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A391F" w:rsidRPr="00C4693F" w:rsidRDefault="00113409" w:rsidP="00C4693F">
      <w:pPr>
        <w:spacing w:after="0" w:line="360" w:lineRule="auto"/>
        <w:jc w:val="center"/>
        <w:rPr>
          <w:b/>
          <w:lang w:val="hy-AM"/>
        </w:rPr>
      </w:pPr>
      <w:r w:rsidRPr="00C4693F">
        <w:rPr>
          <w:b/>
          <w:lang w:val="hy-AM"/>
        </w:rPr>
        <w:t>ԱՄՓՈՓԱԹԵՐԹ</w:t>
      </w:r>
    </w:p>
    <w:p w:rsidR="00F14AAE" w:rsidRPr="00C4693F" w:rsidRDefault="00B83D62" w:rsidP="00C4693F">
      <w:pPr>
        <w:spacing w:after="0" w:line="360" w:lineRule="auto"/>
        <w:jc w:val="center"/>
        <w:rPr>
          <w:b/>
          <w:lang w:val="hy-AM"/>
        </w:rPr>
      </w:pPr>
      <w:r w:rsidRPr="00C4693F">
        <w:rPr>
          <w:lang w:val="hy-AM"/>
        </w:rPr>
        <w:t>«</w:t>
      </w:r>
      <w:r w:rsidRPr="0080548F">
        <w:rPr>
          <w:b/>
          <w:lang w:val="hy-AM"/>
        </w:rPr>
        <w:t xml:space="preserve">ՌԱԶՄԱՎԱՐԱԿԱՆ  ԷԿՈԼՈԳԻԱԿԱՆ ԳՆԱՀԱՏՄԱՆ ԿԱՐԳԻ և ՌԱԶՄԱՎԱՐԱԿԱՆ ԷԿՈԼՈԳԻԱԿԱՆ ԳՆԱՀԱՏՄԱՆ ՀԱՇՎԵՏՎՈՒԹՅԱՆԸ ՆԵՐԿԱՅԱՑՎՈՂ ՊԱՀԱՆՋՆԵՐԸ  </w:t>
      </w:r>
      <w:r w:rsidRPr="0080548F">
        <w:rPr>
          <w:b/>
          <w:bCs/>
          <w:color w:val="000000"/>
          <w:lang w:val="hy-AM"/>
        </w:rPr>
        <w:t>ՀԱՍՏԱՏԵԼՈՒ ՄԱՍԻՆ</w:t>
      </w:r>
      <w:r w:rsidRPr="00C4693F">
        <w:rPr>
          <w:lang w:val="hy-AM"/>
        </w:rPr>
        <w:t>»</w:t>
      </w:r>
      <w:r w:rsidRPr="0080548F">
        <w:rPr>
          <w:b/>
          <w:bCs/>
          <w:color w:val="000000"/>
          <w:lang w:val="hy-AM"/>
        </w:rPr>
        <w:t xml:space="preserve"> </w:t>
      </w:r>
      <w:r w:rsidRPr="0080548F">
        <w:rPr>
          <w:rStyle w:val="Strong"/>
          <w:rFonts w:cs="Calibri Light"/>
          <w:color w:val="000000" w:themeColor="text1"/>
          <w:lang w:val="hy-AM"/>
        </w:rPr>
        <w:t xml:space="preserve">ՀԱՅԱՍՏԱՆԻ ՀԱՆՐԱՊԵՏՈՒԹՅԱՆ ԿԱՌԱՎԱՐՈՒԹՅԱՆ </w:t>
      </w:r>
      <w:r>
        <w:rPr>
          <w:rStyle w:val="Strong"/>
          <w:rFonts w:cs="Calibri Light"/>
          <w:color w:val="000000" w:themeColor="text1"/>
          <w:lang w:val="hy-AM"/>
        </w:rPr>
        <w:t xml:space="preserve">ՈՐՈՇՄԱՆ </w:t>
      </w:r>
      <w:r w:rsidR="00CE2F6B" w:rsidRPr="00C4693F">
        <w:rPr>
          <w:b/>
          <w:lang w:val="hy-AM"/>
        </w:rPr>
        <w:t>ՆԱԽԱԳԾԻ</w:t>
      </w:r>
      <w:r w:rsidR="00C4693F" w:rsidRPr="00C4693F">
        <w:rPr>
          <w:b/>
          <w:lang w:val="hy-AM"/>
        </w:rPr>
        <w:t xml:space="preserve"> </w:t>
      </w:r>
      <w:r w:rsidR="008A391F" w:rsidRPr="00C4693F">
        <w:rPr>
          <w:b/>
          <w:lang w:val="hy-AM"/>
        </w:rPr>
        <w:t>ՎԵՐԱԲԵՐՅԱԼ</w:t>
      </w:r>
    </w:p>
    <w:p w:rsidR="00CE2F6B" w:rsidRPr="00C4693F" w:rsidRDefault="008A391F" w:rsidP="00C4693F">
      <w:pPr>
        <w:spacing w:after="0" w:line="360" w:lineRule="auto"/>
        <w:jc w:val="center"/>
        <w:rPr>
          <w:b/>
          <w:lang w:val="hy-AM"/>
        </w:rPr>
      </w:pPr>
      <w:r w:rsidRPr="00C4693F">
        <w:rPr>
          <w:b/>
          <w:lang w:val="hy-AM"/>
        </w:rPr>
        <w:t>ԴԻՏՈՂՈՒԹՅՈՒՆՆԵՐԻ ԵՎ ԱՌԱՋԱՐԿՈՒԹՅՈՒՆՆԵՐԻ</w:t>
      </w:r>
    </w:p>
    <w:tbl>
      <w:tblPr>
        <w:tblStyle w:val="TableGrid"/>
        <w:tblW w:w="14737" w:type="dxa"/>
        <w:tblLook w:val="04A0" w:firstRow="1" w:lastRow="0" w:firstColumn="1" w:lastColumn="0" w:noHBand="0" w:noVBand="1"/>
      </w:tblPr>
      <w:tblGrid>
        <w:gridCol w:w="10522"/>
        <w:gridCol w:w="4215"/>
      </w:tblGrid>
      <w:tr w:rsidR="00A57276" w:rsidRPr="00B83D62" w:rsidTr="0063644C">
        <w:trPr>
          <w:trHeight w:val="360"/>
        </w:trPr>
        <w:tc>
          <w:tcPr>
            <w:tcW w:w="10522" w:type="dxa"/>
            <w:vMerge w:val="restart"/>
            <w:shd w:val="clear" w:color="auto" w:fill="D9D9D9" w:themeFill="background1" w:themeFillShade="D9"/>
            <w:vAlign w:val="center"/>
          </w:tcPr>
          <w:p w:rsidR="00A57276" w:rsidRPr="00C4693F" w:rsidRDefault="00D2604E" w:rsidP="00B83D62">
            <w:pPr>
              <w:spacing w:line="360" w:lineRule="auto"/>
              <w:jc w:val="center"/>
              <w:rPr>
                <w:b/>
                <w:lang w:val="hy-AM"/>
              </w:rPr>
            </w:pPr>
            <w:r>
              <w:rPr>
                <w:b/>
                <w:lang w:val="hy-AM"/>
              </w:rPr>
              <w:t>1․Արդարադատության նախարարություն</w:t>
            </w:r>
          </w:p>
        </w:tc>
        <w:tc>
          <w:tcPr>
            <w:tcW w:w="4215" w:type="dxa"/>
            <w:shd w:val="clear" w:color="auto" w:fill="D9D9D9" w:themeFill="background1" w:themeFillShade="D9"/>
            <w:vAlign w:val="center"/>
          </w:tcPr>
          <w:p w:rsidR="00A57276" w:rsidRPr="00C4693F" w:rsidRDefault="00CB4305" w:rsidP="00B83D62">
            <w:pPr>
              <w:spacing w:line="360" w:lineRule="auto"/>
              <w:jc w:val="center"/>
              <w:rPr>
                <w:b/>
                <w:lang w:val="hy-AM"/>
              </w:rPr>
            </w:pPr>
            <w:r w:rsidRPr="00E471EB">
              <w:rPr>
                <w:b/>
                <w:u w:val="single"/>
                <w:lang w:val="hy-AM"/>
              </w:rPr>
              <w:t>N</w:t>
            </w:r>
            <w:r w:rsidRPr="00903152">
              <w:rPr>
                <w:b/>
                <w:u w:val="single"/>
                <w:lang w:val="hy-AM"/>
              </w:rPr>
              <w:t xml:space="preserve"> //48420</w:t>
            </w:r>
          </w:p>
        </w:tc>
      </w:tr>
      <w:tr w:rsidR="00A57276" w:rsidRPr="00B83D62" w:rsidTr="0063644C">
        <w:trPr>
          <w:trHeight w:val="300"/>
        </w:trPr>
        <w:tc>
          <w:tcPr>
            <w:tcW w:w="10522" w:type="dxa"/>
            <w:vMerge/>
            <w:shd w:val="clear" w:color="auto" w:fill="D9D9D9" w:themeFill="background1" w:themeFillShade="D9"/>
            <w:vAlign w:val="center"/>
          </w:tcPr>
          <w:p w:rsidR="00A57276" w:rsidRPr="00C4693F" w:rsidRDefault="00A57276" w:rsidP="00C4693F">
            <w:pPr>
              <w:spacing w:line="360" w:lineRule="auto"/>
              <w:jc w:val="center"/>
              <w:rPr>
                <w:b/>
                <w:lang w:val="hy-AM"/>
              </w:rPr>
            </w:pPr>
          </w:p>
        </w:tc>
        <w:tc>
          <w:tcPr>
            <w:tcW w:w="4215" w:type="dxa"/>
            <w:shd w:val="clear" w:color="auto" w:fill="D9D9D9" w:themeFill="background1" w:themeFillShade="D9"/>
            <w:vAlign w:val="center"/>
          </w:tcPr>
          <w:p w:rsidR="00A57276" w:rsidRPr="00CB4305" w:rsidRDefault="00CB4305" w:rsidP="00B83D62">
            <w:pPr>
              <w:spacing w:line="360" w:lineRule="auto"/>
              <w:jc w:val="center"/>
              <w:rPr>
                <w:b/>
                <w:lang w:val="hy-AM"/>
              </w:rPr>
            </w:pPr>
            <w:r>
              <w:rPr>
                <w:b/>
              </w:rPr>
              <w:t>14.11.2023</w:t>
            </w:r>
            <w:r>
              <w:rPr>
                <w:b/>
                <w:lang w:val="hy-AM"/>
              </w:rPr>
              <w:t>թ․</w:t>
            </w:r>
          </w:p>
        </w:tc>
      </w:tr>
      <w:tr w:rsidR="00CB4305" w:rsidRPr="005E43C6" w:rsidTr="00C00153">
        <w:trPr>
          <w:trHeight w:val="300"/>
        </w:trPr>
        <w:tc>
          <w:tcPr>
            <w:tcW w:w="10522" w:type="dxa"/>
            <w:shd w:val="clear" w:color="auto" w:fill="auto"/>
            <w:vAlign w:val="center"/>
          </w:tcPr>
          <w:p w:rsidR="00CB4305" w:rsidRPr="00CB4305" w:rsidRDefault="00CB4305" w:rsidP="00CB4305">
            <w:pPr>
              <w:shd w:val="clear" w:color="auto" w:fill="FFFFFF"/>
              <w:spacing w:line="360" w:lineRule="auto"/>
              <w:ind w:firstLine="375"/>
              <w:jc w:val="both"/>
              <w:rPr>
                <w:color w:val="1A1A1A"/>
                <w:lang w:val="hy-AM"/>
              </w:rPr>
            </w:pPr>
            <w:r w:rsidRPr="00CB4305">
              <w:rPr>
                <w:color w:val="1A1A1A"/>
                <w:lang w:val="hy-AM"/>
              </w:rPr>
              <w:t>Նախագծի 2-րդ կետով նախատեսվում է, որ «</w:t>
            </w:r>
            <w:r w:rsidRPr="00CB4305">
              <w:rPr>
                <w:color w:val="000000"/>
                <w:lang w:val="hy-AM"/>
              </w:rPr>
              <w:t>Սույն որոշումն ուժի մեջ է մտնում հրապարակմանը հաջորդող օրվանից</w:t>
            </w:r>
            <w:r w:rsidRPr="00CB4305">
              <w:rPr>
                <w:color w:val="1A1A1A"/>
                <w:lang w:val="hy-AM"/>
              </w:rPr>
              <w:t>», սակայն «Նորմատիվ իրավական ակտերի մասին» օրենքի 23-րդ հոդվածի 1-ին մասի համաձայն՝ «Նորմատիվ իրավական ակտերն ուժի մեջ են մտնում դրանցում սահմանված ժամկետներում, սակայն ոչ շուտ, քան դրանց պաշտոնական հրապարակմանը հաջորդող օրվանից, բացառությամբ այն դեպքերի, երբ օրենքով սահմանված է, որ տվյալ նորմատիվ իրավական ակտն ուժի մեջ է մտնում հրապարակվելուց հետո՝ անմիջապես:»:</w:t>
            </w:r>
          </w:p>
          <w:p w:rsidR="00CB4305" w:rsidRPr="00CB4305" w:rsidRDefault="00CB4305" w:rsidP="00CB4305">
            <w:pPr>
              <w:shd w:val="clear" w:color="auto" w:fill="FFFFFF"/>
              <w:spacing w:line="360" w:lineRule="auto"/>
              <w:ind w:firstLine="375"/>
              <w:jc w:val="both"/>
              <w:rPr>
                <w:color w:val="000000"/>
                <w:lang w:val="hy-AM"/>
              </w:rPr>
            </w:pPr>
            <w:r w:rsidRPr="00CB4305">
              <w:rPr>
                <w:color w:val="1A1A1A"/>
                <w:lang w:val="hy-AM"/>
              </w:rPr>
              <w:tab/>
              <w:t>Հետևաբար՝ «հրապարակմանը» բառից առաջ անհրաժեշտ է ավելացնել «պաշտոնական» բառը:</w:t>
            </w:r>
          </w:p>
          <w:p w:rsidR="00CB4305" w:rsidRPr="00CB4305" w:rsidRDefault="00CB4305" w:rsidP="00CB4305">
            <w:pPr>
              <w:spacing w:line="360" w:lineRule="auto"/>
              <w:jc w:val="center"/>
              <w:rPr>
                <w:lang w:val="hy-AM"/>
              </w:rPr>
            </w:pPr>
          </w:p>
        </w:tc>
        <w:tc>
          <w:tcPr>
            <w:tcW w:w="4215" w:type="dxa"/>
            <w:shd w:val="clear" w:color="auto" w:fill="auto"/>
          </w:tcPr>
          <w:p w:rsidR="00CB4305" w:rsidRPr="00F52884" w:rsidRDefault="00CB4305" w:rsidP="00CB4305">
            <w:pPr>
              <w:spacing w:line="360" w:lineRule="auto"/>
              <w:jc w:val="center"/>
              <w:rPr>
                <w:lang w:val="hy-AM"/>
              </w:rPr>
            </w:pPr>
            <w:r>
              <w:rPr>
                <w:lang w:val="hy-AM"/>
              </w:rPr>
              <w:t>Ը</w:t>
            </w:r>
            <w:r w:rsidRPr="00F52884">
              <w:rPr>
                <w:lang w:val="hy-AM"/>
              </w:rPr>
              <w:t xml:space="preserve">նդունվել </w:t>
            </w:r>
            <w:r>
              <w:rPr>
                <w:lang w:val="hy-AM"/>
              </w:rPr>
              <w:t>է</w:t>
            </w:r>
          </w:p>
          <w:p w:rsidR="00CB4305" w:rsidRPr="00F52884" w:rsidRDefault="00CB4305" w:rsidP="00CB4305">
            <w:pPr>
              <w:spacing w:line="360" w:lineRule="auto"/>
              <w:jc w:val="center"/>
              <w:rPr>
                <w:lang w:val="hy-AM"/>
              </w:rPr>
            </w:pPr>
            <w:r w:rsidRPr="00F52884">
              <w:rPr>
                <w:lang w:val="hy-AM"/>
              </w:rPr>
              <w:t xml:space="preserve">Նախագծի </w:t>
            </w:r>
            <w:r>
              <w:rPr>
                <w:lang w:val="hy-AM"/>
              </w:rPr>
              <w:t xml:space="preserve">2-րդ կետում կատարվել է փոփոխություն </w:t>
            </w:r>
          </w:p>
        </w:tc>
      </w:tr>
      <w:tr w:rsidR="00CB4305" w:rsidRPr="005E43C6" w:rsidTr="00AE7DA6">
        <w:trPr>
          <w:trHeight w:val="300"/>
        </w:trPr>
        <w:tc>
          <w:tcPr>
            <w:tcW w:w="10522" w:type="dxa"/>
            <w:shd w:val="clear" w:color="auto" w:fill="auto"/>
            <w:vAlign w:val="center"/>
          </w:tcPr>
          <w:p w:rsidR="00CB4305" w:rsidRPr="00CB4305" w:rsidRDefault="00CB4305" w:rsidP="00CB4305">
            <w:pPr>
              <w:pStyle w:val="norm"/>
              <w:spacing w:line="360" w:lineRule="auto"/>
              <w:ind w:firstLine="375"/>
              <w:rPr>
                <w:rFonts w:ascii="GHEA Grapalat" w:hAnsi="GHEA Grapalat"/>
                <w:color w:val="000000" w:themeColor="text1"/>
                <w:lang w:val="hy-AM"/>
              </w:rPr>
            </w:pPr>
            <w:r w:rsidRPr="00CB4305">
              <w:rPr>
                <w:rFonts w:ascii="GHEA Grapalat" w:hAnsi="GHEA Grapalat"/>
                <w:color w:val="000000"/>
                <w:lang w:val="hy-AM"/>
              </w:rPr>
              <w:t>2</w:t>
            </w:r>
            <w:r w:rsidRPr="00CB4305">
              <w:rPr>
                <w:rFonts w:ascii="Cambria Math" w:hAnsi="Cambria Math" w:cs="Cambria Math"/>
                <w:color w:val="000000"/>
                <w:lang w:val="hy-AM"/>
              </w:rPr>
              <w:t>․</w:t>
            </w:r>
            <w:r w:rsidRPr="00CB4305">
              <w:rPr>
                <w:rFonts w:ascii="GHEA Grapalat" w:hAnsi="GHEA Grapalat"/>
                <w:color w:val="000000"/>
                <w:lang w:val="hy-AM"/>
              </w:rPr>
              <w:t xml:space="preserve"> Նախագծի Հավելված 1-ի 1-ին կետով նախատեսվում է, որ </w:t>
            </w:r>
            <w:r w:rsidRPr="00CB4305">
              <w:rPr>
                <w:rFonts w:ascii="GHEA Grapalat" w:hAnsi="GHEA Grapalat" w:cs="Times Armenian"/>
                <w:color w:val="000000" w:themeColor="text1"/>
                <w:lang w:val="fr-FR"/>
              </w:rPr>
              <w:t>«</w:t>
            </w:r>
            <w:r w:rsidRPr="00CB4305">
              <w:rPr>
                <w:rFonts w:ascii="GHEA Grapalat" w:hAnsi="GHEA Grapalat" w:cs="Tahoma"/>
                <w:color w:val="000000" w:themeColor="text1"/>
                <w:lang w:val="hy-AM"/>
              </w:rPr>
              <w:t>Սույն</w:t>
            </w:r>
            <w:r w:rsidRPr="00CB4305">
              <w:rPr>
                <w:rFonts w:ascii="GHEA Grapalat" w:hAnsi="GHEA Grapalat"/>
                <w:color w:val="000000" w:themeColor="text1"/>
                <w:lang w:val="hy-AM"/>
              </w:rPr>
              <w:t xml:space="preserve"> </w:t>
            </w:r>
            <w:r w:rsidRPr="00CB4305">
              <w:rPr>
                <w:rFonts w:ascii="GHEA Grapalat" w:hAnsi="GHEA Grapalat" w:cs="Tahoma"/>
                <w:color w:val="000000" w:themeColor="text1"/>
                <w:lang w:val="hy-AM"/>
              </w:rPr>
              <w:t>կարգով</w:t>
            </w:r>
            <w:r w:rsidRPr="00CB4305">
              <w:rPr>
                <w:rFonts w:ascii="GHEA Grapalat" w:hAnsi="GHEA Grapalat"/>
                <w:color w:val="000000" w:themeColor="text1"/>
                <w:lang w:val="hy-AM"/>
              </w:rPr>
              <w:t xml:space="preserve"> </w:t>
            </w:r>
            <w:r w:rsidRPr="00CB4305">
              <w:rPr>
                <w:rFonts w:ascii="GHEA Grapalat" w:hAnsi="GHEA Grapalat" w:cs="Tahoma"/>
                <w:color w:val="000000" w:themeColor="text1"/>
                <w:lang w:val="hy-AM"/>
              </w:rPr>
              <w:t>կարգավորվում</w:t>
            </w:r>
            <w:r w:rsidRPr="00CB4305">
              <w:rPr>
                <w:rFonts w:ascii="GHEA Grapalat" w:hAnsi="GHEA Grapalat"/>
                <w:color w:val="000000" w:themeColor="text1"/>
                <w:lang w:val="hy-AM"/>
              </w:rPr>
              <w:t xml:space="preserve"> </w:t>
            </w:r>
            <w:r w:rsidRPr="00CB4305">
              <w:rPr>
                <w:rFonts w:ascii="GHEA Grapalat" w:hAnsi="GHEA Grapalat" w:cs="Tahoma"/>
                <w:color w:val="000000" w:themeColor="text1"/>
                <w:lang w:val="hy-AM"/>
              </w:rPr>
              <w:t>են</w:t>
            </w:r>
            <w:r w:rsidRPr="00CB4305">
              <w:rPr>
                <w:rFonts w:ascii="GHEA Grapalat" w:hAnsi="GHEA Grapalat"/>
                <w:color w:val="000000" w:themeColor="text1"/>
                <w:lang w:val="hy-AM"/>
              </w:rPr>
              <w:t xml:space="preserve"> </w:t>
            </w:r>
            <w:r w:rsidRPr="00CB4305">
              <w:rPr>
                <w:rFonts w:ascii="GHEA Grapalat" w:hAnsi="GHEA Grapalat" w:cs="Times Armenian"/>
                <w:color w:val="000000" w:themeColor="text1"/>
                <w:lang w:val="fr-FR"/>
              </w:rPr>
              <w:t>«</w:t>
            </w:r>
            <w:r w:rsidRPr="00CB4305">
              <w:rPr>
                <w:rFonts w:ascii="GHEA Grapalat" w:hAnsi="GHEA Grapalat" w:cs="Tahoma"/>
                <w:color w:val="000000" w:themeColor="text1"/>
                <w:lang w:val="hy-AM"/>
              </w:rPr>
              <w:t>Շրջակա</w:t>
            </w:r>
            <w:r w:rsidRPr="00CB4305">
              <w:rPr>
                <w:rFonts w:ascii="GHEA Grapalat" w:hAnsi="GHEA Grapalat"/>
                <w:color w:val="000000" w:themeColor="text1"/>
                <w:lang w:val="hy-AM"/>
              </w:rPr>
              <w:t xml:space="preserve"> </w:t>
            </w:r>
            <w:r w:rsidRPr="00CB4305">
              <w:rPr>
                <w:rFonts w:ascii="GHEA Grapalat" w:hAnsi="GHEA Grapalat" w:cs="Tahoma"/>
                <w:color w:val="000000" w:themeColor="text1"/>
                <w:lang w:val="hy-AM"/>
              </w:rPr>
              <w:t>միջավայրի</w:t>
            </w:r>
            <w:r w:rsidRPr="00CB4305">
              <w:rPr>
                <w:rFonts w:ascii="GHEA Grapalat" w:hAnsi="GHEA Grapalat"/>
                <w:color w:val="000000" w:themeColor="text1"/>
                <w:lang w:val="hy-AM"/>
              </w:rPr>
              <w:t xml:space="preserve"> </w:t>
            </w:r>
            <w:r w:rsidRPr="00CB4305">
              <w:rPr>
                <w:rFonts w:ascii="GHEA Grapalat" w:hAnsi="GHEA Grapalat" w:cs="Tahoma"/>
                <w:color w:val="000000" w:themeColor="text1"/>
                <w:lang w:val="hy-AM"/>
              </w:rPr>
              <w:t>վրա</w:t>
            </w:r>
            <w:r w:rsidRPr="00CB4305">
              <w:rPr>
                <w:rFonts w:ascii="GHEA Grapalat" w:hAnsi="GHEA Grapalat"/>
                <w:color w:val="000000" w:themeColor="text1"/>
                <w:lang w:val="hy-AM"/>
              </w:rPr>
              <w:t xml:space="preserve"> </w:t>
            </w:r>
            <w:r w:rsidRPr="00CB4305">
              <w:rPr>
                <w:rFonts w:ascii="GHEA Grapalat" w:hAnsi="GHEA Grapalat" w:cs="Tahoma"/>
                <w:color w:val="000000" w:themeColor="text1"/>
                <w:lang w:val="hy-AM"/>
              </w:rPr>
              <w:t>ազդեցության</w:t>
            </w:r>
            <w:r w:rsidRPr="00CB4305">
              <w:rPr>
                <w:rFonts w:ascii="GHEA Grapalat" w:hAnsi="GHEA Grapalat"/>
                <w:color w:val="000000" w:themeColor="text1"/>
                <w:lang w:val="hy-AM"/>
              </w:rPr>
              <w:t xml:space="preserve"> </w:t>
            </w:r>
            <w:r w:rsidRPr="00CB4305">
              <w:rPr>
                <w:rFonts w:ascii="GHEA Grapalat" w:hAnsi="GHEA Grapalat" w:cs="Tahoma"/>
                <w:color w:val="000000" w:themeColor="text1"/>
                <w:lang w:val="hy-AM"/>
              </w:rPr>
              <w:t>գնահատման</w:t>
            </w:r>
            <w:r w:rsidRPr="00CB4305">
              <w:rPr>
                <w:rFonts w:ascii="GHEA Grapalat" w:hAnsi="GHEA Grapalat"/>
                <w:color w:val="000000" w:themeColor="text1"/>
                <w:lang w:val="hy-AM"/>
              </w:rPr>
              <w:t xml:space="preserve"> </w:t>
            </w:r>
            <w:r w:rsidRPr="00CB4305">
              <w:rPr>
                <w:rFonts w:ascii="GHEA Grapalat" w:hAnsi="GHEA Grapalat" w:cs="Tahoma"/>
                <w:color w:val="000000" w:themeColor="text1"/>
                <w:lang w:val="hy-AM"/>
              </w:rPr>
              <w:t>և</w:t>
            </w:r>
            <w:r w:rsidRPr="00CB4305">
              <w:rPr>
                <w:rFonts w:ascii="GHEA Grapalat" w:hAnsi="GHEA Grapalat"/>
                <w:color w:val="000000" w:themeColor="text1"/>
                <w:lang w:val="hy-AM"/>
              </w:rPr>
              <w:t xml:space="preserve"> </w:t>
            </w:r>
            <w:r w:rsidRPr="00CB4305">
              <w:rPr>
                <w:rFonts w:ascii="GHEA Grapalat" w:hAnsi="GHEA Grapalat" w:cs="Tahoma"/>
                <w:color w:val="000000" w:themeColor="text1"/>
                <w:lang w:val="hy-AM"/>
              </w:rPr>
              <w:t>փորձաքննության</w:t>
            </w:r>
            <w:r w:rsidRPr="00CB4305">
              <w:rPr>
                <w:rFonts w:ascii="GHEA Grapalat" w:hAnsi="GHEA Grapalat"/>
                <w:color w:val="000000" w:themeColor="text1"/>
                <w:lang w:val="hy-AM"/>
              </w:rPr>
              <w:t xml:space="preserve"> </w:t>
            </w:r>
            <w:r w:rsidRPr="00CB4305">
              <w:rPr>
                <w:rFonts w:ascii="GHEA Grapalat" w:hAnsi="GHEA Grapalat" w:cs="Tahoma"/>
                <w:color w:val="000000" w:themeColor="text1"/>
                <w:lang w:val="hy-AM"/>
              </w:rPr>
              <w:t>մասին</w:t>
            </w:r>
            <w:r w:rsidRPr="00CB4305">
              <w:rPr>
                <w:rFonts w:ascii="GHEA Grapalat" w:hAnsi="GHEA Grapalat" w:cs="Arial Armenian"/>
                <w:color w:val="000000" w:themeColor="text1"/>
                <w:lang w:val="fr-FR"/>
              </w:rPr>
              <w:t>»</w:t>
            </w:r>
            <w:r w:rsidRPr="00CB4305">
              <w:rPr>
                <w:rFonts w:ascii="GHEA Grapalat" w:hAnsi="GHEA Grapalat"/>
                <w:color w:val="000000" w:themeColor="text1"/>
                <w:lang w:val="fr-FR"/>
              </w:rPr>
              <w:t xml:space="preserve"> </w:t>
            </w:r>
            <w:r w:rsidRPr="00CB4305">
              <w:rPr>
                <w:rFonts w:ascii="GHEA Grapalat" w:hAnsi="GHEA Grapalat" w:cs="Tahoma"/>
                <w:color w:val="000000" w:themeColor="text1"/>
                <w:lang w:val="hy-AM"/>
              </w:rPr>
              <w:t>Հայաստանի</w:t>
            </w:r>
            <w:r w:rsidRPr="00CB4305">
              <w:rPr>
                <w:rFonts w:ascii="GHEA Grapalat" w:hAnsi="GHEA Grapalat"/>
                <w:color w:val="000000" w:themeColor="text1"/>
                <w:lang w:val="hy-AM"/>
              </w:rPr>
              <w:t xml:space="preserve"> </w:t>
            </w:r>
            <w:r w:rsidRPr="00CB4305">
              <w:rPr>
                <w:rFonts w:ascii="GHEA Grapalat" w:hAnsi="GHEA Grapalat" w:cs="Tahoma"/>
                <w:color w:val="000000" w:themeColor="text1"/>
                <w:lang w:val="hy-AM"/>
              </w:rPr>
              <w:t>Հանրապետության</w:t>
            </w:r>
            <w:r w:rsidRPr="00CB4305">
              <w:rPr>
                <w:rFonts w:ascii="GHEA Grapalat" w:hAnsi="GHEA Grapalat"/>
                <w:color w:val="000000" w:themeColor="text1"/>
                <w:lang w:val="hy-AM"/>
              </w:rPr>
              <w:t xml:space="preserve"> </w:t>
            </w:r>
            <w:r w:rsidRPr="00CB4305">
              <w:rPr>
                <w:rFonts w:ascii="GHEA Grapalat" w:hAnsi="GHEA Grapalat" w:cs="Tahoma"/>
                <w:color w:val="000000" w:themeColor="text1"/>
                <w:lang w:val="hy-AM"/>
              </w:rPr>
              <w:t xml:space="preserve">օրենքի </w:t>
            </w:r>
            <w:r w:rsidRPr="00CB4305">
              <w:rPr>
                <w:rFonts w:ascii="GHEA Grapalat" w:hAnsi="GHEA Grapalat"/>
                <w:color w:val="000000" w:themeColor="text1"/>
                <w:lang w:val="hy-AM"/>
              </w:rPr>
              <w:t>(</w:t>
            </w:r>
            <w:r w:rsidRPr="00CB4305">
              <w:rPr>
                <w:rFonts w:ascii="GHEA Grapalat" w:hAnsi="GHEA Grapalat" w:cs="Tahoma"/>
                <w:color w:val="000000" w:themeColor="text1"/>
                <w:lang w:val="hy-AM"/>
              </w:rPr>
              <w:t>այսուհետ`</w:t>
            </w:r>
            <w:r w:rsidRPr="00CB4305">
              <w:rPr>
                <w:rFonts w:ascii="GHEA Grapalat" w:hAnsi="GHEA Grapalat"/>
                <w:color w:val="000000" w:themeColor="text1"/>
                <w:lang w:val="hy-AM"/>
              </w:rPr>
              <w:t xml:space="preserve"> </w:t>
            </w:r>
            <w:r w:rsidRPr="00CB4305">
              <w:rPr>
                <w:rFonts w:ascii="GHEA Grapalat" w:hAnsi="GHEA Grapalat" w:cs="Tahoma"/>
                <w:color w:val="000000" w:themeColor="text1"/>
                <w:lang w:val="hy-AM"/>
              </w:rPr>
              <w:t>օրենք) 4-րդ հոդվածի 6-րդ կետով ամրագրված  հիմնադրութային</w:t>
            </w:r>
            <w:r w:rsidRPr="00CB4305">
              <w:rPr>
                <w:rFonts w:ascii="GHEA Grapalat" w:hAnsi="GHEA Grapalat"/>
                <w:color w:val="000000" w:themeColor="text1"/>
                <w:lang w:val="hy-AM"/>
              </w:rPr>
              <w:t xml:space="preserve"> </w:t>
            </w:r>
            <w:r w:rsidRPr="00CB4305">
              <w:rPr>
                <w:rFonts w:ascii="GHEA Grapalat" w:hAnsi="GHEA Grapalat" w:cs="Tahoma"/>
                <w:color w:val="000000" w:themeColor="text1"/>
                <w:lang w:val="hy-AM"/>
              </w:rPr>
              <w:t>փաստաթղթի</w:t>
            </w:r>
            <w:r w:rsidRPr="00CB4305">
              <w:rPr>
                <w:rFonts w:ascii="GHEA Grapalat" w:hAnsi="GHEA Grapalat"/>
                <w:color w:val="000000" w:themeColor="text1"/>
                <w:lang w:val="hy-AM"/>
              </w:rPr>
              <w:t xml:space="preserve"> ռազմավարական էկոլոգիական գնահատման (</w:t>
            </w:r>
            <w:r w:rsidRPr="00CB4305">
              <w:rPr>
                <w:rFonts w:ascii="GHEA Grapalat" w:hAnsi="GHEA Grapalat" w:cs="Tahoma"/>
                <w:color w:val="000000" w:themeColor="text1"/>
                <w:lang w:val="hy-AM"/>
              </w:rPr>
              <w:t>այսու</w:t>
            </w:r>
            <w:r w:rsidRPr="00CB4305">
              <w:rPr>
                <w:rFonts w:ascii="GHEA Grapalat" w:hAnsi="GHEA Grapalat" w:cs="Tahoma"/>
                <w:color w:val="000000" w:themeColor="text1"/>
                <w:lang w:val="hy-AM"/>
              </w:rPr>
              <w:softHyphen/>
              <w:t>հետ՝</w:t>
            </w:r>
            <w:r w:rsidRPr="00CB4305">
              <w:rPr>
                <w:rFonts w:ascii="GHEA Grapalat" w:hAnsi="GHEA Grapalat"/>
                <w:color w:val="000000" w:themeColor="text1"/>
                <w:lang w:val="hy-AM"/>
              </w:rPr>
              <w:t xml:space="preserve"> ՌԷԳ) </w:t>
            </w:r>
            <w:r w:rsidRPr="00CB4305">
              <w:rPr>
                <w:rFonts w:ascii="GHEA Grapalat" w:hAnsi="GHEA Grapalat" w:cs="Tahoma"/>
                <w:color w:val="000000" w:themeColor="text1"/>
                <w:lang w:val="hy-AM"/>
              </w:rPr>
              <w:t>իրականացման</w:t>
            </w:r>
            <w:r w:rsidRPr="00CB4305">
              <w:rPr>
                <w:rFonts w:ascii="GHEA Grapalat" w:hAnsi="GHEA Grapalat"/>
                <w:color w:val="000000" w:themeColor="text1"/>
                <w:lang w:val="hy-AM"/>
              </w:rPr>
              <w:t xml:space="preserve"> </w:t>
            </w:r>
            <w:r w:rsidRPr="00CB4305">
              <w:rPr>
                <w:rFonts w:ascii="GHEA Grapalat" w:hAnsi="GHEA Grapalat" w:cs="Tahoma"/>
                <w:color w:val="000000" w:themeColor="text1"/>
                <w:lang w:val="hy-AM"/>
              </w:rPr>
              <w:t>հետ</w:t>
            </w:r>
            <w:r w:rsidRPr="00CB4305">
              <w:rPr>
                <w:rFonts w:ascii="GHEA Grapalat" w:hAnsi="GHEA Grapalat"/>
                <w:color w:val="000000" w:themeColor="text1"/>
                <w:lang w:val="hy-AM"/>
              </w:rPr>
              <w:t xml:space="preserve"> </w:t>
            </w:r>
            <w:r w:rsidRPr="00CB4305">
              <w:rPr>
                <w:rFonts w:ascii="GHEA Grapalat" w:hAnsi="GHEA Grapalat" w:cs="Tahoma"/>
                <w:color w:val="000000" w:themeColor="text1"/>
                <w:lang w:val="hy-AM"/>
              </w:rPr>
              <w:t>կապված</w:t>
            </w:r>
            <w:r w:rsidRPr="00CB4305">
              <w:rPr>
                <w:rFonts w:ascii="GHEA Grapalat" w:hAnsi="GHEA Grapalat"/>
                <w:color w:val="000000" w:themeColor="text1"/>
                <w:lang w:val="hy-AM"/>
              </w:rPr>
              <w:t xml:space="preserve"> </w:t>
            </w:r>
            <w:r w:rsidRPr="00CB4305">
              <w:rPr>
                <w:rFonts w:ascii="GHEA Grapalat" w:hAnsi="GHEA Grapalat" w:cs="Tahoma"/>
                <w:color w:val="000000" w:themeColor="text1"/>
                <w:lang w:val="hy-AM"/>
              </w:rPr>
              <w:t>հարաբերությունները</w:t>
            </w:r>
            <w:r w:rsidRPr="00CB4305">
              <w:rPr>
                <w:rFonts w:ascii="GHEA Grapalat" w:hAnsi="GHEA Grapalat"/>
                <w:color w:val="000000" w:themeColor="text1"/>
                <w:lang w:val="hy-AM"/>
              </w:rPr>
              <w:t>:</w:t>
            </w:r>
            <w:r w:rsidRPr="00CB4305">
              <w:rPr>
                <w:rFonts w:ascii="GHEA Grapalat" w:hAnsi="GHEA Grapalat" w:cs="Arial Armenian"/>
                <w:color w:val="000000" w:themeColor="text1"/>
                <w:lang w:val="fr-FR"/>
              </w:rPr>
              <w:t>»:</w:t>
            </w:r>
          </w:p>
          <w:p w:rsidR="00CB4305" w:rsidRPr="00CB4305" w:rsidRDefault="00CB4305" w:rsidP="00CB4305">
            <w:pPr>
              <w:pStyle w:val="norm"/>
              <w:spacing w:line="360" w:lineRule="auto"/>
              <w:ind w:firstLine="0"/>
              <w:rPr>
                <w:rFonts w:ascii="GHEA Grapalat" w:hAnsi="GHEA Grapalat" w:cs="Arial Armenian"/>
                <w:color w:val="000000" w:themeColor="text1"/>
                <w:lang w:val="fr-FR"/>
              </w:rPr>
            </w:pPr>
            <w:r w:rsidRPr="00CB4305">
              <w:rPr>
                <w:rFonts w:ascii="GHEA Grapalat" w:hAnsi="GHEA Grapalat" w:cs="Times Armenian"/>
                <w:color w:val="000000" w:themeColor="text1"/>
                <w:lang w:val="fr-FR"/>
              </w:rPr>
              <w:lastRenderedPageBreak/>
              <w:t xml:space="preserve">     «</w:t>
            </w:r>
            <w:proofErr w:type="spellStart"/>
            <w:r w:rsidRPr="00CB4305">
              <w:rPr>
                <w:rFonts w:ascii="GHEA Grapalat" w:hAnsi="GHEA Grapalat" w:cs="Times Armenian"/>
                <w:color w:val="000000" w:themeColor="text1"/>
                <w:lang w:val="fr-FR"/>
              </w:rPr>
              <w:t>Նորմատիվ</w:t>
            </w:r>
            <w:proofErr w:type="spellEnd"/>
            <w:r w:rsidRPr="00CB4305">
              <w:rPr>
                <w:rFonts w:ascii="GHEA Grapalat" w:hAnsi="GHEA Grapalat" w:cs="Times Armenian"/>
                <w:color w:val="000000" w:themeColor="text1"/>
                <w:lang w:val="fr-FR"/>
              </w:rPr>
              <w:t xml:space="preserve"> </w:t>
            </w:r>
            <w:proofErr w:type="spellStart"/>
            <w:r w:rsidRPr="00CB4305">
              <w:rPr>
                <w:rFonts w:ascii="GHEA Grapalat" w:hAnsi="GHEA Grapalat" w:cs="Times Armenian"/>
                <w:color w:val="000000" w:themeColor="text1"/>
                <w:lang w:val="fr-FR"/>
              </w:rPr>
              <w:t>իրավական</w:t>
            </w:r>
            <w:proofErr w:type="spellEnd"/>
            <w:r w:rsidRPr="00CB4305">
              <w:rPr>
                <w:rFonts w:ascii="GHEA Grapalat" w:hAnsi="GHEA Grapalat" w:cs="Times Armenian"/>
                <w:color w:val="000000" w:themeColor="text1"/>
                <w:lang w:val="fr-FR"/>
              </w:rPr>
              <w:t xml:space="preserve"> </w:t>
            </w:r>
            <w:proofErr w:type="spellStart"/>
            <w:r w:rsidRPr="00CB4305">
              <w:rPr>
                <w:rFonts w:ascii="GHEA Grapalat" w:hAnsi="GHEA Grapalat" w:cs="Times Armenian"/>
                <w:color w:val="000000" w:themeColor="text1"/>
                <w:lang w:val="fr-FR"/>
              </w:rPr>
              <w:t>ակտերի</w:t>
            </w:r>
            <w:proofErr w:type="spellEnd"/>
            <w:r w:rsidRPr="00CB4305">
              <w:rPr>
                <w:rFonts w:ascii="GHEA Grapalat" w:hAnsi="GHEA Grapalat" w:cs="Times Armenian"/>
                <w:color w:val="000000" w:themeColor="text1"/>
                <w:lang w:val="fr-FR"/>
              </w:rPr>
              <w:t xml:space="preserve"> </w:t>
            </w:r>
            <w:proofErr w:type="spellStart"/>
            <w:r w:rsidRPr="00CB4305">
              <w:rPr>
                <w:rFonts w:ascii="GHEA Grapalat" w:hAnsi="GHEA Grapalat" w:cs="Times Armenian"/>
                <w:color w:val="000000" w:themeColor="text1"/>
                <w:lang w:val="fr-FR"/>
              </w:rPr>
              <w:t>մասին</w:t>
            </w:r>
            <w:proofErr w:type="spellEnd"/>
            <w:r w:rsidRPr="00CB4305">
              <w:rPr>
                <w:rFonts w:ascii="GHEA Grapalat" w:hAnsi="GHEA Grapalat" w:cs="Arial Armenian"/>
                <w:color w:val="000000" w:themeColor="text1"/>
                <w:lang w:val="fr-FR"/>
              </w:rPr>
              <w:t xml:space="preserve">» </w:t>
            </w:r>
            <w:proofErr w:type="spellStart"/>
            <w:r w:rsidRPr="00CB4305">
              <w:rPr>
                <w:rFonts w:ascii="GHEA Grapalat" w:hAnsi="GHEA Grapalat" w:cs="Arial Armenian"/>
                <w:color w:val="000000" w:themeColor="text1"/>
                <w:lang w:val="fr-FR"/>
              </w:rPr>
              <w:t>օրենքի</w:t>
            </w:r>
            <w:proofErr w:type="spellEnd"/>
            <w:r w:rsidRPr="00CB4305">
              <w:rPr>
                <w:rFonts w:ascii="GHEA Grapalat" w:hAnsi="GHEA Grapalat" w:cs="Arial Armenian"/>
                <w:color w:val="000000" w:themeColor="text1"/>
                <w:lang w:val="fr-FR"/>
              </w:rPr>
              <w:t xml:space="preserve"> 14-րդ </w:t>
            </w:r>
            <w:proofErr w:type="spellStart"/>
            <w:r w:rsidRPr="00CB4305">
              <w:rPr>
                <w:rFonts w:ascii="GHEA Grapalat" w:hAnsi="GHEA Grapalat" w:cs="Arial Armenian"/>
                <w:color w:val="000000" w:themeColor="text1"/>
                <w:lang w:val="fr-FR"/>
              </w:rPr>
              <w:t>հոդվածի</w:t>
            </w:r>
            <w:proofErr w:type="spellEnd"/>
            <w:r w:rsidRPr="00CB4305">
              <w:rPr>
                <w:rFonts w:ascii="GHEA Grapalat" w:hAnsi="GHEA Grapalat" w:cs="Arial Armenian"/>
                <w:color w:val="000000" w:themeColor="text1"/>
                <w:lang w:val="fr-FR"/>
              </w:rPr>
              <w:t xml:space="preserve"> 3-րդ </w:t>
            </w:r>
            <w:proofErr w:type="spellStart"/>
            <w:r w:rsidRPr="00CB4305">
              <w:rPr>
                <w:rFonts w:ascii="GHEA Grapalat" w:hAnsi="GHEA Grapalat" w:cs="Arial Armenian"/>
                <w:color w:val="000000" w:themeColor="text1"/>
                <w:lang w:val="fr-FR"/>
              </w:rPr>
              <w:t>մասը</w:t>
            </w:r>
            <w:proofErr w:type="spellEnd"/>
            <w:r w:rsidRPr="00CB4305">
              <w:rPr>
                <w:rFonts w:ascii="GHEA Grapalat" w:hAnsi="GHEA Grapalat" w:cs="Arial Armenian"/>
                <w:color w:val="000000" w:themeColor="text1"/>
                <w:lang w:val="fr-FR"/>
              </w:rPr>
              <w:t xml:space="preserve"> </w:t>
            </w:r>
            <w:proofErr w:type="spellStart"/>
            <w:r w:rsidRPr="00CB4305">
              <w:rPr>
                <w:rFonts w:ascii="GHEA Grapalat" w:hAnsi="GHEA Grapalat" w:cs="Arial Armenian"/>
                <w:color w:val="000000" w:themeColor="text1"/>
                <w:lang w:val="fr-FR"/>
              </w:rPr>
              <w:t>սահմանում</w:t>
            </w:r>
            <w:proofErr w:type="spellEnd"/>
            <w:r w:rsidRPr="00CB4305">
              <w:rPr>
                <w:rFonts w:ascii="GHEA Grapalat" w:hAnsi="GHEA Grapalat" w:cs="Arial Armenian"/>
                <w:color w:val="000000" w:themeColor="text1"/>
                <w:lang w:val="fr-FR"/>
              </w:rPr>
              <w:t xml:space="preserve"> է, </w:t>
            </w:r>
            <w:proofErr w:type="spellStart"/>
            <w:r w:rsidRPr="00CB4305">
              <w:rPr>
                <w:rFonts w:ascii="GHEA Grapalat" w:hAnsi="GHEA Grapalat" w:cs="Arial Armenian"/>
                <w:color w:val="000000" w:themeColor="text1"/>
                <w:lang w:val="fr-FR"/>
              </w:rPr>
              <w:t>որ</w:t>
            </w:r>
            <w:proofErr w:type="spellEnd"/>
            <w:r w:rsidRPr="00CB4305">
              <w:rPr>
                <w:rFonts w:ascii="GHEA Grapalat" w:hAnsi="GHEA Grapalat" w:cs="Arial Armenian"/>
                <w:color w:val="000000" w:themeColor="text1"/>
                <w:lang w:val="fr-FR"/>
              </w:rPr>
              <w:t xml:space="preserve"> </w:t>
            </w:r>
            <w:r w:rsidRPr="00CB4305">
              <w:rPr>
                <w:rFonts w:ascii="GHEA Grapalat" w:hAnsi="GHEA Grapalat" w:cs="Times Armenian"/>
                <w:color w:val="000000" w:themeColor="text1"/>
                <w:lang w:val="fr-FR"/>
              </w:rPr>
              <w:t>«</w:t>
            </w:r>
            <w:r w:rsidRPr="00CB4305">
              <w:rPr>
                <w:rFonts w:ascii="GHEA Grapalat" w:hAnsi="GHEA Grapalat"/>
                <w:color w:val="000000"/>
                <w:shd w:val="clear" w:color="auto" w:fill="FFFFFF"/>
                <w:lang w:val="hy-AM"/>
              </w:rPr>
              <w:t>Օրենսդրական ակտերում հոդվածները բաժանվում են «մասեր» կոչվող միայն համարակալված պարբերությունների: Հոդվածների մասերը կարող են բաժանվել միայն համարակալված կետերի, կետերը` միայն համարակալված ենթակետերի:</w:t>
            </w:r>
            <w:r w:rsidRPr="00CB4305">
              <w:rPr>
                <w:rFonts w:ascii="GHEA Grapalat" w:hAnsi="GHEA Grapalat" w:cs="Arial Armenian"/>
                <w:color w:val="000000" w:themeColor="text1"/>
                <w:lang w:val="fr-FR"/>
              </w:rPr>
              <w:t>»:</w:t>
            </w:r>
          </w:p>
          <w:p w:rsidR="00CB4305" w:rsidRPr="00CB4305" w:rsidRDefault="00CB4305" w:rsidP="00CB4305">
            <w:pPr>
              <w:shd w:val="clear" w:color="auto" w:fill="FFFFFF"/>
              <w:spacing w:line="360" w:lineRule="auto"/>
              <w:ind w:firstLine="375"/>
              <w:jc w:val="both"/>
              <w:rPr>
                <w:rFonts w:cs="Tahoma"/>
                <w:color w:val="000000" w:themeColor="text1"/>
                <w:lang w:val="fr-FR"/>
              </w:rPr>
            </w:pPr>
            <w:proofErr w:type="spellStart"/>
            <w:r w:rsidRPr="00CB4305">
              <w:rPr>
                <w:color w:val="000000"/>
              </w:rPr>
              <w:t>Հիմք</w:t>
            </w:r>
            <w:proofErr w:type="spellEnd"/>
            <w:r w:rsidRPr="00CB4305">
              <w:rPr>
                <w:color w:val="000000"/>
                <w:lang w:val="fr-FR"/>
              </w:rPr>
              <w:t xml:space="preserve"> </w:t>
            </w:r>
            <w:proofErr w:type="spellStart"/>
            <w:r w:rsidRPr="00CB4305">
              <w:rPr>
                <w:color w:val="000000"/>
              </w:rPr>
              <w:t>ընդունելով</w:t>
            </w:r>
            <w:proofErr w:type="spellEnd"/>
            <w:r w:rsidRPr="00CB4305">
              <w:rPr>
                <w:color w:val="000000"/>
                <w:lang w:val="fr-FR"/>
              </w:rPr>
              <w:t xml:space="preserve"> </w:t>
            </w:r>
            <w:proofErr w:type="spellStart"/>
            <w:r w:rsidRPr="00CB4305">
              <w:rPr>
                <w:rFonts w:cs="Arial Armenian"/>
                <w:color w:val="000000" w:themeColor="text1"/>
                <w:lang w:val="fr-FR"/>
              </w:rPr>
              <w:t>վերոնշյալ</w:t>
            </w:r>
            <w:proofErr w:type="spellEnd"/>
            <w:r w:rsidRPr="00CB4305">
              <w:rPr>
                <w:rFonts w:cs="Arial Armenian"/>
                <w:color w:val="000000" w:themeColor="text1"/>
                <w:lang w:val="fr-FR"/>
              </w:rPr>
              <w:t xml:space="preserve"> </w:t>
            </w:r>
            <w:proofErr w:type="spellStart"/>
            <w:r w:rsidRPr="00CB4305">
              <w:rPr>
                <w:rFonts w:cs="Arial Armenian"/>
                <w:color w:val="000000" w:themeColor="text1"/>
                <w:lang w:val="fr-FR"/>
              </w:rPr>
              <w:t>դրույթը</w:t>
            </w:r>
            <w:proofErr w:type="spellEnd"/>
            <w:r w:rsidRPr="00CB4305">
              <w:rPr>
                <w:rFonts w:cs="Arial Armenian"/>
                <w:color w:val="000000" w:themeColor="text1"/>
                <w:lang w:val="fr-FR"/>
              </w:rPr>
              <w:t xml:space="preserve">՝ </w:t>
            </w:r>
            <w:r w:rsidRPr="00CB4305">
              <w:rPr>
                <w:rFonts w:cs="Times Armenian"/>
                <w:color w:val="000000" w:themeColor="text1"/>
                <w:lang w:val="fr-FR"/>
              </w:rPr>
              <w:t>«</w:t>
            </w:r>
            <w:r w:rsidRPr="00CB4305">
              <w:rPr>
                <w:rFonts w:cs="Tahoma"/>
                <w:color w:val="000000" w:themeColor="text1"/>
                <w:lang w:val="hy-AM"/>
              </w:rPr>
              <w:t>4-րդ հոդվածի 6-րդ կետով</w:t>
            </w:r>
            <w:r w:rsidRPr="00CB4305">
              <w:rPr>
                <w:rFonts w:cs="Arial Armenian"/>
                <w:color w:val="000000" w:themeColor="text1"/>
                <w:lang w:val="fr-FR"/>
              </w:rPr>
              <w:t>»</w:t>
            </w:r>
            <w:r w:rsidRPr="00CB4305">
              <w:rPr>
                <w:rFonts w:cs="Tahoma"/>
                <w:color w:val="000000" w:themeColor="text1"/>
                <w:lang w:val="fr-FR"/>
              </w:rPr>
              <w:t xml:space="preserve"> </w:t>
            </w:r>
            <w:proofErr w:type="spellStart"/>
            <w:r w:rsidRPr="00CB4305">
              <w:rPr>
                <w:rFonts w:cs="Tahoma"/>
                <w:color w:val="000000" w:themeColor="text1"/>
              </w:rPr>
              <w:t>բառերը</w:t>
            </w:r>
            <w:proofErr w:type="spellEnd"/>
            <w:r w:rsidRPr="00CB4305">
              <w:rPr>
                <w:rFonts w:cs="Tahoma"/>
                <w:color w:val="000000" w:themeColor="text1"/>
                <w:lang w:val="fr-FR"/>
              </w:rPr>
              <w:t xml:space="preserve"> </w:t>
            </w:r>
            <w:proofErr w:type="spellStart"/>
            <w:r w:rsidRPr="00CB4305">
              <w:rPr>
                <w:rFonts w:cs="Tahoma"/>
                <w:color w:val="000000" w:themeColor="text1"/>
              </w:rPr>
              <w:t>անհրաժեշտ</w:t>
            </w:r>
            <w:proofErr w:type="spellEnd"/>
            <w:r w:rsidRPr="00CB4305">
              <w:rPr>
                <w:rFonts w:cs="Tahoma"/>
                <w:color w:val="000000" w:themeColor="text1"/>
                <w:lang w:val="fr-FR"/>
              </w:rPr>
              <w:t xml:space="preserve"> </w:t>
            </w:r>
            <w:r w:rsidRPr="00CB4305">
              <w:rPr>
                <w:rFonts w:cs="Tahoma"/>
                <w:color w:val="000000" w:themeColor="text1"/>
              </w:rPr>
              <w:t>է</w:t>
            </w:r>
            <w:r w:rsidRPr="00CB4305">
              <w:rPr>
                <w:rFonts w:cs="Tahoma"/>
                <w:color w:val="000000" w:themeColor="text1"/>
                <w:lang w:val="fr-FR"/>
              </w:rPr>
              <w:t xml:space="preserve"> </w:t>
            </w:r>
            <w:proofErr w:type="spellStart"/>
            <w:r w:rsidRPr="00CB4305">
              <w:rPr>
                <w:rFonts w:cs="Tahoma"/>
                <w:color w:val="000000" w:themeColor="text1"/>
              </w:rPr>
              <w:t>փոխարինել</w:t>
            </w:r>
            <w:proofErr w:type="spellEnd"/>
            <w:r w:rsidRPr="00CB4305">
              <w:rPr>
                <w:rFonts w:cs="Tahoma"/>
                <w:color w:val="000000" w:themeColor="text1"/>
                <w:lang w:val="fr-FR"/>
              </w:rPr>
              <w:t xml:space="preserve"> </w:t>
            </w:r>
            <w:r w:rsidRPr="00CB4305">
              <w:rPr>
                <w:rFonts w:cs="Times Armenian"/>
                <w:color w:val="000000" w:themeColor="text1"/>
                <w:lang w:val="fr-FR"/>
              </w:rPr>
              <w:t>«</w:t>
            </w:r>
            <w:r w:rsidRPr="00CB4305">
              <w:rPr>
                <w:rFonts w:cs="Tahoma"/>
                <w:color w:val="000000" w:themeColor="text1"/>
                <w:lang w:val="fr-FR"/>
              </w:rPr>
              <w:t>4-</w:t>
            </w:r>
            <w:proofErr w:type="spellStart"/>
            <w:r w:rsidRPr="00CB4305">
              <w:rPr>
                <w:rFonts w:cs="Tahoma"/>
                <w:color w:val="000000" w:themeColor="text1"/>
              </w:rPr>
              <w:t>րդ</w:t>
            </w:r>
            <w:proofErr w:type="spellEnd"/>
            <w:r w:rsidRPr="00CB4305">
              <w:rPr>
                <w:rFonts w:cs="Tahoma"/>
                <w:color w:val="000000" w:themeColor="text1"/>
                <w:lang w:val="fr-FR"/>
              </w:rPr>
              <w:t xml:space="preserve"> </w:t>
            </w:r>
            <w:proofErr w:type="spellStart"/>
            <w:r w:rsidRPr="00CB4305">
              <w:rPr>
                <w:rFonts w:cs="Tahoma"/>
                <w:color w:val="000000" w:themeColor="text1"/>
              </w:rPr>
              <w:t>հոդվածի</w:t>
            </w:r>
            <w:proofErr w:type="spellEnd"/>
            <w:r w:rsidRPr="00CB4305">
              <w:rPr>
                <w:rFonts w:cs="Tahoma"/>
                <w:color w:val="000000" w:themeColor="text1"/>
                <w:lang w:val="fr-FR"/>
              </w:rPr>
              <w:t xml:space="preserve"> 1-</w:t>
            </w:r>
            <w:proofErr w:type="spellStart"/>
            <w:r w:rsidRPr="00CB4305">
              <w:rPr>
                <w:rFonts w:cs="Tahoma"/>
                <w:color w:val="000000" w:themeColor="text1"/>
              </w:rPr>
              <w:t>ին</w:t>
            </w:r>
            <w:proofErr w:type="spellEnd"/>
            <w:r w:rsidRPr="00CB4305">
              <w:rPr>
                <w:rFonts w:cs="Tahoma"/>
                <w:color w:val="000000" w:themeColor="text1"/>
                <w:lang w:val="fr-FR"/>
              </w:rPr>
              <w:t xml:space="preserve"> </w:t>
            </w:r>
            <w:proofErr w:type="spellStart"/>
            <w:r w:rsidRPr="00CB4305">
              <w:rPr>
                <w:rFonts w:cs="Tahoma"/>
                <w:color w:val="000000" w:themeColor="text1"/>
              </w:rPr>
              <w:t>մասի</w:t>
            </w:r>
            <w:proofErr w:type="spellEnd"/>
            <w:r w:rsidRPr="00CB4305">
              <w:rPr>
                <w:rFonts w:cs="Tahoma"/>
                <w:color w:val="000000" w:themeColor="text1"/>
                <w:lang w:val="fr-FR"/>
              </w:rPr>
              <w:t xml:space="preserve"> 6-րդ </w:t>
            </w:r>
            <w:proofErr w:type="spellStart"/>
            <w:r w:rsidRPr="00CB4305">
              <w:rPr>
                <w:rFonts w:cs="Tahoma"/>
                <w:color w:val="000000" w:themeColor="text1"/>
                <w:lang w:val="fr-FR"/>
              </w:rPr>
              <w:t>կետով</w:t>
            </w:r>
            <w:proofErr w:type="spellEnd"/>
            <w:r w:rsidRPr="00CB4305">
              <w:rPr>
                <w:rFonts w:cs="Arial Armenian"/>
                <w:color w:val="000000" w:themeColor="text1"/>
                <w:lang w:val="fr-FR"/>
              </w:rPr>
              <w:t>»</w:t>
            </w:r>
            <w:r w:rsidRPr="00CB4305">
              <w:rPr>
                <w:rFonts w:cs="Tahoma"/>
                <w:color w:val="000000" w:themeColor="text1"/>
                <w:lang w:val="fr-FR"/>
              </w:rPr>
              <w:t xml:space="preserve"> </w:t>
            </w:r>
            <w:proofErr w:type="spellStart"/>
            <w:r w:rsidRPr="00CB4305">
              <w:rPr>
                <w:rFonts w:cs="Tahoma"/>
                <w:color w:val="000000" w:themeColor="text1"/>
                <w:lang w:val="fr-FR"/>
              </w:rPr>
              <w:t>բառերով</w:t>
            </w:r>
            <w:proofErr w:type="spellEnd"/>
            <w:r w:rsidRPr="00CB4305">
              <w:rPr>
                <w:rFonts w:cs="Tahoma"/>
                <w:color w:val="000000" w:themeColor="text1"/>
                <w:lang w:val="fr-FR"/>
              </w:rPr>
              <w:t>:</w:t>
            </w:r>
          </w:p>
          <w:p w:rsidR="00CB4305" w:rsidRPr="00CB4305" w:rsidRDefault="00CB4305" w:rsidP="00CB4305">
            <w:pPr>
              <w:shd w:val="clear" w:color="auto" w:fill="FFFFFF"/>
              <w:spacing w:line="360" w:lineRule="auto"/>
              <w:ind w:firstLine="375"/>
              <w:jc w:val="both"/>
              <w:rPr>
                <w:color w:val="1A1A1A"/>
                <w:lang w:val="fr-FR"/>
              </w:rPr>
            </w:pPr>
          </w:p>
        </w:tc>
        <w:tc>
          <w:tcPr>
            <w:tcW w:w="4215" w:type="dxa"/>
            <w:shd w:val="clear" w:color="auto" w:fill="auto"/>
          </w:tcPr>
          <w:p w:rsidR="00AE7DA6" w:rsidRPr="00A967EB" w:rsidRDefault="00AE7DA6" w:rsidP="00AE7DA6">
            <w:pPr>
              <w:spacing w:line="360" w:lineRule="auto"/>
              <w:jc w:val="center"/>
              <w:rPr>
                <w:lang w:val="hy-AM"/>
              </w:rPr>
            </w:pPr>
            <w:r w:rsidRPr="00A967EB">
              <w:rPr>
                <w:lang w:val="hy-AM"/>
              </w:rPr>
              <w:lastRenderedPageBreak/>
              <w:t>Ընդունվել է</w:t>
            </w:r>
          </w:p>
          <w:p w:rsidR="00CB4305" w:rsidRPr="00B83D62" w:rsidRDefault="00AE7DA6" w:rsidP="00AA07FD">
            <w:pPr>
              <w:spacing w:line="360" w:lineRule="auto"/>
              <w:jc w:val="center"/>
              <w:rPr>
                <w:b/>
                <w:lang w:val="hy-AM"/>
              </w:rPr>
            </w:pPr>
            <w:r w:rsidRPr="00A967EB">
              <w:rPr>
                <w:lang w:val="hy-AM"/>
              </w:rPr>
              <w:t xml:space="preserve">Նախագծի  </w:t>
            </w:r>
            <w:r w:rsidR="00AA07FD">
              <w:rPr>
                <w:lang w:val="hy-AM"/>
              </w:rPr>
              <w:t>Հ</w:t>
            </w:r>
            <w:r w:rsidRPr="00A967EB">
              <w:rPr>
                <w:lang w:val="hy-AM"/>
              </w:rPr>
              <w:t>ավելված 1-ի 1-ին կետում կատարվել են փոփոխություններ</w:t>
            </w:r>
          </w:p>
        </w:tc>
      </w:tr>
      <w:tr w:rsidR="00CB4305" w:rsidRPr="005E43C6" w:rsidTr="00AE7DA6">
        <w:trPr>
          <w:trHeight w:val="300"/>
        </w:trPr>
        <w:tc>
          <w:tcPr>
            <w:tcW w:w="10522" w:type="dxa"/>
            <w:shd w:val="clear" w:color="auto" w:fill="auto"/>
            <w:vAlign w:val="center"/>
          </w:tcPr>
          <w:p w:rsidR="00CB4305" w:rsidRPr="00CB4305" w:rsidRDefault="00CB4305" w:rsidP="00CB4305">
            <w:pPr>
              <w:spacing w:after="160" w:line="360" w:lineRule="auto"/>
              <w:ind w:firstLine="720"/>
              <w:jc w:val="both"/>
              <w:rPr>
                <w:rFonts w:cs="Tahoma"/>
                <w:color w:val="000000" w:themeColor="text1"/>
                <w:lang w:val="fr-FR"/>
              </w:rPr>
            </w:pPr>
            <w:r w:rsidRPr="00CB4305">
              <w:rPr>
                <w:rFonts w:cs="Arial Armenian"/>
                <w:lang w:val="hy-AM"/>
              </w:rPr>
              <w:lastRenderedPageBreak/>
              <w:t>3</w:t>
            </w:r>
            <w:r w:rsidRPr="00CB4305">
              <w:rPr>
                <w:rFonts w:ascii="Cambria Math" w:hAnsi="Cambria Math" w:cs="Cambria Math"/>
                <w:lang w:val="hy-AM"/>
              </w:rPr>
              <w:t>․</w:t>
            </w:r>
            <w:r w:rsidRPr="00CB4305">
              <w:rPr>
                <w:rFonts w:cs="Arial Armenian"/>
                <w:lang w:val="hy-AM"/>
              </w:rPr>
              <w:t xml:space="preserve"> </w:t>
            </w:r>
            <w:proofErr w:type="spellStart"/>
            <w:r w:rsidRPr="00CB4305">
              <w:rPr>
                <w:rFonts w:cs="Arial Armenian"/>
                <w:lang w:val="fr-FR"/>
              </w:rPr>
              <w:t>Հարկ</w:t>
            </w:r>
            <w:proofErr w:type="spellEnd"/>
            <w:r w:rsidRPr="00CB4305">
              <w:rPr>
                <w:rFonts w:cs="Arial Armenian"/>
                <w:lang w:val="fr-FR"/>
              </w:rPr>
              <w:t xml:space="preserve"> </w:t>
            </w:r>
            <w:proofErr w:type="spellStart"/>
            <w:r w:rsidRPr="00CB4305">
              <w:rPr>
                <w:rFonts w:cs="Arial Armenian"/>
                <w:lang w:val="fr-FR"/>
              </w:rPr>
              <w:t>ենք</w:t>
            </w:r>
            <w:proofErr w:type="spellEnd"/>
            <w:r w:rsidRPr="00CB4305">
              <w:rPr>
                <w:rFonts w:cs="Arial Armenian"/>
                <w:lang w:val="fr-FR"/>
              </w:rPr>
              <w:t xml:space="preserve"> </w:t>
            </w:r>
            <w:proofErr w:type="spellStart"/>
            <w:r w:rsidRPr="00CB4305">
              <w:rPr>
                <w:rFonts w:cs="Arial Armenian"/>
                <w:lang w:val="fr-FR"/>
              </w:rPr>
              <w:t>համարում</w:t>
            </w:r>
            <w:proofErr w:type="spellEnd"/>
            <w:r w:rsidRPr="00CB4305">
              <w:rPr>
                <w:rFonts w:cs="Arial Armenian"/>
                <w:lang w:val="fr-FR"/>
              </w:rPr>
              <w:t xml:space="preserve"> </w:t>
            </w:r>
            <w:proofErr w:type="spellStart"/>
            <w:r w:rsidRPr="00CB4305">
              <w:rPr>
                <w:rFonts w:cs="Arial Armenian"/>
                <w:lang w:val="fr-FR"/>
              </w:rPr>
              <w:t>նշել</w:t>
            </w:r>
            <w:proofErr w:type="spellEnd"/>
            <w:r w:rsidRPr="00CB4305">
              <w:rPr>
                <w:rFonts w:cs="Arial Armenian"/>
                <w:lang w:val="fr-FR"/>
              </w:rPr>
              <w:t xml:space="preserve">, </w:t>
            </w:r>
            <w:proofErr w:type="spellStart"/>
            <w:r w:rsidRPr="00CB4305">
              <w:rPr>
                <w:rFonts w:cs="Arial Armenian"/>
                <w:lang w:val="fr-FR"/>
              </w:rPr>
              <w:t>որ</w:t>
            </w:r>
            <w:proofErr w:type="spellEnd"/>
            <w:r w:rsidRPr="00CB4305">
              <w:rPr>
                <w:rFonts w:cs="Arial Armenian"/>
                <w:lang w:val="fr-FR"/>
              </w:rPr>
              <w:t xml:space="preserve"> </w:t>
            </w:r>
            <w:proofErr w:type="spellStart"/>
            <w:r w:rsidRPr="00CB4305">
              <w:rPr>
                <w:rFonts w:cs="Arial Armenian"/>
                <w:lang w:val="fr-FR"/>
              </w:rPr>
              <w:t>Նախագծի</w:t>
            </w:r>
            <w:proofErr w:type="spellEnd"/>
            <w:r w:rsidRPr="00CB4305">
              <w:rPr>
                <w:rFonts w:cs="Arial Armenian"/>
                <w:color w:val="000000" w:themeColor="text1"/>
                <w:lang w:val="fr-FR"/>
              </w:rPr>
              <w:t xml:space="preserve"> </w:t>
            </w:r>
            <w:proofErr w:type="spellStart"/>
            <w:r w:rsidRPr="00CB4305">
              <w:rPr>
                <w:rFonts w:cs="Arial Armenian"/>
                <w:color w:val="000000" w:themeColor="text1"/>
                <w:lang w:val="fr-FR"/>
              </w:rPr>
              <w:t>համարակալումը</w:t>
            </w:r>
            <w:proofErr w:type="spellEnd"/>
            <w:r w:rsidRPr="00CB4305">
              <w:rPr>
                <w:rFonts w:cs="Arial Armenian"/>
                <w:color w:val="000000" w:themeColor="text1"/>
                <w:lang w:val="fr-FR"/>
              </w:rPr>
              <w:t xml:space="preserve"> </w:t>
            </w:r>
            <w:proofErr w:type="spellStart"/>
            <w:r w:rsidRPr="00CB4305">
              <w:rPr>
                <w:rFonts w:cs="Arial Armenian"/>
                <w:color w:val="000000" w:themeColor="text1"/>
                <w:lang w:val="fr-FR"/>
              </w:rPr>
              <w:t>վերանայելու</w:t>
            </w:r>
            <w:proofErr w:type="spellEnd"/>
            <w:r w:rsidRPr="00CB4305">
              <w:rPr>
                <w:rFonts w:cs="Arial Armenian"/>
                <w:color w:val="000000" w:themeColor="text1"/>
                <w:lang w:val="fr-FR"/>
              </w:rPr>
              <w:t xml:space="preserve"> </w:t>
            </w:r>
            <w:proofErr w:type="spellStart"/>
            <w:r w:rsidRPr="00CB4305">
              <w:rPr>
                <w:rFonts w:cs="Arial Armenian"/>
                <w:color w:val="000000" w:themeColor="text1"/>
                <w:lang w:val="fr-FR"/>
              </w:rPr>
              <w:t>անհրաժեշտություն</w:t>
            </w:r>
            <w:proofErr w:type="spellEnd"/>
            <w:r w:rsidRPr="00CB4305">
              <w:rPr>
                <w:rFonts w:cs="Arial Armenian"/>
                <w:color w:val="000000" w:themeColor="text1"/>
                <w:lang w:val="fr-FR"/>
              </w:rPr>
              <w:t xml:space="preserve"> </w:t>
            </w:r>
            <w:proofErr w:type="spellStart"/>
            <w:r w:rsidRPr="00CB4305">
              <w:rPr>
                <w:rFonts w:cs="Arial Armenian"/>
                <w:color w:val="000000" w:themeColor="text1"/>
                <w:lang w:val="fr-FR"/>
              </w:rPr>
              <w:t>կա</w:t>
            </w:r>
            <w:proofErr w:type="spellEnd"/>
            <w:r w:rsidRPr="00CB4305">
              <w:rPr>
                <w:rFonts w:cs="Arial Armenian"/>
                <w:color w:val="000000" w:themeColor="text1"/>
                <w:lang w:val="fr-FR"/>
              </w:rPr>
              <w:t xml:space="preserve">՝ </w:t>
            </w:r>
            <w:proofErr w:type="spellStart"/>
            <w:r w:rsidRPr="00CB4305">
              <w:rPr>
                <w:rFonts w:cs="Arial Armenian"/>
                <w:color w:val="000000" w:themeColor="text1"/>
                <w:lang w:val="fr-FR"/>
              </w:rPr>
              <w:t>պայամանավորված</w:t>
            </w:r>
            <w:proofErr w:type="spellEnd"/>
            <w:r w:rsidRPr="00CB4305">
              <w:rPr>
                <w:rFonts w:cs="Arial Armenian"/>
                <w:color w:val="000000" w:themeColor="text1"/>
                <w:lang w:val="fr-FR"/>
              </w:rPr>
              <w:t xml:space="preserve"> </w:t>
            </w:r>
            <w:proofErr w:type="spellStart"/>
            <w:r w:rsidRPr="00CB4305">
              <w:rPr>
                <w:rFonts w:cs="Arial Armenian"/>
                <w:color w:val="000000" w:themeColor="text1"/>
                <w:lang w:val="fr-FR"/>
              </w:rPr>
              <w:t>այն</w:t>
            </w:r>
            <w:proofErr w:type="spellEnd"/>
            <w:r w:rsidRPr="00CB4305">
              <w:rPr>
                <w:rFonts w:cs="Arial Armenian"/>
                <w:color w:val="000000" w:themeColor="text1"/>
                <w:lang w:val="fr-FR"/>
              </w:rPr>
              <w:t xml:space="preserve"> </w:t>
            </w:r>
            <w:proofErr w:type="spellStart"/>
            <w:r w:rsidRPr="00CB4305">
              <w:rPr>
                <w:rFonts w:cs="Arial Armenian"/>
                <w:color w:val="000000" w:themeColor="text1"/>
                <w:lang w:val="fr-FR"/>
              </w:rPr>
              <w:t>հանգամանքով</w:t>
            </w:r>
            <w:proofErr w:type="spellEnd"/>
            <w:r w:rsidRPr="00CB4305">
              <w:rPr>
                <w:rFonts w:cs="Arial Armenian"/>
                <w:color w:val="000000" w:themeColor="text1"/>
                <w:lang w:val="fr-FR"/>
              </w:rPr>
              <w:t xml:space="preserve">, </w:t>
            </w:r>
            <w:proofErr w:type="spellStart"/>
            <w:r w:rsidRPr="00CB4305">
              <w:rPr>
                <w:rFonts w:cs="Arial Armenian"/>
                <w:color w:val="000000" w:themeColor="text1"/>
                <w:lang w:val="fr-FR"/>
              </w:rPr>
              <w:t>որ</w:t>
            </w:r>
            <w:proofErr w:type="spellEnd"/>
            <w:r w:rsidRPr="00CB4305">
              <w:rPr>
                <w:rFonts w:cs="Arial Armenian"/>
                <w:color w:val="000000" w:themeColor="text1"/>
                <w:lang w:val="fr-FR"/>
              </w:rPr>
              <w:t xml:space="preserve"> </w:t>
            </w:r>
            <w:proofErr w:type="spellStart"/>
            <w:r w:rsidRPr="00CB4305">
              <w:rPr>
                <w:rFonts w:cs="Arial Armenian"/>
                <w:color w:val="000000" w:themeColor="text1"/>
                <w:lang w:val="fr-FR"/>
              </w:rPr>
              <w:t>Նախագծում</w:t>
            </w:r>
            <w:proofErr w:type="spellEnd"/>
            <w:r w:rsidRPr="00CB4305">
              <w:rPr>
                <w:rFonts w:cs="Arial Armenian"/>
                <w:color w:val="000000" w:themeColor="text1"/>
                <w:lang w:val="fr-FR"/>
              </w:rPr>
              <w:t xml:space="preserve"> </w:t>
            </w:r>
            <w:proofErr w:type="spellStart"/>
            <w:r w:rsidRPr="00CB4305">
              <w:rPr>
                <w:rFonts w:cs="Arial Armenian"/>
                <w:color w:val="000000" w:themeColor="text1"/>
                <w:lang w:val="fr-FR"/>
              </w:rPr>
              <w:t>բաց</w:t>
            </w:r>
            <w:proofErr w:type="spellEnd"/>
            <w:r w:rsidRPr="00CB4305">
              <w:rPr>
                <w:rFonts w:cs="Arial Armenian"/>
                <w:color w:val="000000" w:themeColor="text1"/>
                <w:lang w:val="fr-FR"/>
              </w:rPr>
              <w:t xml:space="preserve"> </w:t>
            </w:r>
            <w:proofErr w:type="spellStart"/>
            <w:r w:rsidRPr="00CB4305">
              <w:rPr>
                <w:rFonts w:cs="Arial Armenian"/>
                <w:color w:val="000000" w:themeColor="text1"/>
                <w:lang w:val="fr-FR"/>
              </w:rPr>
              <w:t>են</w:t>
            </w:r>
            <w:proofErr w:type="spellEnd"/>
            <w:r w:rsidRPr="00CB4305">
              <w:rPr>
                <w:rFonts w:cs="Arial Armenian"/>
                <w:color w:val="000000" w:themeColor="text1"/>
                <w:lang w:val="fr-FR"/>
              </w:rPr>
              <w:t xml:space="preserve"> </w:t>
            </w:r>
            <w:proofErr w:type="spellStart"/>
            <w:r w:rsidRPr="00CB4305">
              <w:rPr>
                <w:rFonts w:cs="Arial Armenian"/>
                <w:color w:val="000000" w:themeColor="text1"/>
                <w:lang w:val="fr-FR"/>
              </w:rPr>
              <w:t>թողնված</w:t>
            </w:r>
            <w:proofErr w:type="spellEnd"/>
            <w:r w:rsidRPr="00CB4305">
              <w:rPr>
                <w:rFonts w:cs="Arial Armenian"/>
                <w:color w:val="000000" w:themeColor="text1"/>
                <w:lang w:val="fr-FR"/>
              </w:rPr>
              <w:t xml:space="preserve">  </w:t>
            </w:r>
            <w:proofErr w:type="spellStart"/>
            <w:r w:rsidRPr="00CB4305">
              <w:rPr>
                <w:rFonts w:cs="Arial Armenian"/>
                <w:color w:val="000000" w:themeColor="text1"/>
                <w:lang w:val="fr-FR"/>
              </w:rPr>
              <w:t>Հավելված</w:t>
            </w:r>
            <w:proofErr w:type="spellEnd"/>
            <w:r w:rsidRPr="00CB4305">
              <w:rPr>
                <w:rFonts w:cs="Arial Armenian"/>
                <w:color w:val="000000" w:themeColor="text1"/>
                <w:lang w:val="fr-FR"/>
              </w:rPr>
              <w:t xml:space="preserve"> 1-ի </w:t>
            </w:r>
            <w:r w:rsidRPr="00CB4305">
              <w:rPr>
                <w:rFonts w:cs="Arial Armenian"/>
                <w:color w:val="FF0000"/>
                <w:lang w:val="fr-FR"/>
              </w:rPr>
              <w:t xml:space="preserve"> </w:t>
            </w:r>
            <w:r w:rsidRPr="00CB4305">
              <w:rPr>
                <w:rFonts w:cs="Arial Armenian"/>
                <w:color w:val="000000" w:themeColor="text1"/>
                <w:lang w:val="fr-FR"/>
              </w:rPr>
              <w:t xml:space="preserve">14-րդ </w:t>
            </w:r>
            <w:proofErr w:type="spellStart"/>
            <w:r w:rsidRPr="00CB4305">
              <w:rPr>
                <w:rFonts w:cs="Arial Armenian"/>
                <w:color w:val="000000" w:themeColor="text1"/>
                <w:lang w:val="fr-FR"/>
              </w:rPr>
              <w:t>կետը</w:t>
            </w:r>
            <w:proofErr w:type="spellEnd"/>
            <w:r w:rsidRPr="00CB4305">
              <w:rPr>
                <w:rFonts w:cs="Arial Armenian"/>
                <w:color w:val="000000" w:themeColor="text1"/>
                <w:lang w:val="fr-FR"/>
              </w:rPr>
              <w:t xml:space="preserve"> և 8-րդ </w:t>
            </w:r>
            <w:proofErr w:type="spellStart"/>
            <w:r w:rsidRPr="00CB4305">
              <w:rPr>
                <w:rFonts w:cs="Arial Armenian"/>
                <w:color w:val="000000" w:themeColor="text1"/>
                <w:lang w:val="fr-FR"/>
              </w:rPr>
              <w:t>կետի</w:t>
            </w:r>
            <w:proofErr w:type="spellEnd"/>
            <w:r w:rsidRPr="00CB4305">
              <w:rPr>
                <w:rFonts w:cs="Arial Armenian"/>
                <w:color w:val="000000" w:themeColor="text1"/>
                <w:lang w:val="fr-FR"/>
              </w:rPr>
              <w:t xml:space="preserve"> </w:t>
            </w:r>
            <w:r w:rsidRPr="00CB4305">
              <w:rPr>
                <w:rFonts w:cs="Times Armenian"/>
                <w:color w:val="000000" w:themeColor="text1"/>
                <w:lang w:val="fr-FR"/>
              </w:rPr>
              <w:t>«</w:t>
            </w:r>
            <w:r w:rsidRPr="00CB4305">
              <w:rPr>
                <w:rFonts w:cs="Arial Armenian"/>
                <w:color w:val="000000" w:themeColor="text1"/>
                <w:lang w:val="fr-FR"/>
              </w:rPr>
              <w:t xml:space="preserve">ե» </w:t>
            </w:r>
            <w:proofErr w:type="spellStart"/>
            <w:r w:rsidRPr="00CB4305">
              <w:rPr>
                <w:rFonts w:cs="Arial Armenian"/>
                <w:color w:val="000000" w:themeColor="text1"/>
                <w:lang w:val="fr-FR"/>
              </w:rPr>
              <w:t>ենթակետը</w:t>
            </w:r>
            <w:proofErr w:type="spellEnd"/>
            <w:r w:rsidRPr="00CB4305">
              <w:rPr>
                <w:rFonts w:cs="Arial Armenian"/>
                <w:color w:val="000000" w:themeColor="text1"/>
                <w:lang w:val="fr-FR"/>
              </w:rPr>
              <w:t>:</w:t>
            </w:r>
          </w:p>
          <w:p w:rsidR="00CB4305" w:rsidRPr="00CB4305" w:rsidRDefault="00CB4305" w:rsidP="00CB4305">
            <w:pPr>
              <w:spacing w:after="160" w:line="360" w:lineRule="auto"/>
              <w:jc w:val="both"/>
              <w:rPr>
                <w:rFonts w:cs="Tahoma"/>
                <w:lang w:val="hy-AM"/>
              </w:rPr>
            </w:pPr>
            <w:r w:rsidRPr="00CB4305">
              <w:rPr>
                <w:rFonts w:cs="Arial Armenian"/>
                <w:color w:val="000000" w:themeColor="text1"/>
                <w:lang w:val="fr-FR"/>
              </w:rPr>
              <w:t xml:space="preserve">     </w:t>
            </w:r>
            <w:proofErr w:type="spellStart"/>
            <w:r w:rsidRPr="00CB4305">
              <w:rPr>
                <w:rFonts w:cs="Arial Armenian"/>
                <w:color w:val="000000" w:themeColor="text1"/>
                <w:lang w:val="fr-FR"/>
              </w:rPr>
              <w:t>Համարակալումն</w:t>
            </w:r>
            <w:proofErr w:type="spellEnd"/>
            <w:r w:rsidRPr="00CB4305">
              <w:rPr>
                <w:rFonts w:cs="Arial Armenian"/>
                <w:color w:val="000000" w:themeColor="text1"/>
                <w:lang w:val="fr-FR"/>
              </w:rPr>
              <w:t xml:space="preserve"> </w:t>
            </w:r>
            <w:proofErr w:type="spellStart"/>
            <w:r w:rsidRPr="00CB4305">
              <w:rPr>
                <w:rFonts w:cs="Arial Armenian"/>
                <w:color w:val="000000" w:themeColor="text1"/>
                <w:lang w:val="fr-FR"/>
              </w:rPr>
              <w:t>անհրաժեշտ</w:t>
            </w:r>
            <w:proofErr w:type="spellEnd"/>
            <w:r w:rsidRPr="00CB4305">
              <w:rPr>
                <w:rFonts w:cs="Arial Armenian"/>
                <w:color w:val="000000" w:themeColor="text1"/>
                <w:lang w:val="fr-FR"/>
              </w:rPr>
              <w:t xml:space="preserve"> է </w:t>
            </w:r>
            <w:proofErr w:type="spellStart"/>
            <w:r w:rsidRPr="00CB4305">
              <w:rPr>
                <w:rFonts w:cs="Arial Armenian"/>
                <w:color w:val="000000" w:themeColor="text1"/>
                <w:lang w:val="fr-FR"/>
              </w:rPr>
              <w:t>վերանայել</w:t>
            </w:r>
            <w:proofErr w:type="spellEnd"/>
            <w:r w:rsidRPr="00CB4305">
              <w:rPr>
                <w:rFonts w:cs="Arial Armenian"/>
                <w:color w:val="000000" w:themeColor="text1"/>
                <w:lang w:val="fr-FR"/>
              </w:rPr>
              <w:t xml:space="preserve"> </w:t>
            </w:r>
            <w:proofErr w:type="spellStart"/>
            <w:r w:rsidRPr="00CB4305">
              <w:rPr>
                <w:rFonts w:cs="Arial Armenian"/>
                <w:color w:val="000000" w:themeColor="text1"/>
                <w:lang w:val="fr-FR"/>
              </w:rPr>
              <w:t>նաև</w:t>
            </w:r>
            <w:proofErr w:type="spellEnd"/>
            <w:r w:rsidRPr="00CB4305">
              <w:rPr>
                <w:rFonts w:cs="Arial Armenian"/>
                <w:color w:val="000000" w:themeColor="text1"/>
                <w:lang w:val="fr-FR"/>
              </w:rPr>
              <w:t xml:space="preserve"> </w:t>
            </w:r>
            <w:proofErr w:type="spellStart"/>
            <w:r w:rsidRPr="00CB4305">
              <w:rPr>
                <w:rFonts w:cs="Arial Armenian"/>
                <w:color w:val="000000" w:themeColor="text1"/>
                <w:lang w:val="fr-FR"/>
              </w:rPr>
              <w:t>այն</w:t>
            </w:r>
            <w:proofErr w:type="spellEnd"/>
            <w:r w:rsidRPr="00CB4305">
              <w:rPr>
                <w:rFonts w:cs="Arial Armenian"/>
                <w:color w:val="000000" w:themeColor="text1"/>
                <w:lang w:val="fr-FR"/>
              </w:rPr>
              <w:t xml:space="preserve"> </w:t>
            </w:r>
            <w:proofErr w:type="spellStart"/>
            <w:r w:rsidRPr="00CB4305">
              <w:rPr>
                <w:rFonts w:cs="Arial Armenian"/>
                <w:color w:val="000000" w:themeColor="text1"/>
                <w:lang w:val="fr-FR"/>
              </w:rPr>
              <w:t>համատեքստում</w:t>
            </w:r>
            <w:proofErr w:type="spellEnd"/>
            <w:r w:rsidRPr="00CB4305">
              <w:rPr>
                <w:rFonts w:cs="Arial Armenian"/>
                <w:color w:val="000000" w:themeColor="text1"/>
                <w:lang w:val="fr-FR"/>
              </w:rPr>
              <w:t xml:space="preserve">, </w:t>
            </w:r>
            <w:proofErr w:type="spellStart"/>
            <w:r w:rsidRPr="00CB4305">
              <w:rPr>
                <w:rFonts w:cs="Arial Armenian"/>
                <w:color w:val="000000" w:themeColor="text1"/>
                <w:lang w:val="fr-FR"/>
              </w:rPr>
              <w:t>որ</w:t>
            </w:r>
            <w:proofErr w:type="spellEnd"/>
            <w:r w:rsidRPr="00CB4305">
              <w:rPr>
                <w:rFonts w:cs="Arial Armenian"/>
                <w:color w:val="FF0000"/>
                <w:lang w:val="fr-FR"/>
              </w:rPr>
              <w:t xml:space="preserve"> </w:t>
            </w:r>
            <w:r w:rsidRPr="00CB4305">
              <w:rPr>
                <w:rFonts w:cs="Times Armenian"/>
                <w:color w:val="000000" w:themeColor="text1"/>
                <w:lang w:val="fr-FR"/>
              </w:rPr>
              <w:t>«</w:t>
            </w:r>
            <w:proofErr w:type="spellStart"/>
            <w:r w:rsidRPr="00CB4305">
              <w:rPr>
                <w:rFonts w:cs="Times Armenian"/>
                <w:color w:val="000000" w:themeColor="text1"/>
                <w:lang w:val="fr-FR"/>
              </w:rPr>
              <w:t>Նորմատիվ</w:t>
            </w:r>
            <w:proofErr w:type="spellEnd"/>
            <w:r w:rsidRPr="00CB4305">
              <w:rPr>
                <w:rFonts w:cs="Times Armenian"/>
                <w:color w:val="000000" w:themeColor="text1"/>
                <w:lang w:val="fr-FR"/>
              </w:rPr>
              <w:t xml:space="preserve"> </w:t>
            </w:r>
            <w:proofErr w:type="spellStart"/>
            <w:r w:rsidRPr="00CB4305">
              <w:rPr>
                <w:rFonts w:cs="Times Armenian"/>
                <w:color w:val="000000" w:themeColor="text1"/>
                <w:lang w:val="fr-FR"/>
              </w:rPr>
              <w:t>իրավական</w:t>
            </w:r>
            <w:proofErr w:type="spellEnd"/>
            <w:r w:rsidRPr="00CB4305">
              <w:rPr>
                <w:rFonts w:cs="Times Armenian"/>
                <w:color w:val="000000" w:themeColor="text1"/>
                <w:lang w:val="fr-FR"/>
              </w:rPr>
              <w:t xml:space="preserve"> </w:t>
            </w:r>
            <w:proofErr w:type="spellStart"/>
            <w:r w:rsidRPr="00CB4305">
              <w:rPr>
                <w:rFonts w:cs="Times Armenian"/>
                <w:color w:val="000000" w:themeColor="text1"/>
                <w:lang w:val="fr-FR"/>
              </w:rPr>
              <w:t>ակտերի</w:t>
            </w:r>
            <w:proofErr w:type="spellEnd"/>
            <w:r w:rsidRPr="00CB4305">
              <w:rPr>
                <w:rFonts w:cs="Times Armenian"/>
                <w:color w:val="000000" w:themeColor="text1"/>
                <w:lang w:val="fr-FR"/>
              </w:rPr>
              <w:t xml:space="preserve"> </w:t>
            </w:r>
            <w:proofErr w:type="spellStart"/>
            <w:r w:rsidRPr="00CB4305">
              <w:rPr>
                <w:rFonts w:cs="Times Armenian"/>
                <w:color w:val="000000" w:themeColor="text1"/>
                <w:lang w:val="fr-FR"/>
              </w:rPr>
              <w:t>մասին</w:t>
            </w:r>
            <w:proofErr w:type="spellEnd"/>
            <w:r w:rsidRPr="00CB4305">
              <w:rPr>
                <w:rFonts w:cs="Arial Armenian"/>
                <w:color w:val="000000" w:themeColor="text1"/>
                <w:lang w:val="fr-FR"/>
              </w:rPr>
              <w:t xml:space="preserve">» </w:t>
            </w:r>
            <w:proofErr w:type="spellStart"/>
            <w:r w:rsidRPr="00CB4305">
              <w:rPr>
                <w:rFonts w:cs="Arial Armenian"/>
                <w:color w:val="000000" w:themeColor="text1"/>
                <w:lang w:val="fr-FR"/>
              </w:rPr>
              <w:t>օրենքի</w:t>
            </w:r>
            <w:proofErr w:type="spellEnd"/>
            <w:r w:rsidRPr="00CB4305">
              <w:rPr>
                <w:rFonts w:cs="Arial Armenian"/>
                <w:color w:val="000000" w:themeColor="text1"/>
                <w:lang w:val="fr-FR"/>
              </w:rPr>
              <w:t xml:space="preserve"> 14-րդ </w:t>
            </w:r>
            <w:proofErr w:type="spellStart"/>
            <w:r w:rsidRPr="00CB4305">
              <w:rPr>
                <w:rFonts w:cs="Arial Armenian"/>
                <w:color w:val="000000" w:themeColor="text1"/>
                <w:lang w:val="fr-FR"/>
              </w:rPr>
              <w:t>հոդվածի</w:t>
            </w:r>
            <w:proofErr w:type="spellEnd"/>
            <w:r w:rsidRPr="00CB4305">
              <w:rPr>
                <w:rFonts w:cs="Arial Armenian"/>
                <w:color w:val="000000" w:themeColor="text1"/>
                <w:lang w:val="fr-FR"/>
              </w:rPr>
              <w:t xml:space="preserve"> 5-րդ </w:t>
            </w:r>
            <w:proofErr w:type="spellStart"/>
            <w:r w:rsidRPr="00CB4305">
              <w:rPr>
                <w:rFonts w:cs="Arial Armenian"/>
                <w:color w:val="000000" w:themeColor="text1"/>
                <w:lang w:val="fr-FR"/>
              </w:rPr>
              <w:t>մասի</w:t>
            </w:r>
            <w:proofErr w:type="spellEnd"/>
            <w:r w:rsidRPr="00CB4305">
              <w:rPr>
                <w:rFonts w:cs="Arial Armenian"/>
                <w:color w:val="000000" w:themeColor="text1"/>
                <w:lang w:val="fr-FR"/>
              </w:rPr>
              <w:t xml:space="preserve"> </w:t>
            </w:r>
            <w:proofErr w:type="spellStart"/>
            <w:r w:rsidRPr="00CB4305">
              <w:rPr>
                <w:rFonts w:cs="Arial Armenian"/>
                <w:color w:val="000000" w:themeColor="text1"/>
                <w:lang w:val="fr-FR"/>
              </w:rPr>
              <w:t>համաձայն</w:t>
            </w:r>
            <w:proofErr w:type="spellEnd"/>
            <w:r w:rsidRPr="00CB4305">
              <w:rPr>
                <w:rFonts w:cs="Arial Armenian"/>
                <w:color w:val="000000" w:themeColor="text1"/>
                <w:lang w:val="fr-FR"/>
              </w:rPr>
              <w:t xml:space="preserve">՝ </w:t>
            </w:r>
            <w:r w:rsidRPr="00CB4305">
              <w:rPr>
                <w:rFonts w:cs="Times Armenian"/>
                <w:color w:val="000000" w:themeColor="text1"/>
                <w:lang w:val="fr-FR"/>
              </w:rPr>
              <w:t>«</w:t>
            </w:r>
            <w:proofErr w:type="spellStart"/>
            <w:r w:rsidRPr="00CB4305">
              <w:rPr>
                <w:color w:val="000000"/>
                <w:shd w:val="clear" w:color="auto" w:fill="FFFFFF"/>
              </w:rPr>
              <w:t>Ենթաօրենսդրական</w:t>
            </w:r>
            <w:proofErr w:type="spellEnd"/>
            <w:r w:rsidRPr="00CB4305">
              <w:rPr>
                <w:color w:val="000000"/>
                <w:shd w:val="clear" w:color="auto" w:fill="FFFFFF"/>
                <w:lang w:val="fr-FR"/>
              </w:rPr>
              <w:t xml:space="preserve"> </w:t>
            </w:r>
            <w:proofErr w:type="spellStart"/>
            <w:r w:rsidRPr="00CB4305">
              <w:rPr>
                <w:color w:val="000000"/>
                <w:shd w:val="clear" w:color="auto" w:fill="FFFFFF"/>
              </w:rPr>
              <w:t>նորմատիվ</w:t>
            </w:r>
            <w:proofErr w:type="spellEnd"/>
            <w:r w:rsidRPr="00CB4305">
              <w:rPr>
                <w:color w:val="000000"/>
                <w:shd w:val="clear" w:color="auto" w:fill="FFFFFF"/>
                <w:lang w:val="fr-FR"/>
              </w:rPr>
              <w:t xml:space="preserve"> </w:t>
            </w:r>
            <w:proofErr w:type="spellStart"/>
            <w:r w:rsidRPr="00CB4305">
              <w:rPr>
                <w:color w:val="000000"/>
                <w:shd w:val="clear" w:color="auto" w:fill="FFFFFF"/>
              </w:rPr>
              <w:t>իրավական</w:t>
            </w:r>
            <w:proofErr w:type="spellEnd"/>
            <w:r w:rsidRPr="00CB4305">
              <w:rPr>
                <w:color w:val="000000"/>
                <w:shd w:val="clear" w:color="auto" w:fill="FFFFFF"/>
                <w:lang w:val="fr-FR"/>
              </w:rPr>
              <w:t xml:space="preserve"> </w:t>
            </w:r>
            <w:proofErr w:type="spellStart"/>
            <w:r w:rsidRPr="00CB4305">
              <w:rPr>
                <w:color w:val="000000"/>
                <w:shd w:val="clear" w:color="auto" w:fill="FFFFFF"/>
              </w:rPr>
              <w:t>ակտերում</w:t>
            </w:r>
            <w:proofErr w:type="spellEnd"/>
            <w:r w:rsidRPr="00CB4305">
              <w:rPr>
                <w:color w:val="000000"/>
                <w:shd w:val="clear" w:color="auto" w:fill="FFFFFF"/>
                <w:lang w:val="fr-FR"/>
              </w:rPr>
              <w:t xml:space="preserve"> </w:t>
            </w:r>
            <w:proofErr w:type="spellStart"/>
            <w:r w:rsidRPr="00CB4305">
              <w:rPr>
                <w:color w:val="000000"/>
                <w:shd w:val="clear" w:color="auto" w:fill="FFFFFF"/>
              </w:rPr>
              <w:t>դրույթները</w:t>
            </w:r>
            <w:proofErr w:type="spellEnd"/>
            <w:r w:rsidRPr="00CB4305">
              <w:rPr>
                <w:color w:val="000000"/>
                <w:shd w:val="clear" w:color="auto" w:fill="FFFFFF"/>
                <w:lang w:val="fr-FR"/>
              </w:rPr>
              <w:t xml:space="preserve"> </w:t>
            </w:r>
            <w:proofErr w:type="spellStart"/>
            <w:r w:rsidRPr="00CB4305">
              <w:rPr>
                <w:color w:val="000000"/>
                <w:shd w:val="clear" w:color="auto" w:fill="FFFFFF"/>
              </w:rPr>
              <w:t>շարադրվում</w:t>
            </w:r>
            <w:proofErr w:type="spellEnd"/>
            <w:r w:rsidRPr="00CB4305">
              <w:rPr>
                <w:color w:val="000000"/>
                <w:shd w:val="clear" w:color="auto" w:fill="FFFFFF"/>
                <w:lang w:val="fr-FR"/>
              </w:rPr>
              <w:t xml:space="preserve"> </w:t>
            </w:r>
            <w:proofErr w:type="spellStart"/>
            <w:r w:rsidRPr="00CB4305">
              <w:rPr>
                <w:color w:val="000000"/>
                <w:shd w:val="clear" w:color="auto" w:fill="FFFFFF"/>
              </w:rPr>
              <w:t>են</w:t>
            </w:r>
            <w:proofErr w:type="spellEnd"/>
            <w:r w:rsidRPr="00CB4305">
              <w:rPr>
                <w:color w:val="000000"/>
                <w:shd w:val="clear" w:color="auto" w:fill="FFFFFF"/>
                <w:lang w:val="fr-FR"/>
              </w:rPr>
              <w:t xml:space="preserve"> </w:t>
            </w:r>
            <w:proofErr w:type="spellStart"/>
            <w:r w:rsidRPr="00CB4305">
              <w:rPr>
                <w:color w:val="000000"/>
                <w:shd w:val="clear" w:color="auto" w:fill="FFFFFF"/>
              </w:rPr>
              <w:t>հերթական</w:t>
            </w:r>
            <w:proofErr w:type="spellEnd"/>
            <w:r w:rsidRPr="00CB4305">
              <w:rPr>
                <w:color w:val="000000"/>
                <w:shd w:val="clear" w:color="auto" w:fill="FFFFFF"/>
                <w:lang w:val="fr-FR"/>
              </w:rPr>
              <w:t xml:space="preserve"> </w:t>
            </w:r>
            <w:proofErr w:type="spellStart"/>
            <w:r w:rsidRPr="00CB4305">
              <w:rPr>
                <w:color w:val="000000"/>
                <w:shd w:val="clear" w:color="auto" w:fill="FFFFFF"/>
              </w:rPr>
              <w:t>համար</w:t>
            </w:r>
            <w:proofErr w:type="spellEnd"/>
            <w:r w:rsidRPr="00CB4305">
              <w:rPr>
                <w:color w:val="000000"/>
                <w:shd w:val="clear" w:color="auto" w:fill="FFFFFF"/>
                <w:lang w:val="fr-FR"/>
              </w:rPr>
              <w:t xml:space="preserve"> </w:t>
            </w:r>
            <w:proofErr w:type="spellStart"/>
            <w:r w:rsidRPr="00CB4305">
              <w:rPr>
                <w:color w:val="000000"/>
                <w:shd w:val="clear" w:color="auto" w:fill="FFFFFF"/>
              </w:rPr>
              <w:t>ունեցող</w:t>
            </w:r>
            <w:proofErr w:type="spellEnd"/>
            <w:r w:rsidRPr="00CB4305">
              <w:rPr>
                <w:color w:val="000000"/>
                <w:shd w:val="clear" w:color="auto" w:fill="FFFFFF"/>
                <w:lang w:val="fr-FR"/>
              </w:rPr>
              <w:t xml:space="preserve"> </w:t>
            </w:r>
            <w:proofErr w:type="spellStart"/>
            <w:r w:rsidRPr="00CB4305">
              <w:rPr>
                <w:color w:val="000000"/>
                <w:shd w:val="clear" w:color="auto" w:fill="FFFFFF"/>
              </w:rPr>
              <w:t>կետերի</w:t>
            </w:r>
            <w:proofErr w:type="spellEnd"/>
            <w:r w:rsidRPr="00CB4305">
              <w:rPr>
                <w:color w:val="000000"/>
                <w:shd w:val="clear" w:color="auto" w:fill="FFFFFF"/>
                <w:lang w:val="fr-FR"/>
              </w:rPr>
              <w:t xml:space="preserve"> </w:t>
            </w:r>
            <w:proofErr w:type="spellStart"/>
            <w:r w:rsidRPr="00CB4305">
              <w:rPr>
                <w:color w:val="000000"/>
                <w:shd w:val="clear" w:color="auto" w:fill="FFFFFF"/>
              </w:rPr>
              <w:t>տեսքով</w:t>
            </w:r>
            <w:proofErr w:type="spellEnd"/>
            <w:r w:rsidRPr="00CB4305">
              <w:rPr>
                <w:color w:val="000000"/>
                <w:shd w:val="clear" w:color="auto" w:fill="FFFFFF"/>
                <w:lang w:val="fr-FR"/>
              </w:rPr>
              <w:t xml:space="preserve">: </w:t>
            </w:r>
            <w:proofErr w:type="spellStart"/>
            <w:r w:rsidRPr="00CB4305">
              <w:rPr>
                <w:color w:val="000000"/>
                <w:shd w:val="clear" w:color="auto" w:fill="FFFFFF"/>
              </w:rPr>
              <w:t>Կետերը</w:t>
            </w:r>
            <w:proofErr w:type="spellEnd"/>
            <w:r w:rsidRPr="00CB4305">
              <w:rPr>
                <w:color w:val="000000"/>
                <w:shd w:val="clear" w:color="auto" w:fill="FFFFFF"/>
                <w:lang w:val="fr-FR"/>
              </w:rPr>
              <w:t xml:space="preserve"> </w:t>
            </w:r>
            <w:proofErr w:type="spellStart"/>
            <w:r w:rsidRPr="00CB4305">
              <w:rPr>
                <w:color w:val="000000"/>
                <w:shd w:val="clear" w:color="auto" w:fill="FFFFFF"/>
              </w:rPr>
              <w:t>կարող</w:t>
            </w:r>
            <w:proofErr w:type="spellEnd"/>
            <w:r w:rsidRPr="00CB4305">
              <w:rPr>
                <w:color w:val="000000"/>
                <w:shd w:val="clear" w:color="auto" w:fill="FFFFFF"/>
                <w:lang w:val="fr-FR"/>
              </w:rPr>
              <w:t xml:space="preserve"> </w:t>
            </w:r>
            <w:proofErr w:type="spellStart"/>
            <w:r w:rsidRPr="00CB4305">
              <w:rPr>
                <w:color w:val="000000"/>
                <w:shd w:val="clear" w:color="auto" w:fill="FFFFFF"/>
              </w:rPr>
              <w:t>են</w:t>
            </w:r>
            <w:proofErr w:type="spellEnd"/>
            <w:r w:rsidRPr="00CB4305">
              <w:rPr>
                <w:color w:val="000000"/>
                <w:shd w:val="clear" w:color="auto" w:fill="FFFFFF"/>
                <w:lang w:val="fr-FR"/>
              </w:rPr>
              <w:t xml:space="preserve"> </w:t>
            </w:r>
            <w:proofErr w:type="spellStart"/>
            <w:r w:rsidRPr="00CB4305">
              <w:rPr>
                <w:color w:val="000000"/>
                <w:shd w:val="clear" w:color="auto" w:fill="FFFFFF"/>
              </w:rPr>
              <w:t>բաժանվել</w:t>
            </w:r>
            <w:proofErr w:type="spellEnd"/>
            <w:r w:rsidRPr="00CB4305">
              <w:rPr>
                <w:color w:val="000000"/>
                <w:shd w:val="clear" w:color="auto" w:fill="FFFFFF"/>
                <w:lang w:val="fr-FR"/>
              </w:rPr>
              <w:t xml:space="preserve"> </w:t>
            </w:r>
            <w:proofErr w:type="spellStart"/>
            <w:r w:rsidRPr="00CB4305">
              <w:rPr>
                <w:color w:val="000000"/>
                <w:shd w:val="clear" w:color="auto" w:fill="FFFFFF"/>
              </w:rPr>
              <w:t>միայն</w:t>
            </w:r>
            <w:proofErr w:type="spellEnd"/>
            <w:r w:rsidRPr="00CB4305">
              <w:rPr>
                <w:color w:val="000000"/>
                <w:shd w:val="clear" w:color="auto" w:fill="FFFFFF"/>
                <w:lang w:val="fr-FR"/>
              </w:rPr>
              <w:t xml:space="preserve"> </w:t>
            </w:r>
            <w:proofErr w:type="spellStart"/>
            <w:r w:rsidRPr="00CB4305">
              <w:rPr>
                <w:color w:val="000000"/>
                <w:shd w:val="clear" w:color="auto" w:fill="FFFFFF"/>
              </w:rPr>
              <w:t>համարակալված</w:t>
            </w:r>
            <w:proofErr w:type="spellEnd"/>
            <w:r w:rsidRPr="00CB4305">
              <w:rPr>
                <w:color w:val="000000"/>
                <w:shd w:val="clear" w:color="auto" w:fill="FFFFFF"/>
                <w:lang w:val="fr-FR"/>
              </w:rPr>
              <w:t xml:space="preserve"> </w:t>
            </w:r>
            <w:proofErr w:type="spellStart"/>
            <w:r w:rsidRPr="00CB4305">
              <w:rPr>
                <w:color w:val="000000"/>
                <w:shd w:val="clear" w:color="auto" w:fill="FFFFFF"/>
              </w:rPr>
              <w:t>ենթակետերի</w:t>
            </w:r>
            <w:proofErr w:type="spellEnd"/>
            <w:r w:rsidRPr="00CB4305">
              <w:rPr>
                <w:color w:val="000000"/>
                <w:shd w:val="clear" w:color="auto" w:fill="FFFFFF"/>
                <w:lang w:val="fr-FR"/>
              </w:rPr>
              <w:t xml:space="preserve">, </w:t>
            </w:r>
            <w:proofErr w:type="spellStart"/>
            <w:r w:rsidRPr="00CB4305">
              <w:rPr>
                <w:color w:val="000000"/>
                <w:shd w:val="clear" w:color="auto" w:fill="FFFFFF"/>
              </w:rPr>
              <w:t>իսկ</w:t>
            </w:r>
            <w:proofErr w:type="spellEnd"/>
            <w:r w:rsidRPr="00CB4305">
              <w:rPr>
                <w:color w:val="000000"/>
                <w:shd w:val="clear" w:color="auto" w:fill="FFFFFF"/>
                <w:lang w:val="fr-FR"/>
              </w:rPr>
              <w:t xml:space="preserve"> </w:t>
            </w:r>
            <w:proofErr w:type="spellStart"/>
            <w:r w:rsidRPr="00CB4305">
              <w:rPr>
                <w:color w:val="000000"/>
                <w:shd w:val="clear" w:color="auto" w:fill="FFFFFF"/>
              </w:rPr>
              <w:t>ենթակետերը</w:t>
            </w:r>
            <w:proofErr w:type="spellEnd"/>
            <w:r w:rsidRPr="00CB4305">
              <w:rPr>
                <w:color w:val="000000"/>
                <w:shd w:val="clear" w:color="auto" w:fill="FFFFFF"/>
                <w:lang w:val="fr-FR"/>
              </w:rPr>
              <w:t xml:space="preserve">` </w:t>
            </w:r>
            <w:proofErr w:type="spellStart"/>
            <w:r w:rsidRPr="00CB4305">
              <w:rPr>
                <w:color w:val="000000"/>
                <w:shd w:val="clear" w:color="auto" w:fill="FFFFFF"/>
              </w:rPr>
              <w:t>միայն</w:t>
            </w:r>
            <w:proofErr w:type="spellEnd"/>
            <w:r w:rsidRPr="00CB4305">
              <w:rPr>
                <w:color w:val="000000"/>
                <w:shd w:val="clear" w:color="auto" w:fill="FFFFFF"/>
                <w:lang w:val="fr-FR"/>
              </w:rPr>
              <w:t xml:space="preserve"> </w:t>
            </w:r>
            <w:proofErr w:type="spellStart"/>
            <w:r w:rsidRPr="00CB4305">
              <w:rPr>
                <w:color w:val="000000"/>
                <w:shd w:val="clear" w:color="auto" w:fill="FFFFFF"/>
              </w:rPr>
              <w:t>համարակալված</w:t>
            </w:r>
            <w:proofErr w:type="spellEnd"/>
            <w:r w:rsidRPr="00CB4305">
              <w:rPr>
                <w:color w:val="000000"/>
                <w:shd w:val="clear" w:color="auto" w:fill="FFFFFF"/>
                <w:lang w:val="fr-FR"/>
              </w:rPr>
              <w:t xml:space="preserve"> </w:t>
            </w:r>
            <w:proofErr w:type="spellStart"/>
            <w:r w:rsidRPr="00CB4305">
              <w:rPr>
                <w:color w:val="000000"/>
                <w:shd w:val="clear" w:color="auto" w:fill="FFFFFF"/>
              </w:rPr>
              <w:t>պարբերությունների</w:t>
            </w:r>
            <w:proofErr w:type="spellEnd"/>
            <w:r w:rsidRPr="00CB4305">
              <w:rPr>
                <w:color w:val="000000"/>
                <w:shd w:val="clear" w:color="auto" w:fill="FFFFFF"/>
                <w:lang w:val="fr-FR"/>
              </w:rPr>
              <w:t xml:space="preserve">: </w:t>
            </w:r>
            <w:proofErr w:type="spellStart"/>
            <w:r w:rsidRPr="00CB4305">
              <w:rPr>
                <w:color w:val="000000"/>
                <w:shd w:val="clear" w:color="auto" w:fill="FFFFFF"/>
              </w:rPr>
              <w:t>Կետերը</w:t>
            </w:r>
            <w:proofErr w:type="spellEnd"/>
            <w:r w:rsidRPr="00CB4305">
              <w:rPr>
                <w:color w:val="000000"/>
                <w:shd w:val="clear" w:color="auto" w:fill="FFFFFF"/>
                <w:lang w:val="fr-FR"/>
              </w:rPr>
              <w:t xml:space="preserve"> </w:t>
            </w:r>
            <w:proofErr w:type="spellStart"/>
            <w:r w:rsidRPr="00CB4305">
              <w:rPr>
                <w:color w:val="000000"/>
                <w:shd w:val="clear" w:color="auto" w:fill="FFFFFF"/>
              </w:rPr>
              <w:t>համարակալվում</w:t>
            </w:r>
            <w:proofErr w:type="spellEnd"/>
            <w:r w:rsidRPr="00CB4305">
              <w:rPr>
                <w:color w:val="000000"/>
                <w:shd w:val="clear" w:color="auto" w:fill="FFFFFF"/>
                <w:lang w:val="fr-FR"/>
              </w:rPr>
              <w:t xml:space="preserve"> </w:t>
            </w:r>
            <w:proofErr w:type="spellStart"/>
            <w:r w:rsidRPr="00CB4305">
              <w:rPr>
                <w:color w:val="000000"/>
                <w:shd w:val="clear" w:color="auto" w:fill="FFFFFF"/>
              </w:rPr>
              <w:t>են</w:t>
            </w:r>
            <w:proofErr w:type="spellEnd"/>
            <w:r w:rsidRPr="00CB4305">
              <w:rPr>
                <w:color w:val="000000"/>
                <w:shd w:val="clear" w:color="auto" w:fill="FFFFFF"/>
                <w:lang w:val="fr-FR"/>
              </w:rPr>
              <w:t xml:space="preserve"> </w:t>
            </w:r>
            <w:proofErr w:type="spellStart"/>
            <w:r w:rsidRPr="00CB4305">
              <w:rPr>
                <w:color w:val="000000"/>
                <w:shd w:val="clear" w:color="auto" w:fill="FFFFFF"/>
              </w:rPr>
              <w:t>արաբական</w:t>
            </w:r>
            <w:proofErr w:type="spellEnd"/>
            <w:r w:rsidRPr="00CB4305">
              <w:rPr>
                <w:color w:val="000000"/>
                <w:shd w:val="clear" w:color="auto" w:fill="FFFFFF"/>
                <w:lang w:val="fr-FR"/>
              </w:rPr>
              <w:t xml:space="preserve"> </w:t>
            </w:r>
            <w:proofErr w:type="spellStart"/>
            <w:r w:rsidRPr="00CB4305">
              <w:rPr>
                <w:color w:val="000000"/>
                <w:shd w:val="clear" w:color="auto" w:fill="FFFFFF"/>
              </w:rPr>
              <w:t>թվանշաններով</w:t>
            </w:r>
            <w:proofErr w:type="spellEnd"/>
            <w:r w:rsidRPr="00CB4305">
              <w:rPr>
                <w:color w:val="000000"/>
                <w:shd w:val="clear" w:color="auto" w:fill="FFFFFF"/>
                <w:lang w:val="fr-FR"/>
              </w:rPr>
              <w:t xml:space="preserve">, </w:t>
            </w:r>
            <w:proofErr w:type="spellStart"/>
            <w:r w:rsidRPr="00CB4305">
              <w:rPr>
                <w:color w:val="000000"/>
                <w:shd w:val="clear" w:color="auto" w:fill="FFFFFF"/>
              </w:rPr>
              <w:t>որոնք</w:t>
            </w:r>
            <w:proofErr w:type="spellEnd"/>
            <w:r w:rsidRPr="00CB4305">
              <w:rPr>
                <w:color w:val="000000"/>
                <w:shd w:val="clear" w:color="auto" w:fill="FFFFFF"/>
                <w:lang w:val="fr-FR"/>
              </w:rPr>
              <w:t xml:space="preserve"> </w:t>
            </w:r>
            <w:proofErr w:type="spellStart"/>
            <w:r w:rsidRPr="00CB4305">
              <w:rPr>
                <w:color w:val="000000"/>
                <w:shd w:val="clear" w:color="auto" w:fill="FFFFFF"/>
              </w:rPr>
              <w:t>տեքստից</w:t>
            </w:r>
            <w:proofErr w:type="spellEnd"/>
            <w:r w:rsidRPr="00CB4305">
              <w:rPr>
                <w:color w:val="000000"/>
                <w:shd w:val="clear" w:color="auto" w:fill="FFFFFF"/>
                <w:lang w:val="fr-FR"/>
              </w:rPr>
              <w:t xml:space="preserve"> </w:t>
            </w:r>
            <w:proofErr w:type="spellStart"/>
            <w:r w:rsidRPr="00CB4305">
              <w:rPr>
                <w:color w:val="000000"/>
                <w:shd w:val="clear" w:color="auto" w:fill="FFFFFF"/>
              </w:rPr>
              <w:t>բաժանվում</w:t>
            </w:r>
            <w:proofErr w:type="spellEnd"/>
            <w:r w:rsidRPr="00CB4305">
              <w:rPr>
                <w:color w:val="000000"/>
                <w:shd w:val="clear" w:color="auto" w:fill="FFFFFF"/>
                <w:lang w:val="fr-FR"/>
              </w:rPr>
              <w:t xml:space="preserve"> </w:t>
            </w:r>
            <w:proofErr w:type="spellStart"/>
            <w:r w:rsidRPr="00CB4305">
              <w:rPr>
                <w:color w:val="000000"/>
                <w:shd w:val="clear" w:color="auto" w:fill="FFFFFF"/>
              </w:rPr>
              <w:t>են</w:t>
            </w:r>
            <w:proofErr w:type="spellEnd"/>
            <w:r w:rsidRPr="00CB4305">
              <w:rPr>
                <w:color w:val="000000"/>
                <w:shd w:val="clear" w:color="auto" w:fill="FFFFFF"/>
                <w:lang w:val="fr-FR"/>
              </w:rPr>
              <w:t xml:space="preserve"> </w:t>
            </w:r>
            <w:proofErr w:type="spellStart"/>
            <w:r w:rsidRPr="00CB4305">
              <w:rPr>
                <w:color w:val="000000"/>
                <w:shd w:val="clear" w:color="auto" w:fill="FFFFFF"/>
              </w:rPr>
              <w:t>միջակետով</w:t>
            </w:r>
            <w:proofErr w:type="spellEnd"/>
            <w:r w:rsidRPr="00CB4305">
              <w:rPr>
                <w:color w:val="000000"/>
                <w:shd w:val="clear" w:color="auto" w:fill="FFFFFF"/>
                <w:lang w:val="fr-FR"/>
              </w:rPr>
              <w:t xml:space="preserve">: </w:t>
            </w:r>
            <w:proofErr w:type="spellStart"/>
            <w:r w:rsidRPr="00CB4305">
              <w:rPr>
                <w:color w:val="000000"/>
                <w:shd w:val="clear" w:color="auto" w:fill="FFFFFF"/>
              </w:rPr>
              <w:t>Ենթակետերը</w:t>
            </w:r>
            <w:proofErr w:type="spellEnd"/>
            <w:r w:rsidRPr="00CB4305">
              <w:rPr>
                <w:color w:val="000000"/>
                <w:shd w:val="clear" w:color="auto" w:fill="FFFFFF"/>
                <w:lang w:val="fr-FR"/>
              </w:rPr>
              <w:t xml:space="preserve"> </w:t>
            </w:r>
            <w:proofErr w:type="spellStart"/>
            <w:r w:rsidRPr="00CB4305">
              <w:rPr>
                <w:color w:val="000000"/>
                <w:shd w:val="clear" w:color="auto" w:fill="FFFFFF"/>
              </w:rPr>
              <w:t>համարակալվում</w:t>
            </w:r>
            <w:proofErr w:type="spellEnd"/>
            <w:r w:rsidRPr="00CB4305">
              <w:rPr>
                <w:color w:val="000000"/>
                <w:shd w:val="clear" w:color="auto" w:fill="FFFFFF"/>
                <w:lang w:val="fr-FR"/>
              </w:rPr>
              <w:t xml:space="preserve"> </w:t>
            </w:r>
            <w:proofErr w:type="spellStart"/>
            <w:r w:rsidRPr="00CB4305">
              <w:rPr>
                <w:color w:val="000000"/>
                <w:shd w:val="clear" w:color="auto" w:fill="FFFFFF"/>
              </w:rPr>
              <w:t>են</w:t>
            </w:r>
            <w:proofErr w:type="spellEnd"/>
            <w:r w:rsidRPr="00CB4305">
              <w:rPr>
                <w:color w:val="000000"/>
                <w:shd w:val="clear" w:color="auto" w:fill="FFFFFF"/>
                <w:lang w:val="fr-FR"/>
              </w:rPr>
              <w:t xml:space="preserve"> </w:t>
            </w:r>
            <w:proofErr w:type="spellStart"/>
            <w:r w:rsidRPr="00CB4305">
              <w:rPr>
                <w:color w:val="000000"/>
                <w:shd w:val="clear" w:color="auto" w:fill="FFFFFF"/>
              </w:rPr>
              <w:t>արաբական</w:t>
            </w:r>
            <w:proofErr w:type="spellEnd"/>
            <w:r w:rsidRPr="00CB4305">
              <w:rPr>
                <w:color w:val="000000"/>
                <w:shd w:val="clear" w:color="auto" w:fill="FFFFFF"/>
                <w:lang w:val="fr-FR"/>
              </w:rPr>
              <w:t xml:space="preserve"> </w:t>
            </w:r>
            <w:proofErr w:type="spellStart"/>
            <w:r w:rsidRPr="00CB4305">
              <w:rPr>
                <w:color w:val="000000"/>
                <w:shd w:val="clear" w:color="auto" w:fill="FFFFFF"/>
              </w:rPr>
              <w:t>թվանշաններով</w:t>
            </w:r>
            <w:proofErr w:type="spellEnd"/>
            <w:r w:rsidRPr="00CB4305">
              <w:rPr>
                <w:color w:val="000000"/>
                <w:shd w:val="clear" w:color="auto" w:fill="FFFFFF"/>
                <w:lang w:val="fr-FR"/>
              </w:rPr>
              <w:t xml:space="preserve">, </w:t>
            </w:r>
            <w:proofErr w:type="spellStart"/>
            <w:r w:rsidRPr="00CB4305">
              <w:rPr>
                <w:color w:val="000000"/>
                <w:shd w:val="clear" w:color="auto" w:fill="FFFFFF"/>
              </w:rPr>
              <w:t>որոնք</w:t>
            </w:r>
            <w:proofErr w:type="spellEnd"/>
            <w:r w:rsidRPr="00CB4305">
              <w:rPr>
                <w:color w:val="000000"/>
                <w:shd w:val="clear" w:color="auto" w:fill="FFFFFF"/>
                <w:lang w:val="fr-FR"/>
              </w:rPr>
              <w:t xml:space="preserve"> </w:t>
            </w:r>
            <w:proofErr w:type="spellStart"/>
            <w:r w:rsidRPr="00CB4305">
              <w:rPr>
                <w:color w:val="000000"/>
                <w:shd w:val="clear" w:color="auto" w:fill="FFFFFF"/>
              </w:rPr>
              <w:t>տեքստից</w:t>
            </w:r>
            <w:proofErr w:type="spellEnd"/>
            <w:r w:rsidRPr="00CB4305">
              <w:rPr>
                <w:color w:val="000000"/>
                <w:shd w:val="clear" w:color="auto" w:fill="FFFFFF"/>
                <w:lang w:val="fr-FR"/>
              </w:rPr>
              <w:t xml:space="preserve"> </w:t>
            </w:r>
            <w:proofErr w:type="spellStart"/>
            <w:r w:rsidRPr="00CB4305">
              <w:rPr>
                <w:color w:val="000000"/>
                <w:shd w:val="clear" w:color="auto" w:fill="FFFFFF"/>
              </w:rPr>
              <w:t>բաժանվում</w:t>
            </w:r>
            <w:proofErr w:type="spellEnd"/>
            <w:r w:rsidRPr="00CB4305">
              <w:rPr>
                <w:color w:val="000000"/>
                <w:shd w:val="clear" w:color="auto" w:fill="FFFFFF"/>
                <w:lang w:val="fr-FR"/>
              </w:rPr>
              <w:t xml:space="preserve"> </w:t>
            </w:r>
            <w:proofErr w:type="spellStart"/>
            <w:r w:rsidRPr="00CB4305">
              <w:rPr>
                <w:color w:val="000000"/>
                <w:shd w:val="clear" w:color="auto" w:fill="FFFFFF"/>
              </w:rPr>
              <w:t>են</w:t>
            </w:r>
            <w:proofErr w:type="spellEnd"/>
            <w:r w:rsidRPr="00CB4305">
              <w:rPr>
                <w:color w:val="000000"/>
                <w:shd w:val="clear" w:color="auto" w:fill="FFFFFF"/>
                <w:lang w:val="fr-FR"/>
              </w:rPr>
              <w:t xml:space="preserve"> </w:t>
            </w:r>
            <w:proofErr w:type="spellStart"/>
            <w:r w:rsidRPr="00CB4305">
              <w:rPr>
                <w:color w:val="000000"/>
                <w:shd w:val="clear" w:color="auto" w:fill="FFFFFF"/>
              </w:rPr>
              <w:t>փակագծով</w:t>
            </w:r>
            <w:proofErr w:type="spellEnd"/>
            <w:r w:rsidRPr="00CB4305">
              <w:rPr>
                <w:color w:val="000000"/>
                <w:shd w:val="clear" w:color="auto" w:fill="FFFFFF"/>
                <w:lang w:val="fr-FR"/>
              </w:rPr>
              <w:t xml:space="preserve">: </w:t>
            </w:r>
            <w:proofErr w:type="spellStart"/>
            <w:r w:rsidRPr="00CB4305">
              <w:rPr>
                <w:color w:val="000000"/>
                <w:shd w:val="clear" w:color="auto" w:fill="FFFFFF"/>
              </w:rPr>
              <w:t>Պարբերությունները</w:t>
            </w:r>
            <w:proofErr w:type="spellEnd"/>
            <w:r w:rsidRPr="00CB4305">
              <w:rPr>
                <w:color w:val="000000"/>
                <w:shd w:val="clear" w:color="auto" w:fill="FFFFFF"/>
                <w:lang w:val="fr-FR"/>
              </w:rPr>
              <w:t xml:space="preserve"> </w:t>
            </w:r>
            <w:proofErr w:type="spellStart"/>
            <w:r w:rsidRPr="00CB4305">
              <w:rPr>
                <w:color w:val="000000"/>
                <w:shd w:val="clear" w:color="auto" w:fill="FFFFFF"/>
              </w:rPr>
              <w:t>համարակալվում</w:t>
            </w:r>
            <w:proofErr w:type="spellEnd"/>
            <w:r w:rsidRPr="00CB4305">
              <w:rPr>
                <w:color w:val="000000"/>
                <w:shd w:val="clear" w:color="auto" w:fill="FFFFFF"/>
                <w:lang w:val="fr-FR"/>
              </w:rPr>
              <w:t xml:space="preserve"> </w:t>
            </w:r>
            <w:proofErr w:type="spellStart"/>
            <w:r w:rsidRPr="00CB4305">
              <w:rPr>
                <w:color w:val="000000"/>
                <w:shd w:val="clear" w:color="auto" w:fill="FFFFFF"/>
              </w:rPr>
              <w:t>են</w:t>
            </w:r>
            <w:proofErr w:type="spellEnd"/>
            <w:r w:rsidRPr="00CB4305">
              <w:rPr>
                <w:color w:val="000000"/>
                <w:shd w:val="clear" w:color="auto" w:fill="FFFFFF"/>
                <w:lang w:val="fr-FR"/>
              </w:rPr>
              <w:t xml:space="preserve"> </w:t>
            </w:r>
            <w:proofErr w:type="spellStart"/>
            <w:r w:rsidRPr="00CB4305">
              <w:rPr>
                <w:color w:val="000000"/>
                <w:shd w:val="clear" w:color="auto" w:fill="FFFFFF"/>
              </w:rPr>
              <w:t>հայերենի</w:t>
            </w:r>
            <w:proofErr w:type="spellEnd"/>
            <w:r w:rsidRPr="00CB4305">
              <w:rPr>
                <w:color w:val="000000"/>
                <w:shd w:val="clear" w:color="auto" w:fill="FFFFFF"/>
                <w:lang w:val="fr-FR"/>
              </w:rPr>
              <w:t xml:space="preserve"> </w:t>
            </w:r>
            <w:proofErr w:type="spellStart"/>
            <w:r w:rsidRPr="00CB4305">
              <w:rPr>
                <w:color w:val="000000"/>
                <w:shd w:val="clear" w:color="auto" w:fill="FFFFFF"/>
              </w:rPr>
              <w:t>այբուբենի</w:t>
            </w:r>
            <w:proofErr w:type="spellEnd"/>
            <w:r w:rsidRPr="00CB4305">
              <w:rPr>
                <w:color w:val="000000"/>
                <w:shd w:val="clear" w:color="auto" w:fill="FFFFFF"/>
                <w:lang w:val="fr-FR"/>
              </w:rPr>
              <w:t xml:space="preserve"> </w:t>
            </w:r>
            <w:proofErr w:type="spellStart"/>
            <w:r w:rsidRPr="00CB4305">
              <w:rPr>
                <w:color w:val="000000"/>
                <w:shd w:val="clear" w:color="auto" w:fill="FFFFFF"/>
              </w:rPr>
              <w:t>փոքրատառերով</w:t>
            </w:r>
            <w:proofErr w:type="spellEnd"/>
            <w:r w:rsidRPr="00CB4305">
              <w:rPr>
                <w:color w:val="000000"/>
                <w:shd w:val="clear" w:color="auto" w:fill="FFFFFF"/>
                <w:lang w:val="fr-FR"/>
              </w:rPr>
              <w:t xml:space="preserve">, </w:t>
            </w:r>
            <w:proofErr w:type="spellStart"/>
            <w:r w:rsidRPr="00CB4305">
              <w:rPr>
                <w:color w:val="000000"/>
                <w:shd w:val="clear" w:color="auto" w:fill="FFFFFF"/>
              </w:rPr>
              <w:t>որոնք</w:t>
            </w:r>
            <w:proofErr w:type="spellEnd"/>
            <w:r w:rsidRPr="00CB4305">
              <w:rPr>
                <w:color w:val="000000"/>
                <w:shd w:val="clear" w:color="auto" w:fill="FFFFFF"/>
                <w:lang w:val="fr-FR"/>
              </w:rPr>
              <w:t xml:space="preserve"> </w:t>
            </w:r>
            <w:proofErr w:type="spellStart"/>
            <w:r w:rsidRPr="00CB4305">
              <w:rPr>
                <w:color w:val="000000"/>
                <w:shd w:val="clear" w:color="auto" w:fill="FFFFFF"/>
              </w:rPr>
              <w:t>տեքստից</w:t>
            </w:r>
            <w:proofErr w:type="spellEnd"/>
            <w:r w:rsidRPr="00CB4305">
              <w:rPr>
                <w:color w:val="000000"/>
                <w:shd w:val="clear" w:color="auto" w:fill="FFFFFF"/>
                <w:lang w:val="fr-FR"/>
              </w:rPr>
              <w:t xml:space="preserve"> </w:t>
            </w:r>
            <w:proofErr w:type="spellStart"/>
            <w:r w:rsidRPr="00CB4305">
              <w:rPr>
                <w:color w:val="000000"/>
                <w:shd w:val="clear" w:color="auto" w:fill="FFFFFF"/>
              </w:rPr>
              <w:t>բաժանվում</w:t>
            </w:r>
            <w:proofErr w:type="spellEnd"/>
            <w:r w:rsidRPr="00CB4305">
              <w:rPr>
                <w:color w:val="000000"/>
                <w:shd w:val="clear" w:color="auto" w:fill="FFFFFF"/>
                <w:lang w:val="fr-FR"/>
              </w:rPr>
              <w:t xml:space="preserve"> </w:t>
            </w:r>
            <w:proofErr w:type="spellStart"/>
            <w:r w:rsidRPr="00CB4305">
              <w:rPr>
                <w:color w:val="000000"/>
                <w:shd w:val="clear" w:color="auto" w:fill="FFFFFF"/>
              </w:rPr>
              <w:t>են</w:t>
            </w:r>
            <w:proofErr w:type="spellEnd"/>
            <w:r w:rsidRPr="00CB4305">
              <w:rPr>
                <w:color w:val="000000"/>
                <w:shd w:val="clear" w:color="auto" w:fill="FFFFFF"/>
                <w:lang w:val="fr-FR"/>
              </w:rPr>
              <w:t xml:space="preserve"> </w:t>
            </w:r>
            <w:proofErr w:type="spellStart"/>
            <w:r w:rsidRPr="00CB4305">
              <w:rPr>
                <w:color w:val="000000"/>
                <w:shd w:val="clear" w:color="auto" w:fill="FFFFFF"/>
              </w:rPr>
              <w:t>միջակետով</w:t>
            </w:r>
            <w:proofErr w:type="spellEnd"/>
            <w:r w:rsidRPr="00CB4305">
              <w:rPr>
                <w:color w:val="000000"/>
                <w:shd w:val="clear" w:color="auto" w:fill="FFFFFF"/>
                <w:lang w:val="fr-FR"/>
              </w:rPr>
              <w:t>:</w:t>
            </w:r>
            <w:r w:rsidRPr="00CB4305">
              <w:rPr>
                <w:rFonts w:cs="Arial Armenian"/>
                <w:color w:val="000000" w:themeColor="text1"/>
                <w:lang w:val="fr-FR"/>
              </w:rPr>
              <w:t>»:</w:t>
            </w:r>
          </w:p>
          <w:p w:rsidR="00CB4305" w:rsidRPr="00CB4305" w:rsidRDefault="00CB4305" w:rsidP="00CB4305">
            <w:pPr>
              <w:pStyle w:val="norm"/>
              <w:spacing w:line="360" w:lineRule="auto"/>
              <w:ind w:firstLine="375"/>
              <w:rPr>
                <w:rFonts w:ascii="GHEA Grapalat" w:hAnsi="GHEA Grapalat"/>
                <w:color w:val="000000"/>
                <w:lang w:val="hy-AM"/>
              </w:rPr>
            </w:pPr>
          </w:p>
        </w:tc>
        <w:tc>
          <w:tcPr>
            <w:tcW w:w="4215" w:type="dxa"/>
            <w:shd w:val="clear" w:color="auto" w:fill="auto"/>
          </w:tcPr>
          <w:p w:rsidR="00AE7DA6" w:rsidRPr="00A967EB" w:rsidRDefault="00AE7DA6" w:rsidP="00AE7DA6">
            <w:pPr>
              <w:spacing w:line="360" w:lineRule="auto"/>
              <w:jc w:val="center"/>
              <w:rPr>
                <w:lang w:val="hy-AM"/>
              </w:rPr>
            </w:pPr>
            <w:r w:rsidRPr="00A967EB">
              <w:rPr>
                <w:lang w:val="hy-AM"/>
              </w:rPr>
              <w:t>Ընդունվել է</w:t>
            </w:r>
          </w:p>
          <w:p w:rsidR="00CB4305" w:rsidRPr="00B83D62" w:rsidRDefault="00AE7DA6" w:rsidP="00AA07FD">
            <w:pPr>
              <w:spacing w:line="360" w:lineRule="auto"/>
              <w:jc w:val="center"/>
              <w:rPr>
                <w:b/>
                <w:lang w:val="hy-AM"/>
              </w:rPr>
            </w:pPr>
            <w:r w:rsidRPr="00A967EB">
              <w:rPr>
                <w:lang w:val="hy-AM"/>
              </w:rPr>
              <w:t xml:space="preserve">Նախագծի  </w:t>
            </w:r>
            <w:r w:rsidR="00AA07FD">
              <w:rPr>
                <w:lang w:val="hy-AM"/>
              </w:rPr>
              <w:t>Հ</w:t>
            </w:r>
            <w:r w:rsidRPr="00A967EB">
              <w:rPr>
                <w:lang w:val="hy-AM"/>
              </w:rPr>
              <w:t>ավելված 1-</w:t>
            </w:r>
            <w:r>
              <w:rPr>
                <w:lang w:val="hy-AM"/>
              </w:rPr>
              <w:t xml:space="preserve">ում </w:t>
            </w:r>
            <w:r w:rsidRPr="00A967EB">
              <w:rPr>
                <w:lang w:val="hy-AM"/>
              </w:rPr>
              <w:t>կատարվել են փոփոխություններ</w:t>
            </w:r>
          </w:p>
        </w:tc>
      </w:tr>
      <w:tr w:rsidR="00CB4305" w:rsidRPr="005E43C6" w:rsidTr="00AA07FD">
        <w:trPr>
          <w:trHeight w:val="300"/>
        </w:trPr>
        <w:tc>
          <w:tcPr>
            <w:tcW w:w="10522" w:type="dxa"/>
            <w:shd w:val="clear" w:color="auto" w:fill="auto"/>
            <w:vAlign w:val="center"/>
          </w:tcPr>
          <w:p w:rsidR="00CB4305" w:rsidRPr="00051AE2" w:rsidRDefault="00CB4305" w:rsidP="00CB4305">
            <w:pPr>
              <w:pStyle w:val="Default"/>
              <w:spacing w:line="360" w:lineRule="auto"/>
              <w:ind w:firstLine="375"/>
              <w:jc w:val="both"/>
              <w:rPr>
                <w:rFonts w:ascii="GHEA Grapalat" w:hAnsi="GHEA Grapalat" w:cs="Arial Armenian"/>
                <w:color w:val="000000" w:themeColor="text1"/>
                <w:lang w:val="fr-FR"/>
              </w:rPr>
            </w:pPr>
            <w:r w:rsidRPr="00CB4305">
              <w:rPr>
                <w:rFonts w:ascii="GHEA Grapalat" w:hAnsi="GHEA Grapalat"/>
                <w:lang w:val="hy-AM"/>
              </w:rPr>
              <w:lastRenderedPageBreak/>
              <w:t>4</w:t>
            </w:r>
            <w:r w:rsidRPr="00051AE2">
              <w:rPr>
                <w:rFonts w:ascii="GHEA Grapalat" w:hAnsi="GHEA Grapalat"/>
                <w:lang w:val="hy-AM"/>
              </w:rPr>
              <w:t xml:space="preserve">. Նախագծի Հավելված 1-ի 17-րդ կետով նախատեսվում է, որ </w:t>
            </w:r>
            <w:r w:rsidRPr="00051AE2">
              <w:rPr>
                <w:rFonts w:ascii="GHEA Grapalat" w:hAnsi="GHEA Grapalat" w:cs="Times Armenian"/>
                <w:color w:val="000000" w:themeColor="text1"/>
                <w:lang w:val="fr-FR"/>
              </w:rPr>
              <w:t>«</w:t>
            </w:r>
            <w:r w:rsidRPr="00051AE2">
              <w:rPr>
                <w:rFonts w:ascii="GHEA Grapalat" w:hAnsi="GHEA Grapalat"/>
                <w:bCs/>
                <w:color w:val="000000" w:themeColor="text1"/>
                <w:lang w:val="hy-AM"/>
              </w:rPr>
              <w:t>Շրջակա միջավայրի, այդ թվում՝ մարդու առողջության վրա չնախատեսված ազդեցությունների ի հայտ գալու դեպքում նախաձեռնողը նախատեսում և իրականացնում  է շրջակա միջավայրի պահպանությանն ուղղված լրացուցիչ միջոցառումներ:</w:t>
            </w:r>
            <w:r w:rsidRPr="00051AE2">
              <w:rPr>
                <w:rFonts w:ascii="GHEA Grapalat" w:hAnsi="GHEA Grapalat" w:cs="Arial Armenian"/>
                <w:color w:val="000000" w:themeColor="text1"/>
                <w:lang w:val="fr-FR"/>
              </w:rPr>
              <w:t xml:space="preserve">»: </w:t>
            </w:r>
          </w:p>
          <w:p w:rsidR="00CB4305" w:rsidRPr="00CB4305" w:rsidRDefault="00CB4305" w:rsidP="00CB4305">
            <w:pPr>
              <w:pStyle w:val="Default"/>
              <w:spacing w:line="360" w:lineRule="auto"/>
              <w:ind w:firstLine="375"/>
              <w:jc w:val="both"/>
              <w:rPr>
                <w:rFonts w:ascii="GHEA Grapalat" w:hAnsi="GHEA Grapalat"/>
                <w:bCs/>
                <w:color w:val="000000" w:themeColor="text1"/>
                <w:lang w:val="fr-FR"/>
              </w:rPr>
            </w:pPr>
            <w:proofErr w:type="spellStart"/>
            <w:r w:rsidRPr="00051AE2">
              <w:rPr>
                <w:rFonts w:ascii="GHEA Grapalat" w:hAnsi="GHEA Grapalat" w:cs="Arial Armenian"/>
                <w:color w:val="000000" w:themeColor="text1"/>
                <w:lang w:val="fr-FR"/>
              </w:rPr>
              <w:t>Գտնում</w:t>
            </w:r>
            <w:proofErr w:type="spellEnd"/>
            <w:r w:rsidRPr="00051AE2">
              <w:rPr>
                <w:rFonts w:ascii="GHEA Grapalat" w:hAnsi="GHEA Grapalat" w:cs="Arial Armenian"/>
                <w:color w:val="000000" w:themeColor="text1"/>
                <w:lang w:val="fr-FR"/>
              </w:rPr>
              <w:t xml:space="preserve"> </w:t>
            </w:r>
            <w:proofErr w:type="spellStart"/>
            <w:r w:rsidRPr="00051AE2">
              <w:rPr>
                <w:rFonts w:ascii="GHEA Grapalat" w:hAnsi="GHEA Grapalat" w:cs="Arial Armenian"/>
                <w:color w:val="000000" w:themeColor="text1"/>
                <w:lang w:val="fr-FR"/>
              </w:rPr>
              <w:t>ենք</w:t>
            </w:r>
            <w:proofErr w:type="spellEnd"/>
            <w:r w:rsidRPr="00051AE2">
              <w:rPr>
                <w:rFonts w:ascii="GHEA Grapalat" w:hAnsi="GHEA Grapalat" w:cs="Arial Armenian"/>
                <w:color w:val="000000" w:themeColor="text1"/>
                <w:lang w:val="fr-FR"/>
              </w:rPr>
              <w:t xml:space="preserve">, </w:t>
            </w:r>
            <w:proofErr w:type="spellStart"/>
            <w:r w:rsidRPr="00051AE2">
              <w:rPr>
                <w:rFonts w:ascii="GHEA Grapalat" w:hAnsi="GHEA Grapalat" w:cs="Arial Armenian"/>
                <w:color w:val="000000" w:themeColor="text1"/>
                <w:lang w:val="fr-FR"/>
              </w:rPr>
              <w:t>որ</w:t>
            </w:r>
            <w:proofErr w:type="spellEnd"/>
            <w:r w:rsidRPr="00051AE2">
              <w:rPr>
                <w:rFonts w:ascii="GHEA Grapalat" w:hAnsi="GHEA Grapalat" w:cs="Arial Armenian"/>
                <w:color w:val="000000" w:themeColor="text1"/>
                <w:lang w:val="fr-FR"/>
              </w:rPr>
              <w:t xml:space="preserve"> </w:t>
            </w:r>
            <w:proofErr w:type="spellStart"/>
            <w:r w:rsidRPr="00051AE2">
              <w:rPr>
                <w:rFonts w:ascii="GHEA Grapalat" w:hAnsi="GHEA Grapalat" w:cs="Arial Armenian"/>
                <w:color w:val="000000" w:themeColor="text1"/>
                <w:lang w:val="fr-FR"/>
              </w:rPr>
              <w:t>անորոշությունից</w:t>
            </w:r>
            <w:proofErr w:type="spellEnd"/>
            <w:r w:rsidRPr="00051AE2">
              <w:rPr>
                <w:rFonts w:ascii="GHEA Grapalat" w:hAnsi="GHEA Grapalat" w:cs="Arial Armenian"/>
                <w:color w:val="000000" w:themeColor="text1"/>
                <w:lang w:val="fr-FR"/>
              </w:rPr>
              <w:t xml:space="preserve"> </w:t>
            </w:r>
            <w:proofErr w:type="spellStart"/>
            <w:r w:rsidRPr="00051AE2">
              <w:rPr>
                <w:rFonts w:ascii="GHEA Grapalat" w:hAnsi="GHEA Grapalat" w:cs="Arial Armenian"/>
                <w:color w:val="000000" w:themeColor="text1"/>
                <w:lang w:val="fr-FR"/>
              </w:rPr>
              <w:t>խուսափելու</w:t>
            </w:r>
            <w:proofErr w:type="spellEnd"/>
            <w:r w:rsidRPr="00051AE2">
              <w:rPr>
                <w:rFonts w:ascii="GHEA Grapalat" w:hAnsi="GHEA Grapalat" w:cs="Arial Armenian"/>
                <w:color w:val="000000" w:themeColor="text1"/>
                <w:lang w:val="fr-FR"/>
              </w:rPr>
              <w:t xml:space="preserve"> </w:t>
            </w:r>
            <w:proofErr w:type="spellStart"/>
            <w:r w:rsidRPr="00051AE2">
              <w:rPr>
                <w:rFonts w:ascii="GHEA Grapalat" w:hAnsi="GHEA Grapalat" w:cs="Arial Armenian"/>
                <w:color w:val="000000" w:themeColor="text1"/>
                <w:lang w:val="fr-FR"/>
              </w:rPr>
              <w:t>նպատակով</w:t>
            </w:r>
            <w:proofErr w:type="spellEnd"/>
            <w:r w:rsidRPr="00051AE2">
              <w:rPr>
                <w:rFonts w:ascii="GHEA Grapalat" w:hAnsi="GHEA Grapalat" w:cs="Arial Armenian"/>
                <w:color w:val="000000" w:themeColor="text1"/>
                <w:lang w:val="fr-FR"/>
              </w:rPr>
              <w:t xml:space="preserve"> </w:t>
            </w:r>
            <w:proofErr w:type="spellStart"/>
            <w:r w:rsidRPr="00051AE2">
              <w:rPr>
                <w:rFonts w:ascii="GHEA Grapalat" w:hAnsi="GHEA Grapalat" w:cs="Arial Armenian"/>
                <w:color w:val="000000" w:themeColor="text1"/>
                <w:lang w:val="fr-FR"/>
              </w:rPr>
              <w:t>անհրաժեշտ</w:t>
            </w:r>
            <w:proofErr w:type="spellEnd"/>
            <w:r w:rsidRPr="00051AE2">
              <w:rPr>
                <w:rFonts w:ascii="GHEA Grapalat" w:hAnsi="GHEA Grapalat" w:cs="Arial Armenian"/>
                <w:color w:val="000000" w:themeColor="text1"/>
                <w:lang w:val="fr-FR"/>
              </w:rPr>
              <w:t xml:space="preserve"> է </w:t>
            </w:r>
            <w:proofErr w:type="spellStart"/>
            <w:r w:rsidRPr="00051AE2">
              <w:rPr>
                <w:rFonts w:ascii="GHEA Grapalat" w:hAnsi="GHEA Grapalat" w:cs="Arial Armenian"/>
                <w:color w:val="000000" w:themeColor="text1"/>
                <w:lang w:val="fr-FR"/>
              </w:rPr>
              <w:t>նախատեսել</w:t>
            </w:r>
            <w:proofErr w:type="spellEnd"/>
            <w:r w:rsidRPr="00051AE2">
              <w:rPr>
                <w:rFonts w:ascii="GHEA Grapalat" w:hAnsi="GHEA Grapalat" w:cs="Arial Armenian"/>
                <w:color w:val="000000" w:themeColor="text1"/>
                <w:lang w:val="fr-FR"/>
              </w:rPr>
              <w:t xml:space="preserve"> </w:t>
            </w:r>
            <w:proofErr w:type="spellStart"/>
            <w:r w:rsidRPr="00051AE2">
              <w:rPr>
                <w:rFonts w:ascii="GHEA Grapalat" w:hAnsi="GHEA Grapalat" w:cs="Arial Armenian"/>
                <w:color w:val="000000" w:themeColor="text1"/>
                <w:lang w:val="fr-FR"/>
              </w:rPr>
              <w:t>ժամկետներ</w:t>
            </w:r>
            <w:proofErr w:type="spellEnd"/>
            <w:r w:rsidRPr="00051AE2">
              <w:rPr>
                <w:rFonts w:ascii="GHEA Grapalat" w:hAnsi="GHEA Grapalat" w:cs="Arial Armenian"/>
                <w:color w:val="000000" w:themeColor="text1"/>
                <w:lang w:val="fr-FR"/>
              </w:rPr>
              <w:t xml:space="preserve">՝ </w:t>
            </w:r>
            <w:proofErr w:type="spellStart"/>
            <w:r w:rsidRPr="00051AE2">
              <w:rPr>
                <w:rFonts w:ascii="GHEA Grapalat" w:hAnsi="GHEA Grapalat" w:cs="Arial Armenian"/>
                <w:color w:val="000000" w:themeColor="text1"/>
                <w:lang w:val="fr-FR"/>
              </w:rPr>
              <w:t>հստակեցնելով</w:t>
            </w:r>
            <w:proofErr w:type="spellEnd"/>
            <w:r w:rsidRPr="00051AE2">
              <w:rPr>
                <w:rFonts w:ascii="GHEA Grapalat" w:hAnsi="GHEA Grapalat" w:cs="Arial Armenian"/>
                <w:color w:val="000000" w:themeColor="text1"/>
                <w:lang w:val="fr-FR"/>
              </w:rPr>
              <w:t xml:space="preserve">, </w:t>
            </w:r>
            <w:proofErr w:type="spellStart"/>
            <w:r w:rsidRPr="00051AE2">
              <w:rPr>
                <w:rFonts w:ascii="GHEA Grapalat" w:hAnsi="GHEA Grapalat" w:cs="Arial Armenian"/>
                <w:color w:val="000000" w:themeColor="text1"/>
                <w:lang w:val="fr-FR"/>
              </w:rPr>
              <w:t>թե</w:t>
            </w:r>
            <w:proofErr w:type="spellEnd"/>
            <w:r w:rsidRPr="00051AE2">
              <w:rPr>
                <w:rFonts w:ascii="GHEA Grapalat" w:hAnsi="GHEA Grapalat" w:cs="Arial Armenian"/>
                <w:color w:val="000000" w:themeColor="text1"/>
                <w:lang w:val="fr-FR"/>
              </w:rPr>
              <w:t xml:space="preserve"> </w:t>
            </w:r>
            <w:r w:rsidRPr="00051AE2">
              <w:rPr>
                <w:rFonts w:ascii="GHEA Grapalat" w:hAnsi="GHEA Grapalat"/>
                <w:bCs/>
                <w:color w:val="000000" w:themeColor="text1"/>
                <w:lang w:val="hy-AM"/>
              </w:rPr>
              <w:t>շրջակա միջավայրի, այդ թվում՝ մարդու առողջության վրա չնախատեսված ազդեցությունների ի հայտ գալու դեպքում առավելագույնը որքան ժամանակում կիրականացվեն շրջակա միջավայրի պահպանությանն ուղղված լրացուցիչ միջոցառումներ:</w:t>
            </w:r>
          </w:p>
          <w:p w:rsidR="00CB4305" w:rsidRPr="00CB4305" w:rsidRDefault="00CB4305" w:rsidP="00CB4305">
            <w:pPr>
              <w:spacing w:line="360" w:lineRule="auto"/>
              <w:ind w:firstLine="720"/>
              <w:jc w:val="both"/>
              <w:rPr>
                <w:rFonts w:cs="Arial Armenian"/>
                <w:lang w:val="fr-FR"/>
              </w:rPr>
            </w:pPr>
          </w:p>
        </w:tc>
        <w:tc>
          <w:tcPr>
            <w:tcW w:w="4215" w:type="dxa"/>
            <w:shd w:val="clear" w:color="auto" w:fill="auto"/>
          </w:tcPr>
          <w:p w:rsidR="00AA07FD" w:rsidRPr="00A967EB" w:rsidRDefault="00AA07FD" w:rsidP="00AA07FD">
            <w:pPr>
              <w:spacing w:line="360" w:lineRule="auto"/>
              <w:jc w:val="center"/>
              <w:rPr>
                <w:lang w:val="hy-AM"/>
              </w:rPr>
            </w:pPr>
            <w:r w:rsidRPr="00A967EB">
              <w:rPr>
                <w:lang w:val="hy-AM"/>
              </w:rPr>
              <w:t>Ընդունվել է</w:t>
            </w:r>
          </w:p>
          <w:p w:rsidR="00CB4305" w:rsidRPr="00B83D62" w:rsidRDefault="00AA07FD" w:rsidP="00AA07FD">
            <w:pPr>
              <w:spacing w:line="360" w:lineRule="auto"/>
              <w:jc w:val="center"/>
              <w:rPr>
                <w:b/>
                <w:lang w:val="hy-AM"/>
              </w:rPr>
            </w:pPr>
            <w:r w:rsidRPr="00A967EB">
              <w:rPr>
                <w:lang w:val="hy-AM"/>
              </w:rPr>
              <w:t xml:space="preserve">Նախագծի  </w:t>
            </w:r>
            <w:r>
              <w:rPr>
                <w:lang w:val="hy-AM"/>
              </w:rPr>
              <w:t>Հ</w:t>
            </w:r>
            <w:r w:rsidRPr="00A967EB">
              <w:rPr>
                <w:lang w:val="hy-AM"/>
              </w:rPr>
              <w:t>ավելված 1-ի 1</w:t>
            </w:r>
            <w:r>
              <w:rPr>
                <w:lang w:val="hy-AM"/>
              </w:rPr>
              <w:t>6</w:t>
            </w:r>
            <w:r w:rsidRPr="00A967EB">
              <w:rPr>
                <w:lang w:val="hy-AM"/>
              </w:rPr>
              <w:t>-</w:t>
            </w:r>
            <w:r>
              <w:rPr>
                <w:lang w:val="hy-AM"/>
              </w:rPr>
              <w:t>րդ</w:t>
            </w:r>
            <w:r w:rsidRPr="00A967EB">
              <w:rPr>
                <w:lang w:val="hy-AM"/>
              </w:rPr>
              <w:t xml:space="preserve"> կետում կատարվել են փոփոխություններ</w:t>
            </w:r>
          </w:p>
        </w:tc>
      </w:tr>
      <w:tr w:rsidR="00CB4305" w:rsidRPr="00B83D62" w:rsidTr="00D2604E">
        <w:trPr>
          <w:trHeight w:val="450"/>
        </w:trPr>
        <w:tc>
          <w:tcPr>
            <w:tcW w:w="10522" w:type="dxa"/>
            <w:vMerge w:val="restart"/>
            <w:shd w:val="clear" w:color="auto" w:fill="D0CECE" w:themeFill="background2" w:themeFillShade="E6"/>
          </w:tcPr>
          <w:p w:rsidR="00CB4305" w:rsidRPr="00CB4305" w:rsidRDefault="00CB4305" w:rsidP="00D90BA4">
            <w:pPr>
              <w:spacing w:line="360" w:lineRule="auto"/>
              <w:jc w:val="center"/>
              <w:rPr>
                <w:lang w:val="hy-AM"/>
              </w:rPr>
            </w:pPr>
            <w:r w:rsidRPr="00CB4305">
              <w:rPr>
                <w:lang w:val="hy-AM"/>
              </w:rPr>
              <w:t>2. Արտաքին գործերի նախարարություն</w:t>
            </w:r>
          </w:p>
        </w:tc>
        <w:tc>
          <w:tcPr>
            <w:tcW w:w="4215" w:type="dxa"/>
            <w:shd w:val="clear" w:color="auto" w:fill="D0CECE" w:themeFill="background2" w:themeFillShade="E6"/>
            <w:vAlign w:val="center"/>
          </w:tcPr>
          <w:p w:rsidR="00CB4305" w:rsidRPr="00C4693F" w:rsidRDefault="00CB4305" w:rsidP="00CB4305">
            <w:pPr>
              <w:spacing w:line="360" w:lineRule="auto"/>
              <w:jc w:val="center"/>
              <w:rPr>
                <w:b/>
                <w:lang w:val="hy-AM"/>
              </w:rPr>
            </w:pPr>
            <w:r w:rsidRPr="00C4693F">
              <w:rPr>
                <w:b/>
                <w:lang w:val="hy-AM"/>
              </w:rPr>
              <w:t>1</w:t>
            </w:r>
            <w:r>
              <w:rPr>
                <w:b/>
                <w:lang w:val="hy-AM"/>
              </w:rPr>
              <w:t>0</w:t>
            </w:r>
            <w:r w:rsidRPr="00C4693F">
              <w:rPr>
                <w:b/>
                <w:lang w:val="hy-AM"/>
              </w:rPr>
              <w:t>.</w:t>
            </w:r>
            <w:r>
              <w:rPr>
                <w:b/>
                <w:lang w:val="hy-AM"/>
              </w:rPr>
              <w:t>10</w:t>
            </w:r>
            <w:r w:rsidRPr="00C4693F">
              <w:rPr>
                <w:b/>
                <w:lang w:val="hy-AM"/>
              </w:rPr>
              <w:t>.2023թ.</w:t>
            </w:r>
          </w:p>
        </w:tc>
      </w:tr>
      <w:tr w:rsidR="00CB4305" w:rsidRPr="00B83D62" w:rsidTr="00D2604E">
        <w:trPr>
          <w:trHeight w:val="525"/>
        </w:trPr>
        <w:tc>
          <w:tcPr>
            <w:tcW w:w="10522" w:type="dxa"/>
            <w:vMerge/>
            <w:shd w:val="clear" w:color="auto" w:fill="D0CECE" w:themeFill="background2" w:themeFillShade="E6"/>
          </w:tcPr>
          <w:p w:rsidR="00CB4305" w:rsidRPr="00CB4305" w:rsidRDefault="00CB4305" w:rsidP="00CB4305">
            <w:pPr>
              <w:spacing w:line="360" w:lineRule="auto"/>
              <w:jc w:val="both"/>
              <w:rPr>
                <w:lang w:val="hy-AM"/>
              </w:rPr>
            </w:pPr>
          </w:p>
        </w:tc>
        <w:tc>
          <w:tcPr>
            <w:tcW w:w="4215" w:type="dxa"/>
            <w:shd w:val="clear" w:color="auto" w:fill="D0CECE" w:themeFill="background2" w:themeFillShade="E6"/>
            <w:vAlign w:val="center"/>
          </w:tcPr>
          <w:p w:rsidR="00CB4305" w:rsidRPr="00C4693F" w:rsidRDefault="00CB4305" w:rsidP="00CB4305">
            <w:pPr>
              <w:spacing w:line="360" w:lineRule="auto"/>
              <w:jc w:val="center"/>
              <w:rPr>
                <w:b/>
                <w:lang w:val="hy-AM"/>
              </w:rPr>
            </w:pPr>
            <w:r w:rsidRPr="00B83D62">
              <w:rPr>
                <w:b/>
                <w:lang w:val="hy-AM"/>
              </w:rPr>
              <w:t>N</w:t>
            </w:r>
            <w:r>
              <w:rPr>
                <w:b/>
                <w:lang w:val="hy-AM"/>
              </w:rPr>
              <w:t>1111/53027</w:t>
            </w:r>
          </w:p>
        </w:tc>
      </w:tr>
      <w:tr w:rsidR="00CB4305" w:rsidRPr="00B83D62" w:rsidTr="00177C6C">
        <w:tc>
          <w:tcPr>
            <w:tcW w:w="10522" w:type="dxa"/>
            <w:shd w:val="clear" w:color="auto" w:fill="auto"/>
          </w:tcPr>
          <w:p w:rsidR="00CB4305" w:rsidRPr="00CB4305" w:rsidRDefault="00CB4305" w:rsidP="00CB4305">
            <w:pPr>
              <w:spacing w:line="360" w:lineRule="auto"/>
              <w:jc w:val="both"/>
              <w:rPr>
                <w:lang w:val="hy-AM"/>
              </w:rPr>
            </w:pPr>
            <w:r w:rsidRPr="00CB4305">
              <w:rPr>
                <w:lang w:val="hy-AM"/>
              </w:rPr>
              <w:t>1</w:t>
            </w:r>
            <w:r w:rsidRPr="00CB4305">
              <w:rPr>
                <w:rFonts w:ascii="Cambria Math" w:hAnsi="Cambria Math" w:cs="Cambria Math"/>
                <w:lang w:val="hy-AM"/>
              </w:rPr>
              <w:t>․</w:t>
            </w:r>
            <w:r w:rsidRPr="00CB4305">
              <w:rPr>
                <w:lang w:val="hy-AM"/>
              </w:rPr>
              <w:t xml:space="preserve"> Դիտողություններ և առաջարկություններ չկան</w:t>
            </w:r>
          </w:p>
        </w:tc>
        <w:tc>
          <w:tcPr>
            <w:tcW w:w="4215" w:type="dxa"/>
            <w:shd w:val="clear" w:color="auto" w:fill="auto"/>
            <w:vAlign w:val="center"/>
          </w:tcPr>
          <w:p w:rsidR="00CB4305" w:rsidRPr="00C4693F" w:rsidRDefault="00CB4305" w:rsidP="00CB4305">
            <w:pPr>
              <w:spacing w:line="360" w:lineRule="auto"/>
              <w:jc w:val="center"/>
              <w:rPr>
                <w:b/>
                <w:lang w:val="hy-AM"/>
              </w:rPr>
            </w:pPr>
          </w:p>
        </w:tc>
      </w:tr>
      <w:tr w:rsidR="00CB4305" w:rsidRPr="00B83D62" w:rsidTr="0063644C">
        <w:trPr>
          <w:trHeight w:val="435"/>
        </w:trPr>
        <w:tc>
          <w:tcPr>
            <w:tcW w:w="10522" w:type="dxa"/>
            <w:vMerge w:val="restart"/>
            <w:shd w:val="clear" w:color="auto" w:fill="E7E6E6" w:themeFill="background2"/>
          </w:tcPr>
          <w:p w:rsidR="00CB4305" w:rsidRPr="00CB4305" w:rsidRDefault="00CB4305" w:rsidP="00CB4305">
            <w:pPr>
              <w:spacing w:line="360" w:lineRule="auto"/>
              <w:jc w:val="center"/>
              <w:rPr>
                <w:lang w:val="hy-AM"/>
              </w:rPr>
            </w:pPr>
            <w:r w:rsidRPr="00CB4305">
              <w:rPr>
                <w:lang w:val="hy-AM"/>
              </w:rPr>
              <w:t>3. Աշխատանքի և սոցիալական հարցերի նախարարություն</w:t>
            </w:r>
          </w:p>
        </w:tc>
        <w:tc>
          <w:tcPr>
            <w:tcW w:w="4215" w:type="dxa"/>
            <w:shd w:val="clear" w:color="auto" w:fill="E7E6E6" w:themeFill="background2"/>
          </w:tcPr>
          <w:p w:rsidR="00CB4305" w:rsidRPr="00C4693F" w:rsidRDefault="00CB4305" w:rsidP="00CB4305">
            <w:pPr>
              <w:spacing w:line="360" w:lineRule="auto"/>
              <w:jc w:val="center"/>
              <w:rPr>
                <w:b/>
                <w:lang w:val="hy-AM"/>
              </w:rPr>
            </w:pPr>
            <w:r w:rsidRPr="00C4693F">
              <w:rPr>
                <w:b/>
                <w:lang w:val="hy-AM"/>
              </w:rPr>
              <w:t>1</w:t>
            </w:r>
            <w:r>
              <w:rPr>
                <w:b/>
                <w:lang w:val="hy-AM"/>
              </w:rPr>
              <w:t>8</w:t>
            </w:r>
            <w:r w:rsidRPr="00C4693F">
              <w:rPr>
                <w:b/>
                <w:lang w:val="hy-AM"/>
              </w:rPr>
              <w:t>.</w:t>
            </w:r>
            <w:r>
              <w:rPr>
                <w:b/>
                <w:lang w:val="hy-AM"/>
              </w:rPr>
              <w:t>10</w:t>
            </w:r>
            <w:r w:rsidRPr="00C4693F">
              <w:rPr>
                <w:b/>
                <w:lang w:val="hy-AM"/>
              </w:rPr>
              <w:t>.2023թ.</w:t>
            </w:r>
          </w:p>
        </w:tc>
      </w:tr>
      <w:tr w:rsidR="00CB4305" w:rsidRPr="00B83D62" w:rsidTr="0063644C">
        <w:trPr>
          <w:trHeight w:val="555"/>
        </w:trPr>
        <w:tc>
          <w:tcPr>
            <w:tcW w:w="10522" w:type="dxa"/>
            <w:vMerge/>
            <w:shd w:val="clear" w:color="auto" w:fill="E7E6E6" w:themeFill="background2"/>
          </w:tcPr>
          <w:p w:rsidR="00CB4305" w:rsidRPr="00CB4305" w:rsidRDefault="00CB4305" w:rsidP="00CB4305">
            <w:pPr>
              <w:spacing w:line="360" w:lineRule="auto"/>
              <w:jc w:val="center"/>
              <w:rPr>
                <w:lang w:val="hy-AM"/>
              </w:rPr>
            </w:pPr>
          </w:p>
        </w:tc>
        <w:tc>
          <w:tcPr>
            <w:tcW w:w="4215" w:type="dxa"/>
            <w:shd w:val="clear" w:color="auto" w:fill="E7E6E6" w:themeFill="background2"/>
          </w:tcPr>
          <w:p w:rsidR="00CB4305" w:rsidRPr="009E1A30" w:rsidRDefault="00CB4305" w:rsidP="00CB4305">
            <w:pPr>
              <w:jc w:val="center"/>
              <w:rPr>
                <w:b/>
              </w:rPr>
            </w:pPr>
            <w:r w:rsidRPr="009E1A30">
              <w:rPr>
                <w:b/>
              </w:rPr>
              <w:t>N ՆՄ/ԳԽ-2/25988</w:t>
            </w:r>
          </w:p>
        </w:tc>
      </w:tr>
      <w:tr w:rsidR="00CB4305" w:rsidRPr="005E43C6" w:rsidTr="0063644C">
        <w:tc>
          <w:tcPr>
            <w:tcW w:w="10522" w:type="dxa"/>
            <w:shd w:val="clear" w:color="auto" w:fill="auto"/>
            <w:vAlign w:val="center"/>
          </w:tcPr>
          <w:p w:rsidR="00CB4305" w:rsidRPr="00CB4305" w:rsidRDefault="00CB4305" w:rsidP="00CB4305">
            <w:pPr>
              <w:tabs>
                <w:tab w:val="left" w:pos="5993"/>
              </w:tabs>
              <w:spacing w:line="276" w:lineRule="auto"/>
              <w:ind w:firstLine="630"/>
              <w:jc w:val="both"/>
              <w:rPr>
                <w:lang w:val="hy-AM"/>
              </w:rPr>
            </w:pPr>
            <w:r w:rsidRPr="00CB4305">
              <w:rPr>
                <w:color w:val="000000"/>
                <w:shd w:val="clear" w:color="auto" w:fill="FFFFFF"/>
                <w:lang w:val="hy-AM"/>
              </w:rPr>
              <w:t xml:space="preserve">«Ռազմավարական էկոլոգիական գնահատման կարգի և ռազմավարական էկոլոգիական գնահատման հաշվետվությանը ներկայացվող պահանջները հաստատելու մասին» Կառավարության որոշման </w:t>
            </w:r>
            <w:r w:rsidRPr="00CB4305">
              <w:rPr>
                <w:lang w:val="hy-AM"/>
              </w:rPr>
              <w:t>նախագծի (այսուհետ` Նախագիծ) վերաբերյալ դիտողություններ չունենք։</w:t>
            </w:r>
          </w:p>
          <w:p w:rsidR="00CB4305" w:rsidRPr="00CB4305" w:rsidRDefault="00CB4305" w:rsidP="00CB4305">
            <w:pPr>
              <w:tabs>
                <w:tab w:val="left" w:pos="5993"/>
              </w:tabs>
              <w:spacing w:line="276" w:lineRule="auto"/>
              <w:ind w:firstLine="630"/>
              <w:jc w:val="both"/>
              <w:rPr>
                <w:lang w:val="hy-AM"/>
              </w:rPr>
            </w:pPr>
            <w:r w:rsidRPr="00CB4305">
              <w:rPr>
                <w:lang w:val="hy-AM"/>
              </w:rPr>
              <w:t>Միաժամանակ առաջարկում ենք Նախագծում նախատեսել ոչ միայն էկոլոգիական փոփոխությունների հետևանքներից առողջական խնդիրների հնարավոր առաջացումը, այլ նաև էկոլոգիական միգրացիան՝ ներքին տեղահանումները բնակության վայրի գյուղատնտեսական գործունեության իրականացման անհնարինության դեպքում։</w:t>
            </w:r>
          </w:p>
          <w:p w:rsidR="00CB4305" w:rsidRPr="00CB4305" w:rsidRDefault="00CB4305" w:rsidP="00CB4305">
            <w:pPr>
              <w:tabs>
                <w:tab w:val="left" w:pos="5993"/>
              </w:tabs>
              <w:spacing w:line="276" w:lineRule="auto"/>
              <w:ind w:firstLine="630"/>
              <w:jc w:val="both"/>
              <w:rPr>
                <w:lang w:val="hy-AM"/>
              </w:rPr>
            </w:pPr>
            <w:r w:rsidRPr="00CB4305">
              <w:rPr>
                <w:lang w:val="hy-AM"/>
              </w:rPr>
              <w:lastRenderedPageBreak/>
              <w:t>Վերոնշյալ առաջարկը պայմանավորված է նշված հետևանքների առաջացմամբ, մասնավորապես՝ աղքատություն, էկոլոգիական միգրանտների առաջացում՝ իրենց հնարավոր սոցիալական խնդիրներով։</w:t>
            </w:r>
          </w:p>
        </w:tc>
        <w:tc>
          <w:tcPr>
            <w:tcW w:w="4215" w:type="dxa"/>
            <w:shd w:val="clear" w:color="auto" w:fill="auto"/>
          </w:tcPr>
          <w:p w:rsidR="00CB4305" w:rsidRPr="00F52884" w:rsidRDefault="00CB4305" w:rsidP="00CB4305">
            <w:pPr>
              <w:spacing w:line="360" w:lineRule="auto"/>
              <w:jc w:val="center"/>
              <w:rPr>
                <w:lang w:val="hy-AM"/>
              </w:rPr>
            </w:pPr>
            <w:r>
              <w:rPr>
                <w:lang w:val="hy-AM"/>
              </w:rPr>
              <w:lastRenderedPageBreak/>
              <w:t>Ը</w:t>
            </w:r>
            <w:r w:rsidRPr="00F52884">
              <w:rPr>
                <w:lang w:val="hy-AM"/>
              </w:rPr>
              <w:t xml:space="preserve">նդունվել </w:t>
            </w:r>
            <w:r>
              <w:rPr>
                <w:lang w:val="hy-AM"/>
              </w:rPr>
              <w:t>է</w:t>
            </w:r>
          </w:p>
          <w:p w:rsidR="00CB4305" w:rsidRPr="00F52884" w:rsidRDefault="00CB4305" w:rsidP="00CB4305">
            <w:pPr>
              <w:spacing w:line="360" w:lineRule="auto"/>
              <w:jc w:val="center"/>
              <w:rPr>
                <w:lang w:val="hy-AM"/>
              </w:rPr>
            </w:pPr>
            <w:r w:rsidRPr="00F52884">
              <w:rPr>
                <w:lang w:val="hy-AM"/>
              </w:rPr>
              <w:t xml:space="preserve">Նախագծի Հավելված 1—ի </w:t>
            </w:r>
            <w:r>
              <w:rPr>
                <w:lang w:val="hy-AM"/>
              </w:rPr>
              <w:t>8</w:t>
            </w:r>
            <w:r w:rsidRPr="00F52884">
              <w:rPr>
                <w:lang w:val="hy-AM"/>
              </w:rPr>
              <w:t>-րդ մաս</w:t>
            </w:r>
            <w:r>
              <w:rPr>
                <w:lang w:val="hy-AM"/>
              </w:rPr>
              <w:t xml:space="preserve">ը լրացվել է նոր ենթակետով </w:t>
            </w:r>
          </w:p>
        </w:tc>
      </w:tr>
      <w:tr w:rsidR="00CB4305" w:rsidRPr="00B83D62" w:rsidTr="0063644C">
        <w:tc>
          <w:tcPr>
            <w:tcW w:w="10522" w:type="dxa"/>
            <w:vMerge w:val="restart"/>
            <w:shd w:val="clear" w:color="auto" w:fill="D9D9D9" w:themeFill="background1" w:themeFillShade="D9"/>
            <w:vAlign w:val="center"/>
          </w:tcPr>
          <w:p w:rsidR="00CB4305" w:rsidRPr="00C4693F" w:rsidRDefault="00CB4305" w:rsidP="00CB4305">
            <w:pPr>
              <w:spacing w:line="360" w:lineRule="auto"/>
              <w:jc w:val="center"/>
              <w:rPr>
                <w:b/>
                <w:lang w:val="hy-AM"/>
              </w:rPr>
            </w:pPr>
            <w:r>
              <w:rPr>
                <w:b/>
                <w:lang w:val="hy-AM"/>
              </w:rPr>
              <w:lastRenderedPageBreak/>
              <w:t>4</w:t>
            </w:r>
            <w:r w:rsidRPr="00C4693F">
              <w:rPr>
                <w:b/>
                <w:lang w:val="hy-AM"/>
              </w:rPr>
              <w:t>. Առողջապահության նախարարություն</w:t>
            </w:r>
          </w:p>
        </w:tc>
        <w:tc>
          <w:tcPr>
            <w:tcW w:w="4215" w:type="dxa"/>
            <w:shd w:val="clear" w:color="auto" w:fill="D9D9D9" w:themeFill="background1" w:themeFillShade="D9"/>
            <w:vAlign w:val="center"/>
          </w:tcPr>
          <w:p w:rsidR="00CB4305" w:rsidRPr="00C4693F" w:rsidRDefault="00CB4305" w:rsidP="00CB4305">
            <w:pPr>
              <w:spacing w:line="360" w:lineRule="auto"/>
              <w:jc w:val="center"/>
              <w:rPr>
                <w:b/>
                <w:lang w:val="hy-AM"/>
              </w:rPr>
            </w:pPr>
            <w:r w:rsidRPr="00C4693F">
              <w:rPr>
                <w:b/>
                <w:lang w:val="hy-AM"/>
              </w:rPr>
              <w:t>1</w:t>
            </w:r>
            <w:r>
              <w:rPr>
                <w:b/>
                <w:lang w:val="hy-AM"/>
              </w:rPr>
              <w:t>3</w:t>
            </w:r>
            <w:r w:rsidRPr="00C4693F">
              <w:rPr>
                <w:b/>
                <w:lang w:val="hy-AM"/>
              </w:rPr>
              <w:t>.</w:t>
            </w:r>
            <w:r>
              <w:rPr>
                <w:b/>
                <w:lang w:val="hy-AM"/>
              </w:rPr>
              <w:t>1</w:t>
            </w:r>
            <w:r w:rsidRPr="00C4693F">
              <w:rPr>
                <w:b/>
                <w:lang w:val="hy-AM"/>
              </w:rPr>
              <w:t>0.2023թ.</w:t>
            </w:r>
          </w:p>
        </w:tc>
      </w:tr>
      <w:tr w:rsidR="00CB4305" w:rsidRPr="00B83D62" w:rsidTr="0063644C">
        <w:tc>
          <w:tcPr>
            <w:tcW w:w="10522" w:type="dxa"/>
            <w:vMerge/>
            <w:shd w:val="clear" w:color="auto" w:fill="D9D9D9" w:themeFill="background1" w:themeFillShade="D9"/>
            <w:vAlign w:val="center"/>
          </w:tcPr>
          <w:p w:rsidR="00CB4305" w:rsidRPr="00C4693F" w:rsidRDefault="00CB4305" w:rsidP="00CB4305">
            <w:pPr>
              <w:spacing w:line="360" w:lineRule="auto"/>
              <w:jc w:val="center"/>
              <w:rPr>
                <w:b/>
                <w:lang w:val="hy-AM"/>
              </w:rPr>
            </w:pPr>
          </w:p>
        </w:tc>
        <w:tc>
          <w:tcPr>
            <w:tcW w:w="4215" w:type="dxa"/>
            <w:shd w:val="clear" w:color="auto" w:fill="D9D9D9" w:themeFill="background1" w:themeFillShade="D9"/>
            <w:vAlign w:val="center"/>
          </w:tcPr>
          <w:p w:rsidR="00CB4305" w:rsidRPr="00C4693F" w:rsidRDefault="00CB4305" w:rsidP="00CB4305">
            <w:pPr>
              <w:spacing w:line="360" w:lineRule="auto"/>
              <w:jc w:val="center"/>
              <w:rPr>
                <w:b/>
                <w:lang w:val="hy-AM"/>
              </w:rPr>
            </w:pPr>
            <w:r w:rsidRPr="00C4693F">
              <w:rPr>
                <w:b/>
                <w:lang w:val="hy-AM"/>
              </w:rPr>
              <w:t xml:space="preserve">N </w:t>
            </w:r>
            <w:r w:rsidRPr="00B83D62">
              <w:rPr>
                <w:b/>
                <w:lang w:val="hy-AM"/>
              </w:rPr>
              <w:t>ԱԱ/04/22854</w:t>
            </w:r>
          </w:p>
        </w:tc>
      </w:tr>
      <w:tr w:rsidR="00CB4305" w:rsidRPr="00C4693F" w:rsidTr="0063644C">
        <w:tc>
          <w:tcPr>
            <w:tcW w:w="10522" w:type="dxa"/>
            <w:shd w:val="clear" w:color="auto" w:fill="auto"/>
            <w:vAlign w:val="center"/>
          </w:tcPr>
          <w:p w:rsidR="00CB4305" w:rsidRPr="00C4693F" w:rsidRDefault="00CB4305" w:rsidP="00CB4305">
            <w:pPr>
              <w:spacing w:line="360" w:lineRule="auto"/>
              <w:rPr>
                <w:lang w:val="hy-AM"/>
              </w:rPr>
            </w:pPr>
            <w:r w:rsidRPr="00C4693F">
              <w:rPr>
                <w:lang w:val="hy-AM"/>
              </w:rPr>
              <w:t>1. Դիտողություններ և առաջարկություններ չկան</w:t>
            </w:r>
          </w:p>
        </w:tc>
        <w:tc>
          <w:tcPr>
            <w:tcW w:w="4215" w:type="dxa"/>
            <w:shd w:val="clear" w:color="auto" w:fill="auto"/>
            <w:vAlign w:val="center"/>
          </w:tcPr>
          <w:p w:rsidR="00CB4305" w:rsidRPr="00C4693F" w:rsidRDefault="00CB4305" w:rsidP="00CB4305">
            <w:pPr>
              <w:spacing w:line="360" w:lineRule="auto"/>
              <w:jc w:val="center"/>
              <w:rPr>
                <w:lang w:val="hy-AM"/>
              </w:rPr>
            </w:pPr>
          </w:p>
        </w:tc>
      </w:tr>
      <w:tr w:rsidR="00CB4305" w:rsidRPr="00C4693F" w:rsidTr="0063644C">
        <w:trPr>
          <w:trHeight w:val="503"/>
        </w:trPr>
        <w:tc>
          <w:tcPr>
            <w:tcW w:w="10522" w:type="dxa"/>
            <w:vMerge w:val="restart"/>
            <w:shd w:val="clear" w:color="auto" w:fill="D9D9D9" w:themeFill="background1" w:themeFillShade="D9"/>
            <w:vAlign w:val="center"/>
          </w:tcPr>
          <w:p w:rsidR="00CB4305" w:rsidRPr="00C4693F" w:rsidRDefault="00CB4305" w:rsidP="00CB4305">
            <w:pPr>
              <w:spacing w:line="360" w:lineRule="auto"/>
              <w:jc w:val="center"/>
              <w:rPr>
                <w:b/>
                <w:lang w:val="hy-AM"/>
              </w:rPr>
            </w:pPr>
            <w:r>
              <w:rPr>
                <w:b/>
                <w:lang w:val="hy-AM"/>
              </w:rPr>
              <w:t>5</w:t>
            </w:r>
            <w:r w:rsidRPr="00C4693F">
              <w:rPr>
                <w:b/>
                <w:lang w:val="hy-AM"/>
              </w:rPr>
              <w:t>. Էկոնոմիկայի նախարարություն</w:t>
            </w:r>
          </w:p>
        </w:tc>
        <w:tc>
          <w:tcPr>
            <w:tcW w:w="4215" w:type="dxa"/>
            <w:shd w:val="clear" w:color="auto" w:fill="D9D9D9" w:themeFill="background1" w:themeFillShade="D9"/>
            <w:vAlign w:val="center"/>
          </w:tcPr>
          <w:p w:rsidR="00CB4305" w:rsidRPr="00C4693F" w:rsidRDefault="005E43C6" w:rsidP="005E43C6">
            <w:pPr>
              <w:spacing w:line="360" w:lineRule="auto"/>
              <w:jc w:val="center"/>
              <w:rPr>
                <w:b/>
                <w:lang w:val="hy-AM"/>
              </w:rPr>
            </w:pPr>
            <w:r>
              <w:rPr>
                <w:b/>
                <w:lang w:val="hy-AM"/>
              </w:rPr>
              <w:t>21</w:t>
            </w:r>
            <w:r w:rsidR="00CB4305" w:rsidRPr="00C4693F">
              <w:rPr>
                <w:b/>
                <w:lang w:val="hy-AM"/>
              </w:rPr>
              <w:t>.</w:t>
            </w:r>
            <w:r>
              <w:rPr>
                <w:b/>
                <w:lang w:val="hy-AM"/>
              </w:rPr>
              <w:t>11</w:t>
            </w:r>
            <w:r w:rsidR="00CB4305" w:rsidRPr="00C4693F">
              <w:rPr>
                <w:b/>
                <w:lang w:val="hy-AM"/>
              </w:rPr>
              <w:t>.2023թ.</w:t>
            </w:r>
          </w:p>
        </w:tc>
      </w:tr>
      <w:tr w:rsidR="00CB4305" w:rsidRPr="00C4693F" w:rsidTr="0063644C">
        <w:trPr>
          <w:trHeight w:val="510"/>
        </w:trPr>
        <w:tc>
          <w:tcPr>
            <w:tcW w:w="10522" w:type="dxa"/>
            <w:vMerge/>
            <w:shd w:val="clear" w:color="auto" w:fill="D9D9D9" w:themeFill="background1" w:themeFillShade="D9"/>
            <w:vAlign w:val="center"/>
          </w:tcPr>
          <w:p w:rsidR="00CB4305" w:rsidRPr="00C4693F" w:rsidRDefault="00CB4305" w:rsidP="00CB4305">
            <w:pPr>
              <w:spacing w:line="360" w:lineRule="auto"/>
              <w:jc w:val="center"/>
              <w:rPr>
                <w:b/>
                <w:lang w:val="hy-AM"/>
              </w:rPr>
            </w:pPr>
          </w:p>
        </w:tc>
        <w:tc>
          <w:tcPr>
            <w:tcW w:w="4215" w:type="dxa"/>
            <w:shd w:val="clear" w:color="auto" w:fill="D9D9D9" w:themeFill="background1" w:themeFillShade="D9"/>
            <w:vAlign w:val="center"/>
          </w:tcPr>
          <w:p w:rsidR="00CB4305" w:rsidRPr="005E43C6" w:rsidRDefault="00CB4305" w:rsidP="005E43C6">
            <w:pPr>
              <w:jc w:val="center"/>
              <w:rPr>
                <w:b/>
              </w:rPr>
            </w:pPr>
            <w:r w:rsidRPr="005E43C6">
              <w:rPr>
                <w:b/>
              </w:rPr>
              <w:t xml:space="preserve">N </w:t>
            </w:r>
            <w:r w:rsidR="005E43C6" w:rsidRPr="005E43C6">
              <w:rPr>
                <w:b/>
              </w:rPr>
              <w:t>01/20384</w:t>
            </w:r>
          </w:p>
        </w:tc>
      </w:tr>
      <w:tr w:rsidR="00CB4305" w:rsidRPr="00B83D62" w:rsidTr="0063644C">
        <w:tc>
          <w:tcPr>
            <w:tcW w:w="10522" w:type="dxa"/>
            <w:shd w:val="clear" w:color="auto" w:fill="FFFFFF" w:themeFill="background1"/>
          </w:tcPr>
          <w:p w:rsidR="00CB4305" w:rsidRPr="00C4693F" w:rsidRDefault="005E43C6" w:rsidP="00CB4305">
            <w:pPr>
              <w:spacing w:line="360" w:lineRule="auto"/>
              <w:jc w:val="both"/>
              <w:rPr>
                <w:lang w:val="hy-AM"/>
              </w:rPr>
            </w:pPr>
            <w:r w:rsidRPr="00C4693F">
              <w:rPr>
                <w:lang w:val="hy-AM"/>
              </w:rPr>
              <w:t>1. Դիտողություններ և առաջարկություններ չկան</w:t>
            </w:r>
          </w:p>
        </w:tc>
        <w:tc>
          <w:tcPr>
            <w:tcW w:w="4215" w:type="dxa"/>
            <w:shd w:val="clear" w:color="auto" w:fill="FFFFFF" w:themeFill="background1"/>
          </w:tcPr>
          <w:p w:rsidR="00CB4305" w:rsidRPr="00C4693F" w:rsidRDefault="00CB4305" w:rsidP="00CB4305">
            <w:pPr>
              <w:spacing w:line="360" w:lineRule="auto"/>
              <w:jc w:val="both"/>
              <w:rPr>
                <w:lang w:val="hy-AM"/>
              </w:rPr>
            </w:pPr>
          </w:p>
        </w:tc>
      </w:tr>
      <w:tr w:rsidR="00CB4305" w:rsidRPr="00C4693F" w:rsidTr="0063644C">
        <w:tc>
          <w:tcPr>
            <w:tcW w:w="10522" w:type="dxa"/>
            <w:vMerge w:val="restart"/>
            <w:shd w:val="clear" w:color="auto" w:fill="D9D9D9" w:themeFill="background1" w:themeFillShade="D9"/>
            <w:vAlign w:val="center"/>
          </w:tcPr>
          <w:p w:rsidR="00CB4305" w:rsidRPr="00C4693F" w:rsidRDefault="00CB4305" w:rsidP="00CB4305">
            <w:pPr>
              <w:spacing w:line="360" w:lineRule="auto"/>
              <w:jc w:val="center"/>
              <w:rPr>
                <w:b/>
                <w:lang w:val="hy-AM"/>
              </w:rPr>
            </w:pPr>
            <w:r>
              <w:rPr>
                <w:b/>
                <w:lang w:val="hy-AM"/>
              </w:rPr>
              <w:t>6</w:t>
            </w:r>
            <w:r w:rsidRPr="00C4693F">
              <w:rPr>
                <w:b/>
                <w:lang w:val="hy-AM"/>
              </w:rPr>
              <w:t>. Տարածքային կառավարման և ենթակառուցվածքների նախարարություն</w:t>
            </w:r>
          </w:p>
        </w:tc>
        <w:tc>
          <w:tcPr>
            <w:tcW w:w="4215" w:type="dxa"/>
            <w:shd w:val="clear" w:color="auto" w:fill="D9D9D9" w:themeFill="background1" w:themeFillShade="D9"/>
          </w:tcPr>
          <w:p w:rsidR="00CB4305" w:rsidRPr="00C4693F" w:rsidRDefault="00CB4305" w:rsidP="00CB4305">
            <w:pPr>
              <w:spacing w:line="360" w:lineRule="auto"/>
              <w:jc w:val="center"/>
              <w:rPr>
                <w:b/>
                <w:lang w:val="hy-AM"/>
              </w:rPr>
            </w:pPr>
            <w:r w:rsidRPr="00C4693F">
              <w:rPr>
                <w:b/>
                <w:lang w:val="hy-AM"/>
              </w:rPr>
              <w:t>1</w:t>
            </w:r>
            <w:r>
              <w:rPr>
                <w:b/>
                <w:lang w:val="hy-AM"/>
              </w:rPr>
              <w:t>9</w:t>
            </w:r>
            <w:r w:rsidRPr="00C4693F">
              <w:rPr>
                <w:b/>
                <w:lang w:val="hy-AM"/>
              </w:rPr>
              <w:t>.</w:t>
            </w:r>
            <w:r>
              <w:rPr>
                <w:b/>
                <w:lang w:val="hy-AM"/>
              </w:rPr>
              <w:t>10</w:t>
            </w:r>
            <w:r w:rsidRPr="00C4693F">
              <w:rPr>
                <w:b/>
                <w:lang w:val="hy-AM"/>
              </w:rPr>
              <w:t>.2023թ.</w:t>
            </w:r>
          </w:p>
        </w:tc>
      </w:tr>
      <w:tr w:rsidR="00CB4305" w:rsidRPr="00C4693F" w:rsidTr="0063644C">
        <w:tc>
          <w:tcPr>
            <w:tcW w:w="10522" w:type="dxa"/>
            <w:vMerge/>
            <w:shd w:val="clear" w:color="auto" w:fill="D9D9D9" w:themeFill="background1" w:themeFillShade="D9"/>
          </w:tcPr>
          <w:p w:rsidR="00CB4305" w:rsidRPr="00C4693F" w:rsidRDefault="00CB4305" w:rsidP="00CB4305">
            <w:pPr>
              <w:spacing w:line="360" w:lineRule="auto"/>
              <w:jc w:val="both"/>
              <w:rPr>
                <w:b/>
                <w:lang w:val="hy-AM"/>
              </w:rPr>
            </w:pPr>
          </w:p>
        </w:tc>
        <w:tc>
          <w:tcPr>
            <w:tcW w:w="4215" w:type="dxa"/>
            <w:shd w:val="clear" w:color="auto" w:fill="D9D9D9" w:themeFill="background1" w:themeFillShade="D9"/>
          </w:tcPr>
          <w:p w:rsidR="00CB4305" w:rsidRPr="00F52884" w:rsidRDefault="00CB4305" w:rsidP="00CB4305">
            <w:pPr>
              <w:jc w:val="center"/>
              <w:rPr>
                <w:b/>
              </w:rPr>
            </w:pPr>
            <w:r w:rsidRPr="00F52884">
              <w:rPr>
                <w:b/>
              </w:rPr>
              <w:t>N ԳՍ/22.2/31979</w:t>
            </w:r>
          </w:p>
        </w:tc>
      </w:tr>
      <w:tr w:rsidR="00CB4305" w:rsidRPr="005E43C6" w:rsidTr="0063644C">
        <w:tc>
          <w:tcPr>
            <w:tcW w:w="10522" w:type="dxa"/>
          </w:tcPr>
          <w:p w:rsidR="00CB4305" w:rsidRPr="001E18AC" w:rsidRDefault="00CB4305" w:rsidP="00CB4305">
            <w:pPr>
              <w:tabs>
                <w:tab w:val="left" w:pos="1170"/>
              </w:tabs>
              <w:spacing w:line="360" w:lineRule="auto"/>
              <w:jc w:val="both"/>
              <w:rPr>
                <w:lang w:val="hy-AM"/>
              </w:rPr>
            </w:pPr>
            <w:r w:rsidRPr="001E18AC">
              <w:rPr>
                <w:lang w:val="hy-AM"/>
              </w:rPr>
              <w:t>Հստակեցված չէ, թե հիմնադրույթային փաստաթուղթը (</w:t>
            </w:r>
            <w:r w:rsidRPr="001E18AC">
              <w:rPr>
                <w:color w:val="000000"/>
                <w:shd w:val="clear" w:color="auto" w:fill="FFFFFF"/>
                <w:lang w:val="hy-AM"/>
              </w:rPr>
              <w:t>ռազմավարություն, հայեցակարգ, բնական ռեսուրսների օգտագործման սխեմա և այլն</w:t>
            </w:r>
            <w:r w:rsidRPr="001E18AC">
              <w:rPr>
                <w:lang w:val="hy-AM"/>
              </w:rPr>
              <w:t>)</w:t>
            </w:r>
            <w:r w:rsidRPr="001E18AC">
              <w:rPr>
                <w:color w:val="000000"/>
                <w:shd w:val="clear" w:color="auto" w:fill="FFFFFF"/>
                <w:lang w:val="hy-AM"/>
              </w:rPr>
              <w:t xml:space="preserve"> մշակող մարմինը </w:t>
            </w:r>
            <w:r w:rsidRPr="001E18AC">
              <w:rPr>
                <w:lang w:val="hy-AM"/>
              </w:rPr>
              <w:t>ռազմավարական էկոլոգիական գնահատում անցնելու պարագայում հաշվետվությունը մշակելու համար ի՞նչ միջոցներից պետք է վճարի:</w:t>
            </w:r>
          </w:p>
          <w:p w:rsidR="00CB4305" w:rsidRPr="00C4693F" w:rsidRDefault="00CB4305" w:rsidP="00CB4305">
            <w:pPr>
              <w:spacing w:line="360" w:lineRule="auto"/>
              <w:ind w:left="180" w:firstLine="540"/>
              <w:jc w:val="both"/>
              <w:rPr>
                <w:lang w:val="hy-AM"/>
              </w:rPr>
            </w:pPr>
          </w:p>
        </w:tc>
        <w:tc>
          <w:tcPr>
            <w:tcW w:w="4215" w:type="dxa"/>
          </w:tcPr>
          <w:p w:rsidR="00CB4305" w:rsidRDefault="00CB4305" w:rsidP="00CB4305">
            <w:pPr>
              <w:spacing w:line="360" w:lineRule="auto"/>
              <w:jc w:val="center"/>
              <w:rPr>
                <w:lang w:val="hy-AM"/>
              </w:rPr>
            </w:pPr>
            <w:r>
              <w:rPr>
                <w:lang w:val="hy-AM"/>
              </w:rPr>
              <w:t xml:space="preserve">Չի ընդունվել </w:t>
            </w:r>
          </w:p>
          <w:p w:rsidR="00CB4305" w:rsidRPr="00C4693F" w:rsidRDefault="00CB4305" w:rsidP="00CB4305">
            <w:pPr>
              <w:spacing w:line="360" w:lineRule="auto"/>
              <w:jc w:val="center"/>
              <w:rPr>
                <w:lang w:val="hy-AM"/>
              </w:rPr>
            </w:pPr>
            <w:r>
              <w:rPr>
                <w:lang w:val="hy-AM"/>
              </w:rPr>
              <w:t>ՌԷԳ հաշվետվության մշակման համար անհրաժեշտ ֆինանսական միջոցների աղբյուրի որոշման հարցը դուրս է սույն նախագծի կարգավորման շրջանակից</w:t>
            </w:r>
          </w:p>
        </w:tc>
      </w:tr>
      <w:tr w:rsidR="00CB4305" w:rsidRPr="005E43C6" w:rsidTr="0063644C">
        <w:tc>
          <w:tcPr>
            <w:tcW w:w="10522" w:type="dxa"/>
          </w:tcPr>
          <w:p w:rsidR="00CB4305" w:rsidRPr="001E18AC" w:rsidRDefault="00CB4305" w:rsidP="00CB4305">
            <w:pPr>
              <w:spacing w:line="360" w:lineRule="auto"/>
              <w:jc w:val="both"/>
              <w:rPr>
                <w:lang w:val="hy-AM"/>
              </w:rPr>
            </w:pPr>
            <w:r w:rsidRPr="001E18AC">
              <w:rPr>
                <w:lang w:val="hy-AM"/>
              </w:rPr>
              <w:t>Նախագծում՝ հիմնավորման մեջ, անդրսահմանային ազդեցությունների հետ կապված հարցերում չկա անդրադարձ հնարավոր բարդություններին, մասնավորապես՝ աշխատանքների իրականացման հնարավորության կամ անհնարինության հետ կապված:</w:t>
            </w:r>
          </w:p>
          <w:p w:rsidR="00CB4305" w:rsidRDefault="00CB4305" w:rsidP="00CB4305">
            <w:pPr>
              <w:spacing w:line="360" w:lineRule="auto"/>
              <w:ind w:left="180" w:firstLine="540"/>
              <w:jc w:val="both"/>
              <w:rPr>
                <w:lang w:val="hy-AM"/>
              </w:rPr>
            </w:pPr>
          </w:p>
        </w:tc>
        <w:tc>
          <w:tcPr>
            <w:tcW w:w="4215" w:type="dxa"/>
          </w:tcPr>
          <w:p w:rsidR="00CB4305" w:rsidRDefault="00CB4305" w:rsidP="00CB4305">
            <w:pPr>
              <w:spacing w:line="360" w:lineRule="auto"/>
              <w:jc w:val="center"/>
              <w:rPr>
                <w:lang w:val="hy-AM"/>
              </w:rPr>
            </w:pPr>
            <w:r>
              <w:rPr>
                <w:lang w:val="hy-AM"/>
              </w:rPr>
              <w:t xml:space="preserve">Չի ընդունվել </w:t>
            </w:r>
          </w:p>
          <w:p w:rsidR="00CB4305" w:rsidRPr="00140EDA" w:rsidRDefault="00CB4305" w:rsidP="00CB4305">
            <w:pPr>
              <w:spacing w:line="360" w:lineRule="auto"/>
              <w:jc w:val="center"/>
              <w:rPr>
                <w:lang w:val="hy-AM"/>
              </w:rPr>
            </w:pPr>
            <w:r w:rsidRPr="001E18AC">
              <w:rPr>
                <w:lang w:val="hy-AM"/>
              </w:rPr>
              <w:t xml:space="preserve">անդրսահմանային ազդեցությունների հետ </w:t>
            </w:r>
            <w:r>
              <w:rPr>
                <w:lang w:val="hy-AM"/>
              </w:rPr>
              <w:t xml:space="preserve">կապված կարգավորումները ամրագրված են  </w:t>
            </w:r>
            <w:r w:rsidRPr="00140EDA">
              <w:rPr>
                <w:rFonts w:ascii="Sylfaen" w:hAnsi="Sylfaen"/>
                <w:color w:val="000000"/>
                <w:sz w:val="21"/>
                <w:szCs w:val="21"/>
                <w:shd w:val="clear" w:color="auto" w:fill="FFFFFF"/>
                <w:lang w:val="hy-AM"/>
              </w:rPr>
              <w:t>«</w:t>
            </w:r>
            <w:r w:rsidRPr="0082378B">
              <w:rPr>
                <w:lang w:val="hy-AM"/>
              </w:rPr>
              <w:t xml:space="preserve">Շրջակա միջավայրի վրա ազդեցության գնահատման և </w:t>
            </w:r>
            <w:r w:rsidRPr="0082378B">
              <w:rPr>
                <w:lang w:val="hy-AM"/>
              </w:rPr>
              <w:lastRenderedPageBreak/>
              <w:t>փորձաքննության մասին</w:t>
            </w:r>
            <w:r w:rsidRPr="00140EDA">
              <w:rPr>
                <w:rFonts w:ascii="Sylfaen" w:hAnsi="Sylfaen"/>
                <w:color w:val="000000"/>
                <w:sz w:val="21"/>
                <w:szCs w:val="21"/>
                <w:shd w:val="clear" w:color="auto" w:fill="FFFFFF"/>
                <w:lang w:val="hy-AM"/>
              </w:rPr>
              <w:t>»</w:t>
            </w:r>
            <w:r w:rsidRPr="0082378B">
              <w:rPr>
                <w:lang w:val="hy-AM"/>
              </w:rPr>
              <w:t xml:space="preserve"> </w:t>
            </w:r>
            <w:r>
              <w:rPr>
                <w:lang w:val="hy-AM"/>
              </w:rPr>
              <w:t xml:space="preserve">օրենքի 6-րդ գլխում, </w:t>
            </w:r>
            <w:r w:rsidRPr="0063644C">
              <w:rPr>
                <w:color w:val="000000"/>
                <w:shd w:val="clear" w:color="auto" w:fill="FFFFFF"/>
                <w:lang w:val="hy-AM"/>
              </w:rPr>
              <w:t>«Անդրսահմանային ենթատեքստում</w:t>
            </w:r>
            <w:r w:rsidRPr="0063644C">
              <w:rPr>
                <w:rFonts w:ascii="Calibri" w:hAnsi="Calibri" w:cs="Calibri"/>
                <w:color w:val="000000"/>
                <w:shd w:val="clear" w:color="auto" w:fill="FFFFFF"/>
                <w:lang w:val="hy-AM"/>
              </w:rPr>
              <w:t> </w:t>
            </w:r>
            <w:r w:rsidRPr="0063644C">
              <w:rPr>
                <w:lang w:val="hy-AM"/>
              </w:rPr>
              <w:t>շրջակա</w:t>
            </w:r>
            <w:r w:rsidRPr="0063644C">
              <w:rPr>
                <w:rFonts w:ascii="Calibri" w:hAnsi="Calibri" w:cs="Calibri"/>
                <w:color w:val="000000"/>
                <w:shd w:val="clear" w:color="auto" w:fill="FFFFFF"/>
                <w:lang w:val="hy-AM"/>
              </w:rPr>
              <w:t> </w:t>
            </w:r>
            <w:r w:rsidRPr="0063644C">
              <w:rPr>
                <w:color w:val="000000"/>
                <w:shd w:val="clear" w:color="auto" w:fill="FFFFFF"/>
                <w:lang w:val="hy-AM"/>
              </w:rPr>
              <w:t>միջավայրի վրա ազդեցության գնահատման մասին» կոնվենցիայի ռազմավարական էկոլոգիական գնահատման արձանագրությա</w:t>
            </w:r>
            <w:r>
              <w:rPr>
                <w:color w:val="000000"/>
                <w:shd w:val="clear" w:color="auto" w:fill="FFFFFF"/>
                <w:lang w:val="hy-AM"/>
              </w:rPr>
              <w:t>ն մեջ</w:t>
            </w:r>
          </w:p>
        </w:tc>
      </w:tr>
      <w:tr w:rsidR="00CB4305" w:rsidRPr="005E43C6" w:rsidTr="0063644C">
        <w:tc>
          <w:tcPr>
            <w:tcW w:w="10522" w:type="dxa"/>
          </w:tcPr>
          <w:p w:rsidR="00CB4305" w:rsidRPr="00554E09" w:rsidRDefault="00CB4305" w:rsidP="00CB4305">
            <w:pPr>
              <w:spacing w:line="360" w:lineRule="auto"/>
              <w:ind w:left="180" w:firstLine="540"/>
              <w:jc w:val="both"/>
              <w:rPr>
                <w:lang w:val="hy-AM"/>
              </w:rPr>
            </w:pPr>
            <w:r>
              <w:rPr>
                <w:lang w:val="hy-AM"/>
              </w:rPr>
              <w:lastRenderedPageBreak/>
              <w:t xml:space="preserve">Միաժամանակ հայտնում ենք, որ կարևորում ենք ՀՀ արտաքին գործերի նախարարության դիրքորոշումը անդրսահմանային ազդեցությանը վերաբերող կետերի, ինչպես նաև դրանց հնարավոր հետևանքների վերաբերյալ: </w:t>
            </w:r>
          </w:p>
          <w:p w:rsidR="00CB4305" w:rsidRPr="001E18AC" w:rsidRDefault="00CB4305" w:rsidP="00CB4305">
            <w:pPr>
              <w:spacing w:line="360" w:lineRule="auto"/>
              <w:jc w:val="both"/>
              <w:rPr>
                <w:lang w:val="hy-AM"/>
              </w:rPr>
            </w:pPr>
          </w:p>
        </w:tc>
        <w:tc>
          <w:tcPr>
            <w:tcW w:w="4215" w:type="dxa"/>
          </w:tcPr>
          <w:p w:rsidR="00CB4305" w:rsidRDefault="00CB4305" w:rsidP="00CB4305">
            <w:pPr>
              <w:spacing w:line="360" w:lineRule="auto"/>
              <w:jc w:val="center"/>
              <w:rPr>
                <w:lang w:val="hy-AM"/>
              </w:rPr>
            </w:pPr>
            <w:r>
              <w:rPr>
                <w:lang w:val="hy-AM"/>
              </w:rPr>
              <w:t>Ընդունվել է</w:t>
            </w:r>
          </w:p>
          <w:p w:rsidR="00CB4305" w:rsidRDefault="00CB4305" w:rsidP="00CB4305">
            <w:pPr>
              <w:spacing w:line="360" w:lineRule="auto"/>
              <w:jc w:val="center"/>
              <w:rPr>
                <w:lang w:val="hy-AM"/>
              </w:rPr>
            </w:pPr>
            <w:r>
              <w:rPr>
                <w:lang w:val="hy-AM"/>
              </w:rPr>
              <w:t>Նախագիծը սահմանված կարգով համաձայնեցվել է Արտաքին գործերի նախարարության հետ</w:t>
            </w:r>
          </w:p>
        </w:tc>
      </w:tr>
      <w:tr w:rsidR="00CB4305" w:rsidRPr="00C4693F" w:rsidTr="0063644C">
        <w:trPr>
          <w:trHeight w:val="435"/>
        </w:trPr>
        <w:tc>
          <w:tcPr>
            <w:tcW w:w="10522" w:type="dxa"/>
            <w:vMerge w:val="restart"/>
            <w:shd w:val="clear" w:color="auto" w:fill="D9D9D9" w:themeFill="background1" w:themeFillShade="D9"/>
            <w:vAlign w:val="center"/>
          </w:tcPr>
          <w:p w:rsidR="00CB4305" w:rsidRPr="00C4693F" w:rsidRDefault="00CB4305" w:rsidP="00CB4305">
            <w:pPr>
              <w:spacing w:line="360" w:lineRule="auto"/>
              <w:jc w:val="center"/>
              <w:rPr>
                <w:b/>
                <w:lang w:val="hy-AM"/>
              </w:rPr>
            </w:pPr>
            <w:r>
              <w:rPr>
                <w:b/>
                <w:lang w:val="hy-AM"/>
              </w:rPr>
              <w:t>7</w:t>
            </w:r>
            <w:r w:rsidRPr="00C4693F">
              <w:rPr>
                <w:b/>
                <w:lang w:val="hy-AM"/>
              </w:rPr>
              <w:t>. Ֆինանսների նախարարություն</w:t>
            </w:r>
          </w:p>
        </w:tc>
        <w:tc>
          <w:tcPr>
            <w:tcW w:w="4215" w:type="dxa"/>
            <w:shd w:val="clear" w:color="auto" w:fill="D9D9D9" w:themeFill="background1" w:themeFillShade="D9"/>
          </w:tcPr>
          <w:p w:rsidR="00CB4305" w:rsidRPr="00C4693F" w:rsidRDefault="00CB4305" w:rsidP="00CB4305">
            <w:pPr>
              <w:spacing w:line="360" w:lineRule="auto"/>
              <w:jc w:val="center"/>
              <w:rPr>
                <w:b/>
                <w:lang w:val="hy-AM"/>
              </w:rPr>
            </w:pPr>
            <w:r>
              <w:rPr>
                <w:b/>
                <w:lang w:val="hy-AM"/>
              </w:rPr>
              <w:t>18</w:t>
            </w:r>
            <w:r w:rsidRPr="00C4693F">
              <w:rPr>
                <w:b/>
                <w:lang w:val="hy-AM"/>
              </w:rPr>
              <w:t>.</w:t>
            </w:r>
            <w:r>
              <w:rPr>
                <w:b/>
                <w:lang w:val="hy-AM"/>
              </w:rPr>
              <w:t>10</w:t>
            </w:r>
            <w:r w:rsidRPr="00C4693F">
              <w:rPr>
                <w:b/>
                <w:lang w:val="hy-AM"/>
              </w:rPr>
              <w:t>.2023թ.</w:t>
            </w:r>
          </w:p>
        </w:tc>
      </w:tr>
      <w:tr w:rsidR="00CB4305" w:rsidRPr="00C4693F" w:rsidTr="0063644C">
        <w:trPr>
          <w:trHeight w:val="225"/>
        </w:trPr>
        <w:tc>
          <w:tcPr>
            <w:tcW w:w="10522" w:type="dxa"/>
            <w:vMerge/>
            <w:shd w:val="clear" w:color="auto" w:fill="D9D9D9" w:themeFill="background1" w:themeFillShade="D9"/>
          </w:tcPr>
          <w:p w:rsidR="00CB4305" w:rsidRPr="00C4693F" w:rsidRDefault="00CB4305" w:rsidP="00CB4305">
            <w:pPr>
              <w:spacing w:line="360" w:lineRule="auto"/>
              <w:jc w:val="center"/>
              <w:rPr>
                <w:b/>
                <w:lang w:val="hy-AM"/>
              </w:rPr>
            </w:pPr>
          </w:p>
        </w:tc>
        <w:tc>
          <w:tcPr>
            <w:tcW w:w="4215" w:type="dxa"/>
            <w:shd w:val="clear" w:color="auto" w:fill="D9D9D9" w:themeFill="background1" w:themeFillShade="D9"/>
          </w:tcPr>
          <w:p w:rsidR="00CB4305" w:rsidRPr="00C4693F" w:rsidRDefault="00CB4305" w:rsidP="00CB4305">
            <w:pPr>
              <w:spacing w:line="360" w:lineRule="auto"/>
              <w:jc w:val="center"/>
              <w:rPr>
                <w:b/>
                <w:lang w:val="hy-AM"/>
              </w:rPr>
            </w:pPr>
            <w:r w:rsidRPr="00C4693F">
              <w:rPr>
                <w:b/>
              </w:rPr>
              <w:t xml:space="preserve">N </w:t>
            </w:r>
            <w:r w:rsidRPr="00B83D62">
              <w:rPr>
                <w:b/>
                <w:lang w:val="hy-AM"/>
              </w:rPr>
              <w:t>01/9-2/20497</w:t>
            </w:r>
          </w:p>
        </w:tc>
      </w:tr>
      <w:tr w:rsidR="00CB4305" w:rsidRPr="00C4693F" w:rsidTr="0063644C">
        <w:tc>
          <w:tcPr>
            <w:tcW w:w="10522" w:type="dxa"/>
          </w:tcPr>
          <w:p w:rsidR="00CB4305" w:rsidRPr="00C4693F" w:rsidRDefault="00CB4305" w:rsidP="00CB4305">
            <w:pPr>
              <w:spacing w:line="360" w:lineRule="auto"/>
              <w:jc w:val="both"/>
              <w:rPr>
                <w:lang w:val="hy-AM"/>
              </w:rPr>
            </w:pPr>
            <w:r w:rsidRPr="00C4693F">
              <w:rPr>
                <w:lang w:val="hy-AM"/>
              </w:rPr>
              <w:t>1. Դիտողություններ և առաջարկություններ չկան</w:t>
            </w:r>
          </w:p>
        </w:tc>
        <w:tc>
          <w:tcPr>
            <w:tcW w:w="4215" w:type="dxa"/>
          </w:tcPr>
          <w:p w:rsidR="00CB4305" w:rsidRPr="00C4693F" w:rsidRDefault="00CB4305" w:rsidP="00CB4305">
            <w:pPr>
              <w:spacing w:line="360" w:lineRule="auto"/>
              <w:jc w:val="center"/>
              <w:rPr>
                <w:lang w:val="hy-AM"/>
              </w:rPr>
            </w:pPr>
          </w:p>
        </w:tc>
      </w:tr>
      <w:tr w:rsidR="00CB4305" w:rsidRPr="00C4693F" w:rsidTr="0063644C">
        <w:trPr>
          <w:trHeight w:val="150"/>
        </w:trPr>
        <w:tc>
          <w:tcPr>
            <w:tcW w:w="10522" w:type="dxa"/>
            <w:vMerge w:val="restart"/>
            <w:shd w:val="clear" w:color="auto" w:fill="D9D9D9" w:themeFill="background1" w:themeFillShade="D9"/>
            <w:vAlign w:val="center"/>
          </w:tcPr>
          <w:p w:rsidR="00CB4305" w:rsidRPr="00C4693F" w:rsidRDefault="00CB4305" w:rsidP="00CB4305">
            <w:pPr>
              <w:spacing w:line="360" w:lineRule="auto"/>
              <w:jc w:val="center"/>
              <w:rPr>
                <w:b/>
                <w:lang w:val="hy-AM"/>
              </w:rPr>
            </w:pPr>
            <w:r>
              <w:rPr>
                <w:b/>
                <w:lang w:val="hy-AM"/>
              </w:rPr>
              <w:t>8</w:t>
            </w:r>
            <w:r w:rsidRPr="00C4693F">
              <w:rPr>
                <w:b/>
                <w:lang w:val="hy-AM"/>
              </w:rPr>
              <w:t>. Բնապահպանության և ընդերքի տեսչական մարմին</w:t>
            </w:r>
          </w:p>
        </w:tc>
        <w:tc>
          <w:tcPr>
            <w:tcW w:w="4215" w:type="dxa"/>
            <w:shd w:val="clear" w:color="auto" w:fill="D9D9D9" w:themeFill="background1" w:themeFillShade="D9"/>
          </w:tcPr>
          <w:p w:rsidR="00CB4305" w:rsidRPr="00C4693F" w:rsidRDefault="00CB4305" w:rsidP="00CB4305">
            <w:pPr>
              <w:spacing w:line="360" w:lineRule="auto"/>
              <w:jc w:val="center"/>
              <w:rPr>
                <w:b/>
              </w:rPr>
            </w:pPr>
            <w:r>
              <w:rPr>
                <w:b/>
                <w:lang w:val="hy-AM"/>
              </w:rPr>
              <w:t>11</w:t>
            </w:r>
            <w:r w:rsidRPr="00C4693F">
              <w:rPr>
                <w:b/>
                <w:lang w:val="hy-AM"/>
              </w:rPr>
              <w:t>.</w:t>
            </w:r>
            <w:r>
              <w:rPr>
                <w:b/>
                <w:lang w:val="hy-AM"/>
              </w:rPr>
              <w:t>10</w:t>
            </w:r>
            <w:r w:rsidRPr="00C4693F">
              <w:rPr>
                <w:b/>
                <w:lang w:val="hy-AM"/>
              </w:rPr>
              <w:t>.2023թ.</w:t>
            </w:r>
          </w:p>
        </w:tc>
      </w:tr>
      <w:tr w:rsidR="00CB4305" w:rsidRPr="00C4693F" w:rsidTr="0063644C">
        <w:trPr>
          <w:trHeight w:val="180"/>
        </w:trPr>
        <w:tc>
          <w:tcPr>
            <w:tcW w:w="10522" w:type="dxa"/>
            <w:vMerge/>
            <w:shd w:val="clear" w:color="auto" w:fill="D9D9D9" w:themeFill="background1" w:themeFillShade="D9"/>
          </w:tcPr>
          <w:p w:rsidR="00CB4305" w:rsidRPr="00C4693F" w:rsidRDefault="00CB4305" w:rsidP="00CB4305">
            <w:pPr>
              <w:spacing w:line="360" w:lineRule="auto"/>
              <w:jc w:val="center"/>
              <w:rPr>
                <w:b/>
                <w:lang w:val="hy-AM"/>
              </w:rPr>
            </w:pPr>
          </w:p>
        </w:tc>
        <w:tc>
          <w:tcPr>
            <w:tcW w:w="4215" w:type="dxa"/>
            <w:shd w:val="clear" w:color="auto" w:fill="D9D9D9" w:themeFill="background1" w:themeFillShade="D9"/>
          </w:tcPr>
          <w:p w:rsidR="00CB4305" w:rsidRPr="00C4693F" w:rsidRDefault="00CB4305" w:rsidP="00CB4305">
            <w:pPr>
              <w:spacing w:line="360" w:lineRule="auto"/>
              <w:jc w:val="center"/>
              <w:rPr>
                <w:b/>
                <w:lang w:val="hy-AM"/>
              </w:rPr>
            </w:pPr>
            <w:r w:rsidRPr="00C4693F">
              <w:rPr>
                <w:b/>
              </w:rPr>
              <w:t xml:space="preserve">N </w:t>
            </w:r>
            <w:r w:rsidRPr="009E1A30">
              <w:rPr>
                <w:b/>
                <w:lang w:val="hy-AM"/>
              </w:rPr>
              <w:t>01/29.1/1/5378</w:t>
            </w:r>
          </w:p>
        </w:tc>
      </w:tr>
      <w:tr w:rsidR="00CB4305" w:rsidRPr="00C4693F" w:rsidTr="0063644C">
        <w:tc>
          <w:tcPr>
            <w:tcW w:w="10522" w:type="dxa"/>
          </w:tcPr>
          <w:p w:rsidR="00CB4305" w:rsidRPr="00C4693F" w:rsidRDefault="00CB4305" w:rsidP="00CB4305">
            <w:pPr>
              <w:spacing w:line="360" w:lineRule="auto"/>
              <w:jc w:val="both"/>
              <w:rPr>
                <w:lang w:val="hy-AM"/>
              </w:rPr>
            </w:pPr>
            <w:r w:rsidRPr="00C4693F">
              <w:rPr>
                <w:lang w:val="hy-AM"/>
              </w:rPr>
              <w:t>1. Դիտողություններ և առաջարկություններ չկան</w:t>
            </w:r>
          </w:p>
        </w:tc>
        <w:tc>
          <w:tcPr>
            <w:tcW w:w="4215" w:type="dxa"/>
          </w:tcPr>
          <w:p w:rsidR="00CB4305" w:rsidRPr="00C4693F" w:rsidRDefault="00CB4305" w:rsidP="00CB4305">
            <w:pPr>
              <w:spacing w:line="360" w:lineRule="auto"/>
              <w:rPr>
                <w:lang w:val="hy-AM"/>
              </w:rPr>
            </w:pPr>
          </w:p>
        </w:tc>
      </w:tr>
      <w:tr w:rsidR="00CB4305" w:rsidRPr="00C4693F" w:rsidTr="0063644C">
        <w:tc>
          <w:tcPr>
            <w:tcW w:w="10522" w:type="dxa"/>
            <w:vMerge w:val="restart"/>
            <w:shd w:val="clear" w:color="auto" w:fill="D9D9D9" w:themeFill="background1" w:themeFillShade="D9"/>
            <w:vAlign w:val="center"/>
          </w:tcPr>
          <w:p w:rsidR="00CB4305" w:rsidRPr="00F757AD" w:rsidRDefault="00CB4305" w:rsidP="00CB4305">
            <w:pPr>
              <w:jc w:val="center"/>
              <w:rPr>
                <w:b/>
              </w:rPr>
            </w:pPr>
            <w:r>
              <w:rPr>
                <w:b/>
                <w:lang w:val="hy-AM"/>
              </w:rPr>
              <w:t>9</w:t>
            </w:r>
            <w:r w:rsidRPr="00F757AD">
              <w:rPr>
                <w:b/>
              </w:rPr>
              <w:t xml:space="preserve">. </w:t>
            </w:r>
            <w:proofErr w:type="spellStart"/>
            <w:r w:rsidRPr="00F757AD">
              <w:rPr>
                <w:b/>
              </w:rPr>
              <w:t>Միջուկային</w:t>
            </w:r>
            <w:proofErr w:type="spellEnd"/>
            <w:r w:rsidRPr="00F757AD">
              <w:rPr>
                <w:b/>
              </w:rPr>
              <w:t xml:space="preserve"> </w:t>
            </w:r>
            <w:proofErr w:type="spellStart"/>
            <w:r w:rsidRPr="00F757AD">
              <w:rPr>
                <w:b/>
              </w:rPr>
              <w:t>անվտանգության</w:t>
            </w:r>
            <w:proofErr w:type="spellEnd"/>
            <w:r w:rsidRPr="00F757AD">
              <w:rPr>
                <w:b/>
              </w:rPr>
              <w:t xml:space="preserve"> </w:t>
            </w:r>
            <w:proofErr w:type="spellStart"/>
            <w:r w:rsidRPr="00F757AD">
              <w:rPr>
                <w:b/>
              </w:rPr>
              <w:t>կարգավորման</w:t>
            </w:r>
            <w:proofErr w:type="spellEnd"/>
            <w:r w:rsidRPr="00F757AD">
              <w:rPr>
                <w:b/>
              </w:rPr>
              <w:t xml:space="preserve"> </w:t>
            </w:r>
            <w:proofErr w:type="spellStart"/>
            <w:r w:rsidRPr="00F757AD">
              <w:rPr>
                <w:b/>
              </w:rPr>
              <w:t>կոմիտե</w:t>
            </w:r>
            <w:proofErr w:type="spellEnd"/>
          </w:p>
        </w:tc>
        <w:tc>
          <w:tcPr>
            <w:tcW w:w="4215" w:type="dxa"/>
            <w:shd w:val="clear" w:color="auto" w:fill="D9D9D9" w:themeFill="background1" w:themeFillShade="D9"/>
          </w:tcPr>
          <w:p w:rsidR="00CB4305" w:rsidRPr="00C4693F" w:rsidRDefault="00CB4305" w:rsidP="00CB4305">
            <w:pPr>
              <w:spacing w:line="360" w:lineRule="auto"/>
              <w:jc w:val="center"/>
              <w:rPr>
                <w:b/>
                <w:lang w:val="hy-AM"/>
              </w:rPr>
            </w:pPr>
            <w:r w:rsidRPr="00C4693F">
              <w:rPr>
                <w:b/>
                <w:lang w:val="hy-AM"/>
              </w:rPr>
              <w:t>1</w:t>
            </w:r>
            <w:r>
              <w:rPr>
                <w:b/>
                <w:lang w:val="hy-AM"/>
              </w:rPr>
              <w:t>1</w:t>
            </w:r>
            <w:r w:rsidRPr="00C4693F">
              <w:rPr>
                <w:b/>
                <w:lang w:val="hy-AM"/>
              </w:rPr>
              <w:t>.</w:t>
            </w:r>
            <w:r>
              <w:rPr>
                <w:b/>
                <w:lang w:val="hy-AM"/>
              </w:rPr>
              <w:t>10</w:t>
            </w:r>
            <w:r w:rsidRPr="00C4693F">
              <w:rPr>
                <w:b/>
                <w:lang w:val="hy-AM"/>
              </w:rPr>
              <w:t>.2023թ.</w:t>
            </w:r>
          </w:p>
        </w:tc>
      </w:tr>
      <w:tr w:rsidR="00CB4305" w:rsidRPr="00C4693F" w:rsidTr="0063644C">
        <w:trPr>
          <w:trHeight w:val="406"/>
        </w:trPr>
        <w:tc>
          <w:tcPr>
            <w:tcW w:w="10522" w:type="dxa"/>
            <w:vMerge/>
            <w:shd w:val="clear" w:color="auto" w:fill="D9D9D9" w:themeFill="background1" w:themeFillShade="D9"/>
            <w:vAlign w:val="center"/>
          </w:tcPr>
          <w:p w:rsidR="00CB4305" w:rsidRPr="00C4693F" w:rsidRDefault="00CB4305" w:rsidP="00CB4305">
            <w:pPr>
              <w:spacing w:line="360" w:lineRule="auto"/>
              <w:jc w:val="center"/>
              <w:rPr>
                <w:b/>
                <w:lang w:val="hy-AM"/>
              </w:rPr>
            </w:pPr>
          </w:p>
        </w:tc>
        <w:tc>
          <w:tcPr>
            <w:tcW w:w="4215" w:type="dxa"/>
            <w:shd w:val="clear" w:color="auto" w:fill="D9D9D9" w:themeFill="background1" w:themeFillShade="D9"/>
          </w:tcPr>
          <w:p w:rsidR="00CB4305" w:rsidRPr="00F757AD" w:rsidRDefault="00CB4305" w:rsidP="00CB4305">
            <w:pPr>
              <w:jc w:val="center"/>
              <w:rPr>
                <w:b/>
              </w:rPr>
            </w:pPr>
            <w:r w:rsidRPr="00F757AD">
              <w:rPr>
                <w:b/>
              </w:rPr>
              <w:t>N 01/610/1321</w:t>
            </w:r>
          </w:p>
        </w:tc>
      </w:tr>
      <w:tr w:rsidR="00CB4305" w:rsidRPr="00C4693F" w:rsidTr="0063644C">
        <w:tc>
          <w:tcPr>
            <w:tcW w:w="10522" w:type="dxa"/>
            <w:shd w:val="clear" w:color="auto" w:fill="auto"/>
          </w:tcPr>
          <w:p w:rsidR="00CB4305" w:rsidRPr="00C4693F" w:rsidRDefault="00CB4305" w:rsidP="00CB4305">
            <w:pPr>
              <w:spacing w:line="360" w:lineRule="auto"/>
              <w:jc w:val="both"/>
              <w:rPr>
                <w:lang w:val="hy-AM"/>
              </w:rPr>
            </w:pPr>
            <w:r w:rsidRPr="00C4693F">
              <w:rPr>
                <w:lang w:val="hy-AM"/>
              </w:rPr>
              <w:t>1. Դիտողություններ և առաջարկություններ չկան</w:t>
            </w:r>
          </w:p>
        </w:tc>
        <w:tc>
          <w:tcPr>
            <w:tcW w:w="4215" w:type="dxa"/>
            <w:shd w:val="clear" w:color="auto" w:fill="auto"/>
          </w:tcPr>
          <w:p w:rsidR="00CB4305" w:rsidRPr="00C4693F" w:rsidRDefault="00CB4305" w:rsidP="00CB4305">
            <w:pPr>
              <w:spacing w:line="360" w:lineRule="auto"/>
              <w:jc w:val="center"/>
              <w:rPr>
                <w:lang w:val="hy-AM"/>
              </w:rPr>
            </w:pPr>
          </w:p>
        </w:tc>
      </w:tr>
      <w:tr w:rsidR="00CB4305" w:rsidRPr="00C4693F" w:rsidTr="0063644C">
        <w:trPr>
          <w:trHeight w:val="375"/>
        </w:trPr>
        <w:tc>
          <w:tcPr>
            <w:tcW w:w="10522" w:type="dxa"/>
            <w:vMerge w:val="restart"/>
            <w:shd w:val="clear" w:color="auto" w:fill="D0CECE" w:themeFill="background2" w:themeFillShade="E6"/>
            <w:vAlign w:val="center"/>
          </w:tcPr>
          <w:p w:rsidR="00CB4305" w:rsidRPr="002631C0" w:rsidRDefault="00CB4305" w:rsidP="00CB4305">
            <w:pPr>
              <w:jc w:val="center"/>
              <w:rPr>
                <w:b/>
                <w:highlight w:val="lightGray"/>
              </w:rPr>
            </w:pPr>
            <w:r>
              <w:rPr>
                <w:b/>
                <w:highlight w:val="lightGray"/>
                <w:lang w:val="hy-AM"/>
              </w:rPr>
              <w:t>10</w:t>
            </w:r>
            <w:r w:rsidRPr="002631C0">
              <w:rPr>
                <w:b/>
                <w:highlight w:val="lightGray"/>
              </w:rPr>
              <w:t xml:space="preserve">. </w:t>
            </w:r>
            <w:proofErr w:type="spellStart"/>
            <w:r w:rsidRPr="002631C0">
              <w:rPr>
                <w:b/>
              </w:rPr>
              <w:t>Կրթության</w:t>
            </w:r>
            <w:proofErr w:type="spellEnd"/>
            <w:r w:rsidRPr="002631C0">
              <w:rPr>
                <w:b/>
              </w:rPr>
              <w:t xml:space="preserve">, </w:t>
            </w:r>
            <w:proofErr w:type="spellStart"/>
            <w:r w:rsidRPr="002631C0">
              <w:rPr>
                <w:b/>
              </w:rPr>
              <w:t>գիտության</w:t>
            </w:r>
            <w:proofErr w:type="spellEnd"/>
            <w:r w:rsidRPr="002631C0">
              <w:rPr>
                <w:b/>
              </w:rPr>
              <w:t xml:space="preserve">, </w:t>
            </w:r>
            <w:proofErr w:type="spellStart"/>
            <w:r w:rsidRPr="002631C0">
              <w:rPr>
                <w:b/>
              </w:rPr>
              <w:t>մշակույթի</w:t>
            </w:r>
            <w:proofErr w:type="spellEnd"/>
            <w:r w:rsidRPr="002631C0">
              <w:rPr>
                <w:b/>
              </w:rPr>
              <w:t xml:space="preserve"> </w:t>
            </w:r>
            <w:proofErr w:type="spellStart"/>
            <w:r w:rsidRPr="002631C0">
              <w:rPr>
                <w:b/>
              </w:rPr>
              <w:t>եւ</w:t>
            </w:r>
            <w:proofErr w:type="spellEnd"/>
            <w:r w:rsidRPr="002631C0">
              <w:rPr>
                <w:b/>
              </w:rPr>
              <w:t xml:space="preserve"> </w:t>
            </w:r>
            <w:proofErr w:type="spellStart"/>
            <w:r w:rsidRPr="002631C0">
              <w:rPr>
                <w:b/>
              </w:rPr>
              <w:t>սպորտի</w:t>
            </w:r>
            <w:proofErr w:type="spellEnd"/>
            <w:r w:rsidRPr="002631C0">
              <w:rPr>
                <w:b/>
              </w:rPr>
              <w:t xml:space="preserve"> </w:t>
            </w:r>
            <w:proofErr w:type="spellStart"/>
            <w:r w:rsidRPr="002631C0">
              <w:rPr>
                <w:b/>
              </w:rPr>
              <w:t>նախարարություն</w:t>
            </w:r>
            <w:proofErr w:type="spellEnd"/>
          </w:p>
        </w:tc>
        <w:tc>
          <w:tcPr>
            <w:tcW w:w="4215" w:type="dxa"/>
            <w:shd w:val="clear" w:color="auto" w:fill="D0CECE" w:themeFill="background2" w:themeFillShade="E6"/>
          </w:tcPr>
          <w:p w:rsidR="00CB4305" w:rsidRPr="009E1A30" w:rsidRDefault="00CB4305" w:rsidP="00CB4305">
            <w:pPr>
              <w:spacing w:line="360" w:lineRule="auto"/>
              <w:jc w:val="center"/>
              <w:rPr>
                <w:b/>
                <w:highlight w:val="lightGray"/>
                <w:lang w:val="hy-AM"/>
              </w:rPr>
            </w:pPr>
            <w:r w:rsidRPr="009E1A30">
              <w:rPr>
                <w:b/>
                <w:highlight w:val="lightGray"/>
                <w:lang w:val="hy-AM"/>
              </w:rPr>
              <w:t>1</w:t>
            </w:r>
            <w:r>
              <w:rPr>
                <w:b/>
                <w:highlight w:val="lightGray"/>
                <w:lang w:val="hy-AM"/>
              </w:rPr>
              <w:t>6</w:t>
            </w:r>
            <w:r w:rsidRPr="009E1A30">
              <w:rPr>
                <w:b/>
                <w:highlight w:val="lightGray"/>
                <w:lang w:val="hy-AM"/>
              </w:rPr>
              <w:t>.</w:t>
            </w:r>
            <w:r>
              <w:rPr>
                <w:b/>
                <w:highlight w:val="lightGray"/>
                <w:lang w:val="hy-AM"/>
              </w:rPr>
              <w:t>10</w:t>
            </w:r>
            <w:r w:rsidRPr="009E1A30">
              <w:rPr>
                <w:b/>
                <w:highlight w:val="lightGray"/>
                <w:lang w:val="hy-AM"/>
              </w:rPr>
              <w:t>.2023թ.</w:t>
            </w:r>
          </w:p>
        </w:tc>
      </w:tr>
      <w:tr w:rsidR="00CB4305" w:rsidRPr="00C4693F" w:rsidTr="0063644C">
        <w:trPr>
          <w:trHeight w:val="600"/>
        </w:trPr>
        <w:tc>
          <w:tcPr>
            <w:tcW w:w="10522" w:type="dxa"/>
            <w:vMerge/>
            <w:shd w:val="clear" w:color="auto" w:fill="D0CECE" w:themeFill="background2" w:themeFillShade="E6"/>
            <w:vAlign w:val="center"/>
          </w:tcPr>
          <w:p w:rsidR="00CB4305" w:rsidRDefault="00CB4305" w:rsidP="00CB4305">
            <w:pPr>
              <w:spacing w:line="360" w:lineRule="auto"/>
              <w:jc w:val="center"/>
              <w:rPr>
                <w:b/>
                <w:highlight w:val="lightGray"/>
                <w:lang w:val="hy-AM"/>
              </w:rPr>
            </w:pPr>
          </w:p>
        </w:tc>
        <w:tc>
          <w:tcPr>
            <w:tcW w:w="4215" w:type="dxa"/>
            <w:shd w:val="clear" w:color="auto" w:fill="D0CECE" w:themeFill="background2" w:themeFillShade="E6"/>
          </w:tcPr>
          <w:p w:rsidR="00CB4305" w:rsidRPr="0011597E" w:rsidRDefault="00CB4305" w:rsidP="00CB4305">
            <w:pPr>
              <w:jc w:val="center"/>
              <w:rPr>
                <w:b/>
                <w:highlight w:val="lightGray"/>
              </w:rPr>
            </w:pPr>
            <w:r w:rsidRPr="0011597E">
              <w:rPr>
                <w:b/>
                <w:highlight w:val="lightGray"/>
              </w:rPr>
              <w:t xml:space="preserve">N </w:t>
            </w:r>
            <w:r w:rsidRPr="0011597E">
              <w:rPr>
                <w:b/>
              </w:rPr>
              <w:t>01/18.2/28409</w:t>
            </w:r>
          </w:p>
        </w:tc>
      </w:tr>
      <w:tr w:rsidR="00CB4305" w:rsidRPr="00C4693F" w:rsidTr="0063644C">
        <w:tc>
          <w:tcPr>
            <w:tcW w:w="10522" w:type="dxa"/>
            <w:shd w:val="clear" w:color="auto" w:fill="auto"/>
            <w:vAlign w:val="center"/>
          </w:tcPr>
          <w:p w:rsidR="00CB4305" w:rsidRPr="009E1A30" w:rsidRDefault="00CB4305" w:rsidP="00CB4305">
            <w:pPr>
              <w:spacing w:line="360" w:lineRule="auto"/>
              <w:rPr>
                <w:b/>
                <w:highlight w:val="lightGray"/>
                <w:lang w:val="hy-AM"/>
              </w:rPr>
            </w:pPr>
            <w:r w:rsidRPr="00C4693F">
              <w:rPr>
                <w:lang w:val="hy-AM"/>
              </w:rPr>
              <w:t>1. Դիտողություններ և առաջարկություններ չկան</w:t>
            </w:r>
          </w:p>
        </w:tc>
        <w:tc>
          <w:tcPr>
            <w:tcW w:w="4215" w:type="dxa"/>
            <w:shd w:val="clear" w:color="auto" w:fill="auto"/>
          </w:tcPr>
          <w:p w:rsidR="00CB4305" w:rsidRPr="009E1A30" w:rsidRDefault="00CB4305" w:rsidP="00CB4305">
            <w:pPr>
              <w:spacing w:line="360" w:lineRule="auto"/>
              <w:jc w:val="center"/>
              <w:rPr>
                <w:b/>
                <w:lang w:val="hy-AM"/>
              </w:rPr>
            </w:pPr>
          </w:p>
        </w:tc>
      </w:tr>
      <w:tr w:rsidR="00CB4305" w:rsidRPr="00C4693F" w:rsidTr="0063644C">
        <w:tc>
          <w:tcPr>
            <w:tcW w:w="10522" w:type="dxa"/>
            <w:vMerge w:val="restart"/>
            <w:shd w:val="clear" w:color="auto" w:fill="D0CECE" w:themeFill="background2" w:themeFillShade="E6"/>
            <w:vAlign w:val="center"/>
          </w:tcPr>
          <w:p w:rsidR="00CB4305" w:rsidRPr="00666CC7" w:rsidRDefault="00CB4305" w:rsidP="00CB4305">
            <w:pPr>
              <w:jc w:val="center"/>
              <w:rPr>
                <w:b/>
              </w:rPr>
            </w:pPr>
            <w:r w:rsidRPr="00666CC7">
              <w:rPr>
                <w:b/>
              </w:rPr>
              <w:t>1</w:t>
            </w:r>
            <w:r>
              <w:rPr>
                <w:b/>
                <w:lang w:val="hy-AM"/>
              </w:rPr>
              <w:t>1</w:t>
            </w:r>
            <w:r w:rsidRPr="00666CC7">
              <w:rPr>
                <w:b/>
              </w:rPr>
              <w:t xml:space="preserve">. ԳԱԱ </w:t>
            </w:r>
            <w:proofErr w:type="spellStart"/>
            <w:r w:rsidRPr="00666CC7">
              <w:rPr>
                <w:b/>
              </w:rPr>
              <w:t>Կենդանաբանության</w:t>
            </w:r>
            <w:proofErr w:type="spellEnd"/>
            <w:r w:rsidRPr="00666CC7">
              <w:rPr>
                <w:b/>
              </w:rPr>
              <w:t xml:space="preserve"> և </w:t>
            </w:r>
            <w:proofErr w:type="spellStart"/>
            <w:r w:rsidRPr="00666CC7">
              <w:rPr>
                <w:b/>
              </w:rPr>
              <w:t>հիդրոէկոլոգիայի</w:t>
            </w:r>
            <w:proofErr w:type="spellEnd"/>
            <w:r w:rsidRPr="00666CC7">
              <w:rPr>
                <w:b/>
              </w:rPr>
              <w:t xml:space="preserve"> </w:t>
            </w:r>
            <w:proofErr w:type="spellStart"/>
            <w:r w:rsidRPr="00666CC7">
              <w:rPr>
                <w:b/>
              </w:rPr>
              <w:t>գիտական</w:t>
            </w:r>
            <w:proofErr w:type="spellEnd"/>
            <w:r w:rsidRPr="00666CC7">
              <w:rPr>
                <w:b/>
              </w:rPr>
              <w:t xml:space="preserve"> </w:t>
            </w:r>
            <w:proofErr w:type="spellStart"/>
            <w:r w:rsidRPr="00666CC7">
              <w:rPr>
                <w:b/>
              </w:rPr>
              <w:t>կենտրոն</w:t>
            </w:r>
            <w:proofErr w:type="spellEnd"/>
          </w:p>
        </w:tc>
        <w:tc>
          <w:tcPr>
            <w:tcW w:w="4215" w:type="dxa"/>
            <w:shd w:val="clear" w:color="auto" w:fill="D0CECE" w:themeFill="background2" w:themeFillShade="E6"/>
          </w:tcPr>
          <w:p w:rsidR="00CB4305" w:rsidRPr="00C4693F" w:rsidRDefault="00CB4305" w:rsidP="00CB4305">
            <w:pPr>
              <w:spacing w:line="360" w:lineRule="auto"/>
              <w:jc w:val="center"/>
              <w:rPr>
                <w:b/>
                <w:lang w:val="hy-AM"/>
              </w:rPr>
            </w:pPr>
            <w:r w:rsidRPr="00C4693F">
              <w:rPr>
                <w:b/>
                <w:lang w:val="hy-AM"/>
              </w:rPr>
              <w:t>1</w:t>
            </w:r>
            <w:r>
              <w:rPr>
                <w:b/>
                <w:lang w:val="hy-AM"/>
              </w:rPr>
              <w:t>6</w:t>
            </w:r>
            <w:r w:rsidRPr="00C4693F">
              <w:rPr>
                <w:b/>
                <w:lang w:val="hy-AM"/>
              </w:rPr>
              <w:t>.</w:t>
            </w:r>
            <w:r>
              <w:rPr>
                <w:b/>
                <w:lang w:val="hy-AM"/>
              </w:rPr>
              <w:t>10</w:t>
            </w:r>
            <w:r w:rsidRPr="00C4693F">
              <w:rPr>
                <w:b/>
                <w:lang w:val="hy-AM"/>
              </w:rPr>
              <w:t>.2023թ.</w:t>
            </w:r>
          </w:p>
        </w:tc>
      </w:tr>
      <w:tr w:rsidR="00CB4305" w:rsidRPr="00C4693F" w:rsidTr="0063644C">
        <w:tc>
          <w:tcPr>
            <w:tcW w:w="10522" w:type="dxa"/>
            <w:vMerge/>
            <w:shd w:val="clear" w:color="auto" w:fill="D0CECE" w:themeFill="background2" w:themeFillShade="E6"/>
            <w:vAlign w:val="center"/>
          </w:tcPr>
          <w:p w:rsidR="00CB4305" w:rsidRPr="00C4693F" w:rsidRDefault="00CB4305" w:rsidP="00CB4305">
            <w:pPr>
              <w:spacing w:line="360" w:lineRule="auto"/>
              <w:jc w:val="center"/>
              <w:rPr>
                <w:b/>
                <w:lang w:val="hy-AM"/>
              </w:rPr>
            </w:pPr>
          </w:p>
        </w:tc>
        <w:tc>
          <w:tcPr>
            <w:tcW w:w="4215" w:type="dxa"/>
            <w:shd w:val="clear" w:color="auto" w:fill="D0CECE" w:themeFill="background2" w:themeFillShade="E6"/>
          </w:tcPr>
          <w:p w:rsidR="00CB4305" w:rsidRPr="00666CC7" w:rsidRDefault="00CB4305" w:rsidP="00CB4305">
            <w:pPr>
              <w:jc w:val="center"/>
              <w:rPr>
                <w:b/>
              </w:rPr>
            </w:pPr>
            <w:r w:rsidRPr="00666CC7">
              <w:rPr>
                <w:b/>
              </w:rPr>
              <w:t>N 2459-290</w:t>
            </w:r>
          </w:p>
        </w:tc>
      </w:tr>
      <w:tr w:rsidR="00CB4305" w:rsidRPr="005E43C6" w:rsidTr="0063644C">
        <w:tc>
          <w:tcPr>
            <w:tcW w:w="10522" w:type="dxa"/>
            <w:shd w:val="clear" w:color="auto" w:fill="auto"/>
          </w:tcPr>
          <w:p w:rsidR="00CB4305" w:rsidRDefault="00CB4305" w:rsidP="00CB4305">
            <w:pPr>
              <w:tabs>
                <w:tab w:val="left" w:pos="5993"/>
              </w:tabs>
              <w:spacing w:line="276" w:lineRule="auto"/>
              <w:jc w:val="both"/>
              <w:rPr>
                <w:lang w:val="hy-AM"/>
              </w:rPr>
            </w:pPr>
            <w:r w:rsidRPr="0082378B">
              <w:rPr>
                <w:lang w:val="hy-AM"/>
              </w:rPr>
              <w:t xml:space="preserve">Հայաստանի Հանրապետության կառավարության որոշման նախագծի Հավելված </w:t>
            </w:r>
            <w:r w:rsidRPr="0082378B">
              <w:t>N</w:t>
            </w:r>
            <w:r w:rsidRPr="0082378B">
              <w:rPr>
                <w:lang w:val="hy-AM"/>
              </w:rPr>
              <w:t xml:space="preserve">2-ի 2-րդ կետում նշվում է </w:t>
            </w:r>
            <w:r w:rsidRPr="00140EDA">
              <w:rPr>
                <w:rFonts w:ascii="Sylfaen" w:hAnsi="Sylfaen"/>
                <w:color w:val="000000"/>
                <w:sz w:val="21"/>
                <w:szCs w:val="21"/>
                <w:shd w:val="clear" w:color="auto" w:fill="FFFFFF"/>
                <w:lang w:val="hy-AM"/>
              </w:rPr>
              <w:t>«</w:t>
            </w:r>
            <w:r w:rsidRPr="0082378B">
              <w:rPr>
                <w:lang w:val="hy-AM"/>
              </w:rPr>
              <w:t>Հիմնադրույթային փաստաթղթի նախագիծը և ՌԷԳ հաշվետվությունը ենթակա են շրջակա միջավայրի վրա ազդեցության փորձաքննության՝ նախատեսվող գործունեության Ա կատեգորիայի տեսակների համար Օրենքով նախատեսված ժամկետներում և ընթացակարգով։</w:t>
            </w:r>
            <w:r w:rsidRPr="00140EDA">
              <w:rPr>
                <w:rFonts w:ascii="Sylfaen" w:hAnsi="Sylfaen"/>
                <w:color w:val="000000"/>
                <w:sz w:val="21"/>
                <w:szCs w:val="21"/>
                <w:shd w:val="clear" w:color="auto" w:fill="FFFFFF"/>
                <w:lang w:val="hy-AM"/>
              </w:rPr>
              <w:t>»</w:t>
            </w:r>
            <w:r w:rsidRPr="0082378B">
              <w:rPr>
                <w:lang w:val="hy-AM"/>
              </w:rPr>
              <w:t xml:space="preserve"> իսկ </w:t>
            </w:r>
            <w:r w:rsidRPr="00140EDA">
              <w:rPr>
                <w:rFonts w:ascii="Sylfaen" w:hAnsi="Sylfaen"/>
                <w:color w:val="000000"/>
                <w:sz w:val="21"/>
                <w:szCs w:val="21"/>
                <w:shd w:val="clear" w:color="auto" w:fill="FFFFFF"/>
                <w:lang w:val="hy-AM"/>
              </w:rPr>
              <w:t>«</w:t>
            </w:r>
            <w:r w:rsidRPr="0082378B">
              <w:rPr>
                <w:lang w:val="hy-AM"/>
              </w:rPr>
              <w:t>Շրջակա միջավայրի վրա ազդեցության գնահատման և փորձաքննության մասին</w:t>
            </w:r>
            <w:r w:rsidRPr="00140EDA">
              <w:rPr>
                <w:rFonts w:ascii="Sylfaen" w:hAnsi="Sylfaen"/>
                <w:color w:val="000000"/>
                <w:sz w:val="21"/>
                <w:szCs w:val="21"/>
                <w:shd w:val="clear" w:color="auto" w:fill="FFFFFF"/>
                <w:lang w:val="hy-AM"/>
              </w:rPr>
              <w:t>»</w:t>
            </w:r>
            <w:r w:rsidRPr="0082378B">
              <w:rPr>
                <w:lang w:val="hy-AM"/>
              </w:rPr>
              <w:t xml:space="preserve"> օրենքի 12-րդ հոդվածի 6-րդ մասում նշվում է</w:t>
            </w:r>
            <w:r>
              <w:rPr>
                <w:lang w:val="hy-AM"/>
              </w:rPr>
              <w:t xml:space="preserve"> </w:t>
            </w:r>
            <w:r w:rsidRPr="00140EDA">
              <w:rPr>
                <w:rFonts w:ascii="Sylfaen" w:hAnsi="Sylfaen"/>
                <w:color w:val="000000"/>
                <w:sz w:val="21"/>
                <w:szCs w:val="21"/>
                <w:shd w:val="clear" w:color="auto" w:fill="FFFFFF"/>
                <w:lang w:val="hy-AM"/>
              </w:rPr>
              <w:t>«</w:t>
            </w:r>
            <w:r w:rsidRPr="0082378B">
              <w:rPr>
                <w:lang w:val="hy-AM"/>
              </w:rPr>
              <w:t>Փորձաքննության ենթակա են նաև սույն հոդվածի 3-րդ և 4-րդ մասերում չթվարկված՝ Կառավարության հաստատած գործունեության տեսակները, որոնք իրականացվելու են բնության հատուկ պահպանվող տարածքներում կամ անտառային հողերում կամ բնակավայրերի կանաչ գոտիներում կամ պատմամշակութային հուշարձանների սահմաններում կամ բնապահպանական հողերում, և որոնք ներառված չեն պետական փորձաքննական դրական եզրակացություն ստացած հիմնադրույթային փաստաթղթերում։ Այս դեպքում փորձաքննությունն իրականացվում է Բ կատեգորիայի ընթացակարգով։</w:t>
            </w:r>
            <w:r w:rsidRPr="00140EDA">
              <w:rPr>
                <w:rFonts w:ascii="Sylfaen" w:hAnsi="Sylfaen"/>
                <w:color w:val="000000"/>
                <w:sz w:val="21"/>
                <w:szCs w:val="21"/>
                <w:shd w:val="clear" w:color="auto" w:fill="FFFFFF"/>
                <w:lang w:val="hy-AM"/>
              </w:rPr>
              <w:t>»</w:t>
            </w:r>
          </w:p>
          <w:p w:rsidR="00CB4305" w:rsidRPr="0082378B" w:rsidRDefault="00CB4305" w:rsidP="00CB4305">
            <w:pPr>
              <w:tabs>
                <w:tab w:val="left" w:pos="5993"/>
              </w:tabs>
              <w:spacing w:line="276" w:lineRule="auto"/>
              <w:jc w:val="both"/>
              <w:rPr>
                <w:lang w:val="hy-AM"/>
              </w:rPr>
            </w:pPr>
            <w:r>
              <w:rPr>
                <w:lang w:val="hy-AM"/>
              </w:rPr>
              <w:t xml:space="preserve">Հաշվի առնելով, որ օրենքի 12-րդ հոդվածի 4-րդ մասը վերաբերում է Բ կատեգորիայի գործունեության տեսակներին, որոշման նախագծի Հավելված </w:t>
            </w:r>
            <w:r w:rsidRPr="0082378B">
              <w:rPr>
                <w:lang w:val="hy-AM"/>
              </w:rPr>
              <w:t>N2-</w:t>
            </w:r>
            <w:r>
              <w:rPr>
                <w:lang w:val="hy-AM"/>
              </w:rPr>
              <w:t>ի 2-րդ կետը պարզաբանման կարիք ունի։ Այս դեպքում գտնում ենք, որ պետք է հաշվի առնել նաև օրենքի 21-րդ հոդվածի 2-րդ մասի հետևյալ դրույթը</w:t>
            </w:r>
            <w:r>
              <w:rPr>
                <w:rFonts w:ascii="Cambria Math" w:hAnsi="Cambria Math" w:cs="Cambria Math"/>
                <w:lang w:val="hy-AM"/>
              </w:rPr>
              <w:t>․</w:t>
            </w:r>
            <w:r>
              <w:rPr>
                <w:lang w:val="hy-AM"/>
              </w:rPr>
              <w:t xml:space="preserve"> </w:t>
            </w:r>
            <w:r w:rsidRPr="00140EDA">
              <w:rPr>
                <w:rFonts w:ascii="Sylfaen" w:hAnsi="Sylfaen"/>
                <w:color w:val="000000"/>
                <w:sz w:val="21"/>
                <w:szCs w:val="21"/>
                <w:shd w:val="clear" w:color="auto" w:fill="FFFFFF"/>
                <w:lang w:val="hy-AM"/>
              </w:rPr>
              <w:t>«</w:t>
            </w:r>
            <w:r>
              <w:rPr>
                <w:lang w:val="hy-AM"/>
              </w:rPr>
              <w:t>ՌԷԳ-ի ենթակա են բոլոր հիմնադրույթային փաստաթղթերի նախագծերը և դրանց այն փոփոխությունները, որոնք հնարավոր ազդեցություն կունենան բնության հատուկ պահպանվող և անտառային տարածքների, պատմամշակութային հուշարձանների վրա։ ՌԷԳ-ի և փորձաքննության ենթակա լինելը որոշում է լիազոր մարմինը՝ նախաձեռնողի հետ համատեղ խորհրդակցությունների արդյունքով։</w:t>
            </w:r>
            <w:r w:rsidRPr="00140EDA">
              <w:rPr>
                <w:rFonts w:ascii="Sylfaen" w:hAnsi="Sylfaen"/>
                <w:color w:val="000000"/>
                <w:sz w:val="21"/>
                <w:szCs w:val="21"/>
                <w:shd w:val="clear" w:color="auto" w:fill="FFFFFF"/>
                <w:lang w:val="hy-AM"/>
              </w:rPr>
              <w:t>»</w:t>
            </w:r>
          </w:p>
        </w:tc>
        <w:tc>
          <w:tcPr>
            <w:tcW w:w="4215" w:type="dxa"/>
            <w:shd w:val="clear" w:color="auto" w:fill="auto"/>
          </w:tcPr>
          <w:p w:rsidR="00CB4305" w:rsidRPr="008F3D76" w:rsidRDefault="00CB4305" w:rsidP="00CB4305">
            <w:pPr>
              <w:spacing w:line="360" w:lineRule="auto"/>
              <w:jc w:val="center"/>
              <w:rPr>
                <w:b/>
                <w:lang w:val="hy-AM"/>
              </w:rPr>
            </w:pPr>
            <w:r w:rsidRPr="008F3D76">
              <w:rPr>
                <w:b/>
                <w:lang w:val="hy-AM"/>
              </w:rPr>
              <w:t>Չի  ընդունվել</w:t>
            </w:r>
          </w:p>
          <w:p w:rsidR="00CB4305" w:rsidRPr="008F3D76" w:rsidRDefault="00CB4305" w:rsidP="00CB4305">
            <w:pPr>
              <w:spacing w:line="360" w:lineRule="auto"/>
              <w:jc w:val="center"/>
              <w:rPr>
                <w:b/>
                <w:lang w:val="hy-AM"/>
              </w:rPr>
            </w:pPr>
            <w:r w:rsidRPr="008F3D76">
              <w:rPr>
                <w:lang w:val="hy-AM"/>
              </w:rPr>
              <w:t xml:space="preserve">Օրենքի 21-րդ հոդվածի 1-ին մասի համաձայն՝ 12-րդ հոդվածով ամրագրված դեպքերում հիմնադրույթային փաստաթղթի նախագիծը և ՌԷԳ հաշվետվության փորձաքննությունը իրականացվում է թե Ա թե Բ կատեգորիայի գործունեության տեսակների իրականացման </w:t>
            </w:r>
            <w:r w:rsidRPr="008F3D76">
              <w:rPr>
                <w:color w:val="000000"/>
                <w:shd w:val="clear" w:color="auto" w:fill="FFFFFF"/>
                <w:lang w:val="hy-AM"/>
              </w:rPr>
              <w:t>հիմքեր  պարունակելու պարագայում</w:t>
            </w:r>
            <w:r w:rsidRPr="008F3D76">
              <w:rPr>
                <w:lang w:val="hy-AM"/>
              </w:rPr>
              <w:t xml:space="preserve">, այսինքն տարանջատված չէ թե որ կատեգորիայի </w:t>
            </w:r>
            <w:r>
              <w:rPr>
                <w:lang w:val="hy-AM"/>
              </w:rPr>
              <w:t xml:space="preserve">գործունեության տեսակների </w:t>
            </w:r>
            <w:r w:rsidRPr="008F3D76">
              <w:rPr>
                <w:lang w:val="hy-AM"/>
              </w:rPr>
              <w:t>հիմ</w:t>
            </w:r>
            <w:r>
              <w:rPr>
                <w:lang w:val="hy-AM"/>
              </w:rPr>
              <w:t>ք</w:t>
            </w:r>
            <w:r w:rsidRPr="008F3D76">
              <w:rPr>
                <w:lang w:val="hy-AM"/>
              </w:rPr>
              <w:t xml:space="preserve">եր է հիմնադրույթային փաստաթուղթը ներառում։ Ուստի  Օրենքի 12-րդ հոդվածի 6-րդ մասի համաձայն՝ չթվարկված գործունեության </w:t>
            </w:r>
            <w:r w:rsidRPr="008F3D76">
              <w:rPr>
                <w:lang w:val="hy-AM"/>
              </w:rPr>
              <w:lastRenderedPageBreak/>
              <w:t xml:space="preserve">տեսակների նկատմամբ տարբերակված մոտեցումը կհակասի Օրենքի 21-րդ մասի 1-ին մասի դրույթներին։ </w:t>
            </w:r>
          </w:p>
        </w:tc>
      </w:tr>
      <w:tr w:rsidR="00CB4305" w:rsidRPr="0011597E" w:rsidTr="0063644C">
        <w:tc>
          <w:tcPr>
            <w:tcW w:w="10522" w:type="dxa"/>
            <w:vMerge w:val="restart"/>
            <w:shd w:val="clear" w:color="auto" w:fill="D0CECE" w:themeFill="background2" w:themeFillShade="E6"/>
            <w:vAlign w:val="center"/>
          </w:tcPr>
          <w:p w:rsidR="00CB4305" w:rsidRPr="00607831" w:rsidRDefault="00CB4305" w:rsidP="004918A3">
            <w:pPr>
              <w:jc w:val="center"/>
              <w:rPr>
                <w:b/>
                <w:lang w:val="hy-AM"/>
              </w:rPr>
            </w:pPr>
            <w:r w:rsidRPr="004918A3">
              <w:rPr>
                <w:b/>
              </w:rPr>
              <w:lastRenderedPageBreak/>
              <w:t>12</w:t>
            </w:r>
            <w:r w:rsidRPr="004918A3">
              <w:rPr>
                <w:rFonts w:ascii="MS Mincho" w:eastAsia="MS Mincho" w:hAnsi="MS Mincho" w:cs="MS Mincho" w:hint="eastAsia"/>
                <w:b/>
              </w:rPr>
              <w:t>․</w:t>
            </w:r>
            <w:r w:rsidRPr="004918A3">
              <w:rPr>
                <w:b/>
              </w:rPr>
              <w:t>Բարձր տեխնոլոգիական արդյունաբերության նախարարություն</w:t>
            </w:r>
          </w:p>
        </w:tc>
        <w:tc>
          <w:tcPr>
            <w:tcW w:w="4215" w:type="dxa"/>
            <w:shd w:val="clear" w:color="auto" w:fill="D0CECE" w:themeFill="background2" w:themeFillShade="E6"/>
          </w:tcPr>
          <w:p w:rsidR="00CB4305" w:rsidRPr="0011597E" w:rsidRDefault="00CB4305" w:rsidP="00CB4305">
            <w:pPr>
              <w:spacing w:line="360" w:lineRule="auto"/>
              <w:jc w:val="center"/>
              <w:rPr>
                <w:b/>
                <w:lang w:val="hy-AM"/>
              </w:rPr>
            </w:pPr>
            <w:r>
              <w:rPr>
                <w:b/>
                <w:lang w:val="hy-AM"/>
              </w:rPr>
              <w:t>27․10․2023թ․</w:t>
            </w:r>
          </w:p>
        </w:tc>
      </w:tr>
      <w:tr w:rsidR="00CB4305" w:rsidRPr="0011597E" w:rsidTr="0063644C">
        <w:tc>
          <w:tcPr>
            <w:tcW w:w="10522" w:type="dxa"/>
            <w:vMerge/>
            <w:shd w:val="clear" w:color="auto" w:fill="D0CECE" w:themeFill="background2" w:themeFillShade="E6"/>
            <w:vAlign w:val="center"/>
          </w:tcPr>
          <w:p w:rsidR="00CB4305" w:rsidRPr="0082378B" w:rsidRDefault="00CB4305" w:rsidP="00CB4305">
            <w:pPr>
              <w:tabs>
                <w:tab w:val="left" w:pos="5993"/>
              </w:tabs>
              <w:spacing w:line="276" w:lineRule="auto"/>
              <w:jc w:val="both"/>
              <w:rPr>
                <w:lang w:val="hy-AM"/>
              </w:rPr>
            </w:pPr>
          </w:p>
        </w:tc>
        <w:tc>
          <w:tcPr>
            <w:tcW w:w="4215" w:type="dxa"/>
            <w:shd w:val="clear" w:color="auto" w:fill="D0CECE" w:themeFill="background2" w:themeFillShade="E6"/>
          </w:tcPr>
          <w:p w:rsidR="00CB4305" w:rsidRPr="00A967EB" w:rsidRDefault="00CB4305" w:rsidP="00CB4305">
            <w:pPr>
              <w:jc w:val="center"/>
            </w:pPr>
            <w:r w:rsidRPr="00A967EB">
              <w:t>01/17</w:t>
            </w:r>
            <w:r w:rsidRPr="00A967EB">
              <w:rPr>
                <w:rFonts w:ascii="Cambria Math" w:hAnsi="Cambria Math" w:cs="Cambria Math"/>
              </w:rPr>
              <w:t>․</w:t>
            </w:r>
            <w:r w:rsidRPr="00A967EB">
              <w:t>2/10009</w:t>
            </w:r>
          </w:p>
        </w:tc>
      </w:tr>
      <w:tr w:rsidR="00CB4305" w:rsidRPr="005E43C6" w:rsidTr="0063644C">
        <w:tc>
          <w:tcPr>
            <w:tcW w:w="10522" w:type="dxa"/>
            <w:shd w:val="clear" w:color="auto" w:fill="auto"/>
          </w:tcPr>
          <w:p w:rsidR="00CB4305" w:rsidRPr="00C4693F" w:rsidRDefault="00CB4305" w:rsidP="00CB4305">
            <w:pPr>
              <w:pStyle w:val="ListParagraph"/>
              <w:numPr>
                <w:ilvl w:val="0"/>
                <w:numId w:val="2"/>
              </w:numPr>
              <w:shd w:val="clear" w:color="auto" w:fill="FFFFFF"/>
              <w:suppressAutoHyphens/>
              <w:spacing w:line="360" w:lineRule="auto"/>
              <w:ind w:left="0" w:firstLine="540"/>
              <w:jc w:val="both"/>
              <w:rPr>
                <w:lang w:val="hy-AM"/>
              </w:rPr>
            </w:pPr>
            <w:r w:rsidRPr="00437BA6">
              <w:rPr>
                <w:rFonts w:ascii="GHEA Grapalat" w:hAnsi="GHEA Grapalat" w:cs="Tahoma"/>
                <w:lang w:val="hy-AM"/>
              </w:rPr>
              <w:t>Նախագծի 1-ին կետի 1-ին ենթակետով հաստատվող հավելված 1-ի (այսուհետ՝ Հավելված) 1-ին կետում անհրաժեշտ է «4-րդ հոդվածի 6-րդ կետով» բառերը փոխարինել             «4-րդ հոդվածի 1-ին մասի 6-րդ կետով» բառերով՝ նկատի ունենալով «Նորմատիվ իրավական ակտերի մասին» օրենքի 13-րդ հոդվածի 8-րդ և 14-րդ հոդվածի 3-րդ մասերի կարգավորումները:</w:t>
            </w:r>
          </w:p>
        </w:tc>
        <w:tc>
          <w:tcPr>
            <w:tcW w:w="4215" w:type="dxa"/>
            <w:shd w:val="clear" w:color="auto" w:fill="auto"/>
          </w:tcPr>
          <w:p w:rsidR="00CB4305" w:rsidRPr="00A967EB" w:rsidRDefault="00CB4305" w:rsidP="00CB4305">
            <w:pPr>
              <w:spacing w:line="360" w:lineRule="auto"/>
              <w:jc w:val="center"/>
              <w:rPr>
                <w:lang w:val="hy-AM"/>
              </w:rPr>
            </w:pPr>
            <w:r w:rsidRPr="00A967EB">
              <w:rPr>
                <w:lang w:val="hy-AM"/>
              </w:rPr>
              <w:t>Ընդունվել է</w:t>
            </w:r>
          </w:p>
          <w:p w:rsidR="00CB4305" w:rsidRPr="00A967EB" w:rsidRDefault="00CB4305" w:rsidP="00AA07FD">
            <w:pPr>
              <w:spacing w:line="360" w:lineRule="auto"/>
              <w:jc w:val="center"/>
              <w:rPr>
                <w:lang w:val="hy-AM"/>
              </w:rPr>
            </w:pPr>
            <w:r w:rsidRPr="00A967EB">
              <w:rPr>
                <w:lang w:val="hy-AM"/>
              </w:rPr>
              <w:t xml:space="preserve">Նախագծի  </w:t>
            </w:r>
            <w:r w:rsidR="00AA07FD">
              <w:rPr>
                <w:lang w:val="hy-AM"/>
              </w:rPr>
              <w:t>Հ</w:t>
            </w:r>
            <w:r w:rsidRPr="00A967EB">
              <w:rPr>
                <w:lang w:val="hy-AM"/>
              </w:rPr>
              <w:t>ավելված 1-ի 1-ին կետում կատարվել են փոփոխություններ</w:t>
            </w:r>
          </w:p>
        </w:tc>
      </w:tr>
      <w:tr w:rsidR="00CB4305" w:rsidRPr="005E43C6" w:rsidTr="0063644C">
        <w:tc>
          <w:tcPr>
            <w:tcW w:w="10522" w:type="dxa"/>
            <w:shd w:val="clear" w:color="auto" w:fill="auto"/>
          </w:tcPr>
          <w:p w:rsidR="00CB4305" w:rsidRPr="00C4693F" w:rsidRDefault="00CB4305" w:rsidP="00CB4305">
            <w:pPr>
              <w:pStyle w:val="ListParagraph"/>
              <w:numPr>
                <w:ilvl w:val="0"/>
                <w:numId w:val="2"/>
              </w:numPr>
              <w:shd w:val="clear" w:color="auto" w:fill="FFFFFF"/>
              <w:tabs>
                <w:tab w:val="left" w:pos="810"/>
                <w:tab w:val="left" w:pos="900"/>
              </w:tabs>
              <w:suppressAutoHyphens/>
              <w:spacing w:line="360" w:lineRule="auto"/>
              <w:ind w:left="0" w:firstLine="540"/>
              <w:jc w:val="both"/>
              <w:rPr>
                <w:lang w:val="hy-AM"/>
              </w:rPr>
            </w:pPr>
            <w:r w:rsidRPr="00437BA6">
              <w:rPr>
                <w:rFonts w:ascii="GHEA Grapalat" w:hAnsi="GHEA Grapalat" w:cs="Tahoma"/>
                <w:lang w:val="hy-AM"/>
              </w:rPr>
              <w:t>Հավելվածի 4-րդ կետում անհրաժեշտ է հանել «սույն» բառը՝ իմաստային տարընկալումից խուսափելու նպատակով:</w:t>
            </w:r>
          </w:p>
        </w:tc>
        <w:tc>
          <w:tcPr>
            <w:tcW w:w="4215" w:type="dxa"/>
            <w:shd w:val="clear" w:color="auto" w:fill="auto"/>
          </w:tcPr>
          <w:p w:rsidR="00CB4305" w:rsidRPr="00A967EB" w:rsidRDefault="00CB4305" w:rsidP="00CB4305">
            <w:pPr>
              <w:spacing w:line="360" w:lineRule="auto"/>
              <w:jc w:val="center"/>
              <w:rPr>
                <w:lang w:val="hy-AM"/>
              </w:rPr>
            </w:pPr>
            <w:r w:rsidRPr="00A967EB">
              <w:rPr>
                <w:lang w:val="hy-AM"/>
              </w:rPr>
              <w:t>Ընդունվել է</w:t>
            </w:r>
          </w:p>
          <w:p w:rsidR="00CB4305" w:rsidRPr="00A967EB" w:rsidRDefault="00CB4305" w:rsidP="00AA07FD">
            <w:pPr>
              <w:spacing w:line="360" w:lineRule="auto"/>
              <w:jc w:val="center"/>
              <w:rPr>
                <w:lang w:val="hy-AM"/>
              </w:rPr>
            </w:pPr>
            <w:r w:rsidRPr="00A967EB">
              <w:rPr>
                <w:lang w:val="hy-AM"/>
              </w:rPr>
              <w:t xml:space="preserve">Նախագծի  </w:t>
            </w:r>
            <w:r w:rsidR="00AA07FD">
              <w:rPr>
                <w:lang w:val="hy-AM"/>
              </w:rPr>
              <w:t>Հ</w:t>
            </w:r>
            <w:r w:rsidRPr="00A967EB">
              <w:rPr>
                <w:lang w:val="hy-AM"/>
              </w:rPr>
              <w:t xml:space="preserve">ավելված 1-ի </w:t>
            </w:r>
            <w:r>
              <w:rPr>
                <w:lang w:val="hy-AM"/>
              </w:rPr>
              <w:t>4</w:t>
            </w:r>
            <w:r w:rsidRPr="00A967EB">
              <w:rPr>
                <w:lang w:val="hy-AM"/>
              </w:rPr>
              <w:t>-</w:t>
            </w:r>
            <w:r>
              <w:rPr>
                <w:lang w:val="hy-AM"/>
              </w:rPr>
              <w:t>րդ</w:t>
            </w:r>
            <w:r w:rsidRPr="00A967EB">
              <w:rPr>
                <w:lang w:val="hy-AM"/>
              </w:rPr>
              <w:t xml:space="preserve"> կետում կատարվել են փոփոխություններ</w:t>
            </w:r>
          </w:p>
        </w:tc>
      </w:tr>
      <w:tr w:rsidR="00CB4305" w:rsidRPr="005E43C6" w:rsidTr="0063644C">
        <w:tc>
          <w:tcPr>
            <w:tcW w:w="10522" w:type="dxa"/>
            <w:shd w:val="clear" w:color="auto" w:fill="auto"/>
          </w:tcPr>
          <w:p w:rsidR="00CB4305" w:rsidRPr="00437BA6" w:rsidRDefault="00CB4305" w:rsidP="00CB4305">
            <w:pPr>
              <w:pStyle w:val="ListParagraph"/>
              <w:numPr>
                <w:ilvl w:val="0"/>
                <w:numId w:val="2"/>
              </w:numPr>
              <w:shd w:val="clear" w:color="auto" w:fill="FFFFFF"/>
              <w:tabs>
                <w:tab w:val="left" w:pos="810"/>
                <w:tab w:val="left" w:pos="900"/>
              </w:tabs>
              <w:suppressAutoHyphens/>
              <w:spacing w:line="360" w:lineRule="auto"/>
              <w:ind w:left="0" w:firstLine="540"/>
              <w:jc w:val="both"/>
              <w:rPr>
                <w:rFonts w:ascii="GHEA Grapalat" w:hAnsi="GHEA Grapalat" w:cs="Tahoma"/>
                <w:lang w:val="hy-AM"/>
              </w:rPr>
            </w:pPr>
            <w:r w:rsidRPr="00437BA6">
              <w:rPr>
                <w:rFonts w:ascii="GHEA Grapalat" w:hAnsi="GHEA Grapalat" w:cs="Tahoma"/>
                <w:lang w:val="hy-AM"/>
              </w:rPr>
              <w:t xml:space="preserve">Հավելվածի 6-րդ կետով սահմանվում է, որ </w:t>
            </w:r>
            <w:r w:rsidRPr="00437BA6">
              <w:rPr>
                <w:rFonts w:ascii="GHEA Grapalat" w:hAnsi="GHEA Grapalat"/>
                <w:color w:val="000000" w:themeColor="text1"/>
                <w:spacing w:val="-2"/>
                <w:lang w:val="hy-AM"/>
              </w:rPr>
              <w:t>ՌԷԳ-ի շրջանակի որոշման փուլի ընթացքում բ</w:t>
            </w:r>
            <w:r w:rsidRPr="00437BA6">
              <w:rPr>
                <w:rFonts w:ascii="GHEA Grapalat" w:hAnsi="GHEA Grapalat"/>
                <w:color w:val="000000" w:themeColor="text1"/>
                <w:spacing w:val="-6"/>
                <w:lang w:val="hy-AM"/>
              </w:rPr>
              <w:t xml:space="preserve">ացահայտվում և ուսումնասիրվում են </w:t>
            </w:r>
            <w:r w:rsidRPr="00437BA6">
              <w:rPr>
                <w:rFonts w:ascii="GHEA Grapalat" w:hAnsi="GHEA Grapalat"/>
                <w:b/>
                <w:color w:val="000000" w:themeColor="text1"/>
                <w:spacing w:val="-6"/>
                <w:lang w:val="hy-AM"/>
              </w:rPr>
              <w:t>շրջակա միջավայրի՝ ներառյալ մարդու առողջության վրա հնարավոր</w:t>
            </w:r>
            <w:r w:rsidRPr="00437BA6">
              <w:rPr>
                <w:rFonts w:ascii="GHEA Grapalat" w:hAnsi="GHEA Grapalat"/>
                <w:color w:val="000000" w:themeColor="text1"/>
                <w:spacing w:val="-6"/>
                <w:lang w:val="hy-AM"/>
              </w:rPr>
              <w:t xml:space="preserve"> ազդեցությունները որոշելու հետևյալ չափանիշները.</w:t>
            </w:r>
          </w:p>
          <w:p w:rsidR="00CB4305" w:rsidRPr="00437BA6" w:rsidRDefault="00CB4305" w:rsidP="00CB4305">
            <w:pPr>
              <w:pStyle w:val="norm"/>
              <w:spacing w:line="360" w:lineRule="auto"/>
              <w:ind w:firstLine="375"/>
              <w:rPr>
                <w:rFonts w:ascii="GHEA Grapalat" w:hAnsi="GHEA Grapalat"/>
                <w:b/>
                <w:color w:val="000000" w:themeColor="text1"/>
                <w:spacing w:val="-6"/>
                <w:lang w:val="hy-AM"/>
              </w:rPr>
            </w:pPr>
            <w:r w:rsidRPr="00437BA6">
              <w:rPr>
                <w:rFonts w:ascii="GHEA Grapalat" w:hAnsi="GHEA Grapalat"/>
                <w:color w:val="000000" w:themeColor="text1"/>
                <w:spacing w:val="-6"/>
                <w:lang w:val="hy-AM"/>
              </w:rPr>
              <w:t xml:space="preserve">ա) հիմնադրութային փաստաթղթի արդիականության, կարևորության հիմնավորումները՝ </w:t>
            </w:r>
            <w:r w:rsidRPr="00437BA6">
              <w:rPr>
                <w:rFonts w:ascii="GHEA Grapalat" w:hAnsi="GHEA Grapalat"/>
                <w:b/>
                <w:color w:val="000000" w:themeColor="text1"/>
                <w:spacing w:val="-6"/>
                <w:lang w:val="hy-AM"/>
              </w:rPr>
              <w:t xml:space="preserve">հաշվի առնելով շրջակա միջավայրի, ներառյալ՝ մարդու առողջությանն առնչվող  </w:t>
            </w:r>
            <w:r w:rsidRPr="00437BA6">
              <w:rPr>
                <w:rFonts w:ascii="GHEA Grapalat" w:hAnsi="GHEA Grapalat"/>
                <w:color w:val="000000" w:themeColor="text1"/>
                <w:spacing w:val="-6"/>
                <w:lang w:val="hy-AM"/>
              </w:rPr>
              <w:t>հիմնահարցերը,</w:t>
            </w:r>
          </w:p>
          <w:p w:rsidR="00CB4305" w:rsidRPr="00437BA6" w:rsidRDefault="00CB4305" w:rsidP="00CB4305">
            <w:pPr>
              <w:pStyle w:val="norm"/>
              <w:spacing w:line="360" w:lineRule="auto"/>
              <w:ind w:firstLine="375"/>
              <w:rPr>
                <w:rFonts w:ascii="GHEA Grapalat" w:hAnsi="GHEA Grapalat"/>
                <w:color w:val="000000" w:themeColor="text1"/>
                <w:spacing w:val="-6"/>
                <w:lang w:val="hy-AM"/>
              </w:rPr>
            </w:pPr>
            <w:r w:rsidRPr="00437BA6">
              <w:rPr>
                <w:rFonts w:ascii="GHEA Grapalat" w:hAnsi="GHEA Grapalat"/>
                <w:color w:val="000000" w:themeColor="text1"/>
                <w:spacing w:val="-6"/>
                <w:lang w:val="hy-AM"/>
              </w:rPr>
              <w:t xml:space="preserve">դ) </w:t>
            </w:r>
            <w:r w:rsidRPr="00437BA6">
              <w:rPr>
                <w:rFonts w:ascii="GHEA Grapalat" w:hAnsi="GHEA Grapalat"/>
                <w:b/>
                <w:color w:val="000000" w:themeColor="text1"/>
                <w:spacing w:val="-6"/>
                <w:lang w:val="hy-AM"/>
              </w:rPr>
              <w:t>շրջակա միջավայրի՝ ներառյալ բնակչության առողջության վրա հնարավոր</w:t>
            </w:r>
            <w:r w:rsidRPr="00437BA6">
              <w:rPr>
                <w:rFonts w:ascii="GHEA Grapalat" w:hAnsi="GHEA Grapalat"/>
                <w:color w:val="000000" w:themeColor="text1"/>
                <w:spacing w:val="-6"/>
                <w:lang w:val="hy-AM"/>
              </w:rPr>
              <w:t xml:space="preserve"> ազդեցությունների բնույթը, հավանականությունը, տևողությունը, հաճախականությունը, </w:t>
            </w:r>
            <w:r w:rsidRPr="00437BA6">
              <w:rPr>
                <w:rFonts w:ascii="GHEA Grapalat" w:hAnsi="GHEA Grapalat"/>
                <w:color w:val="000000" w:themeColor="text1"/>
                <w:spacing w:val="-6"/>
                <w:lang w:val="hy-AM"/>
              </w:rPr>
              <w:lastRenderedPageBreak/>
              <w:t>հակադարձ լինելը, ծավալը, հնարավոր ազդեցության ենթակա տարածքի չափը, ազդեցության ենթակա բնակչության թվաքանակը,</w:t>
            </w:r>
          </w:p>
          <w:p w:rsidR="00CB4305" w:rsidRPr="00437BA6" w:rsidRDefault="00CB4305" w:rsidP="00CB4305">
            <w:pPr>
              <w:pStyle w:val="norm"/>
              <w:spacing w:line="360" w:lineRule="auto"/>
              <w:ind w:firstLine="375"/>
              <w:rPr>
                <w:rFonts w:ascii="GHEA Grapalat" w:hAnsi="GHEA Grapalat"/>
                <w:color w:val="000000" w:themeColor="text1"/>
                <w:spacing w:val="-6"/>
                <w:lang w:val="hy-AM"/>
              </w:rPr>
            </w:pPr>
            <w:r w:rsidRPr="00437BA6">
              <w:rPr>
                <w:rFonts w:ascii="GHEA Grapalat" w:hAnsi="GHEA Grapalat"/>
                <w:color w:val="000000" w:themeColor="text1"/>
                <w:spacing w:val="-6"/>
                <w:lang w:val="hy-AM"/>
              </w:rPr>
              <w:t xml:space="preserve">զ) </w:t>
            </w:r>
            <w:r w:rsidRPr="00437BA6">
              <w:rPr>
                <w:rFonts w:ascii="GHEA Grapalat" w:hAnsi="GHEA Grapalat"/>
                <w:b/>
                <w:color w:val="000000" w:themeColor="text1"/>
                <w:spacing w:val="-6"/>
                <w:lang w:val="hy-AM"/>
              </w:rPr>
              <w:t>շրջակա միջավայրի՝ ներառյալ մարդու առողջության վրա հնարավոր</w:t>
            </w:r>
            <w:r w:rsidRPr="00437BA6">
              <w:rPr>
                <w:rFonts w:ascii="GHEA Grapalat" w:hAnsi="GHEA Grapalat"/>
                <w:color w:val="000000" w:themeColor="text1"/>
                <w:spacing w:val="-6"/>
                <w:lang w:val="hy-AM"/>
              </w:rPr>
              <w:t xml:space="preserve"> ռիսկերը:</w:t>
            </w:r>
          </w:p>
          <w:p w:rsidR="00CB4305" w:rsidRPr="00C4693F" w:rsidRDefault="00CB4305" w:rsidP="004918A3">
            <w:pPr>
              <w:pStyle w:val="norm"/>
              <w:spacing w:line="360" w:lineRule="auto"/>
              <w:ind w:firstLine="360"/>
              <w:rPr>
                <w:lang w:val="hy-AM"/>
              </w:rPr>
            </w:pPr>
            <w:r w:rsidRPr="00437BA6">
              <w:rPr>
                <w:rFonts w:ascii="GHEA Grapalat" w:hAnsi="GHEA Grapalat"/>
                <w:color w:val="000000" w:themeColor="text1"/>
                <w:spacing w:val="-6"/>
                <w:lang w:val="hy-AM"/>
              </w:rPr>
              <w:t xml:space="preserve">Հաշվի առնելով, որ </w:t>
            </w:r>
            <w:r w:rsidRPr="00437BA6">
              <w:rPr>
                <w:rFonts w:ascii="GHEA Grapalat" w:hAnsi="GHEA Grapalat" w:cs="Tahoma"/>
                <w:lang w:val="hy-AM"/>
              </w:rPr>
              <w:t xml:space="preserve">Հավելվածի 6-րդ կետում արդեն իսկ նախատեսված է, որ </w:t>
            </w:r>
            <w:r w:rsidRPr="00437BA6">
              <w:rPr>
                <w:rFonts w:ascii="GHEA Grapalat" w:hAnsi="GHEA Grapalat"/>
                <w:color w:val="000000" w:themeColor="text1"/>
                <w:spacing w:val="-2"/>
                <w:lang w:val="hy-AM"/>
              </w:rPr>
              <w:t>բ</w:t>
            </w:r>
            <w:r w:rsidRPr="00437BA6">
              <w:rPr>
                <w:rFonts w:ascii="GHEA Grapalat" w:hAnsi="GHEA Grapalat"/>
                <w:color w:val="000000" w:themeColor="text1"/>
                <w:spacing w:val="-6"/>
                <w:lang w:val="hy-AM"/>
              </w:rPr>
              <w:t xml:space="preserve">ացահայտվում և ուսումնասիրվում են </w:t>
            </w:r>
            <w:r w:rsidRPr="00437BA6">
              <w:rPr>
                <w:rFonts w:ascii="GHEA Grapalat" w:hAnsi="GHEA Grapalat"/>
                <w:b/>
                <w:color w:val="000000" w:themeColor="text1"/>
                <w:spacing w:val="-6"/>
                <w:lang w:val="hy-AM"/>
              </w:rPr>
              <w:t>շրջակա միջավայրի՝ ներառյալ մարդու առողջության վրա հնարավոր</w:t>
            </w:r>
            <w:r w:rsidRPr="00437BA6">
              <w:rPr>
                <w:rFonts w:ascii="GHEA Grapalat" w:hAnsi="GHEA Grapalat"/>
                <w:color w:val="000000" w:themeColor="text1"/>
                <w:spacing w:val="-6"/>
                <w:lang w:val="hy-AM"/>
              </w:rPr>
              <w:t xml:space="preserve"> ազդեցությունները որոշելու չափանիշները, գտնում ենք, որ նույնաբովանդակ արտահայտությունները, որոնք տեղ են գտել վերոնշյալ կետի ենթակետերով սահմանվող առանձին չափանիշներում անհրաժեշտ է հանել՝ անհիմն կրկնություններից խուսափելու նպատակով:</w:t>
            </w:r>
            <w:bookmarkStart w:id="0" w:name="_GoBack"/>
            <w:bookmarkEnd w:id="0"/>
          </w:p>
        </w:tc>
        <w:tc>
          <w:tcPr>
            <w:tcW w:w="4215" w:type="dxa"/>
            <w:shd w:val="clear" w:color="auto" w:fill="auto"/>
          </w:tcPr>
          <w:p w:rsidR="00CB4305" w:rsidRPr="007679E2" w:rsidRDefault="00CB4305" w:rsidP="00CB4305">
            <w:pPr>
              <w:spacing w:line="360" w:lineRule="auto"/>
              <w:jc w:val="center"/>
              <w:rPr>
                <w:lang w:val="hy-AM"/>
              </w:rPr>
            </w:pPr>
            <w:r w:rsidRPr="007679E2">
              <w:rPr>
                <w:lang w:val="hy-AM"/>
              </w:rPr>
              <w:lastRenderedPageBreak/>
              <w:t>Չի ընդունվել</w:t>
            </w:r>
          </w:p>
          <w:p w:rsidR="00CB4305" w:rsidRPr="007679E2" w:rsidRDefault="00CB4305" w:rsidP="00CB4305">
            <w:pPr>
              <w:spacing w:line="360" w:lineRule="auto"/>
              <w:jc w:val="center"/>
              <w:rPr>
                <w:lang w:val="hy-AM"/>
              </w:rPr>
            </w:pPr>
            <w:r w:rsidRPr="007679E2">
              <w:rPr>
                <w:color w:val="000000" w:themeColor="text1"/>
                <w:spacing w:val="-6"/>
                <w:lang w:val="hy-AM"/>
              </w:rPr>
              <w:t xml:space="preserve">շրջակա միջավայրի՝ ներառյալ մարդու առողջության վրա հնարավոր ազդեցությունները որոշելու հետևյալ չափանիշների սահմանման համար հիմք է հանդիսացել ՀՀ կողմից վավերացված </w:t>
            </w:r>
            <w:r w:rsidRPr="007679E2">
              <w:rPr>
                <w:color w:val="000000"/>
                <w:shd w:val="clear" w:color="auto" w:fill="FFFFFF"/>
                <w:lang w:val="hy-AM"/>
              </w:rPr>
              <w:t>«Անդրսահմանային ենթատեքստում</w:t>
            </w:r>
            <w:r w:rsidRPr="007679E2">
              <w:rPr>
                <w:rFonts w:ascii="Calibri" w:hAnsi="Calibri" w:cs="Calibri"/>
                <w:color w:val="000000"/>
                <w:shd w:val="clear" w:color="auto" w:fill="FFFFFF"/>
                <w:lang w:val="hy-AM"/>
              </w:rPr>
              <w:t> </w:t>
            </w:r>
            <w:r w:rsidRPr="007679E2">
              <w:rPr>
                <w:lang w:val="hy-AM"/>
              </w:rPr>
              <w:t>շրջակա</w:t>
            </w:r>
            <w:r w:rsidRPr="007679E2">
              <w:rPr>
                <w:rFonts w:ascii="Calibri" w:hAnsi="Calibri" w:cs="Calibri"/>
                <w:lang w:val="hy-AM"/>
              </w:rPr>
              <w:t> </w:t>
            </w:r>
            <w:r w:rsidRPr="007679E2">
              <w:rPr>
                <w:color w:val="000000"/>
                <w:shd w:val="clear" w:color="auto" w:fill="FFFFFF"/>
                <w:lang w:val="hy-AM"/>
              </w:rPr>
              <w:t xml:space="preserve">միջավայրի </w:t>
            </w:r>
            <w:r w:rsidRPr="007679E2">
              <w:rPr>
                <w:color w:val="000000"/>
                <w:shd w:val="clear" w:color="auto" w:fill="FFFFFF"/>
                <w:lang w:val="hy-AM"/>
              </w:rPr>
              <w:lastRenderedPageBreak/>
              <w:t>վրա ազդեցության գնահատման մասին» կոնվենցիայի Ռազմավարական էկոլոգիական գնահատման մասին արձանագրությումը/ Հավելված 3/</w:t>
            </w:r>
          </w:p>
          <w:p w:rsidR="00CB4305" w:rsidRPr="007679E2" w:rsidRDefault="00CB4305" w:rsidP="00CB4305">
            <w:pPr>
              <w:spacing w:line="360" w:lineRule="auto"/>
              <w:jc w:val="center"/>
              <w:rPr>
                <w:lang w:val="hy-AM"/>
              </w:rPr>
            </w:pPr>
          </w:p>
        </w:tc>
      </w:tr>
      <w:tr w:rsidR="00CB4305" w:rsidRPr="0011597E" w:rsidTr="0063644C">
        <w:tc>
          <w:tcPr>
            <w:tcW w:w="10522" w:type="dxa"/>
            <w:vMerge w:val="restart"/>
            <w:shd w:val="clear" w:color="auto" w:fill="D0CECE" w:themeFill="background2" w:themeFillShade="E6"/>
            <w:vAlign w:val="center"/>
          </w:tcPr>
          <w:p w:rsidR="00CB4305" w:rsidRPr="00607831" w:rsidRDefault="00CB4305" w:rsidP="00CB4305">
            <w:pPr>
              <w:tabs>
                <w:tab w:val="left" w:pos="5993"/>
              </w:tabs>
              <w:spacing w:line="276" w:lineRule="auto"/>
              <w:jc w:val="center"/>
              <w:rPr>
                <w:b/>
                <w:lang w:val="hy-AM"/>
              </w:rPr>
            </w:pPr>
            <w:r w:rsidRPr="00607831">
              <w:rPr>
                <w:b/>
                <w:lang w:val="hy-AM"/>
              </w:rPr>
              <w:lastRenderedPageBreak/>
              <w:t>1</w:t>
            </w:r>
            <w:r>
              <w:rPr>
                <w:b/>
                <w:lang w:val="hy-AM"/>
              </w:rPr>
              <w:t>3</w:t>
            </w:r>
            <w:r w:rsidRPr="00607831">
              <w:rPr>
                <w:rFonts w:ascii="Cambria Math" w:hAnsi="Cambria Math" w:cs="Cambria Math"/>
                <w:b/>
                <w:lang w:val="hy-AM"/>
              </w:rPr>
              <w:t>․</w:t>
            </w:r>
            <w:r w:rsidRPr="00607831">
              <w:rPr>
                <w:b/>
                <w:lang w:val="hy-AM"/>
              </w:rPr>
              <w:t xml:space="preserve"> Ներքին գործերի նախարարություն</w:t>
            </w:r>
          </w:p>
        </w:tc>
        <w:tc>
          <w:tcPr>
            <w:tcW w:w="4215" w:type="dxa"/>
            <w:shd w:val="clear" w:color="auto" w:fill="D0CECE" w:themeFill="background2" w:themeFillShade="E6"/>
          </w:tcPr>
          <w:p w:rsidR="00CB4305" w:rsidRPr="00D2604E" w:rsidRDefault="00CB4305" w:rsidP="00CB4305">
            <w:pPr>
              <w:spacing w:line="360" w:lineRule="auto"/>
              <w:jc w:val="center"/>
              <w:rPr>
                <w:b/>
                <w:lang w:val="hy-AM"/>
              </w:rPr>
            </w:pPr>
            <w:r>
              <w:rPr>
                <w:b/>
              </w:rPr>
              <w:t>20.10.2023</w:t>
            </w:r>
            <w:r>
              <w:rPr>
                <w:b/>
                <w:lang w:val="hy-AM"/>
              </w:rPr>
              <w:t>թ</w:t>
            </w:r>
            <w:r>
              <w:rPr>
                <w:rFonts w:ascii="Cambria Math" w:hAnsi="Cambria Math" w:cs="Cambria Math"/>
                <w:b/>
                <w:lang w:val="hy-AM"/>
              </w:rPr>
              <w:t>․</w:t>
            </w:r>
          </w:p>
        </w:tc>
      </w:tr>
      <w:tr w:rsidR="00CB4305" w:rsidRPr="0011597E" w:rsidTr="0063644C">
        <w:tc>
          <w:tcPr>
            <w:tcW w:w="10522" w:type="dxa"/>
            <w:vMerge/>
            <w:shd w:val="clear" w:color="auto" w:fill="D0CECE" w:themeFill="background2" w:themeFillShade="E6"/>
            <w:vAlign w:val="center"/>
          </w:tcPr>
          <w:p w:rsidR="00CB4305" w:rsidRPr="0082378B" w:rsidRDefault="00CB4305" w:rsidP="00CB4305">
            <w:pPr>
              <w:tabs>
                <w:tab w:val="left" w:pos="5993"/>
              </w:tabs>
              <w:spacing w:line="276" w:lineRule="auto"/>
              <w:jc w:val="both"/>
              <w:rPr>
                <w:lang w:val="hy-AM"/>
              </w:rPr>
            </w:pPr>
          </w:p>
        </w:tc>
        <w:tc>
          <w:tcPr>
            <w:tcW w:w="4215" w:type="dxa"/>
            <w:shd w:val="clear" w:color="auto" w:fill="D0CECE" w:themeFill="background2" w:themeFillShade="E6"/>
          </w:tcPr>
          <w:p w:rsidR="00CB4305" w:rsidRPr="00D2604E" w:rsidRDefault="00CB4305" w:rsidP="00CB4305">
            <w:pPr>
              <w:jc w:val="center"/>
            </w:pPr>
            <w:r w:rsidRPr="00D2604E">
              <w:t>43/96/126814</w:t>
            </w:r>
          </w:p>
        </w:tc>
      </w:tr>
      <w:tr w:rsidR="00CB4305" w:rsidRPr="0011597E" w:rsidTr="0063644C">
        <w:tc>
          <w:tcPr>
            <w:tcW w:w="10522" w:type="dxa"/>
            <w:shd w:val="clear" w:color="auto" w:fill="auto"/>
            <w:vAlign w:val="center"/>
          </w:tcPr>
          <w:p w:rsidR="00CB4305" w:rsidRPr="0082378B" w:rsidRDefault="00CB4305" w:rsidP="00CB4305">
            <w:pPr>
              <w:tabs>
                <w:tab w:val="left" w:pos="5993"/>
              </w:tabs>
              <w:spacing w:line="276" w:lineRule="auto"/>
              <w:jc w:val="both"/>
              <w:rPr>
                <w:lang w:val="hy-AM"/>
              </w:rPr>
            </w:pPr>
            <w:r w:rsidRPr="00C4693F">
              <w:rPr>
                <w:lang w:val="hy-AM"/>
              </w:rPr>
              <w:t>1. Դիտողություններ և առաջարկություններ չկան</w:t>
            </w:r>
          </w:p>
        </w:tc>
        <w:tc>
          <w:tcPr>
            <w:tcW w:w="4215" w:type="dxa"/>
            <w:shd w:val="clear" w:color="auto" w:fill="auto"/>
          </w:tcPr>
          <w:p w:rsidR="00CB4305" w:rsidRPr="0011597E" w:rsidRDefault="00CB4305" w:rsidP="00CB4305">
            <w:pPr>
              <w:spacing w:line="360" w:lineRule="auto"/>
              <w:jc w:val="center"/>
              <w:rPr>
                <w:b/>
                <w:lang w:val="hy-AM"/>
              </w:rPr>
            </w:pPr>
          </w:p>
        </w:tc>
      </w:tr>
      <w:tr w:rsidR="00CB4305" w:rsidRPr="0011597E" w:rsidTr="0063644C">
        <w:tc>
          <w:tcPr>
            <w:tcW w:w="10522" w:type="dxa"/>
            <w:vMerge w:val="restart"/>
            <w:shd w:val="clear" w:color="auto" w:fill="D0CECE" w:themeFill="background2" w:themeFillShade="E6"/>
            <w:vAlign w:val="center"/>
          </w:tcPr>
          <w:p w:rsidR="00CB4305" w:rsidRPr="00607831" w:rsidRDefault="00CB4305" w:rsidP="00CB4305">
            <w:pPr>
              <w:tabs>
                <w:tab w:val="left" w:pos="5993"/>
              </w:tabs>
              <w:spacing w:line="276" w:lineRule="auto"/>
              <w:jc w:val="center"/>
              <w:rPr>
                <w:b/>
                <w:lang w:val="hy-AM"/>
              </w:rPr>
            </w:pPr>
            <w:r w:rsidRPr="00607831">
              <w:rPr>
                <w:b/>
                <w:lang w:val="hy-AM"/>
              </w:rPr>
              <w:t>1</w:t>
            </w:r>
            <w:r>
              <w:rPr>
                <w:b/>
                <w:lang w:val="hy-AM"/>
              </w:rPr>
              <w:t>4</w:t>
            </w:r>
            <w:r w:rsidRPr="00607831">
              <w:rPr>
                <w:rFonts w:ascii="Cambria Math" w:hAnsi="Cambria Math" w:cs="Cambria Math"/>
                <w:b/>
                <w:lang w:val="hy-AM"/>
              </w:rPr>
              <w:t>․</w:t>
            </w:r>
            <w:r w:rsidRPr="00607831">
              <w:rPr>
                <w:b/>
                <w:lang w:val="hy-AM"/>
              </w:rPr>
              <w:t xml:space="preserve"> Քաղաքաշինության կոմիտե</w:t>
            </w:r>
          </w:p>
        </w:tc>
        <w:tc>
          <w:tcPr>
            <w:tcW w:w="4215" w:type="dxa"/>
            <w:shd w:val="clear" w:color="auto" w:fill="D0CECE" w:themeFill="background2" w:themeFillShade="E6"/>
          </w:tcPr>
          <w:p w:rsidR="00CB4305" w:rsidRPr="0011597E" w:rsidRDefault="00CB4305" w:rsidP="00CB4305">
            <w:pPr>
              <w:spacing w:line="360" w:lineRule="auto"/>
              <w:jc w:val="center"/>
              <w:rPr>
                <w:b/>
                <w:lang w:val="hy-AM"/>
              </w:rPr>
            </w:pPr>
            <w:r>
              <w:rPr>
                <w:b/>
                <w:lang w:val="hy-AM"/>
              </w:rPr>
              <w:t>16</w:t>
            </w:r>
            <w:r>
              <w:rPr>
                <w:rFonts w:ascii="Cambria Math" w:hAnsi="Cambria Math" w:cs="Cambria Math"/>
                <w:b/>
                <w:lang w:val="hy-AM"/>
              </w:rPr>
              <w:t>․</w:t>
            </w:r>
            <w:r>
              <w:rPr>
                <w:b/>
                <w:lang w:val="hy-AM"/>
              </w:rPr>
              <w:t>10</w:t>
            </w:r>
            <w:r>
              <w:rPr>
                <w:rFonts w:ascii="Cambria Math" w:hAnsi="Cambria Math" w:cs="Cambria Math"/>
                <w:b/>
                <w:lang w:val="hy-AM"/>
              </w:rPr>
              <w:t>․</w:t>
            </w:r>
            <w:r>
              <w:rPr>
                <w:b/>
                <w:lang w:val="hy-AM"/>
              </w:rPr>
              <w:t>2023թ</w:t>
            </w:r>
            <w:r>
              <w:rPr>
                <w:rFonts w:ascii="Cambria Math" w:hAnsi="Cambria Math" w:cs="Cambria Math"/>
                <w:b/>
                <w:lang w:val="hy-AM"/>
              </w:rPr>
              <w:t>․</w:t>
            </w:r>
          </w:p>
        </w:tc>
      </w:tr>
      <w:tr w:rsidR="00CB4305" w:rsidRPr="0011597E" w:rsidTr="0063644C">
        <w:tc>
          <w:tcPr>
            <w:tcW w:w="10522" w:type="dxa"/>
            <w:vMerge/>
            <w:shd w:val="clear" w:color="auto" w:fill="D0CECE" w:themeFill="background2" w:themeFillShade="E6"/>
            <w:vAlign w:val="center"/>
          </w:tcPr>
          <w:p w:rsidR="00CB4305" w:rsidRPr="0082378B" w:rsidRDefault="00CB4305" w:rsidP="00CB4305">
            <w:pPr>
              <w:tabs>
                <w:tab w:val="left" w:pos="5993"/>
              </w:tabs>
              <w:spacing w:line="276" w:lineRule="auto"/>
              <w:jc w:val="both"/>
              <w:rPr>
                <w:lang w:val="hy-AM"/>
              </w:rPr>
            </w:pPr>
          </w:p>
        </w:tc>
        <w:tc>
          <w:tcPr>
            <w:tcW w:w="4215" w:type="dxa"/>
            <w:shd w:val="clear" w:color="auto" w:fill="D0CECE" w:themeFill="background2" w:themeFillShade="E6"/>
          </w:tcPr>
          <w:p w:rsidR="00CB4305" w:rsidRPr="00D2604E" w:rsidRDefault="00CB4305" w:rsidP="00CB4305">
            <w:pPr>
              <w:jc w:val="center"/>
            </w:pPr>
            <w:r w:rsidRPr="00D2604E">
              <w:t>01/11.4/13186</w:t>
            </w:r>
          </w:p>
        </w:tc>
      </w:tr>
      <w:tr w:rsidR="00CB4305" w:rsidRPr="0011597E" w:rsidTr="0063644C">
        <w:tc>
          <w:tcPr>
            <w:tcW w:w="10522" w:type="dxa"/>
            <w:shd w:val="clear" w:color="auto" w:fill="auto"/>
          </w:tcPr>
          <w:p w:rsidR="00CB4305" w:rsidRPr="00C4693F" w:rsidRDefault="00CB4305" w:rsidP="00CB4305">
            <w:pPr>
              <w:spacing w:line="360" w:lineRule="auto"/>
              <w:jc w:val="both"/>
              <w:rPr>
                <w:lang w:val="hy-AM"/>
              </w:rPr>
            </w:pPr>
            <w:r w:rsidRPr="00C4693F">
              <w:rPr>
                <w:lang w:val="hy-AM"/>
              </w:rPr>
              <w:t>1. Դիտողություններ և առաջարկություններ չկան</w:t>
            </w:r>
          </w:p>
        </w:tc>
        <w:tc>
          <w:tcPr>
            <w:tcW w:w="4215" w:type="dxa"/>
            <w:shd w:val="clear" w:color="auto" w:fill="auto"/>
          </w:tcPr>
          <w:p w:rsidR="00CB4305" w:rsidRPr="0011597E" w:rsidRDefault="00CB4305" w:rsidP="00CB4305">
            <w:pPr>
              <w:spacing w:line="360" w:lineRule="auto"/>
              <w:jc w:val="center"/>
              <w:rPr>
                <w:b/>
                <w:lang w:val="hy-AM"/>
              </w:rPr>
            </w:pPr>
          </w:p>
        </w:tc>
      </w:tr>
      <w:tr w:rsidR="00CB4305" w:rsidRPr="0011597E" w:rsidTr="0063644C">
        <w:trPr>
          <w:trHeight w:val="601"/>
        </w:trPr>
        <w:tc>
          <w:tcPr>
            <w:tcW w:w="10522" w:type="dxa"/>
            <w:vMerge w:val="restart"/>
            <w:shd w:val="clear" w:color="auto" w:fill="D0CECE" w:themeFill="background2" w:themeFillShade="E6"/>
            <w:vAlign w:val="center"/>
          </w:tcPr>
          <w:p w:rsidR="00CB4305" w:rsidRPr="00607831" w:rsidRDefault="00CB4305" w:rsidP="00CB4305">
            <w:pPr>
              <w:tabs>
                <w:tab w:val="left" w:pos="5993"/>
              </w:tabs>
              <w:spacing w:line="276" w:lineRule="auto"/>
              <w:jc w:val="center"/>
              <w:rPr>
                <w:b/>
                <w:lang w:val="hy-AM"/>
              </w:rPr>
            </w:pPr>
            <w:r w:rsidRPr="00607831">
              <w:rPr>
                <w:b/>
                <w:lang w:val="hy-AM"/>
              </w:rPr>
              <w:t>1</w:t>
            </w:r>
            <w:r>
              <w:rPr>
                <w:b/>
                <w:lang w:val="hy-AM"/>
              </w:rPr>
              <w:t>5</w:t>
            </w:r>
            <w:r w:rsidRPr="00607831">
              <w:rPr>
                <w:rFonts w:ascii="Cambria Math" w:hAnsi="Cambria Math" w:cs="Cambria Math"/>
                <w:b/>
                <w:lang w:val="hy-AM"/>
              </w:rPr>
              <w:t>․</w:t>
            </w:r>
            <w:r w:rsidRPr="00607831">
              <w:rPr>
                <w:b/>
                <w:lang w:val="hy-AM"/>
              </w:rPr>
              <w:t xml:space="preserve"> Տեսչական մարմինների աշխատանքների համակարգման գրասենյակ</w:t>
            </w:r>
          </w:p>
        </w:tc>
        <w:tc>
          <w:tcPr>
            <w:tcW w:w="4215" w:type="dxa"/>
            <w:shd w:val="clear" w:color="auto" w:fill="D0CECE" w:themeFill="background2" w:themeFillShade="E6"/>
          </w:tcPr>
          <w:p w:rsidR="00CB4305" w:rsidRPr="001E18AC" w:rsidRDefault="00CB4305" w:rsidP="00CB4305">
            <w:pPr>
              <w:spacing w:line="360" w:lineRule="auto"/>
              <w:jc w:val="center"/>
              <w:rPr>
                <w:b/>
                <w:lang w:val="hy-AM"/>
              </w:rPr>
            </w:pPr>
            <w:r>
              <w:rPr>
                <w:b/>
              </w:rPr>
              <w:t>19.10.2023</w:t>
            </w:r>
            <w:r>
              <w:rPr>
                <w:b/>
                <w:lang w:val="hy-AM"/>
              </w:rPr>
              <w:t>թ</w:t>
            </w:r>
            <w:r>
              <w:rPr>
                <w:rFonts w:ascii="Cambria Math" w:hAnsi="Cambria Math" w:cs="Cambria Math"/>
                <w:b/>
                <w:lang w:val="hy-AM"/>
              </w:rPr>
              <w:t>․</w:t>
            </w:r>
          </w:p>
        </w:tc>
      </w:tr>
      <w:tr w:rsidR="00CB4305" w:rsidRPr="0011597E" w:rsidTr="0063644C">
        <w:tc>
          <w:tcPr>
            <w:tcW w:w="10522" w:type="dxa"/>
            <w:vMerge/>
            <w:shd w:val="clear" w:color="auto" w:fill="D0CECE" w:themeFill="background2" w:themeFillShade="E6"/>
            <w:vAlign w:val="center"/>
          </w:tcPr>
          <w:p w:rsidR="00CB4305" w:rsidRPr="0082378B" w:rsidRDefault="00CB4305" w:rsidP="00CB4305">
            <w:pPr>
              <w:tabs>
                <w:tab w:val="left" w:pos="5993"/>
              </w:tabs>
              <w:spacing w:line="276" w:lineRule="auto"/>
              <w:jc w:val="both"/>
              <w:rPr>
                <w:lang w:val="hy-AM"/>
              </w:rPr>
            </w:pPr>
          </w:p>
        </w:tc>
        <w:tc>
          <w:tcPr>
            <w:tcW w:w="4215" w:type="dxa"/>
            <w:shd w:val="clear" w:color="auto" w:fill="D0CECE" w:themeFill="background2" w:themeFillShade="E6"/>
          </w:tcPr>
          <w:p w:rsidR="00CB4305" w:rsidRPr="001E18AC" w:rsidRDefault="00CB4305" w:rsidP="00CB4305">
            <w:pPr>
              <w:jc w:val="center"/>
            </w:pPr>
            <w:r>
              <w:t xml:space="preserve">N </w:t>
            </w:r>
            <w:r w:rsidRPr="001E18AC">
              <w:t>//35962</w:t>
            </w:r>
          </w:p>
        </w:tc>
      </w:tr>
      <w:tr w:rsidR="00CB4305" w:rsidRPr="0011597E" w:rsidTr="0063644C">
        <w:tc>
          <w:tcPr>
            <w:tcW w:w="10522" w:type="dxa"/>
            <w:shd w:val="clear" w:color="auto" w:fill="auto"/>
          </w:tcPr>
          <w:p w:rsidR="00CB4305" w:rsidRPr="00C4693F" w:rsidRDefault="00CB4305" w:rsidP="00CB4305">
            <w:pPr>
              <w:spacing w:line="360" w:lineRule="auto"/>
              <w:jc w:val="both"/>
              <w:rPr>
                <w:lang w:val="hy-AM"/>
              </w:rPr>
            </w:pPr>
            <w:r w:rsidRPr="00C4693F">
              <w:rPr>
                <w:lang w:val="hy-AM"/>
              </w:rPr>
              <w:t>1. Դիտողություններ և առաջարկություններ չկան</w:t>
            </w:r>
          </w:p>
        </w:tc>
        <w:tc>
          <w:tcPr>
            <w:tcW w:w="4215" w:type="dxa"/>
            <w:shd w:val="clear" w:color="auto" w:fill="auto"/>
          </w:tcPr>
          <w:p w:rsidR="00CB4305" w:rsidRPr="0011597E" w:rsidRDefault="00CB4305" w:rsidP="00CB4305">
            <w:pPr>
              <w:spacing w:line="360" w:lineRule="auto"/>
              <w:jc w:val="center"/>
              <w:rPr>
                <w:b/>
                <w:lang w:val="hy-AM"/>
              </w:rPr>
            </w:pPr>
          </w:p>
        </w:tc>
      </w:tr>
      <w:tr w:rsidR="00CB4305" w:rsidRPr="0011597E" w:rsidTr="003332D7">
        <w:trPr>
          <w:trHeight w:val="555"/>
        </w:trPr>
        <w:tc>
          <w:tcPr>
            <w:tcW w:w="10522" w:type="dxa"/>
            <w:vMerge w:val="restart"/>
            <w:shd w:val="clear" w:color="auto" w:fill="D0CECE" w:themeFill="background2" w:themeFillShade="E6"/>
            <w:vAlign w:val="center"/>
          </w:tcPr>
          <w:p w:rsidR="00CB4305" w:rsidRPr="00607831" w:rsidRDefault="00CB4305" w:rsidP="00CB4305">
            <w:pPr>
              <w:tabs>
                <w:tab w:val="left" w:pos="5993"/>
              </w:tabs>
              <w:spacing w:line="276" w:lineRule="auto"/>
              <w:jc w:val="center"/>
              <w:rPr>
                <w:b/>
                <w:lang w:val="hy-AM"/>
              </w:rPr>
            </w:pPr>
            <w:r w:rsidRPr="00607831">
              <w:rPr>
                <w:b/>
                <w:lang w:val="hy-AM"/>
              </w:rPr>
              <w:t>1</w:t>
            </w:r>
            <w:r>
              <w:rPr>
                <w:b/>
                <w:lang w:val="hy-AM"/>
              </w:rPr>
              <w:t>6</w:t>
            </w:r>
            <w:r w:rsidRPr="00607831">
              <w:rPr>
                <w:rFonts w:ascii="Cambria Math" w:hAnsi="Cambria Math" w:cs="Cambria Math"/>
                <w:b/>
                <w:lang w:val="hy-AM"/>
              </w:rPr>
              <w:t>․</w:t>
            </w:r>
            <w:r w:rsidRPr="00607831">
              <w:rPr>
                <w:b/>
                <w:lang w:val="hy-AM"/>
              </w:rPr>
              <w:t xml:space="preserve"> </w:t>
            </w:r>
            <w:r>
              <w:rPr>
                <w:b/>
                <w:lang w:val="hy-AM"/>
              </w:rPr>
              <w:t>Երևանի քաղաքապետարան</w:t>
            </w:r>
          </w:p>
        </w:tc>
        <w:tc>
          <w:tcPr>
            <w:tcW w:w="4215" w:type="dxa"/>
            <w:shd w:val="clear" w:color="auto" w:fill="D0CECE" w:themeFill="background2" w:themeFillShade="E6"/>
          </w:tcPr>
          <w:p w:rsidR="00CB4305" w:rsidRPr="001E18AC" w:rsidRDefault="00CB4305" w:rsidP="00CB4305">
            <w:pPr>
              <w:spacing w:line="360" w:lineRule="auto"/>
              <w:jc w:val="center"/>
              <w:rPr>
                <w:b/>
                <w:lang w:val="hy-AM"/>
              </w:rPr>
            </w:pPr>
            <w:r>
              <w:rPr>
                <w:b/>
                <w:lang w:val="hy-AM"/>
              </w:rPr>
              <w:t>0</w:t>
            </w:r>
            <w:r w:rsidRPr="003332D7">
              <w:rPr>
                <w:b/>
                <w:lang w:val="hy-AM"/>
              </w:rPr>
              <w:t>1.1</w:t>
            </w:r>
            <w:r>
              <w:rPr>
                <w:b/>
                <w:lang w:val="hy-AM"/>
              </w:rPr>
              <w:t>1</w:t>
            </w:r>
            <w:r>
              <w:rPr>
                <w:b/>
              </w:rPr>
              <w:t>.2023</w:t>
            </w:r>
            <w:r>
              <w:rPr>
                <w:b/>
                <w:lang w:val="hy-AM"/>
              </w:rPr>
              <w:t>թ</w:t>
            </w:r>
            <w:r>
              <w:rPr>
                <w:rFonts w:ascii="Cambria Math" w:hAnsi="Cambria Math" w:cs="Cambria Math"/>
                <w:b/>
                <w:lang w:val="hy-AM"/>
              </w:rPr>
              <w:t>․</w:t>
            </w:r>
          </w:p>
        </w:tc>
      </w:tr>
      <w:tr w:rsidR="00CB4305" w:rsidRPr="0011597E" w:rsidTr="003332D7">
        <w:trPr>
          <w:trHeight w:val="420"/>
        </w:trPr>
        <w:tc>
          <w:tcPr>
            <w:tcW w:w="10522" w:type="dxa"/>
            <w:vMerge/>
            <w:shd w:val="clear" w:color="auto" w:fill="D0CECE" w:themeFill="background2" w:themeFillShade="E6"/>
            <w:vAlign w:val="center"/>
          </w:tcPr>
          <w:p w:rsidR="00CB4305" w:rsidRPr="00C4693F" w:rsidRDefault="00CB4305" w:rsidP="00CB4305">
            <w:pPr>
              <w:spacing w:line="360" w:lineRule="auto"/>
              <w:jc w:val="both"/>
              <w:rPr>
                <w:lang w:val="hy-AM"/>
              </w:rPr>
            </w:pPr>
          </w:p>
        </w:tc>
        <w:tc>
          <w:tcPr>
            <w:tcW w:w="4215" w:type="dxa"/>
            <w:shd w:val="clear" w:color="auto" w:fill="D0CECE" w:themeFill="background2" w:themeFillShade="E6"/>
          </w:tcPr>
          <w:p w:rsidR="00CB4305" w:rsidRDefault="00CB4305" w:rsidP="00CB4305">
            <w:pPr>
              <w:spacing w:line="360" w:lineRule="auto"/>
              <w:jc w:val="center"/>
              <w:rPr>
                <w:b/>
                <w:lang w:val="hy-AM"/>
              </w:rPr>
            </w:pPr>
            <w:r>
              <w:t xml:space="preserve">N </w:t>
            </w:r>
            <w:r>
              <w:rPr>
                <w:rFonts w:cs="Times New Roman"/>
                <w:lang w:val="hy-AM"/>
              </w:rPr>
              <w:t>01/189133</w:t>
            </w:r>
            <w:r>
              <w:rPr>
                <w:color w:val="000000"/>
                <w:shd w:val="clear" w:color="auto" w:fill="FFFFFF"/>
                <w:lang w:val="hy-AM"/>
              </w:rPr>
              <w:t>-23</w:t>
            </w:r>
          </w:p>
        </w:tc>
      </w:tr>
      <w:tr w:rsidR="00CB4305" w:rsidRPr="005E43C6" w:rsidTr="0063644C">
        <w:tc>
          <w:tcPr>
            <w:tcW w:w="10522" w:type="dxa"/>
            <w:shd w:val="clear" w:color="auto" w:fill="auto"/>
          </w:tcPr>
          <w:p w:rsidR="00CB4305" w:rsidRPr="00C4693F" w:rsidRDefault="00CB4305" w:rsidP="00CB4305">
            <w:pPr>
              <w:spacing w:line="360" w:lineRule="auto"/>
              <w:jc w:val="both"/>
              <w:rPr>
                <w:lang w:val="hy-AM"/>
              </w:rPr>
            </w:pPr>
            <w:r>
              <w:rPr>
                <w:iCs/>
                <w:color w:val="000000" w:themeColor="text1"/>
                <w:lang w:val="hy-AM"/>
              </w:rPr>
              <w:t xml:space="preserve">«Ռազմավարական էկոլոգիական գնահատման կարգի և ռազմավարական էկոլոգիական գնահատման հաշվետվությանը ներկայացվող պահանջները հաստատելու մասին» Հայաստանի Հանրապետության կառավարության որոշման նախագծի վերաբերյալ </w:t>
            </w:r>
            <w:r>
              <w:rPr>
                <w:iCs/>
                <w:color w:val="000000" w:themeColor="text1"/>
                <w:lang w:val="hy-AM"/>
              </w:rPr>
              <w:lastRenderedPageBreak/>
              <w:t xml:space="preserve">առաջարկում եմ  նախագծի </w:t>
            </w:r>
            <w:r>
              <w:rPr>
                <w:color w:val="191919"/>
                <w:shd w:val="clear" w:color="auto" w:fill="FFFFFF"/>
                <w:lang w:val="hy-AM"/>
              </w:rPr>
              <w:t>ռազմավարական էկոլոգիական գնահատման (ՌԵԳ) կարգի մոնիթորինգ և հետնախագծային վերլուծություն բաժնում նախաձեռնողի համար սահմանել հստակ կատարման ժամկետներ։</w:t>
            </w:r>
          </w:p>
        </w:tc>
        <w:tc>
          <w:tcPr>
            <w:tcW w:w="4215" w:type="dxa"/>
            <w:shd w:val="clear" w:color="auto" w:fill="auto"/>
          </w:tcPr>
          <w:p w:rsidR="00CB4305" w:rsidRPr="007703E1" w:rsidRDefault="00CB4305" w:rsidP="00CB4305">
            <w:pPr>
              <w:spacing w:line="360" w:lineRule="auto"/>
              <w:jc w:val="both"/>
              <w:rPr>
                <w:lang w:val="hy-AM"/>
              </w:rPr>
            </w:pPr>
            <w:r w:rsidRPr="007703E1">
              <w:rPr>
                <w:lang w:val="hy-AM"/>
              </w:rPr>
              <w:lastRenderedPageBreak/>
              <w:t>Չի ընդունվել</w:t>
            </w:r>
          </w:p>
          <w:p w:rsidR="00CB4305" w:rsidRPr="007703E1" w:rsidRDefault="00CB4305" w:rsidP="00CB4305">
            <w:pPr>
              <w:spacing w:line="360" w:lineRule="auto"/>
              <w:jc w:val="both"/>
              <w:rPr>
                <w:lang w:val="hy-AM"/>
              </w:rPr>
            </w:pPr>
          </w:p>
          <w:p w:rsidR="00CB4305" w:rsidRPr="007703E1" w:rsidRDefault="00CB4305" w:rsidP="00CB4305">
            <w:pPr>
              <w:spacing w:line="360" w:lineRule="auto"/>
              <w:jc w:val="both"/>
              <w:rPr>
                <w:lang w:val="hy-AM"/>
              </w:rPr>
            </w:pPr>
            <w:r w:rsidRPr="007703E1">
              <w:rPr>
                <w:lang w:val="hy-AM"/>
              </w:rPr>
              <w:lastRenderedPageBreak/>
              <w:t>Համաձայն Նախագծի Հավելված 1</w:t>
            </w:r>
            <w:r>
              <w:rPr>
                <w:lang w:val="hy-AM"/>
              </w:rPr>
              <w:t>-</w:t>
            </w:r>
            <w:r w:rsidRPr="007703E1">
              <w:rPr>
                <w:lang w:val="hy-AM"/>
              </w:rPr>
              <w:t>ի 1</w:t>
            </w:r>
            <w:r w:rsidR="007703E1">
              <w:rPr>
                <w:lang w:val="hy-AM"/>
              </w:rPr>
              <w:t>7</w:t>
            </w:r>
            <w:r w:rsidRPr="007703E1">
              <w:rPr>
                <w:lang w:val="hy-AM"/>
              </w:rPr>
              <w:t>-րդ կետի</w:t>
            </w:r>
            <w:r>
              <w:rPr>
                <w:lang w:val="hy-AM"/>
              </w:rPr>
              <w:t>՝</w:t>
            </w:r>
            <w:r w:rsidRPr="007703E1">
              <w:rPr>
                <w:lang w:val="hy-AM"/>
              </w:rPr>
              <w:t xml:space="preserve"> </w:t>
            </w:r>
            <w:r>
              <w:rPr>
                <w:lang w:val="hy-AM"/>
              </w:rPr>
              <w:t>տ</w:t>
            </w:r>
            <w:r w:rsidRPr="007703E1">
              <w:rPr>
                <w:lang w:val="hy-AM"/>
              </w:rPr>
              <w:t>արին մեկ անգամ մշտադիտարկման (մոնիտորինգի)   և հետնախագծային վերլուծության արդյունքները հրապարակվում են նախաձեռնողի կայքում</w:t>
            </w:r>
            <w:r>
              <w:rPr>
                <w:lang w:val="hy-AM"/>
              </w:rPr>
              <w:t xml:space="preserve">, ինչը ենթադրում է որ </w:t>
            </w:r>
            <w:r w:rsidRPr="00142008">
              <w:rPr>
                <w:bCs/>
                <w:color w:val="000000" w:themeColor="text1"/>
                <w:lang w:val="hy-AM"/>
              </w:rPr>
              <w:t xml:space="preserve">մշտադիտարկման   </w:t>
            </w:r>
            <w:r w:rsidRPr="00B71063">
              <w:rPr>
                <w:bCs/>
                <w:color w:val="000000" w:themeColor="text1"/>
                <w:lang w:val="hy-AM"/>
              </w:rPr>
              <w:t xml:space="preserve"> և հետնախագծային վերլուծությ</w:t>
            </w:r>
            <w:r>
              <w:rPr>
                <w:bCs/>
                <w:color w:val="000000" w:themeColor="text1"/>
                <w:lang w:val="hy-AM"/>
              </w:rPr>
              <w:t>ու</w:t>
            </w:r>
            <w:r w:rsidRPr="00B71063">
              <w:rPr>
                <w:bCs/>
                <w:color w:val="000000" w:themeColor="text1"/>
                <w:lang w:val="hy-AM"/>
              </w:rPr>
              <w:t>ն</w:t>
            </w:r>
            <w:r>
              <w:rPr>
                <w:bCs/>
                <w:color w:val="000000" w:themeColor="text1"/>
                <w:lang w:val="hy-AM"/>
              </w:rPr>
              <w:t>ը</w:t>
            </w:r>
            <w:r>
              <w:rPr>
                <w:lang w:val="hy-AM"/>
              </w:rPr>
              <w:t xml:space="preserve"> իրականացվում է առնվազն տարին մեկ անգամ</w:t>
            </w:r>
            <w:r w:rsidRPr="007703E1">
              <w:rPr>
                <w:lang w:val="hy-AM"/>
              </w:rPr>
              <w:t>:</w:t>
            </w:r>
          </w:p>
          <w:p w:rsidR="00CB4305" w:rsidRPr="007703E1" w:rsidRDefault="00CB4305" w:rsidP="00CB4305">
            <w:pPr>
              <w:spacing w:line="360" w:lineRule="auto"/>
              <w:jc w:val="both"/>
              <w:rPr>
                <w:lang w:val="hy-AM"/>
              </w:rPr>
            </w:pPr>
          </w:p>
        </w:tc>
      </w:tr>
    </w:tbl>
    <w:p w:rsidR="00A16472" w:rsidRPr="00C4693F" w:rsidRDefault="00A16472" w:rsidP="00C4693F">
      <w:pPr>
        <w:spacing w:after="0" w:line="360" w:lineRule="auto"/>
        <w:jc w:val="center"/>
        <w:rPr>
          <w:lang w:val="hy-AM"/>
        </w:rPr>
      </w:pPr>
    </w:p>
    <w:sectPr w:rsidR="00A16472" w:rsidRPr="00C4693F" w:rsidSect="00610538">
      <w:pgSz w:w="15840" w:h="12240" w:orient="landscape"/>
      <w:pgMar w:top="568" w:right="567" w:bottom="567" w:left="56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Grapalat">
    <w:panose1 w:val="00000000000000000000"/>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Cambria Math">
    <w:panose1 w:val="02040503050406030204"/>
    <w:charset w:val="00"/>
    <w:family w:val="roman"/>
    <w:pitch w:val="variable"/>
    <w:sig w:usb0="A00002EF" w:usb1="420020E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notTrueType/>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Times Armenian">
    <w:panose1 w:val="020206030504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9B31ADE"/>
    <w:multiLevelType w:val="hybridMultilevel"/>
    <w:tmpl w:val="36E0AC3C"/>
    <w:lvl w:ilvl="0" w:tplc="131202D6">
      <w:start w:val="1"/>
      <w:numFmt w:val="decimal"/>
      <w:lvlText w:val="%1."/>
      <w:lvlJc w:val="left"/>
      <w:pPr>
        <w:ind w:left="900" w:hanging="360"/>
      </w:pPr>
      <w:rPr>
        <w:rFonts w:ascii="GHEA Grapalat" w:hAnsi="GHEA Grapalat" w:cs="Cambria Math"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
    <w:nsid w:val="19DE19FB"/>
    <w:multiLevelType w:val="hybridMultilevel"/>
    <w:tmpl w:val="36E0AC3C"/>
    <w:lvl w:ilvl="0" w:tplc="131202D6">
      <w:start w:val="1"/>
      <w:numFmt w:val="decimal"/>
      <w:lvlText w:val="%1."/>
      <w:lvlJc w:val="left"/>
      <w:pPr>
        <w:ind w:left="900" w:hanging="360"/>
      </w:pPr>
      <w:rPr>
        <w:rFonts w:ascii="GHEA Grapalat" w:hAnsi="GHEA Grapalat" w:cs="Cambria Math"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
    <w:nsid w:val="6E493179"/>
    <w:multiLevelType w:val="hybridMultilevel"/>
    <w:tmpl w:val="3FD66DBE"/>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4958"/>
    <w:rsid w:val="00004FD3"/>
    <w:rsid w:val="00007F91"/>
    <w:rsid w:val="00051AE2"/>
    <w:rsid w:val="00082871"/>
    <w:rsid w:val="00093BBD"/>
    <w:rsid w:val="00112F00"/>
    <w:rsid w:val="00113409"/>
    <w:rsid w:val="00113C9E"/>
    <w:rsid w:val="0011597E"/>
    <w:rsid w:val="001363C8"/>
    <w:rsid w:val="00140EDA"/>
    <w:rsid w:val="00141B1E"/>
    <w:rsid w:val="00181D0A"/>
    <w:rsid w:val="001908EB"/>
    <w:rsid w:val="001C6EA9"/>
    <w:rsid w:val="001E18AC"/>
    <w:rsid w:val="001E67F9"/>
    <w:rsid w:val="001F2984"/>
    <w:rsid w:val="00202545"/>
    <w:rsid w:val="00215F6B"/>
    <w:rsid w:val="0022030B"/>
    <w:rsid w:val="00250F38"/>
    <w:rsid w:val="002616B8"/>
    <w:rsid w:val="002631C0"/>
    <w:rsid w:val="00286A41"/>
    <w:rsid w:val="002B1F3A"/>
    <w:rsid w:val="002B3141"/>
    <w:rsid w:val="002C4D1F"/>
    <w:rsid w:val="002E0D69"/>
    <w:rsid w:val="002E6D3F"/>
    <w:rsid w:val="0030755B"/>
    <w:rsid w:val="003163B5"/>
    <w:rsid w:val="0032155E"/>
    <w:rsid w:val="003332D7"/>
    <w:rsid w:val="00377C5F"/>
    <w:rsid w:val="003C4D83"/>
    <w:rsid w:val="003D03EE"/>
    <w:rsid w:val="003D74BE"/>
    <w:rsid w:val="003F320C"/>
    <w:rsid w:val="003F4E71"/>
    <w:rsid w:val="00413FD9"/>
    <w:rsid w:val="00447A52"/>
    <w:rsid w:val="00461972"/>
    <w:rsid w:val="00470510"/>
    <w:rsid w:val="004918A3"/>
    <w:rsid w:val="00494958"/>
    <w:rsid w:val="004A4B31"/>
    <w:rsid w:val="004D0894"/>
    <w:rsid w:val="004E06C1"/>
    <w:rsid w:val="004E52F7"/>
    <w:rsid w:val="0052706A"/>
    <w:rsid w:val="00533764"/>
    <w:rsid w:val="00536F82"/>
    <w:rsid w:val="00537F58"/>
    <w:rsid w:val="005664E3"/>
    <w:rsid w:val="0057367B"/>
    <w:rsid w:val="005A1089"/>
    <w:rsid w:val="005D7723"/>
    <w:rsid w:val="005E43C6"/>
    <w:rsid w:val="00607831"/>
    <w:rsid w:val="00610538"/>
    <w:rsid w:val="0061594C"/>
    <w:rsid w:val="0063467E"/>
    <w:rsid w:val="0063644C"/>
    <w:rsid w:val="00646B01"/>
    <w:rsid w:val="00666CC7"/>
    <w:rsid w:val="006B43BF"/>
    <w:rsid w:val="006C725D"/>
    <w:rsid w:val="007255FD"/>
    <w:rsid w:val="007679E2"/>
    <w:rsid w:val="007703E1"/>
    <w:rsid w:val="007B69DC"/>
    <w:rsid w:val="007E00E4"/>
    <w:rsid w:val="007E54E7"/>
    <w:rsid w:val="007F0B6A"/>
    <w:rsid w:val="0082378B"/>
    <w:rsid w:val="00826434"/>
    <w:rsid w:val="00843CEA"/>
    <w:rsid w:val="00847D00"/>
    <w:rsid w:val="008A391F"/>
    <w:rsid w:val="008F39B0"/>
    <w:rsid w:val="008F3D76"/>
    <w:rsid w:val="00902527"/>
    <w:rsid w:val="00931EB9"/>
    <w:rsid w:val="00934B44"/>
    <w:rsid w:val="00977AE9"/>
    <w:rsid w:val="009B7604"/>
    <w:rsid w:val="009E1A30"/>
    <w:rsid w:val="00A15152"/>
    <w:rsid w:val="00A16472"/>
    <w:rsid w:val="00A47F85"/>
    <w:rsid w:val="00A57276"/>
    <w:rsid w:val="00A67702"/>
    <w:rsid w:val="00A74FFE"/>
    <w:rsid w:val="00A8345A"/>
    <w:rsid w:val="00A967EB"/>
    <w:rsid w:val="00AA07FD"/>
    <w:rsid w:val="00AA6551"/>
    <w:rsid w:val="00AB45E4"/>
    <w:rsid w:val="00AC548E"/>
    <w:rsid w:val="00AD2143"/>
    <w:rsid w:val="00AE7DA6"/>
    <w:rsid w:val="00B16993"/>
    <w:rsid w:val="00B50C56"/>
    <w:rsid w:val="00B56625"/>
    <w:rsid w:val="00B71E25"/>
    <w:rsid w:val="00B82681"/>
    <w:rsid w:val="00B83D62"/>
    <w:rsid w:val="00B83D97"/>
    <w:rsid w:val="00BC79A3"/>
    <w:rsid w:val="00BE42D4"/>
    <w:rsid w:val="00C00B01"/>
    <w:rsid w:val="00C416E2"/>
    <w:rsid w:val="00C44DB3"/>
    <w:rsid w:val="00C4693F"/>
    <w:rsid w:val="00C74B42"/>
    <w:rsid w:val="00C871C4"/>
    <w:rsid w:val="00C90C80"/>
    <w:rsid w:val="00CB4305"/>
    <w:rsid w:val="00CB5C47"/>
    <w:rsid w:val="00CE2F6B"/>
    <w:rsid w:val="00CF32B7"/>
    <w:rsid w:val="00D15451"/>
    <w:rsid w:val="00D2604E"/>
    <w:rsid w:val="00D37E20"/>
    <w:rsid w:val="00D46832"/>
    <w:rsid w:val="00D51697"/>
    <w:rsid w:val="00D5386F"/>
    <w:rsid w:val="00D73531"/>
    <w:rsid w:val="00D90BA4"/>
    <w:rsid w:val="00DD34C0"/>
    <w:rsid w:val="00DD40DD"/>
    <w:rsid w:val="00DD7101"/>
    <w:rsid w:val="00DE5A60"/>
    <w:rsid w:val="00DE74A6"/>
    <w:rsid w:val="00E05CC3"/>
    <w:rsid w:val="00E142C8"/>
    <w:rsid w:val="00E535E7"/>
    <w:rsid w:val="00E57C47"/>
    <w:rsid w:val="00E85C03"/>
    <w:rsid w:val="00EA04D1"/>
    <w:rsid w:val="00EA53DF"/>
    <w:rsid w:val="00EC7257"/>
    <w:rsid w:val="00ED42C9"/>
    <w:rsid w:val="00F0460A"/>
    <w:rsid w:val="00F12777"/>
    <w:rsid w:val="00F14AAE"/>
    <w:rsid w:val="00F52884"/>
    <w:rsid w:val="00F757AD"/>
    <w:rsid w:val="00FB10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53F1930-89BF-4596-B410-D5C3C307E0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GHEA Grapalat" w:eastAsiaTheme="minorHAnsi" w:hAnsi="GHEA Grapalat" w:cstheme="minorBidi"/>
        <w:sz w:val="24"/>
        <w:szCs w:val="24"/>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1647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22030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2030B"/>
    <w:rPr>
      <w:rFonts w:ascii="Segoe UI" w:hAnsi="Segoe UI" w:cs="Segoe UI"/>
      <w:sz w:val="18"/>
      <w:szCs w:val="18"/>
    </w:rPr>
  </w:style>
  <w:style w:type="character" w:styleId="Strong">
    <w:name w:val="Strong"/>
    <w:basedOn w:val="DefaultParagraphFont"/>
    <w:uiPriority w:val="22"/>
    <w:qFormat/>
    <w:rsid w:val="00B83D62"/>
    <w:rPr>
      <w:b/>
      <w:bCs/>
    </w:rPr>
  </w:style>
  <w:style w:type="paragraph" w:styleId="ListParagraph">
    <w:name w:val="List Paragraph"/>
    <w:basedOn w:val="Normal"/>
    <w:uiPriority w:val="34"/>
    <w:qFormat/>
    <w:rsid w:val="001E18AC"/>
    <w:pPr>
      <w:spacing w:after="0" w:line="240" w:lineRule="auto"/>
      <w:ind w:left="720"/>
      <w:contextualSpacing/>
    </w:pPr>
    <w:rPr>
      <w:rFonts w:ascii="Times New Roman" w:eastAsia="Times New Roman" w:hAnsi="Times New Roman" w:cs="Times New Roman"/>
      <w:lang w:val="ru-RU" w:eastAsia="ru-RU"/>
    </w:rPr>
  </w:style>
  <w:style w:type="paragraph" w:customStyle="1" w:styleId="Default">
    <w:name w:val="Default"/>
    <w:rsid w:val="003332D7"/>
    <w:pPr>
      <w:autoSpaceDE w:val="0"/>
      <w:autoSpaceDN w:val="0"/>
      <w:adjustRightInd w:val="0"/>
      <w:spacing w:after="0" w:line="240" w:lineRule="auto"/>
    </w:pPr>
    <w:rPr>
      <w:rFonts w:ascii="Times New Roman" w:hAnsi="Times New Roman" w:cs="Times New Roman"/>
      <w:color w:val="000000"/>
      <w:lang w:val="ru-RU"/>
    </w:rPr>
  </w:style>
  <w:style w:type="character" w:customStyle="1" w:styleId="normChar">
    <w:name w:val="norm Char"/>
    <w:basedOn w:val="DefaultParagraphFont"/>
    <w:link w:val="norm"/>
    <w:locked/>
    <w:rsid w:val="00A967EB"/>
    <w:rPr>
      <w:rFonts w:ascii="Arial Armenian" w:hAnsi="Arial Armenian"/>
    </w:rPr>
  </w:style>
  <w:style w:type="paragraph" w:customStyle="1" w:styleId="norm">
    <w:name w:val="norm"/>
    <w:basedOn w:val="Normal"/>
    <w:link w:val="normChar"/>
    <w:rsid w:val="00A967EB"/>
    <w:pPr>
      <w:spacing w:after="0" w:line="480" w:lineRule="auto"/>
      <w:ind w:firstLine="709"/>
      <w:jc w:val="both"/>
    </w:pPr>
    <w:rPr>
      <w:rFonts w:ascii="Arial Armenian" w:hAnsi="Arial Armeni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210</TotalTime>
  <Pages>9</Pages>
  <Words>1724</Words>
  <Characters>9827</Characters>
  <Application>Microsoft Office Word</Application>
  <DocSecurity>0</DocSecurity>
  <Lines>81</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Artur</dc:creator>
  <cp:keywords>https:/mul2-mnp.gov.am/tasks/180034/oneclick/04.ampopatert.docx?token=982cc88349ff4bab6695e124eb741aa4</cp:keywords>
  <dc:description/>
  <cp:lastModifiedBy>Tatshat Hovhannisyan</cp:lastModifiedBy>
  <cp:revision>26</cp:revision>
  <cp:lastPrinted>2023-05-02T12:28:00Z</cp:lastPrinted>
  <dcterms:created xsi:type="dcterms:W3CDTF">2023-10-19T08:32:00Z</dcterms:created>
  <dcterms:modified xsi:type="dcterms:W3CDTF">2023-12-19T11:38:00Z</dcterms:modified>
</cp:coreProperties>
</file>