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205704" w:rsidP="004404F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DF14FC">
        <w:rPr>
          <w:rFonts w:ascii="GHEA Grapalat" w:hAnsi="GHEA Grapalat"/>
          <w:b/>
          <w:bCs/>
          <w:color w:val="000000"/>
          <w:lang w:val="hy-AM" w:eastAsia="en-US"/>
        </w:rPr>
        <w:t>««</w:t>
      </w:r>
      <w:r w:rsidR="004404F8" w:rsidRPr="00B15FE3">
        <w:rPr>
          <w:rStyle w:val="Strong"/>
          <w:rFonts w:ascii="GHEA Grapalat" w:eastAsia="Batang" w:hAnsi="GHEA Grapalat"/>
        </w:rPr>
        <w:t>ՀԱՅԱՍՏԱՆԻ ՀԱՆՐԱՊԵՏՈՒԹՅԱՆ 202</w:t>
      </w:r>
      <w:r w:rsidR="004404F8" w:rsidRPr="00B15FE3">
        <w:rPr>
          <w:rStyle w:val="Strong"/>
          <w:rFonts w:ascii="GHEA Grapalat" w:eastAsia="Batang" w:hAnsi="GHEA Grapalat"/>
          <w:lang w:val="hy-AM"/>
        </w:rPr>
        <w:t>3</w:t>
      </w:r>
      <w:r w:rsidR="004404F8" w:rsidRPr="00B15FE3">
        <w:rPr>
          <w:rStyle w:val="Strong"/>
          <w:rFonts w:ascii="GHEA Grapalat" w:eastAsia="Batang" w:hAnsi="GHEA Grapalat"/>
        </w:rPr>
        <w:t xml:space="preserve"> ԹՎԱԿԱՆԻ ՊԵՏԱԿԱՆ ԲՅՈՒՋԵԻ ՄԱՍԻՆ» ՕՐԵՆՔՈՒՄ </w:t>
      </w:r>
      <w:r w:rsidR="004404F8" w:rsidRPr="00B15FE3">
        <w:rPr>
          <w:rStyle w:val="Strong"/>
          <w:rFonts w:ascii="GHEA Grapalat" w:eastAsia="Batang" w:hAnsi="GHEA Grapalat"/>
          <w:lang w:val="hy-AM"/>
        </w:rPr>
        <w:t xml:space="preserve">ԵՎ </w:t>
      </w:r>
      <w:r w:rsidR="004404F8" w:rsidRPr="00B15FE3">
        <w:rPr>
          <w:rStyle w:val="Strong"/>
          <w:rFonts w:ascii="GHEA Grapalat" w:eastAsia="Batang" w:hAnsi="GHEA Grapalat"/>
        </w:rPr>
        <w:t>ՀԱՅԱՍՏԱՆԻ ՀԱՆՐԱՊԵՏՈՒԹՅԱՆ ԿԱՌԱՎԱՐՈՒԹՅԱՆ 2022 ԹՎԱԿԱՆԻ ԴԵԿՏԵՄԲԵՐԻ 29-Ի</w:t>
      </w:r>
      <w:r w:rsidR="004404F8"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="004404F8" w:rsidRPr="00B15FE3">
        <w:rPr>
          <w:rStyle w:val="Strong"/>
          <w:rFonts w:ascii="GHEA Grapalat" w:eastAsia="Batang" w:hAnsi="GHEA Grapalat"/>
        </w:rPr>
        <w:t>N 2</w:t>
      </w:r>
      <w:r w:rsidR="004404F8" w:rsidRPr="00B15FE3">
        <w:rPr>
          <w:rStyle w:val="Strong"/>
          <w:rFonts w:ascii="GHEA Grapalat" w:eastAsia="Batang" w:hAnsi="GHEA Grapalat"/>
          <w:lang w:val="hy-AM"/>
        </w:rPr>
        <w:t>111</w:t>
      </w:r>
      <w:r w:rsidR="004404F8" w:rsidRPr="00B15FE3">
        <w:rPr>
          <w:rStyle w:val="Strong"/>
          <w:rFonts w:ascii="GHEA Grapalat" w:eastAsia="Batang" w:hAnsi="GHEA Grapalat"/>
        </w:rPr>
        <w:t xml:space="preserve">-Ն ՈՐՈՇՄԱՆ ՄԵՋ </w:t>
      </w:r>
      <w:r w:rsidR="004404F8">
        <w:rPr>
          <w:rStyle w:val="Strong"/>
          <w:rFonts w:ascii="GHEA Grapalat" w:eastAsia="Batang" w:hAnsi="GHEA Grapalat"/>
        </w:rPr>
        <w:t>Փ</w:t>
      </w:r>
      <w:r w:rsidR="004404F8" w:rsidRPr="00B15FE3">
        <w:rPr>
          <w:rStyle w:val="Strong"/>
          <w:rFonts w:ascii="GHEA Grapalat" w:eastAsia="Batang" w:hAnsi="GHEA Grapalat"/>
        </w:rPr>
        <w:t xml:space="preserve">ՈՓՈԽՈՒԹՅՈՒՆՆԵՐ </w:t>
      </w:r>
      <w:r w:rsidR="004404F8">
        <w:rPr>
          <w:rStyle w:val="Strong"/>
          <w:rFonts w:ascii="GHEA Grapalat" w:eastAsia="Batang" w:hAnsi="GHEA Grapalat"/>
        </w:rPr>
        <w:t>ՈՒ</w:t>
      </w:r>
      <w:r w:rsidR="004404F8" w:rsidRPr="00B15FE3">
        <w:rPr>
          <w:rStyle w:val="Strong"/>
          <w:rFonts w:ascii="GHEA Grapalat" w:eastAsia="Batang" w:hAnsi="GHEA Grapalat"/>
          <w:lang w:val="hy-AM"/>
        </w:rPr>
        <w:t xml:space="preserve"> ԼՐԱՑՈՒՄՆԵՐ </w:t>
      </w:r>
      <w:r w:rsidR="004404F8" w:rsidRPr="00B15FE3">
        <w:rPr>
          <w:rStyle w:val="Strong"/>
          <w:rFonts w:ascii="GHEA Grapalat" w:eastAsia="Batang" w:hAnsi="GHEA Grapalat"/>
        </w:rPr>
        <w:t>ԿԱՏԱՐԵԼՈՒ</w:t>
      </w:r>
      <w:r w:rsidR="004404F8"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="004404F8" w:rsidRPr="00B15FE3">
        <w:rPr>
          <w:rStyle w:val="Strong"/>
          <w:rFonts w:ascii="GHEA Grapalat" w:eastAsia="Batang" w:hAnsi="GHEA Grapalat"/>
        </w:rPr>
        <w:t>ՄԱՍԻՆ</w:t>
      </w:r>
      <w:r w:rsidRPr="00DF14FC">
        <w:rPr>
          <w:rFonts w:ascii="GHEA Grapalat" w:hAnsi="GHEA Grapalat" w:cs="Arial"/>
          <w:b/>
          <w:lang w:val="hy-AM"/>
        </w:rPr>
        <w:t>»</w:t>
      </w:r>
      <w:r>
        <w:rPr>
          <w:rFonts w:ascii="GHEA Grapalat" w:hAnsi="GHEA Grapalat" w:cs="Arial"/>
          <w:b/>
          <w:lang w:val="en-US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027A54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AF5B6D" w:rsidP="00AF5B6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18</w:t>
            </w:r>
            <w:r w:rsidR="003B1611" w:rsidRPr="003B1611">
              <w:rPr>
                <w:rFonts w:ascii="GHEA Grapalat" w:hAnsi="GHEA Grapalat" w:cs="Sylfaen"/>
                <w:b/>
                <w:lang w:val="en-US"/>
              </w:rPr>
              <w:t>.1</w:t>
            </w:r>
            <w:r>
              <w:rPr>
                <w:rFonts w:ascii="GHEA Grapalat" w:hAnsi="GHEA Grapalat" w:cs="Sylfaen"/>
                <w:b/>
                <w:lang w:val="en-US"/>
              </w:rPr>
              <w:t>2</w:t>
            </w:r>
            <w:r w:rsidR="003B1611" w:rsidRPr="003B1611">
              <w:rPr>
                <w:rFonts w:ascii="GHEA Grapalat" w:hAnsi="GHEA Grapalat" w:cs="Sylfaen"/>
                <w:b/>
                <w:lang w:val="en-US"/>
              </w:rPr>
              <w:t>.2023թ.</w:t>
            </w:r>
          </w:p>
        </w:tc>
      </w:tr>
      <w:tr w:rsidR="004A6EED" w:rsidRPr="00027A54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3B1611" w:rsidRDefault="00AF5B6D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F5B6D">
              <w:rPr>
                <w:rFonts w:ascii="GHEA Grapalat" w:hAnsi="GHEA Grapalat" w:cs="Sylfaen"/>
                <w:b/>
                <w:lang w:val="en-US"/>
              </w:rPr>
              <w:t>01/9-2/24835-2023</w:t>
            </w:r>
          </w:p>
        </w:tc>
      </w:tr>
      <w:tr w:rsidR="00276084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D1F32" w:rsidRPr="00AB6252" w:rsidRDefault="00CF49A0" w:rsidP="008D1F32">
            <w:pPr>
              <w:spacing w:line="312" w:lineRule="auto"/>
              <w:ind w:firstLine="57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Calibri" w:hAnsi="GHEA Grapalat" w:cstheme="minorBidi"/>
                <w:bCs/>
                <w:color w:val="00000A"/>
                <w:lang w:val="en-US" w:eastAsia="en-US"/>
              </w:rPr>
              <w:t>1.</w:t>
            </w:r>
            <w:r w:rsidR="008D1F32" w:rsidRPr="00AB6252">
              <w:rPr>
                <w:rFonts w:ascii="GHEA Grapalat" w:hAnsi="GHEA Grapalat"/>
                <w:lang w:val="hy-AM"/>
              </w:rPr>
              <w:t xml:space="preserve"> Նախագծի հիմնավորման համաձայն՝ 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>2023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թ</w:t>
            </w:r>
            <w:r w:rsidR="008D1F32" w:rsidRPr="00AB6252">
              <w:rPr>
                <w:rFonts w:ascii="GHEA Grapalat" w:hAnsi="GHEA Grapalat"/>
                <w:lang w:val="hy-AM"/>
              </w:rPr>
              <w:t>.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տվյալներով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ՀՀ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ժամանակավոր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ներմուծված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և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չվերաարտահանված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ԱՏԳ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ԱԱ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8703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ծածկագրի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դասվող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թեթև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մարդատար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տրանսպորտային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մի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ջոց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ների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քանակը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կազմում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է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շուրջ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9000,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որոնց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համար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միասնական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դրույքաչափերով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վճարման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ենթակա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մաքսա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տուր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քե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րի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և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հարկերի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հաշվարկային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գնա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softHyphen/>
              <w:t>հատված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մեծութ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յու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նը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կազ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մում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է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շուրջ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44</w:t>
            </w:r>
            <w:r w:rsidR="008D1F32" w:rsidRPr="00AB6252">
              <w:rPr>
                <w:rFonts w:ascii="Cambria Math" w:hAnsi="Cambria Math" w:cs="Cambria Math"/>
                <w:color w:val="000000"/>
                <w:lang w:val="fr-FR" w:eastAsia="hy-AM"/>
              </w:rPr>
              <w:t>․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3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մլրդ</w:t>
            </w:r>
            <w:r w:rsidR="008D1F32" w:rsidRPr="00AB6252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դրամ, որի դիմաց ՀՀ պետական բյուջեից ֆինանսավորվող գումարը կկազմի 28.7 մլրդ դրամ: Արդյունքում՝ նշված ավտոմեքենաները ՀՀ-ում ֆիզիկական անձանց կողմից ձևակերպում ստանալու և փոխհա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տու</w:t>
            </w:r>
            <w:r w:rsidR="008D1F32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ցում կատարելու դեպքում՝ ՀՀ պետական բյուջեի զուտ եկամուտը կարող է կազմել շուրջ 15</w:t>
            </w:r>
            <w:r w:rsidR="008D1F32" w:rsidRPr="00AB6252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8D1F32" w:rsidRPr="00AB6252">
              <w:rPr>
                <w:rFonts w:ascii="GHEA Grapalat" w:hAnsi="GHEA Grapalat"/>
                <w:color w:val="000000"/>
                <w:lang w:val="hy-AM" w:eastAsia="hy-AM"/>
              </w:rPr>
              <w:t>6 մլրդ դրամ։</w:t>
            </w:r>
          </w:p>
          <w:p w:rsidR="00276084" w:rsidRPr="009F62E6" w:rsidRDefault="008D1F32" w:rsidP="008D1F32">
            <w:pPr>
              <w:spacing w:line="312" w:lineRule="auto"/>
              <w:ind w:firstLine="567"/>
              <w:jc w:val="both"/>
              <w:rPr>
                <w:rFonts w:ascii="GHEA Grapalat" w:hAnsi="GHEA Grapalat"/>
                <w:szCs w:val="16"/>
                <w:lang w:val="en-US"/>
              </w:rPr>
            </w:pPr>
            <w:r w:rsidRPr="00AB6252">
              <w:rPr>
                <w:rFonts w:ascii="GHEA Grapalat" w:hAnsi="GHEA Grapalat"/>
                <w:color w:val="000000"/>
                <w:lang w:val="hy-AM" w:eastAsia="hy-AM"/>
              </w:rPr>
              <w:t xml:space="preserve">Ելնելով վերոգրյալից, առաջարկում ենք խմբագրել Նախագիծը՝ </w:t>
            </w:r>
            <w:r w:rsidRPr="00AB6252">
              <w:rPr>
                <w:rFonts w:ascii="GHEA Grapalat" w:hAnsi="GHEA Grapalat"/>
                <w:lang w:val="hy-AM"/>
              </w:rPr>
              <w:t>ԵՏՄ անդամ չհանդիսացող պետություններից ՀՀ ժամանակավոր ներմուծված և չվերաարտահանված թեթև մար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lastRenderedPageBreak/>
              <w:t>դա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տար տրանսպորտային միջոցների մաքսային ձևակեր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պում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ների փոխհատուցման գումարները նախատեսելով</w:t>
            </w:r>
            <w:r w:rsidRPr="00AB6252">
              <w:rPr>
                <w:rFonts w:ascii="GHEA Grapalat" w:hAnsi="GHEA Grapalat"/>
                <w:color w:val="000000"/>
                <w:lang w:val="hy-AM"/>
              </w:rPr>
              <w:t xml:space="preserve"> եկա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B6252">
              <w:rPr>
                <w:rFonts w:ascii="GHEA Grapalat" w:hAnsi="GHEA Grapalat"/>
                <w:color w:val="000000"/>
                <w:lang w:val="hy-AM"/>
              </w:rPr>
              <w:t>մուտ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B6252">
              <w:rPr>
                <w:rFonts w:ascii="GHEA Grapalat" w:hAnsi="GHEA Grapalat"/>
                <w:color w:val="000000"/>
                <w:lang w:val="hy-AM"/>
              </w:rPr>
              <w:t>ների և ծախսերի ավելացման սկզբունքով: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3B1611" w:rsidRDefault="008D1F32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CF49A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</w:t>
            </w:r>
            <w:bookmarkStart w:id="0" w:name="_GoBack"/>
            <w:bookmarkEnd w:id="0"/>
          </w:p>
        </w:tc>
      </w:tr>
      <w:tr w:rsidR="003B1611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D1F32" w:rsidRPr="00AB6252" w:rsidRDefault="00CF49A0" w:rsidP="008D1F32">
            <w:pPr>
              <w:spacing w:line="312" w:lineRule="auto"/>
              <w:ind w:firstLine="5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 Unicode"/>
                <w:bCs/>
                <w:noProof/>
                <w:lang w:val="en-US"/>
              </w:rPr>
              <w:lastRenderedPageBreak/>
              <w:t>2.</w:t>
            </w:r>
            <w:r w:rsidR="008D1F32">
              <w:rPr>
                <w:rFonts w:ascii="GHEA Grapalat" w:hAnsi="GHEA Grapalat" w:cs="Arial Unicode"/>
                <w:bCs/>
                <w:noProof/>
                <w:lang w:val="en-US"/>
              </w:rPr>
              <w:t xml:space="preserve"> </w:t>
            </w:r>
            <w:r w:rsidR="008D1F32" w:rsidRPr="00AB6252">
              <w:rPr>
                <w:rFonts w:ascii="GHEA Grapalat" w:hAnsi="GHEA Grapalat"/>
                <w:lang w:val="hy-AM"/>
              </w:rPr>
              <w:t>Հարկ է նշել նաև, որ ՀՀ կառավարության 30.11.2023թ N 2076-Ն որոշմամբ (այսուհետ՝ Որոշում) հաստատված ծրագրի 6-11-րդ կետերով սահմանված է, որ՝</w:t>
            </w:r>
          </w:p>
          <w:p w:rsidR="008D1F32" w:rsidRPr="00AB6252" w:rsidRDefault="008D1F32" w:rsidP="008D1F32">
            <w:pPr>
              <w:numPr>
                <w:ilvl w:val="0"/>
                <w:numId w:val="16"/>
              </w:numPr>
              <w:tabs>
                <w:tab w:val="left" w:pos="851"/>
              </w:tabs>
              <w:spacing w:line="312" w:lineRule="auto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ծրագրի շրջանակներում նախատեսված փոխհատուցումը ստանալու նպա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տակով շահառուն ծրագրի իրականացման ժամ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կետում ավտոմոբիլի հայտա</w:t>
            </w:r>
            <w:r w:rsidRPr="00AB6252">
              <w:rPr>
                <w:rFonts w:ascii="GHEA Grapalat" w:hAnsi="GHEA Grapalat"/>
                <w:lang w:val="hy-AM"/>
              </w:rPr>
              <w:softHyphen/>
              <w:t>րարագրման համար ներկայաց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նում է ազատ շրջանառության նպատակով ներմուծման ուղևորա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յին մաք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softHyphen/>
              <w:t>սային հայտարարագիր,</w:t>
            </w:r>
          </w:p>
          <w:p w:rsidR="008D1F32" w:rsidRPr="00AB6252" w:rsidRDefault="008D1F32" w:rsidP="008D1F32">
            <w:pPr>
              <w:numPr>
                <w:ilvl w:val="0"/>
                <w:numId w:val="16"/>
              </w:numPr>
              <w:tabs>
                <w:tab w:val="left" w:pos="851"/>
              </w:tabs>
              <w:spacing w:line="312" w:lineRule="auto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մաքսային մարմինը կատարում է միաս</w:t>
            </w:r>
            <w:r w:rsidRPr="00AB6252">
              <w:rPr>
                <w:rFonts w:ascii="GHEA Grapalat" w:hAnsi="GHEA Grapalat"/>
                <w:lang w:val="hy-AM"/>
              </w:rPr>
              <w:softHyphen/>
              <w:t>նական դրույքա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չա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փերով մաք</w:t>
            </w:r>
            <w:r w:rsidRPr="00AB6252">
              <w:rPr>
                <w:rFonts w:ascii="GHEA Grapalat" w:hAnsi="GHEA Grapalat"/>
                <w:lang w:val="hy-AM"/>
              </w:rPr>
              <w:softHyphen/>
              <w:t>սատուրքերի և հարկերի հաշվարկը,</w:t>
            </w:r>
          </w:p>
          <w:p w:rsidR="008D1F32" w:rsidRPr="00AB6252" w:rsidRDefault="008D1F32" w:rsidP="008D1F32">
            <w:pPr>
              <w:numPr>
                <w:ilvl w:val="0"/>
                <w:numId w:val="16"/>
              </w:numPr>
              <w:tabs>
                <w:tab w:val="left" w:pos="851"/>
              </w:tabs>
              <w:spacing w:line="312" w:lineRule="auto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շահառուի կողմից մաքսատուրքերի և հարկերի պարտավորության կատարման նպա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տակով իրականացվում է հաշ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վարկված մաքսատուրքերի և հարկերի համապա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տասխա</w:t>
            </w:r>
            <w:r w:rsidRPr="00AB6252">
              <w:rPr>
                <w:rFonts w:ascii="GHEA Grapalat" w:hAnsi="GHEA Grapalat"/>
                <w:lang w:val="hy-AM"/>
              </w:rPr>
              <w:softHyphen/>
              <w:t>նաբար 60%-ի վճարումը, եթե վերջինիս կողմից ներկայացվել է մինչև 5 տարվա թողարկման տարեթիվ ունեցող ավտոմոբիլի հայտարարագիր, և 30%-ի վճարումը, եթե նրա կողմից ներ</w:t>
            </w:r>
            <w:r w:rsidRPr="00AB6252">
              <w:rPr>
                <w:rFonts w:ascii="GHEA Grapalat" w:hAnsi="GHEA Grapalat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յաց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վել է 5 տարվանից ավելի թողարկման տարեթիվ ունեցող ավտոմոբիլի հայտա</w:t>
            </w:r>
            <w:r w:rsidRPr="00AB6252">
              <w:rPr>
                <w:rFonts w:ascii="GHEA Grapalat" w:hAnsi="GHEA Grapalat"/>
                <w:lang w:val="hy-AM"/>
              </w:rPr>
              <w:softHyphen/>
              <w:t>րա</w:t>
            </w:r>
            <w:r w:rsidRPr="00AB6252">
              <w:rPr>
                <w:rFonts w:ascii="GHEA Grapalat" w:hAnsi="GHEA Grapalat"/>
                <w:lang w:val="hy-AM"/>
              </w:rPr>
              <w:softHyphen/>
              <w:t>րագիր,</w:t>
            </w:r>
          </w:p>
          <w:p w:rsidR="008D1F32" w:rsidRPr="00AB6252" w:rsidRDefault="008D1F32" w:rsidP="008D1F32">
            <w:pPr>
              <w:numPr>
                <w:ilvl w:val="0"/>
                <w:numId w:val="16"/>
              </w:numPr>
              <w:tabs>
                <w:tab w:val="left" w:pos="851"/>
              </w:tabs>
              <w:spacing w:line="312" w:lineRule="auto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մաքսային մարմնի կողմից միասնական դրույքաչափով հաշվարկված մաքսա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տուր</w:t>
            </w:r>
            <w:r w:rsidRPr="00AB6252">
              <w:rPr>
                <w:rFonts w:ascii="GHEA Grapalat" w:hAnsi="GHEA Grapalat"/>
                <w:lang w:val="hy-AM"/>
              </w:rPr>
              <w:softHyphen/>
              <w:t xml:space="preserve">քերի և հարկերի գումարի և շահառուի </w:t>
            </w:r>
            <w:r w:rsidRPr="00AB6252">
              <w:rPr>
                <w:rFonts w:ascii="GHEA Grapalat" w:hAnsi="GHEA Grapalat"/>
                <w:lang w:val="hy-AM"/>
              </w:rPr>
              <w:lastRenderedPageBreak/>
              <w:t>կողմից վճարված գումարի տարբերության վճարումն իրակա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վում է աջակցության ծրագրի շրջանակներում ՀՀ պետական բյուջեից հատ</w:t>
            </w:r>
            <w:r w:rsidRPr="00AB6252">
              <w:rPr>
                <w:rFonts w:ascii="GHEA Grapalat" w:hAnsi="GHEA Grapalat"/>
                <w:lang w:val="hy-AM"/>
              </w:rPr>
              <w:softHyphen/>
              <w:t>կաց</w:t>
            </w:r>
            <w:r w:rsidRPr="00AB6252">
              <w:rPr>
                <w:rFonts w:ascii="GHEA Grapalat" w:hAnsi="GHEA Grapalat"/>
                <w:lang w:val="hy-AM"/>
              </w:rPr>
              <w:softHyphen/>
              <w:t>ված միջոցների հաշվին,</w:t>
            </w:r>
          </w:p>
          <w:p w:rsidR="008D1F32" w:rsidRPr="00AB6252" w:rsidRDefault="008D1F32" w:rsidP="008D1F32">
            <w:pPr>
              <w:numPr>
                <w:ilvl w:val="0"/>
                <w:numId w:val="16"/>
              </w:numPr>
              <w:tabs>
                <w:tab w:val="left" w:pos="851"/>
              </w:tabs>
              <w:spacing w:line="312" w:lineRule="auto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վերոնշյալ վճարումն ապահովելու նպատակով ՀՀ ֆինանսների նախարարությունն իրա</w:t>
            </w:r>
            <w:r w:rsidRPr="00AB6252">
              <w:rPr>
                <w:rFonts w:ascii="GHEA Grapalat" w:hAnsi="GHEA Grapalat"/>
                <w:lang w:val="hy-AM"/>
              </w:rPr>
              <w:softHyphen/>
              <w:t>կանացնում է պետական բյու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ջեի ծախսային և եկամտային մասերում համապատասխան ձևակերպումներ։</w:t>
            </w:r>
          </w:p>
          <w:p w:rsidR="008D1F32" w:rsidRPr="00AB6252" w:rsidRDefault="008D1F32" w:rsidP="008D1F32">
            <w:pPr>
              <w:spacing w:line="312" w:lineRule="auto"/>
              <w:ind w:firstLine="561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Վերոգրյալի կապակցությամբ հայտնում ենք, որ վերոնշյալ դրույթների համաձայն՝ մաքսային մարմնի կողմից միասնական դրույքաչափով հաշվարկված մաքսա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տուր</w:t>
            </w:r>
            <w:r w:rsidRPr="00AB6252">
              <w:rPr>
                <w:rFonts w:ascii="GHEA Grapalat" w:hAnsi="GHEA Grapalat"/>
                <w:lang w:val="hy-AM"/>
              </w:rPr>
              <w:softHyphen/>
              <w:t>քերի և հար</w:t>
            </w:r>
            <w:r w:rsidRPr="00AB6252">
              <w:rPr>
                <w:rFonts w:ascii="GHEA Grapalat" w:hAnsi="GHEA Grapalat"/>
                <w:lang w:val="hy-AM"/>
              </w:rPr>
              <w:softHyphen/>
              <w:t>կերի գումարի և շահառուի կողմից վճարված գումարի տարբերության վճարման իրա</w:t>
            </w:r>
            <w:r w:rsidRPr="00AB6252">
              <w:rPr>
                <w:rFonts w:ascii="GHEA Grapalat" w:hAnsi="GHEA Grapalat"/>
                <w:lang w:val="hy-AM"/>
              </w:rPr>
              <w:softHyphen/>
              <w:t>կանացումը նախատեսված է տրանսպոր</w:t>
            </w:r>
            <w:r w:rsidRPr="00AB6252">
              <w:rPr>
                <w:rFonts w:ascii="GHEA Grapalat" w:hAnsi="GHEA Grapalat"/>
                <w:lang w:val="hy-AM"/>
              </w:rPr>
              <w:softHyphen/>
              <w:t>տային միջոցների հայտարարագրմանը համա</w:t>
            </w:r>
            <w:r w:rsidRPr="00AB6252">
              <w:rPr>
                <w:rFonts w:ascii="GHEA Grapalat" w:hAnsi="GHEA Grapalat"/>
                <w:lang w:val="hy-AM"/>
              </w:rPr>
              <w:softHyphen/>
              <w:t>պա</w:t>
            </w:r>
            <w:r w:rsidRPr="00AB6252">
              <w:rPr>
                <w:rFonts w:ascii="GHEA Grapalat" w:hAnsi="GHEA Grapalat"/>
                <w:lang w:val="hy-AM"/>
              </w:rPr>
              <w:softHyphen/>
              <w:t xml:space="preserve">տասխան: </w:t>
            </w:r>
          </w:p>
          <w:p w:rsidR="008D1F32" w:rsidRPr="00AB6252" w:rsidRDefault="008D1F32" w:rsidP="008D1F32">
            <w:pPr>
              <w:spacing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Այս առումով հայտնում ենք, որ մեր ունեցած տեղեկու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թյուն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ների համաձայն՝ հայտա</w:t>
            </w:r>
            <w:r w:rsidRPr="00AB6252">
              <w:rPr>
                <w:rFonts w:ascii="GHEA Grapalat" w:hAnsi="GHEA Grapalat"/>
                <w:lang w:val="hy-AM"/>
              </w:rPr>
              <w:softHyphen/>
              <w:t>րա</w:t>
            </w:r>
            <w:r w:rsidRPr="00AB6252">
              <w:rPr>
                <w:rFonts w:ascii="GHEA Grapalat" w:hAnsi="GHEA Grapalat"/>
                <w:lang w:val="hy-AM"/>
              </w:rPr>
              <w:softHyphen/>
              <w:t>րագր</w:t>
            </w:r>
            <w:r w:rsidRPr="00AB6252">
              <w:rPr>
                <w:rFonts w:ascii="GHEA Grapalat" w:hAnsi="GHEA Grapalat"/>
                <w:lang w:val="hy-AM"/>
              </w:rPr>
              <w:softHyphen/>
              <w:t>ման գործընթացն իրականաց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վում է դանդաղ տեմպերով և ՀՀ պետական բյուջեի ծախ</w:t>
            </w:r>
            <w:r w:rsidRPr="00AB6252">
              <w:rPr>
                <w:rFonts w:ascii="GHEA Grapalat" w:hAnsi="GHEA Grapalat"/>
                <w:lang w:val="hy-AM"/>
              </w:rPr>
              <w:softHyphen/>
              <w:t>սային մասի ավելա</w:t>
            </w:r>
            <w:r w:rsidRPr="00AB6252">
              <w:rPr>
                <w:rFonts w:ascii="GHEA Grapalat" w:hAnsi="GHEA Grapalat"/>
                <w:lang w:val="hy-AM"/>
              </w:rPr>
              <w:softHyphen/>
              <w:t>ցումը 29 մլրդ դրամով, իսկ եկամտային մասինը՝ 43 մլրդ դրամով կարող է ռիսկային լինել: Մասնավորապես, ռիս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յին է համարվում այն, որ ՀՀ բյուջեի եկամտային և ծախսային մասերում կարող են նախատեսվել գումարներ, որոնք կարող են համարվել թերի իրականացված:</w:t>
            </w:r>
          </w:p>
          <w:p w:rsidR="008D1F32" w:rsidRPr="00AB6252" w:rsidRDefault="008D1F32" w:rsidP="008D1F32">
            <w:pPr>
              <w:spacing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>Ելնելով վերոգրյալից, ինչպես նաև հաշվի առնելով այն, որ Որոշմամբ հաստատված ծրագրով աջակցության տրամադրումը նախատեսված է տրանսպորտային միջոցների հայտա</w:t>
            </w:r>
            <w:r w:rsidRPr="00AB6252"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րագրմանը համապատասխան՝ առաջարկում ենք վերա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բաշ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 xml:space="preserve">խումը </w:t>
            </w:r>
            <w:r w:rsidRPr="00AB6252">
              <w:rPr>
                <w:rFonts w:ascii="GHEA Grapalat" w:hAnsi="GHEA Grapalat"/>
                <w:lang w:val="hy-AM"/>
              </w:rPr>
              <w:lastRenderedPageBreak/>
              <w:t>կատարել որո</w:t>
            </w:r>
            <w:r w:rsidRPr="00AB6252">
              <w:rPr>
                <w:rFonts w:ascii="GHEA Grapalat" w:hAnsi="GHEA Grapalat"/>
                <w:lang w:val="hy-AM"/>
              </w:rPr>
              <w:softHyphen/>
              <w:t>շակի օրվա դրությամբ փաստացի հայտա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րագրված տրանսպորտային միջոցների համար վճար</w:t>
            </w:r>
            <w:r w:rsidRPr="00AB6252">
              <w:rPr>
                <w:rFonts w:ascii="GHEA Grapalat" w:hAnsi="GHEA Grapalat"/>
                <w:lang w:val="hy-AM"/>
              </w:rPr>
              <w:softHyphen/>
              <w:t>ված գումար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ներին և այդ մասով կատարված փոխհա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տու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ցում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րին համա</w:t>
            </w:r>
            <w:r w:rsidRPr="00AB6252">
              <w:rPr>
                <w:rFonts w:ascii="GHEA Grapalat" w:hAnsi="GHEA Grapalat"/>
                <w:lang w:val="hy-AM"/>
              </w:rPr>
              <w:softHyphen/>
              <w:t>պա</w:t>
            </w:r>
            <w:r w:rsidRPr="00AB6252">
              <w:rPr>
                <w:rFonts w:ascii="GHEA Grapalat" w:hAnsi="GHEA Grapalat"/>
                <w:lang w:val="hy-AM"/>
              </w:rPr>
              <w:softHyphen/>
              <w:t>տաս</w:t>
            </w:r>
            <w:r w:rsidRPr="00AB6252">
              <w:rPr>
                <w:rFonts w:ascii="GHEA Grapalat" w:hAnsi="GHEA Grapalat"/>
                <w:lang w:val="hy-AM"/>
              </w:rPr>
              <w:softHyphen/>
              <w:t>խան:</w:t>
            </w:r>
          </w:p>
          <w:p w:rsidR="008D1F32" w:rsidRPr="00AB6252" w:rsidRDefault="008D1F32" w:rsidP="008D1F32">
            <w:pPr>
              <w:spacing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B6252">
              <w:rPr>
                <w:rFonts w:ascii="GHEA Grapalat" w:hAnsi="GHEA Grapalat"/>
                <w:lang w:val="hy-AM"/>
              </w:rPr>
              <w:t xml:space="preserve"> Միաժամանակ առաջարկում ենք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AB6252">
              <w:rPr>
                <w:rFonts w:ascii="GHEA Grapalat" w:hAnsi="GHEA Grapalat"/>
                <w:lang w:val="hy-AM"/>
              </w:rPr>
              <w:t xml:space="preserve">րոշման 3-րդ կետում, ինչպես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AB6252">
              <w:rPr>
                <w:rFonts w:ascii="GHEA Grapalat" w:hAnsi="GHEA Grapalat"/>
                <w:lang w:val="hy-AM"/>
              </w:rPr>
              <w:t>րոշմամբ հաստատված Ծրագրի 10-րդ կետում՝ մինչև 2023 թվականի դեկտեմբերի 30-ը բառերը փոխարինել մինչև 2023 թվականի դեկտեմբերի 27-ը բառերով, հիմք ընդունելով ՀՀ կառավարության 2018թ. հունիսի 15-ի թիվ 706-Ն որոշմամբ սահմանված կարգի 84-րդ կետը, որի համաձայն ՀՀ պետական եկամուտների կոմիտեի կողմից Քլիենթ-Թրեժրի համակարգի միջոցով, ՀՀ օրենսդրությամբ նախատեսված փաստաթղթերը գանձապետարան պետք է ներկայացնել մինչև 2023 թվականի դեկտեմբերի 28-ը:</w:t>
            </w:r>
          </w:p>
          <w:p w:rsidR="003B1611" w:rsidRPr="003B1611" w:rsidRDefault="008D1F32" w:rsidP="008D1F32">
            <w:pPr>
              <w:spacing w:line="312" w:lineRule="auto"/>
              <w:ind w:firstLine="567"/>
              <w:jc w:val="both"/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</w:pPr>
            <w:r w:rsidRPr="00AB6252">
              <w:rPr>
                <w:rFonts w:ascii="GHEA Grapalat" w:hAnsi="GHEA Grapalat"/>
                <w:lang w:val="hy-AM"/>
              </w:rPr>
              <w:t xml:space="preserve">Ինչ վերաբերում է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AB6252">
              <w:rPr>
                <w:rFonts w:ascii="GHEA Grapalat" w:hAnsi="GHEA Grapalat"/>
                <w:lang w:val="hy-AM"/>
              </w:rPr>
              <w:t>րոշմամբ սահմանված Ծրագրի 10-րդ կետի դրույթի կատարմանը, ապա հայտնում ենք, որ վերջինիս հնարավոր կլինի անդրադառնալ միայն 2022 թվականի դեկտեմբերի 29-ի ՀՀ կառավարության N 2111-Ն որոշման մեջ նշված փոփոխություւնները կատարելուց հետո՝ հաշվի առնելով, որ պետական բյուջեից ծախսեր կարող են կատարվել միայն դրանց մասով ֆինանսական միջոցները նախատեսված լինելու պարագայում, ինչպես նաև Քլիենթ-Թրեժրի համակարգի միջոցով ՀՀ պետական եկամուտների կոմիտեի կողմից ՀՀ օրենսդրությամբ նախատեսված փաստաթղթերը գանձա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պե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B6252">
              <w:rPr>
                <w:rFonts w:ascii="GHEA Grapalat" w:hAnsi="GHEA Grapalat"/>
                <w:lang w:val="hy-AM"/>
              </w:rPr>
              <w:t>տարան ներկայացնելուց հետո: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11" w:rsidRDefault="008D1F32" w:rsidP="00CF49A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3B161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 ի գիտություն</w:t>
            </w:r>
          </w:p>
          <w:p w:rsidR="00CF49A0" w:rsidRDefault="00CF49A0" w:rsidP="008D1F32">
            <w:pPr>
              <w:shd w:val="clear" w:color="auto" w:fill="FFFFFF"/>
              <w:suppressAutoHyphens/>
              <w:spacing w:line="360" w:lineRule="auto"/>
              <w:jc w:val="both"/>
              <w:textAlignment w:val="baseline"/>
              <w:rPr>
                <w:rFonts w:ascii="GHEA Grapalat" w:eastAsiaTheme="minorHAnsi" w:hAnsi="GHEA Grapalat" w:cstheme="minorBidi"/>
                <w:noProof/>
                <w:szCs w:val="22"/>
                <w:lang w:val="en-US" w:eastAsia="en-US"/>
              </w:rPr>
            </w:pPr>
            <w:r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  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04F8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A61213C"/>
    <w:multiLevelType w:val="hybridMultilevel"/>
    <w:tmpl w:val="82D499A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5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 w:numId="16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611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04F8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32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001B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5B6D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A0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E2BC3-8F50-491A-9694-0E72BCBD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https://mul2.gov.am/tasks/900973/oneclick/5.Ampopatert.docx?token=6a3cb6cbec698dab6a7cc4e37c815474</cp:keywords>
  <cp:lastModifiedBy>Armine S. Vardanyan</cp:lastModifiedBy>
  <cp:revision>50</cp:revision>
  <cp:lastPrinted>2022-03-16T13:35:00Z</cp:lastPrinted>
  <dcterms:created xsi:type="dcterms:W3CDTF">2021-11-12T12:51:00Z</dcterms:created>
  <dcterms:modified xsi:type="dcterms:W3CDTF">2023-12-19T06:14:00Z</dcterms:modified>
</cp:coreProperties>
</file>