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96F12" w14:textId="77777777" w:rsidR="00220971" w:rsidRPr="00B23FD3" w:rsidRDefault="00220971" w:rsidP="002C400B">
      <w:pPr>
        <w:pStyle w:val="ListParagraph1"/>
        <w:tabs>
          <w:tab w:val="left" w:pos="-6600"/>
          <w:tab w:val="left" w:pos="360"/>
        </w:tabs>
        <w:ind w:left="0"/>
        <w:jc w:val="right"/>
        <w:rPr>
          <w:rFonts w:ascii="GHEA Grapalat" w:hAnsi="GHEA Grapalat" w:cs="Sylfaen"/>
          <w:sz w:val="24"/>
          <w:szCs w:val="24"/>
          <w:u w:val="single"/>
          <w:lang w:val="hy-AM"/>
        </w:rPr>
      </w:pPr>
    </w:p>
    <w:p w14:paraId="0FD034FA" w14:textId="77777777" w:rsidR="00507561" w:rsidRPr="00937038" w:rsidRDefault="00507561" w:rsidP="00507561">
      <w:pPr>
        <w:tabs>
          <w:tab w:val="left" w:pos="709"/>
          <w:tab w:val="left" w:pos="851"/>
        </w:tabs>
        <w:spacing w:line="360" w:lineRule="auto"/>
        <w:ind w:firstLine="270"/>
        <w:jc w:val="center"/>
        <w:rPr>
          <w:rFonts w:ascii="GHEA Grapalat" w:hAnsi="GHEA Grapalat" w:cs="Sylfaen"/>
          <w:b/>
          <w:bCs/>
          <w:lang w:val="af-ZA" w:eastAsia="en-US"/>
        </w:rPr>
      </w:pPr>
      <w:r w:rsidRPr="00937038">
        <w:rPr>
          <w:rFonts w:ascii="GHEA Grapalat" w:hAnsi="GHEA Grapalat" w:cs="Sylfaen"/>
          <w:b/>
          <w:bCs/>
          <w:lang w:val="af-ZA" w:eastAsia="en-US"/>
        </w:rPr>
        <w:t>ՀԻՄՆԱՎՈՐՈՒՄ</w:t>
      </w:r>
    </w:p>
    <w:p w14:paraId="5A42389A" w14:textId="2A840B5B" w:rsidR="00507561" w:rsidRPr="00507561" w:rsidRDefault="00507561" w:rsidP="00507561">
      <w:pPr>
        <w:shd w:val="clear" w:color="auto" w:fill="FFFFFF"/>
        <w:spacing w:line="276" w:lineRule="auto"/>
        <w:ind w:firstLine="720"/>
        <w:jc w:val="center"/>
        <w:rPr>
          <w:rFonts w:ascii="GHEA Grapalat" w:eastAsia="Calibri" w:hAnsi="GHEA Grapalat"/>
          <w:b/>
          <w:bCs/>
          <w:lang w:val="hy-AM" w:eastAsia="en-US"/>
        </w:rPr>
      </w:pPr>
      <w:r>
        <w:rPr>
          <w:rFonts w:ascii="GHEA Grapalat" w:eastAsia="Calibri" w:hAnsi="GHEA Grapalat"/>
          <w:b/>
          <w:bCs/>
          <w:lang w:val="hy-AM" w:eastAsia="en-US"/>
        </w:rPr>
        <w:t>«</w:t>
      </w:r>
      <w:r w:rsidRPr="00F03AB4">
        <w:rPr>
          <w:rFonts w:ascii="GHEA Grapalat" w:eastAsia="Calibri" w:hAnsi="GHEA Grapalat"/>
          <w:b/>
          <w:bCs/>
          <w:lang w:val="af-ZA" w:eastAsia="en-US"/>
        </w:rPr>
        <w:t>«ՀԱՅԱՍՏԱՆԻ ՀԱՆՐԱՊԵՏՈՒԹՅԱՆ 202</w:t>
      </w:r>
      <w:r>
        <w:rPr>
          <w:rFonts w:ascii="GHEA Grapalat" w:eastAsia="Calibri" w:hAnsi="GHEA Grapalat"/>
          <w:b/>
          <w:bCs/>
          <w:lang w:val="hy-AM" w:eastAsia="en-US"/>
        </w:rPr>
        <w:t>3</w:t>
      </w:r>
      <w:r w:rsidRPr="00F03AB4">
        <w:rPr>
          <w:rFonts w:ascii="GHEA Grapalat" w:eastAsia="Calibri" w:hAnsi="GHEA Grapalat"/>
          <w:b/>
          <w:bCs/>
          <w:lang w:val="af-ZA" w:eastAsia="en-US"/>
        </w:rPr>
        <w:t xml:space="preserve"> ԹՎԱԿԱՆԻ ՊԵՏԱԿԱՆ ԲՅՈՒՋԵԻ ՄԱՍԻՆ» </w:t>
      </w:r>
      <w:r w:rsidRPr="00F03AB4">
        <w:rPr>
          <w:rFonts w:ascii="GHEA Grapalat" w:eastAsia="Calibri" w:hAnsi="GHEA Grapalat"/>
          <w:b/>
          <w:bCs/>
          <w:lang w:val="hy-AM" w:eastAsia="en-US"/>
        </w:rPr>
        <w:t xml:space="preserve">ՕՐԵՆՔՈՒՄ </w:t>
      </w:r>
      <w:r>
        <w:rPr>
          <w:rFonts w:ascii="GHEA Grapalat" w:eastAsia="Calibri" w:hAnsi="GHEA Grapalat"/>
          <w:b/>
          <w:bCs/>
          <w:lang w:val="hy-AM" w:eastAsia="en-US"/>
        </w:rPr>
        <w:t>ՎԵՐԱԲԱՇԽՈՒՄ</w:t>
      </w:r>
      <w:r w:rsidRPr="00051632">
        <w:rPr>
          <w:rFonts w:ascii="GHEA Grapalat" w:eastAsia="Calibri" w:hAnsi="GHEA Grapalat"/>
          <w:b/>
          <w:bCs/>
          <w:lang w:val="hy-AM" w:eastAsia="en-US"/>
        </w:rPr>
        <w:t xml:space="preserve">, </w:t>
      </w:r>
      <w:r>
        <w:rPr>
          <w:rFonts w:ascii="GHEA Grapalat" w:eastAsia="Calibri" w:hAnsi="GHEA Grapalat"/>
          <w:b/>
          <w:bCs/>
          <w:lang w:val="hy-AM" w:eastAsia="en-US"/>
        </w:rPr>
        <w:t>ԼՐԱՑՈՒՄ</w:t>
      </w:r>
      <w:r w:rsidRPr="00E23199">
        <w:rPr>
          <w:rFonts w:ascii="GHEA Grapalat" w:eastAsia="Calibri" w:hAnsi="GHEA Grapalat"/>
          <w:b/>
          <w:bCs/>
          <w:lang w:val="hy-AM" w:eastAsia="en-US"/>
        </w:rPr>
        <w:t xml:space="preserve"> </w:t>
      </w:r>
      <w:r>
        <w:rPr>
          <w:rFonts w:ascii="GHEA Grapalat" w:eastAsia="Calibri" w:hAnsi="GHEA Grapalat"/>
          <w:b/>
          <w:bCs/>
          <w:lang w:val="hy-AM" w:eastAsia="en-US"/>
        </w:rPr>
        <w:t xml:space="preserve">ԵՎ </w:t>
      </w:r>
      <w:r w:rsidRPr="00F03AB4">
        <w:rPr>
          <w:rFonts w:ascii="GHEA Grapalat" w:eastAsia="Calibri" w:hAnsi="GHEA Grapalat"/>
          <w:b/>
          <w:bCs/>
          <w:lang w:val="af-ZA" w:eastAsia="en-US"/>
        </w:rPr>
        <w:t>ՀԱՅԱՍՏԱՆԻ ՀԱՆՐԱՊԵՏՈՒԹՅԱՆ ԿԱՌԱՎԱՐՈՒԹՅԱՆ 202</w:t>
      </w:r>
      <w:r>
        <w:rPr>
          <w:rFonts w:ascii="GHEA Grapalat" w:eastAsia="Calibri" w:hAnsi="GHEA Grapalat"/>
          <w:b/>
          <w:bCs/>
          <w:lang w:val="hy-AM" w:eastAsia="en-US"/>
        </w:rPr>
        <w:t>2</w:t>
      </w:r>
      <w:r w:rsidRPr="00F03AB4">
        <w:rPr>
          <w:rFonts w:ascii="GHEA Grapalat" w:eastAsia="Calibri" w:hAnsi="GHEA Grapalat"/>
          <w:b/>
          <w:bCs/>
          <w:lang w:val="af-ZA" w:eastAsia="en-US"/>
        </w:rPr>
        <w:t xml:space="preserve"> ԹՎԱԿԱՆԻ ԴԵԿՏԵՄԲԵՐԻ </w:t>
      </w:r>
      <w:r>
        <w:rPr>
          <w:rFonts w:ascii="GHEA Grapalat" w:eastAsia="Calibri" w:hAnsi="GHEA Grapalat"/>
          <w:b/>
          <w:bCs/>
          <w:lang w:val="hy-AM" w:eastAsia="en-US"/>
        </w:rPr>
        <w:t>29</w:t>
      </w:r>
      <w:r w:rsidRPr="00F03AB4">
        <w:rPr>
          <w:rFonts w:ascii="GHEA Grapalat" w:eastAsia="Calibri" w:hAnsi="GHEA Grapalat"/>
          <w:b/>
          <w:bCs/>
          <w:lang w:val="af-ZA" w:eastAsia="en-US"/>
        </w:rPr>
        <w:t>-Ի N 2</w:t>
      </w:r>
      <w:r>
        <w:rPr>
          <w:rFonts w:ascii="GHEA Grapalat" w:eastAsia="Calibri" w:hAnsi="GHEA Grapalat"/>
          <w:b/>
          <w:bCs/>
          <w:lang w:val="hy-AM" w:eastAsia="en-US"/>
        </w:rPr>
        <w:t>11</w:t>
      </w:r>
      <w:r w:rsidRPr="00F03AB4">
        <w:rPr>
          <w:rFonts w:ascii="GHEA Grapalat" w:eastAsia="Calibri" w:hAnsi="GHEA Grapalat"/>
          <w:b/>
          <w:bCs/>
          <w:lang w:val="af-ZA" w:eastAsia="en-US"/>
        </w:rPr>
        <w:t>1-Ն ՈՐՈՇՄԱՆ ՄԵՋ</w:t>
      </w:r>
      <w:r w:rsidRPr="00F03AB4">
        <w:rPr>
          <w:rFonts w:ascii="GHEA Grapalat" w:eastAsia="Calibri" w:hAnsi="GHEA Grapalat"/>
          <w:b/>
          <w:bCs/>
          <w:lang w:val="hy-AM" w:eastAsia="en-US"/>
        </w:rPr>
        <w:t xml:space="preserve"> ՓՈՓՈԽՈՒԹՅՈՒՆՆԵՐ</w:t>
      </w:r>
      <w:r>
        <w:rPr>
          <w:rFonts w:ascii="GHEA Grapalat" w:eastAsia="Calibri" w:hAnsi="GHEA Grapalat"/>
          <w:b/>
          <w:bCs/>
          <w:lang w:val="hy-AM" w:eastAsia="en-US"/>
        </w:rPr>
        <w:t xml:space="preserve"> ԵՎ ԼՐԱՑՈՒՄՆԵՐ </w:t>
      </w:r>
      <w:r w:rsidRPr="00F03AB4">
        <w:rPr>
          <w:rFonts w:ascii="GHEA Grapalat" w:eastAsia="Calibri" w:hAnsi="GHEA Grapalat"/>
          <w:b/>
          <w:bCs/>
          <w:lang w:val="af-ZA" w:eastAsia="en-US"/>
        </w:rPr>
        <w:t>ԿԱՏԱՐԵԼՈՒ</w:t>
      </w:r>
      <w:r>
        <w:rPr>
          <w:rFonts w:ascii="GHEA Grapalat" w:eastAsia="Calibri" w:hAnsi="GHEA Grapalat"/>
          <w:b/>
          <w:bCs/>
          <w:lang w:val="hy-AM" w:eastAsia="en-US"/>
        </w:rPr>
        <w:t xml:space="preserve"> </w:t>
      </w:r>
      <w:r w:rsidRPr="00F03AB4">
        <w:rPr>
          <w:rFonts w:ascii="GHEA Grapalat" w:eastAsia="Calibri" w:hAnsi="GHEA Grapalat"/>
          <w:b/>
          <w:bCs/>
          <w:lang w:val="af-ZA" w:eastAsia="en-US"/>
        </w:rPr>
        <w:t>ՄԱՍԻՆ</w:t>
      </w:r>
      <w:r>
        <w:rPr>
          <w:rFonts w:ascii="GHEA Grapalat" w:eastAsia="Calibri" w:hAnsi="GHEA Grapalat"/>
          <w:b/>
          <w:bCs/>
          <w:lang w:val="hy-AM" w:eastAsia="en-US"/>
        </w:rPr>
        <w:t xml:space="preserve">» </w:t>
      </w:r>
      <w:r w:rsidRPr="00937038">
        <w:rPr>
          <w:rFonts w:ascii="GHEA Grapalat" w:hAnsi="GHEA Grapalat" w:cs="Sylfaen"/>
          <w:b/>
          <w:lang w:val="hy-AM" w:eastAsia="en-US"/>
        </w:rPr>
        <w:t>ՀԱՅԱՍՏԱՆԻ</w:t>
      </w:r>
      <w:r w:rsidRPr="00937038">
        <w:rPr>
          <w:rFonts w:ascii="GHEA Grapalat" w:hAnsi="GHEA Grapalat" w:cs="Sylfaen"/>
          <w:b/>
          <w:lang w:val="af-ZA" w:eastAsia="en-US"/>
        </w:rPr>
        <w:t xml:space="preserve"> </w:t>
      </w:r>
      <w:r w:rsidRPr="00937038">
        <w:rPr>
          <w:rFonts w:ascii="GHEA Grapalat" w:hAnsi="GHEA Grapalat" w:cs="Sylfaen"/>
          <w:b/>
          <w:lang w:val="hy-AM" w:eastAsia="en-US"/>
        </w:rPr>
        <w:t>ՀԱՆՐԱՊԵՏՈՒԹՅԱՆ</w:t>
      </w:r>
      <w:r w:rsidRPr="00937038">
        <w:rPr>
          <w:rFonts w:ascii="GHEA Grapalat" w:hAnsi="GHEA Grapalat" w:cs="Sylfaen"/>
          <w:b/>
          <w:lang w:val="af-ZA" w:eastAsia="en-US"/>
        </w:rPr>
        <w:t xml:space="preserve"> </w:t>
      </w:r>
      <w:r w:rsidRPr="00937038">
        <w:rPr>
          <w:rFonts w:ascii="GHEA Grapalat" w:hAnsi="GHEA Grapalat" w:cs="Sylfaen"/>
          <w:b/>
          <w:lang w:val="hy-AM" w:eastAsia="en-US"/>
        </w:rPr>
        <w:t>ԿԱՌԱՎԱՐՈՒԹՅԱՆ ՈՐՈՇՄԱՆ</w:t>
      </w:r>
      <w:r w:rsidRPr="00937038">
        <w:rPr>
          <w:rFonts w:ascii="GHEA Grapalat" w:hAnsi="GHEA Grapalat" w:cs="Sylfaen"/>
          <w:b/>
          <w:lang w:val="af-ZA" w:eastAsia="en-US"/>
        </w:rPr>
        <w:t xml:space="preserve"> </w:t>
      </w:r>
      <w:r w:rsidRPr="00937038">
        <w:rPr>
          <w:rFonts w:ascii="GHEA Grapalat" w:hAnsi="GHEA Grapalat" w:cs="Sylfaen"/>
          <w:b/>
          <w:lang w:val="hy-AM" w:eastAsia="en-US"/>
        </w:rPr>
        <w:t>ՆԱԽԱԳԾԻ</w:t>
      </w:r>
      <w:r w:rsidRPr="00937038">
        <w:rPr>
          <w:rFonts w:ascii="GHEA Grapalat" w:hAnsi="GHEA Grapalat" w:cs="Sylfaen"/>
          <w:b/>
          <w:lang w:val="af-ZA" w:eastAsia="en-US"/>
        </w:rPr>
        <w:t xml:space="preserve"> </w:t>
      </w:r>
      <w:r w:rsidRPr="00937038">
        <w:rPr>
          <w:rFonts w:ascii="GHEA Grapalat" w:hAnsi="GHEA Grapalat" w:cs="Sylfaen"/>
          <w:b/>
          <w:lang w:val="hy-AM" w:eastAsia="en-US"/>
        </w:rPr>
        <w:t>ԸՆԴՈՒՆՄԱՆ</w:t>
      </w:r>
    </w:p>
    <w:p w14:paraId="398247CF" w14:textId="77777777" w:rsidR="00507561" w:rsidRPr="00937038" w:rsidRDefault="00507561" w:rsidP="00507561">
      <w:pPr>
        <w:shd w:val="clear" w:color="auto" w:fill="FFFFFF"/>
        <w:spacing w:line="276" w:lineRule="auto"/>
        <w:jc w:val="center"/>
        <w:rPr>
          <w:rFonts w:ascii="GHEA Grapalat" w:hAnsi="GHEA Grapalat" w:cs="Sylfaen"/>
          <w:b/>
          <w:lang w:val="hy-AM" w:eastAsia="en-US"/>
        </w:rPr>
      </w:pPr>
    </w:p>
    <w:p w14:paraId="56099E33" w14:textId="77777777" w:rsidR="00507561" w:rsidRPr="007561A6" w:rsidRDefault="00507561" w:rsidP="00507561">
      <w:pPr>
        <w:pStyle w:val="norm"/>
        <w:numPr>
          <w:ilvl w:val="0"/>
          <w:numId w:val="26"/>
        </w:numPr>
        <w:spacing w:line="360" w:lineRule="auto"/>
        <w:rPr>
          <w:rFonts w:ascii="GHEA Grapalat" w:hAnsi="GHEA Grapalat"/>
          <w:b/>
          <w:sz w:val="24"/>
          <w:szCs w:val="24"/>
          <w:lang w:val="af-ZA" w:eastAsia="x-none"/>
        </w:rPr>
      </w:pPr>
      <w:r w:rsidRPr="007561A6">
        <w:rPr>
          <w:rFonts w:ascii="GHEA Grapalat" w:hAnsi="GHEA Grapalat"/>
          <w:b/>
          <w:sz w:val="24"/>
          <w:szCs w:val="24"/>
          <w:lang w:val="af-ZA" w:eastAsia="x-none"/>
        </w:rPr>
        <w:t xml:space="preserve">Իրավական ակտի ընդունման անհրաժեշտությունը. </w:t>
      </w:r>
    </w:p>
    <w:p w14:paraId="12E5B821" w14:textId="3DA2A770" w:rsidR="00A971C9" w:rsidRPr="00B23FD3" w:rsidRDefault="00507561" w:rsidP="00507561">
      <w:pPr>
        <w:autoSpaceDE w:val="0"/>
        <w:autoSpaceDN w:val="0"/>
        <w:adjustRightInd w:val="0"/>
        <w:spacing w:line="276" w:lineRule="auto"/>
        <w:ind w:firstLine="500"/>
        <w:jc w:val="both"/>
        <w:rPr>
          <w:rFonts w:ascii="GHEA Grapalat" w:hAnsi="GHEA Grapalat" w:cs="Tahoma"/>
          <w:spacing w:val="-8"/>
          <w:lang w:val="hy-AM"/>
        </w:rPr>
      </w:pPr>
      <w:r w:rsidRPr="007561A6">
        <w:rPr>
          <w:rFonts w:ascii="GHEA Grapalat" w:hAnsi="GHEA Grapalat"/>
          <w:lang w:val="hy-AM"/>
        </w:rPr>
        <w:t>««Հայաստանի Հանրապետության 202</w:t>
      </w:r>
      <w:r w:rsidRPr="007561A6">
        <w:rPr>
          <w:rFonts w:ascii="GHEA Grapalat" w:hAnsi="GHEA Grapalat"/>
          <w:lang w:val="af-ZA"/>
        </w:rPr>
        <w:t>3</w:t>
      </w:r>
      <w:r w:rsidRPr="007561A6">
        <w:rPr>
          <w:rFonts w:ascii="GHEA Grapalat" w:hAnsi="GHEA Grapalat"/>
          <w:lang w:val="hy-AM"/>
        </w:rPr>
        <w:t xml:space="preserve"> թվականի պետական բյուջեի մասին» օրենքում վերաբաշխում</w:t>
      </w:r>
      <w:r>
        <w:rPr>
          <w:rFonts w:ascii="GHEA Grapalat" w:hAnsi="GHEA Grapalat"/>
          <w:lang w:val="hy-AM"/>
        </w:rPr>
        <w:t>, լրացում</w:t>
      </w:r>
      <w:r w:rsidRPr="007561A6">
        <w:rPr>
          <w:rFonts w:ascii="GHEA Grapalat" w:hAnsi="GHEA Grapalat"/>
          <w:lang w:val="hy-AM"/>
        </w:rPr>
        <w:t xml:space="preserve"> և Հայաստանի Հանրապետության կառավարության 202</w:t>
      </w:r>
      <w:r w:rsidRPr="007561A6">
        <w:rPr>
          <w:rFonts w:ascii="GHEA Grapalat" w:hAnsi="GHEA Grapalat"/>
          <w:lang w:val="af-ZA"/>
        </w:rPr>
        <w:t>2</w:t>
      </w:r>
      <w:r w:rsidRPr="007561A6">
        <w:rPr>
          <w:rFonts w:ascii="GHEA Grapalat" w:hAnsi="GHEA Grapalat"/>
          <w:lang w:val="hy-AM"/>
        </w:rPr>
        <w:t xml:space="preserve"> թվականի դեկտեմբերի 2</w:t>
      </w:r>
      <w:r w:rsidRPr="007561A6">
        <w:rPr>
          <w:rFonts w:ascii="GHEA Grapalat" w:hAnsi="GHEA Grapalat"/>
          <w:lang w:val="af-ZA"/>
        </w:rPr>
        <w:t>9</w:t>
      </w:r>
      <w:r w:rsidRPr="007561A6">
        <w:rPr>
          <w:rFonts w:ascii="GHEA Grapalat" w:hAnsi="GHEA Grapalat"/>
          <w:lang w:val="hy-AM"/>
        </w:rPr>
        <w:t>-ի N 2</w:t>
      </w:r>
      <w:r w:rsidRPr="007561A6">
        <w:rPr>
          <w:rFonts w:ascii="GHEA Grapalat" w:hAnsi="GHEA Grapalat"/>
          <w:lang w:val="af-ZA"/>
        </w:rPr>
        <w:t>111</w:t>
      </w:r>
      <w:r w:rsidRPr="007561A6">
        <w:rPr>
          <w:rFonts w:ascii="GHEA Grapalat" w:hAnsi="GHEA Grapalat"/>
          <w:lang w:val="hy-AM"/>
        </w:rPr>
        <w:t>-Ն որոշման մեջ փոփոխություններ</w:t>
      </w:r>
      <w:r>
        <w:rPr>
          <w:rFonts w:ascii="GHEA Grapalat" w:hAnsi="GHEA Grapalat"/>
          <w:lang w:val="hy-AM"/>
        </w:rPr>
        <w:t xml:space="preserve"> և լրացումներ </w:t>
      </w:r>
      <w:r w:rsidRPr="007561A6">
        <w:rPr>
          <w:rFonts w:ascii="GHEA Grapalat" w:hAnsi="GHEA Grapalat"/>
          <w:lang w:val="hy-AM"/>
        </w:rPr>
        <w:t>կատարելու մասին»</w:t>
      </w:r>
      <w:r w:rsidRPr="007561A6">
        <w:rPr>
          <w:rFonts w:ascii="GHEA Grapalat" w:hAnsi="GHEA Grapalat"/>
          <w:lang w:val="hy-AM" w:eastAsia="x-none"/>
        </w:rPr>
        <w:t xml:space="preserve"> ՀՀ կառավարության որոշման նախագծի </w:t>
      </w:r>
      <w:r w:rsidRPr="00507561">
        <w:rPr>
          <w:rFonts w:ascii="GHEA Grapalat" w:hAnsi="GHEA Grapalat"/>
          <w:lang w:val="af-ZA" w:eastAsia="x-none"/>
        </w:rPr>
        <w:t>(</w:t>
      </w:r>
      <w:r>
        <w:rPr>
          <w:rFonts w:ascii="GHEA Grapalat" w:hAnsi="GHEA Grapalat"/>
          <w:lang w:val="hy-AM" w:eastAsia="x-none"/>
        </w:rPr>
        <w:t>այսուհետ՝ Նախագիծ</w:t>
      </w:r>
      <w:r>
        <w:rPr>
          <w:rFonts w:ascii="GHEA Grapalat" w:hAnsi="GHEA Grapalat"/>
          <w:lang w:val="af-ZA" w:eastAsia="x-none"/>
        </w:rPr>
        <w:t>)</w:t>
      </w:r>
      <w:r>
        <w:rPr>
          <w:rFonts w:ascii="GHEA Grapalat" w:hAnsi="GHEA Grapalat"/>
          <w:lang w:val="hy-AM" w:eastAsia="x-none"/>
        </w:rPr>
        <w:t xml:space="preserve"> </w:t>
      </w:r>
      <w:r w:rsidRPr="007561A6">
        <w:rPr>
          <w:rFonts w:ascii="GHEA Grapalat" w:hAnsi="GHEA Grapalat"/>
          <w:lang w:val="hy-AM" w:eastAsia="x-none"/>
        </w:rPr>
        <w:t>ընդունումը պայմա</w:t>
      </w:r>
      <w:r w:rsidRPr="007561A6">
        <w:rPr>
          <w:rFonts w:ascii="GHEA Grapalat" w:hAnsi="GHEA Grapalat"/>
          <w:lang w:val="af-ZA" w:eastAsia="x-none"/>
        </w:rPr>
        <w:softHyphen/>
      </w:r>
      <w:r w:rsidRPr="007561A6">
        <w:rPr>
          <w:rFonts w:ascii="GHEA Grapalat" w:hAnsi="GHEA Grapalat"/>
          <w:lang w:val="hy-AM" w:eastAsia="x-none"/>
        </w:rPr>
        <w:t xml:space="preserve">նավորված է </w:t>
      </w:r>
      <w:r w:rsidR="0034225A">
        <w:rPr>
          <w:rFonts w:ascii="GHEA Grapalat" w:hAnsi="GHEA Grapalat"/>
          <w:lang w:val="hy-AM"/>
        </w:rPr>
        <w:t>«1190. Զբոսաշրջության զարգացում» բյուջետային ծրագրի «12001.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միջոցառման շրջանակում 2023 թվականի համար հատկացված բյուջետային միջոցների արդյունավետ օգտագործման</w:t>
      </w:r>
      <w:r>
        <w:rPr>
          <w:rFonts w:ascii="GHEA Grapalat" w:hAnsi="GHEA Grapalat"/>
          <w:lang w:val="hy-AM"/>
        </w:rPr>
        <w:t xml:space="preserve"> և</w:t>
      </w:r>
      <w:r w:rsidR="0034225A">
        <w:rPr>
          <w:rFonts w:ascii="GHEA Grapalat" w:hAnsi="GHEA Grapalat"/>
          <w:lang w:val="hy-AM"/>
        </w:rPr>
        <w:t xml:space="preserve"> </w:t>
      </w:r>
      <w:r w:rsidR="00F8643D">
        <w:rPr>
          <w:rFonts w:ascii="GHEA Grapalat" w:hAnsi="GHEA Grapalat"/>
          <w:lang w:val="hy-AM" w:eastAsia="x-none"/>
        </w:rPr>
        <w:t xml:space="preserve">ՀՀ </w:t>
      </w:r>
      <w:r w:rsidR="00F8643D">
        <w:rPr>
          <w:rFonts w:ascii="GHEA Grapalat" w:hAnsi="GHEA Grapalat"/>
          <w:lang w:val="hy-AM"/>
        </w:rPr>
        <w:t>վարչապետի 2023 թվականի նոյեմբերի 10 N 1131-Ա որոշման 1-ին կետի 1-ին ենթակետով սահմանված՝ Հայաստանի ազգային տաղավարի</w:t>
      </w:r>
      <w:r w:rsidR="00F8643D">
        <w:rPr>
          <w:rFonts w:ascii="Calibri" w:hAnsi="Calibri" w:cs="Calibri"/>
          <w:lang w:val="hy-AM"/>
        </w:rPr>
        <w:t> </w:t>
      </w:r>
      <w:r w:rsidR="00F8643D">
        <w:rPr>
          <w:rFonts w:ascii="GHEA Grapalat" w:hAnsi="GHEA Grapalat"/>
          <w:lang w:val="hy-AM"/>
        </w:rPr>
        <w:t xml:space="preserve"> օպերատոր ընտրված ճապոնական «MASH Corporation» ընկերության հետ պայմանագիր կնքելու և պայմանագրով նախատեսված ծառայությունների վճարման համար ֆինանսական միջոցների տրամադրման անհրաժեշտությամբ։</w:t>
      </w:r>
    </w:p>
    <w:p w14:paraId="11D57DB1" w14:textId="5CFDF5AA" w:rsidR="00FE4674" w:rsidRPr="00F8643D" w:rsidRDefault="00FE4674" w:rsidP="002C400B">
      <w:pPr>
        <w:pStyle w:val="ListParagraph"/>
        <w:numPr>
          <w:ilvl w:val="0"/>
          <w:numId w:val="24"/>
        </w:numPr>
        <w:autoSpaceDE w:val="0"/>
        <w:autoSpaceDN w:val="0"/>
        <w:adjustRightInd w:val="0"/>
        <w:spacing w:line="276" w:lineRule="auto"/>
        <w:jc w:val="both"/>
        <w:rPr>
          <w:rFonts w:ascii="GHEA Grapalat" w:hAnsi="GHEA Grapalat" w:cs="Sylfaen"/>
          <w:b/>
          <w:lang w:val="hy-AM"/>
        </w:rPr>
      </w:pPr>
      <w:r w:rsidRPr="00F8643D">
        <w:rPr>
          <w:rFonts w:ascii="GHEA Grapalat" w:hAnsi="GHEA Grapalat" w:cs="Sylfaen"/>
          <w:b/>
          <w:sz w:val="24"/>
          <w:szCs w:val="24"/>
          <w:lang w:val="hy-AM"/>
        </w:rPr>
        <w:t>Ընթացիկ</w:t>
      </w:r>
      <w:r w:rsidR="00F61670" w:rsidRPr="00F8643D">
        <w:rPr>
          <w:rFonts w:ascii="GHEA Grapalat" w:hAnsi="GHEA Grapalat" w:cs="Sylfaen"/>
          <w:b/>
          <w:sz w:val="24"/>
          <w:szCs w:val="24"/>
          <w:lang w:val="hy-AM"/>
        </w:rPr>
        <w:t xml:space="preserve"> </w:t>
      </w:r>
      <w:r w:rsidRPr="00F8643D">
        <w:rPr>
          <w:rFonts w:ascii="GHEA Grapalat" w:hAnsi="GHEA Grapalat" w:cs="Sylfaen"/>
          <w:b/>
          <w:sz w:val="24"/>
          <w:szCs w:val="24"/>
          <w:lang w:val="hy-AM"/>
        </w:rPr>
        <w:t>իրավիճակը</w:t>
      </w:r>
      <w:r w:rsidR="00F61670" w:rsidRPr="00F8643D">
        <w:rPr>
          <w:rFonts w:ascii="GHEA Grapalat" w:hAnsi="GHEA Grapalat" w:cs="Sylfaen"/>
          <w:b/>
          <w:sz w:val="24"/>
          <w:szCs w:val="24"/>
          <w:lang w:val="hy-AM"/>
        </w:rPr>
        <w:t xml:space="preserve"> </w:t>
      </w:r>
      <w:r w:rsidRPr="00F8643D">
        <w:rPr>
          <w:rFonts w:ascii="GHEA Grapalat" w:hAnsi="GHEA Grapalat" w:cs="Sylfaen"/>
          <w:b/>
          <w:sz w:val="24"/>
          <w:szCs w:val="24"/>
          <w:lang w:val="hy-AM"/>
        </w:rPr>
        <w:t>և</w:t>
      </w:r>
      <w:r w:rsidR="00F61670" w:rsidRPr="00F8643D">
        <w:rPr>
          <w:rFonts w:ascii="GHEA Grapalat" w:hAnsi="GHEA Grapalat" w:cs="Sylfaen"/>
          <w:b/>
          <w:sz w:val="24"/>
          <w:szCs w:val="24"/>
          <w:lang w:val="hy-AM"/>
        </w:rPr>
        <w:t xml:space="preserve"> </w:t>
      </w:r>
      <w:r w:rsidRPr="00F8643D">
        <w:rPr>
          <w:rFonts w:ascii="GHEA Grapalat" w:hAnsi="GHEA Grapalat" w:cs="Sylfaen"/>
          <w:b/>
          <w:sz w:val="24"/>
          <w:szCs w:val="24"/>
          <w:lang w:val="hy-AM"/>
        </w:rPr>
        <w:t>խնդիրները.</w:t>
      </w:r>
    </w:p>
    <w:p w14:paraId="6D0BA7F9" w14:textId="7337E8ED" w:rsidR="00F8643D" w:rsidRDefault="0034225A" w:rsidP="002C400B">
      <w:pPr>
        <w:spacing w:line="276" w:lineRule="auto"/>
        <w:ind w:firstLine="720"/>
        <w:jc w:val="both"/>
        <w:rPr>
          <w:rFonts w:ascii="GHEA Grapalat" w:hAnsi="GHEA Grapalat"/>
          <w:lang w:val="hy-AM"/>
        </w:rPr>
      </w:pPr>
      <w:r>
        <w:rPr>
          <w:rFonts w:ascii="GHEA Grapalat" w:hAnsi="GHEA Grapalat"/>
          <w:lang w:val="hy-AM"/>
        </w:rPr>
        <w:t xml:space="preserve">1190 Զբոսաշրջության զարգացման ծրագրի 12001 «Համաշխարհային բանկի աջակցությամբ իրականացվող Տեղական տնտեսության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միջոցառման շրջանակներում աշխատանքների ընթացքի վերլուծությունը ցույց է տալիս, որ  տարվա կտրվածքով 2023 թվականի բյուջեով նախատեսված հատկացումներից պակաս վճարումներ կկատարվեն։ </w:t>
      </w:r>
    </w:p>
    <w:p w14:paraId="4E547F35" w14:textId="77777777" w:rsidR="0034225A" w:rsidRDefault="0034225A" w:rsidP="002C400B">
      <w:pPr>
        <w:spacing w:line="276" w:lineRule="auto"/>
        <w:ind w:firstLine="360"/>
        <w:jc w:val="both"/>
        <w:rPr>
          <w:rFonts w:ascii="GHEA Grapalat" w:hAnsi="GHEA Grapalat"/>
          <w:bCs/>
          <w:lang w:val="hy-AM"/>
        </w:rPr>
      </w:pPr>
      <w:r>
        <w:rPr>
          <w:rFonts w:ascii="GHEA Grapalat" w:hAnsi="GHEA Grapalat"/>
          <w:b/>
          <w:lang w:val="hy-AM"/>
        </w:rPr>
        <w:t xml:space="preserve">Շենքերի և շինությունների շինարարություն  5112 հոդվածով </w:t>
      </w:r>
      <w:r>
        <w:rPr>
          <w:rFonts w:ascii="GHEA Grapalat" w:hAnsi="GHEA Grapalat"/>
          <w:bCs/>
          <w:lang w:val="hy-AM"/>
        </w:rPr>
        <w:t xml:space="preserve">կրճատումները (731.0 մլն դրամ վարկային և 194.5 մլն դրամ ՀՀ կառավարության համաֆինանսավորում) պայմանավորված են. </w:t>
      </w:r>
    </w:p>
    <w:p w14:paraId="1AA0E8ED" w14:textId="77777777" w:rsidR="0034225A" w:rsidRPr="0034225A" w:rsidRDefault="0034225A" w:rsidP="002C400B">
      <w:pPr>
        <w:pStyle w:val="ListParagraph"/>
        <w:numPr>
          <w:ilvl w:val="0"/>
          <w:numId w:val="21"/>
        </w:numPr>
        <w:spacing w:after="200" w:line="276" w:lineRule="auto"/>
        <w:jc w:val="both"/>
        <w:rPr>
          <w:rFonts w:ascii="GHEA Grapalat" w:hAnsi="GHEA Grapalat"/>
          <w:bCs/>
          <w:sz w:val="24"/>
          <w:szCs w:val="24"/>
          <w:lang w:val="hy-AM"/>
        </w:rPr>
      </w:pPr>
      <w:r w:rsidRPr="0034225A">
        <w:rPr>
          <w:rFonts w:ascii="GHEA Grapalat" w:hAnsi="GHEA Grapalat"/>
          <w:bCs/>
          <w:sz w:val="24"/>
          <w:szCs w:val="24"/>
          <w:lang w:val="hy-AM"/>
        </w:rPr>
        <w:t xml:space="preserve">«Դաշտադեմի  ամրոցի մասնակի հիմնանորոգում և հարակից տարածքի բարեկարգում», «Դվինի տարածքի բարեկարգում, ավտոկայանատեղերի, տեղեկատվական կենտրոնի և թանգարանային շենքի կառուցում» և Ջերմուկում իրականացվելիք  «Ընպելասրահի և սանհանգույցների վերականգնում և </w:t>
      </w:r>
      <w:r w:rsidRPr="0034225A">
        <w:rPr>
          <w:rFonts w:ascii="GHEA Grapalat" w:hAnsi="GHEA Grapalat"/>
          <w:bCs/>
          <w:sz w:val="24"/>
          <w:szCs w:val="24"/>
          <w:lang w:val="hy-AM"/>
        </w:rPr>
        <w:lastRenderedPageBreak/>
        <w:t>ուժեղացում»  ենթածրագրերի նախագծային աշխատանքները դեռ ավարտված չեն: Վերոնշյալով պայմանավորված՝ շինարարության մրցույթներ չի հայտարարվել և 2023 թ</w:t>
      </w:r>
      <w:r w:rsidRPr="0034225A">
        <w:rPr>
          <w:rFonts w:ascii="Cambria Math" w:hAnsi="Cambria Math" w:cs="Cambria Math"/>
          <w:bCs/>
          <w:sz w:val="24"/>
          <w:szCs w:val="24"/>
          <w:lang w:val="hy-AM"/>
        </w:rPr>
        <w:t>․</w:t>
      </w:r>
      <w:r w:rsidRPr="0034225A">
        <w:rPr>
          <w:rFonts w:ascii="GHEA Grapalat" w:hAnsi="GHEA Grapalat"/>
          <w:bCs/>
          <w:sz w:val="24"/>
          <w:szCs w:val="24"/>
          <w:lang w:val="hy-AM"/>
        </w:rPr>
        <w:t xml:space="preserve"> համար տվյալ ենթածրագրով նախատեսված ծախսերը չեն իրականացվելու։</w:t>
      </w:r>
    </w:p>
    <w:p w14:paraId="2A148951" w14:textId="77777777" w:rsidR="0034225A" w:rsidRPr="0034225A" w:rsidRDefault="0034225A" w:rsidP="002C400B">
      <w:pPr>
        <w:pStyle w:val="ListParagraph"/>
        <w:numPr>
          <w:ilvl w:val="0"/>
          <w:numId w:val="21"/>
        </w:numPr>
        <w:spacing w:after="200" w:line="276" w:lineRule="auto"/>
        <w:jc w:val="both"/>
        <w:rPr>
          <w:rFonts w:ascii="GHEA Grapalat" w:hAnsi="GHEA Grapalat"/>
          <w:bCs/>
          <w:sz w:val="24"/>
          <w:szCs w:val="24"/>
          <w:lang w:val="hy-AM"/>
        </w:rPr>
      </w:pPr>
      <w:r w:rsidRPr="0034225A">
        <w:rPr>
          <w:rFonts w:ascii="GHEA Grapalat" w:hAnsi="GHEA Grapalat"/>
          <w:bCs/>
          <w:sz w:val="24"/>
          <w:szCs w:val="24"/>
          <w:lang w:val="hy-AM"/>
        </w:rPr>
        <w:t>Հանրային և մասնավոր համագործակցության բաղադրիչով նախատեսված Կոտայքի մարզի Գառնու համայնքի ՋԻԲԻԷՅՋ ՍՊԸ-ի կողմից կառուցվող հյուրանոցին ենթակառուցվածքների տրամադրման նախագիծը առկա է, սակայն ՋԻԲԻԷՅՋ ՍՊԸ-ն ենթածրագրի շրջանակներում իր ստանձնած պարտավորությունների իրականացումը  (հյուրանոցի կառուցման աշխատանքները) կվերսկսի 2024 թվականի փետրվարին (արդեն իսկ մոտ երկու տարի է հյուրանոցի կառուցման աշխատանքները դադարեցված են)։ Մրցույթի մեկնարկը կտրվի 2024 թվականին, որով պայմանավորված 2023 թվականին ենթածրագրով նախատեսված ծախսերը չեն իրականացվել։</w:t>
      </w:r>
    </w:p>
    <w:p w14:paraId="70E4AB42" w14:textId="77777777" w:rsidR="0034225A" w:rsidRPr="0034225A" w:rsidRDefault="0034225A" w:rsidP="002C400B">
      <w:pPr>
        <w:pStyle w:val="ListParagraph"/>
        <w:numPr>
          <w:ilvl w:val="0"/>
          <w:numId w:val="21"/>
        </w:numPr>
        <w:spacing w:line="276" w:lineRule="auto"/>
        <w:jc w:val="both"/>
        <w:rPr>
          <w:rFonts w:ascii="GHEA Grapalat" w:hAnsi="GHEA Grapalat"/>
          <w:bCs/>
          <w:sz w:val="24"/>
          <w:szCs w:val="24"/>
          <w:lang w:val="hy-AM"/>
        </w:rPr>
      </w:pPr>
      <w:r w:rsidRPr="0034225A">
        <w:rPr>
          <w:rFonts w:ascii="GHEA Grapalat" w:hAnsi="GHEA Grapalat"/>
          <w:bCs/>
          <w:sz w:val="24"/>
          <w:szCs w:val="24"/>
          <w:lang w:val="hy-AM"/>
        </w:rPr>
        <w:t>Ջերմուկի Բաղադրիչ 2</w:t>
      </w:r>
      <w:r w:rsidRPr="0034225A">
        <w:rPr>
          <w:rFonts w:ascii="Cambria Math" w:hAnsi="Cambria Math" w:cs="Cambria Math"/>
          <w:bCs/>
          <w:sz w:val="24"/>
          <w:szCs w:val="24"/>
          <w:lang w:val="hy-AM"/>
        </w:rPr>
        <w:t>․</w:t>
      </w:r>
      <w:r w:rsidRPr="0034225A">
        <w:rPr>
          <w:rFonts w:ascii="GHEA Grapalat" w:hAnsi="GHEA Grapalat"/>
          <w:bCs/>
          <w:sz w:val="24"/>
          <w:szCs w:val="24"/>
          <w:lang w:val="hy-AM"/>
        </w:rPr>
        <w:t xml:space="preserve"> «Շահումյանի, Վ</w:t>
      </w:r>
      <w:r w:rsidRPr="0034225A">
        <w:rPr>
          <w:rFonts w:ascii="Cambria Math" w:hAnsi="Cambria Math" w:cs="Cambria Math"/>
          <w:bCs/>
          <w:sz w:val="24"/>
          <w:szCs w:val="24"/>
          <w:lang w:val="hy-AM"/>
        </w:rPr>
        <w:t>․</w:t>
      </w:r>
      <w:r w:rsidRPr="0034225A">
        <w:rPr>
          <w:rFonts w:ascii="GHEA Grapalat" w:hAnsi="GHEA Grapalat"/>
          <w:bCs/>
          <w:sz w:val="24"/>
          <w:szCs w:val="24"/>
          <w:lang w:val="hy-AM"/>
        </w:rPr>
        <w:t xml:space="preserve"> Վարդանյանի, Մյասնիկյանի, Մելիք Ադամյանի և Չարենցի փողոցների վերականգնում, բարեկարգում և «Քարայծ» տանող ճեմուղու կառուցում» ենթածրագիր</w:t>
      </w:r>
      <w:r w:rsidRPr="0034225A">
        <w:rPr>
          <w:rFonts w:ascii="Cambria Math" w:hAnsi="Cambria Math" w:cs="Cambria Math"/>
          <w:bCs/>
          <w:sz w:val="24"/>
          <w:szCs w:val="24"/>
          <w:lang w:val="hy-AM"/>
        </w:rPr>
        <w:t>․</w:t>
      </w:r>
      <w:r w:rsidRPr="0034225A">
        <w:rPr>
          <w:rFonts w:ascii="GHEA Grapalat" w:hAnsi="GHEA Grapalat"/>
          <w:bCs/>
          <w:sz w:val="24"/>
          <w:szCs w:val="24"/>
          <w:lang w:val="hy-AM"/>
        </w:rPr>
        <w:t xml:space="preserve"> իրականացված չափագրման արդյունքում արձանագրվել է խնայողություն։</w:t>
      </w:r>
    </w:p>
    <w:p w14:paraId="0F8B0415" w14:textId="77777777" w:rsidR="0034225A" w:rsidRPr="0034225A" w:rsidRDefault="0034225A" w:rsidP="002C400B">
      <w:pPr>
        <w:pStyle w:val="ListParagraph"/>
        <w:numPr>
          <w:ilvl w:val="0"/>
          <w:numId w:val="21"/>
        </w:numPr>
        <w:spacing w:after="200" w:line="276" w:lineRule="auto"/>
        <w:jc w:val="both"/>
        <w:rPr>
          <w:rFonts w:ascii="GHEA Grapalat" w:hAnsi="GHEA Grapalat"/>
          <w:bCs/>
          <w:sz w:val="24"/>
          <w:szCs w:val="24"/>
          <w:lang w:val="hy-AM"/>
        </w:rPr>
      </w:pPr>
      <w:r w:rsidRPr="0034225A">
        <w:rPr>
          <w:rFonts w:ascii="GHEA Grapalat" w:hAnsi="GHEA Grapalat"/>
          <w:bCs/>
          <w:sz w:val="24"/>
          <w:szCs w:val="24"/>
          <w:lang w:val="hy-AM"/>
        </w:rPr>
        <w:t>Գյումրում և Ջերմուկում իրականացվող ենթածրագրերում եղանակային պայմաններից ելնելով որոշ աշխատանքներ հնարավոր չէ իրականացնել նախատեսված ծավալով։</w:t>
      </w:r>
    </w:p>
    <w:p w14:paraId="63284BE7" w14:textId="77777777" w:rsidR="0034225A" w:rsidRPr="0034225A" w:rsidRDefault="0034225A" w:rsidP="002C400B">
      <w:pPr>
        <w:pStyle w:val="ListParagraph"/>
        <w:spacing w:line="276" w:lineRule="auto"/>
        <w:jc w:val="both"/>
        <w:rPr>
          <w:rFonts w:ascii="GHEA Grapalat" w:hAnsi="GHEA Grapalat"/>
          <w:bCs/>
          <w:sz w:val="24"/>
          <w:szCs w:val="24"/>
          <w:lang w:val="hy-AM"/>
        </w:rPr>
      </w:pPr>
    </w:p>
    <w:p w14:paraId="1BF4D88D" w14:textId="77777777" w:rsidR="0034225A" w:rsidRPr="0034225A" w:rsidRDefault="0034225A" w:rsidP="002C400B">
      <w:pPr>
        <w:spacing w:line="276" w:lineRule="auto"/>
        <w:ind w:firstLine="360"/>
        <w:jc w:val="both"/>
        <w:rPr>
          <w:rFonts w:ascii="GHEA Grapalat" w:hAnsi="GHEA Grapalat"/>
          <w:b/>
          <w:lang w:val="hy-AM"/>
        </w:rPr>
      </w:pPr>
      <w:r w:rsidRPr="0034225A">
        <w:rPr>
          <w:rFonts w:ascii="GHEA Grapalat" w:hAnsi="GHEA Grapalat"/>
          <w:bCs/>
          <w:lang w:val="hy-AM"/>
        </w:rPr>
        <w:t xml:space="preserve">  </w:t>
      </w:r>
      <w:r w:rsidRPr="0034225A">
        <w:rPr>
          <w:rFonts w:ascii="GHEA Grapalat" w:hAnsi="GHEA Grapalat"/>
          <w:b/>
          <w:lang w:val="hy-AM"/>
        </w:rPr>
        <w:t xml:space="preserve">-  Նախագծահետազոտական ծախսեր 5134 հոդվածով կրճատումները (134.1 մլն դրամ վարկային և 34.9 մլն դրամ ՀՀ կառավարության համաֆինանսավորում) պայմանավորված են. </w:t>
      </w:r>
    </w:p>
    <w:p w14:paraId="1B2467D3" w14:textId="77777777" w:rsidR="0034225A" w:rsidRPr="0034225A" w:rsidRDefault="0034225A" w:rsidP="002C400B">
      <w:pPr>
        <w:pStyle w:val="ListParagraph"/>
        <w:numPr>
          <w:ilvl w:val="0"/>
          <w:numId w:val="21"/>
        </w:numPr>
        <w:spacing w:line="276" w:lineRule="auto"/>
        <w:jc w:val="both"/>
        <w:rPr>
          <w:rFonts w:ascii="GHEA Grapalat" w:hAnsi="GHEA Grapalat"/>
          <w:bCs/>
          <w:sz w:val="24"/>
          <w:szCs w:val="24"/>
          <w:lang w:val="hy-AM"/>
        </w:rPr>
      </w:pPr>
      <w:r w:rsidRPr="0034225A">
        <w:rPr>
          <w:rFonts w:ascii="GHEA Grapalat" w:hAnsi="GHEA Grapalat"/>
          <w:bCs/>
          <w:sz w:val="24"/>
          <w:szCs w:val="24"/>
          <w:lang w:val="hy-AM"/>
        </w:rPr>
        <w:t xml:space="preserve">  «Դվինի տարածքի բարեկարգում, ավտոկայանատեղերի, տեղեկատվական կենտրոնի և թանգարանային շենքի կառուցում» ենթածրագրի 2023 թվականին նախատեսված նախագծի դիմաց վճարումը չի իրականացվի՝ պայմանավորված ներկայացված, սակայն շտկումների կարիք ունեցող նախագծով, ինչպես նաև  նախագծի շրջակա միջավայրի վրա ազդեցության փորձաքննության ժամկետներով։ </w:t>
      </w:r>
    </w:p>
    <w:p w14:paraId="5EAFD1E2" w14:textId="77777777" w:rsidR="0034225A" w:rsidRDefault="0034225A" w:rsidP="002C400B">
      <w:pPr>
        <w:pStyle w:val="ListParagraph"/>
        <w:numPr>
          <w:ilvl w:val="0"/>
          <w:numId w:val="21"/>
        </w:numPr>
        <w:spacing w:line="276" w:lineRule="auto"/>
        <w:jc w:val="both"/>
        <w:rPr>
          <w:rFonts w:ascii="GHEA Grapalat" w:hAnsi="GHEA Grapalat"/>
          <w:bCs/>
          <w:sz w:val="24"/>
          <w:szCs w:val="24"/>
          <w:lang w:val="hy-AM"/>
        </w:rPr>
      </w:pPr>
      <w:r w:rsidRPr="0034225A">
        <w:rPr>
          <w:rFonts w:ascii="GHEA Grapalat" w:hAnsi="GHEA Grapalat"/>
          <w:bCs/>
          <w:sz w:val="24"/>
          <w:szCs w:val="24"/>
          <w:lang w:val="hy-AM"/>
        </w:rPr>
        <w:t xml:space="preserve"> «Շուկայավարման արշավների ռազմավարությունների մշակում և իրականացում թիրախային երկրներում» ենթածրագրի մրցույթի հետաձգում՝ մինչև մրցութային փուլը շահագրգիռ կողմերի հետ տեխնիկական առաջադրանքի հաստատման և համաձայնեցման ձգձգմամբ։</w:t>
      </w:r>
    </w:p>
    <w:p w14:paraId="06812DA9" w14:textId="0DBD66B0" w:rsidR="00507561" w:rsidRPr="00507561" w:rsidRDefault="00507561" w:rsidP="00507561">
      <w:pPr>
        <w:spacing w:line="276" w:lineRule="auto"/>
        <w:ind w:firstLine="360"/>
        <w:jc w:val="both"/>
        <w:rPr>
          <w:rFonts w:ascii="GHEA Grapalat" w:hAnsi="GHEA Grapalat"/>
          <w:bCs/>
          <w:lang w:val="hy-AM"/>
        </w:rPr>
      </w:pPr>
      <w:r w:rsidRPr="00507561">
        <w:rPr>
          <w:rFonts w:ascii="GHEA Grapalat" w:hAnsi="GHEA Grapalat"/>
          <w:bCs/>
          <w:lang w:val="hy-AM"/>
        </w:rPr>
        <w:t xml:space="preserve">Նախագծով առաջարկվում է ներկայացված գումարներից 200 մլն </w:t>
      </w:r>
      <w:r>
        <w:rPr>
          <w:rFonts w:ascii="GHEA Grapalat" w:hAnsi="GHEA Grapalat"/>
          <w:bCs/>
          <w:lang w:val="hy-AM"/>
        </w:rPr>
        <w:t xml:space="preserve">ՀՀ </w:t>
      </w:r>
      <w:r w:rsidRPr="00507561">
        <w:rPr>
          <w:rFonts w:ascii="GHEA Grapalat" w:hAnsi="GHEA Grapalat"/>
          <w:bCs/>
          <w:lang w:val="hy-AM"/>
        </w:rPr>
        <w:t>դրամը ուղղել «ԷՔՍՊՈ 2025» Օսակա, Կանսայ, Ճապոնիա համաշխարհային ցուցահանդեսին ՀՀ մասնակցության կազմակերպման աշխատանքներ</w:t>
      </w:r>
      <w:r>
        <w:rPr>
          <w:rFonts w:ascii="GHEA Grapalat" w:hAnsi="GHEA Grapalat"/>
          <w:bCs/>
          <w:lang w:val="hy-AM"/>
        </w:rPr>
        <w:t>ի ֆինանսավորմանը։</w:t>
      </w:r>
    </w:p>
    <w:p w14:paraId="00EB60D9" w14:textId="77777777" w:rsidR="00F8643D" w:rsidRDefault="00F8643D" w:rsidP="002C400B">
      <w:pPr>
        <w:pStyle w:val="ListParagraph"/>
        <w:spacing w:line="276" w:lineRule="auto"/>
        <w:jc w:val="both"/>
        <w:rPr>
          <w:rFonts w:ascii="GHEA Grapalat" w:hAnsi="GHEA Grapalat"/>
          <w:bCs/>
          <w:sz w:val="24"/>
          <w:szCs w:val="24"/>
          <w:lang w:val="hy-AM"/>
        </w:rPr>
      </w:pPr>
    </w:p>
    <w:p w14:paraId="002E2A9C" w14:textId="77777777" w:rsidR="00F8643D" w:rsidRDefault="00F8643D" w:rsidP="002C400B">
      <w:pPr>
        <w:spacing w:line="276" w:lineRule="auto"/>
        <w:ind w:right="-4" w:firstLine="630"/>
        <w:jc w:val="both"/>
        <w:rPr>
          <w:rFonts w:ascii="GHEA Grapalat" w:hAnsi="GHEA Grapalat"/>
          <w:lang w:val="hy-AM"/>
        </w:rPr>
      </w:pPr>
      <w:bookmarkStart w:id="0" w:name="_Hlk142642920"/>
      <w:r>
        <w:rPr>
          <w:rFonts w:ascii="GHEA Grapalat" w:hAnsi="GHEA Grapalat"/>
          <w:lang w:val="hy-AM"/>
        </w:rPr>
        <w:t>2025 թվականի ապրիլի 13-ից մինչև հոկտեմբերի 13-ը Ճապոնիայի Օսակա քաղաքում տեղի է ունենալու «Ապագա հասարակության ստեղծումը մեր կյանքի համար» խորագիրը կրող «ԷՔՍՊՈ 2025 Օսակա, Կանսայ, Ճապոնիա» համաշխարհային ցուցահանդես</w:t>
      </w:r>
      <w:bookmarkEnd w:id="0"/>
      <w:r>
        <w:rPr>
          <w:rFonts w:ascii="GHEA Grapalat" w:hAnsi="GHEA Grapalat"/>
          <w:lang w:val="hy-AM"/>
        </w:rPr>
        <w:t xml:space="preserve">ը (այսուհետ՝ Ցուցահանդես), որին նախատեսվում է նաև Հայաստանի Հանրապետության մասնակցությունը՝ հիմք ընդունելով Հայաստանի Հանրապետության </w:t>
      </w:r>
      <w:r>
        <w:rPr>
          <w:rFonts w:ascii="GHEA Grapalat" w:hAnsi="GHEA Grapalat"/>
          <w:lang w:val="hy-AM"/>
        </w:rPr>
        <w:lastRenderedPageBreak/>
        <w:t>վարչապետի 2021 թվականի դեկտեմբերի  28-ի N 1503-Ա որոշումը։ Ցուցահանդեսին Հայաստանի մասնակցության ապահովման համար ՀՀ էկոնոմիկայի նախարարությունը ՀՀ արտաքին գործերի նախարարության միջոցով (Ճապոնիայում Հայաստանի Հանրապետության դեսպանության կողմից ներկայացված) ստացել է ճապոնական «MASH Corporation» ընկերության վերաբերյալ տեղեկատվություն՝ ցուցահանդեսի Հայաստանի ազգային «Ա» տեսակի տաղավարի դիզայնի և կառուցապատման իրականացման համար։ Ճապոնական «MASH Corporation» ընկերությունը ծախսերի հաշվարկում ներկայացրել է Հայաստանի ազգային տաղավարի դիզայնի, կառուցապատման, Հայաստանի Ազգային օրվա միջոցառման կազմակերպման և իրականացման աշխատանքների, ինչպես նաև Ցուցահանդեսի համար անհրաժեշտ ապրանքների տեղափոխման հետ կապված ծախսերը։</w:t>
      </w:r>
    </w:p>
    <w:p w14:paraId="06255C25" w14:textId="09198453" w:rsidR="00F8643D" w:rsidRDefault="00F8643D" w:rsidP="002C400B">
      <w:pPr>
        <w:spacing w:line="276" w:lineRule="auto"/>
        <w:ind w:right="-4" w:firstLine="630"/>
        <w:jc w:val="both"/>
        <w:rPr>
          <w:rFonts w:ascii="GHEA Grapalat" w:hAnsi="GHEA Grapalat"/>
          <w:lang w:val="hy-AM"/>
        </w:rPr>
      </w:pPr>
      <w:r>
        <w:rPr>
          <w:rFonts w:ascii="GHEA Grapalat" w:hAnsi="GHEA Grapalat"/>
          <w:lang w:val="hy-AM"/>
        </w:rPr>
        <w:t xml:space="preserve">ՀՀ էկոնոմիկայի նախարարությունը Ցուցահանդեսին Հայաստանի մասնակցության ապահովման համար ՀՀ էկոնոմիկայի նախարարի 2022 թվականի դեկտեմբերի 12-ի N 2045-Ա հրամանով ստեղծված աշխատանքային խմբի անդամներին գրավոր ընթացակարգով ներկայացրել էր քվեաթերթիկ՝ Հայաստանի ազգային «Ա» տեսակի տաղավարի համար առաջարկ ներկայացրած «MASH Corporation» ընկերության հետ պայմանագիր կնքելու շուրջ բանակցություններ սկսելու վերաբերյալ դիրքորոշումն ստանալու նպատակով։ Աշխատանքային խմբի անդամների կողմից ստացվել էին դրական դիրքորոշումները: Ներկայումս անհրաժեշտություն է առաջացել ճապոնական «MASH Corporation» ընկերության հետ կնքված պայմանագրի շրջանակներում ստանձնած պարտավորությունների մասով իրականացնել համապատասխան վճարումներ։ Համաձայն </w:t>
      </w:r>
      <w:r w:rsidR="00E66DF5">
        <w:rPr>
          <w:rFonts w:ascii="GHEA Grapalat" w:hAnsi="GHEA Grapalat"/>
          <w:lang w:val="hy-AM"/>
        </w:rPr>
        <w:t xml:space="preserve">համաձայնագրի </w:t>
      </w:r>
      <w:r w:rsidR="00E66DF5" w:rsidRPr="00E66DF5">
        <w:rPr>
          <w:rFonts w:ascii="GHEA Grapalat" w:hAnsi="GHEA Grapalat"/>
          <w:lang w:val="hy-AM"/>
        </w:rPr>
        <w:t>(</w:t>
      </w:r>
      <w:r w:rsidR="00E66DF5">
        <w:rPr>
          <w:rFonts w:ascii="GHEA Grapalat" w:hAnsi="GHEA Grapalat"/>
          <w:lang w:val="hy-AM"/>
        </w:rPr>
        <w:t>կցվում է</w:t>
      </w:r>
      <w:r w:rsidR="00E66DF5" w:rsidRPr="00E66DF5">
        <w:rPr>
          <w:rFonts w:ascii="GHEA Grapalat" w:hAnsi="GHEA Grapalat"/>
          <w:lang w:val="hy-AM"/>
        </w:rPr>
        <w:t>)</w:t>
      </w:r>
      <w:r>
        <w:rPr>
          <w:rFonts w:ascii="GHEA Grapalat" w:hAnsi="GHEA Grapalat"/>
          <w:lang w:val="hy-AM"/>
        </w:rPr>
        <w:t xml:space="preserve">՝ անհրաժեշտ է մինչև 2023 թվականի </w:t>
      </w:r>
      <w:r w:rsidR="00E66DF5">
        <w:rPr>
          <w:rFonts w:ascii="GHEA Grapalat" w:hAnsi="GHEA Grapalat"/>
          <w:lang w:val="hy-AM"/>
        </w:rPr>
        <w:t>դեկտեմբերի վերջ</w:t>
      </w:r>
      <w:r>
        <w:rPr>
          <w:rFonts w:ascii="GHEA Grapalat" w:hAnsi="GHEA Grapalat"/>
          <w:lang w:val="hy-AM"/>
        </w:rPr>
        <w:t xml:space="preserve"> «MASH Corporation» ընկերությանը վճարել ներքոնշյալ աղյուսակով նշված գումարը</w:t>
      </w:r>
      <w:r>
        <w:rPr>
          <w:rFonts w:ascii="Cambria Math" w:hAnsi="Cambria Math" w:cs="Cambria Math"/>
          <w:lang w:val="hy-AM"/>
        </w:rPr>
        <w:t>․</w:t>
      </w:r>
      <w:r>
        <w:rPr>
          <w:rFonts w:ascii="GHEA Grapalat" w:hAnsi="GHEA Grapalat"/>
          <w:lang w:val="hy-AM"/>
        </w:rPr>
        <w:t xml:space="preserve"> </w:t>
      </w:r>
    </w:p>
    <w:tbl>
      <w:tblPr>
        <w:tblStyle w:val="TableGrid"/>
        <w:tblpPr w:leftFromText="180" w:rightFromText="180" w:vertAnchor="text" w:horzAnchor="margin" w:tblpY="738"/>
        <w:tblW w:w="10605" w:type="dxa"/>
        <w:tblLayout w:type="fixed"/>
        <w:tblLook w:val="04A0" w:firstRow="1" w:lastRow="0" w:firstColumn="1" w:lastColumn="0" w:noHBand="0" w:noVBand="1"/>
      </w:tblPr>
      <w:tblGrid>
        <w:gridCol w:w="2527"/>
        <w:gridCol w:w="2386"/>
        <w:gridCol w:w="2603"/>
        <w:gridCol w:w="3089"/>
      </w:tblGrid>
      <w:tr w:rsidR="00F8643D" w14:paraId="449FB456" w14:textId="77777777" w:rsidTr="00F8643D">
        <w:trPr>
          <w:trHeight w:val="245"/>
        </w:trPr>
        <w:tc>
          <w:tcPr>
            <w:tcW w:w="2527" w:type="dxa"/>
            <w:vMerge w:val="restart"/>
            <w:tcBorders>
              <w:top w:val="single" w:sz="4" w:space="0" w:color="auto"/>
              <w:left w:val="single" w:sz="4" w:space="0" w:color="auto"/>
              <w:bottom w:val="single" w:sz="4" w:space="0" w:color="auto"/>
              <w:right w:val="single" w:sz="4" w:space="0" w:color="auto"/>
            </w:tcBorders>
            <w:vAlign w:val="center"/>
            <w:hideMark/>
          </w:tcPr>
          <w:p w14:paraId="624CB721" w14:textId="77777777" w:rsidR="00F8643D" w:rsidRDefault="00F8643D" w:rsidP="002C400B">
            <w:pPr>
              <w:spacing w:line="276" w:lineRule="auto"/>
              <w:jc w:val="center"/>
              <w:rPr>
                <w:rFonts w:ascii="Arial Armenian" w:eastAsia="MS PMincho" w:hAnsi="Arial Armenian"/>
                <w:b/>
                <w:bCs/>
                <w:lang w:val="hy-AM"/>
              </w:rPr>
            </w:pPr>
            <w:r>
              <w:rPr>
                <w:rFonts w:ascii="Arial" w:eastAsia="MS PMincho" w:hAnsi="Arial" w:cs="Arial"/>
                <w:b/>
                <w:bCs/>
                <w:lang w:val="hy-AM"/>
              </w:rPr>
              <w:t>Վճարման</w:t>
            </w:r>
            <w:r>
              <w:rPr>
                <w:rFonts w:eastAsia="MS PMincho"/>
                <w:b/>
                <w:bCs/>
                <w:lang w:val="hy-AM"/>
              </w:rPr>
              <w:t xml:space="preserve"> </w:t>
            </w:r>
            <w:r>
              <w:rPr>
                <w:rFonts w:ascii="Arial" w:eastAsia="MS PMincho" w:hAnsi="Arial" w:cs="Arial"/>
                <w:b/>
                <w:bCs/>
                <w:lang w:val="hy-AM"/>
              </w:rPr>
              <w:t>վերջնաժամկետ</w:t>
            </w:r>
          </w:p>
        </w:tc>
        <w:tc>
          <w:tcPr>
            <w:tcW w:w="2385" w:type="dxa"/>
            <w:vMerge w:val="restart"/>
            <w:tcBorders>
              <w:top w:val="single" w:sz="4" w:space="0" w:color="auto"/>
              <w:left w:val="single" w:sz="4" w:space="0" w:color="auto"/>
              <w:bottom w:val="single" w:sz="4" w:space="0" w:color="auto"/>
              <w:right w:val="single" w:sz="4" w:space="0" w:color="auto"/>
            </w:tcBorders>
            <w:vAlign w:val="center"/>
            <w:hideMark/>
          </w:tcPr>
          <w:p w14:paraId="341A6456" w14:textId="77777777" w:rsidR="00F8643D" w:rsidRDefault="00F8643D" w:rsidP="002C400B">
            <w:pPr>
              <w:spacing w:line="276" w:lineRule="auto"/>
              <w:jc w:val="center"/>
              <w:rPr>
                <w:rFonts w:eastAsia="MS PMincho"/>
                <w:b/>
                <w:bCs/>
                <w:lang w:val="hy-AM"/>
              </w:rPr>
            </w:pPr>
            <w:r>
              <w:rPr>
                <w:rFonts w:ascii="Arial" w:eastAsia="MS PMincho" w:hAnsi="Arial" w:cs="Arial"/>
                <w:b/>
                <w:bCs/>
                <w:lang w:val="hy-AM"/>
              </w:rPr>
              <w:t>Վճարման</w:t>
            </w:r>
            <w:r>
              <w:rPr>
                <w:rFonts w:eastAsia="MS PMincho"/>
                <w:b/>
                <w:bCs/>
                <w:lang w:val="hy-AM"/>
              </w:rPr>
              <w:t xml:space="preserve"> </w:t>
            </w:r>
            <w:r>
              <w:rPr>
                <w:rFonts w:ascii="Arial" w:eastAsia="MS PMincho" w:hAnsi="Arial" w:cs="Arial"/>
                <w:b/>
                <w:bCs/>
                <w:lang w:val="hy-AM"/>
              </w:rPr>
              <w:t>ենթակա</w:t>
            </w:r>
            <w:r>
              <w:rPr>
                <w:rFonts w:eastAsia="MS PMincho"/>
                <w:b/>
                <w:bCs/>
                <w:lang w:val="hy-AM"/>
              </w:rPr>
              <w:t xml:space="preserve"> </w:t>
            </w:r>
            <w:r>
              <w:rPr>
                <w:rFonts w:ascii="Arial" w:eastAsia="MS PMincho" w:hAnsi="Arial" w:cs="Arial"/>
                <w:b/>
                <w:bCs/>
                <w:lang w:val="hy-AM"/>
              </w:rPr>
              <w:t>գումար</w:t>
            </w:r>
          </w:p>
        </w:tc>
        <w:tc>
          <w:tcPr>
            <w:tcW w:w="5690" w:type="dxa"/>
            <w:gridSpan w:val="2"/>
            <w:tcBorders>
              <w:top w:val="single" w:sz="4" w:space="0" w:color="auto"/>
              <w:left w:val="single" w:sz="4" w:space="0" w:color="auto"/>
              <w:bottom w:val="single" w:sz="4" w:space="0" w:color="auto"/>
              <w:right w:val="single" w:sz="4" w:space="0" w:color="auto"/>
            </w:tcBorders>
            <w:hideMark/>
          </w:tcPr>
          <w:p w14:paraId="738807CA" w14:textId="77777777" w:rsidR="00F8643D" w:rsidRDefault="00F8643D" w:rsidP="002C400B">
            <w:pPr>
              <w:spacing w:line="276" w:lineRule="auto"/>
              <w:jc w:val="center"/>
              <w:rPr>
                <w:rFonts w:eastAsia="MS PMincho"/>
                <w:b/>
                <w:bCs/>
                <w:lang w:val="hy-AM"/>
              </w:rPr>
            </w:pPr>
            <w:r>
              <w:rPr>
                <w:rFonts w:ascii="Arial" w:eastAsia="MS PMincho" w:hAnsi="Arial" w:cs="Arial"/>
                <w:b/>
                <w:bCs/>
                <w:lang w:val="hy-AM"/>
              </w:rPr>
              <w:t>Տարանջատում</w:t>
            </w:r>
            <w:r>
              <w:rPr>
                <w:rFonts w:eastAsia="MS PMincho"/>
                <w:b/>
                <w:bCs/>
                <w:lang w:val="hy-AM"/>
              </w:rPr>
              <w:t xml:space="preserve"> </w:t>
            </w:r>
          </w:p>
        </w:tc>
      </w:tr>
      <w:tr w:rsidR="00F8643D" w14:paraId="0D1B5EE3" w14:textId="77777777" w:rsidTr="00F8643D">
        <w:trPr>
          <w:trHeight w:val="927"/>
        </w:trPr>
        <w:tc>
          <w:tcPr>
            <w:tcW w:w="2527" w:type="dxa"/>
            <w:vMerge/>
            <w:tcBorders>
              <w:top w:val="single" w:sz="4" w:space="0" w:color="auto"/>
              <w:left w:val="single" w:sz="4" w:space="0" w:color="auto"/>
              <w:bottom w:val="single" w:sz="4" w:space="0" w:color="auto"/>
              <w:right w:val="single" w:sz="4" w:space="0" w:color="auto"/>
            </w:tcBorders>
            <w:vAlign w:val="center"/>
            <w:hideMark/>
          </w:tcPr>
          <w:p w14:paraId="3DD62D12" w14:textId="77777777" w:rsidR="00F8643D" w:rsidRDefault="00F8643D" w:rsidP="002C400B">
            <w:pPr>
              <w:spacing w:line="276" w:lineRule="auto"/>
              <w:rPr>
                <w:rFonts w:ascii="Arial Armenian" w:eastAsia="MS PMincho" w:hAnsi="Arial Armenian"/>
                <w:b/>
                <w:bCs/>
                <w:kern w:val="2"/>
                <w:lang w:val="hy-AM"/>
                <w14:ligatures w14:val="standardContextual"/>
              </w:rPr>
            </w:pPr>
          </w:p>
        </w:tc>
        <w:tc>
          <w:tcPr>
            <w:tcW w:w="2385" w:type="dxa"/>
            <w:vMerge/>
            <w:tcBorders>
              <w:top w:val="single" w:sz="4" w:space="0" w:color="auto"/>
              <w:left w:val="single" w:sz="4" w:space="0" w:color="auto"/>
              <w:bottom w:val="single" w:sz="4" w:space="0" w:color="auto"/>
              <w:right w:val="single" w:sz="4" w:space="0" w:color="auto"/>
            </w:tcBorders>
            <w:vAlign w:val="center"/>
            <w:hideMark/>
          </w:tcPr>
          <w:p w14:paraId="5C8BDF9B" w14:textId="77777777" w:rsidR="00F8643D" w:rsidRDefault="00F8643D" w:rsidP="002C400B">
            <w:pPr>
              <w:spacing w:line="276" w:lineRule="auto"/>
              <w:rPr>
                <w:rFonts w:ascii="Arial Armenian" w:eastAsia="MS PMincho" w:hAnsi="Arial Armenian"/>
                <w:b/>
                <w:bCs/>
                <w:kern w:val="2"/>
                <w:lang w:val="hy-AM"/>
                <w14:ligatures w14:val="standardContextual"/>
              </w:rPr>
            </w:pPr>
          </w:p>
        </w:tc>
        <w:tc>
          <w:tcPr>
            <w:tcW w:w="2602" w:type="dxa"/>
            <w:tcBorders>
              <w:top w:val="single" w:sz="4" w:space="0" w:color="auto"/>
              <w:left w:val="single" w:sz="4" w:space="0" w:color="auto"/>
              <w:bottom w:val="single" w:sz="4" w:space="0" w:color="auto"/>
              <w:right w:val="single" w:sz="4" w:space="0" w:color="auto"/>
            </w:tcBorders>
            <w:hideMark/>
          </w:tcPr>
          <w:p w14:paraId="7D0E35DD" w14:textId="77777777" w:rsidR="00F8643D" w:rsidRDefault="00F8643D" w:rsidP="002C400B">
            <w:pPr>
              <w:spacing w:line="276" w:lineRule="auto"/>
              <w:jc w:val="center"/>
              <w:rPr>
                <w:rFonts w:eastAsia="MS PMincho"/>
                <w:b/>
                <w:bCs/>
                <w:lang w:val="hy-AM"/>
              </w:rPr>
            </w:pPr>
            <w:r>
              <w:rPr>
                <w:rFonts w:ascii="Arial" w:eastAsia="MS PMincho" w:hAnsi="Arial" w:cs="Arial"/>
                <w:b/>
                <w:bCs/>
                <w:lang w:val="hy-AM"/>
              </w:rPr>
              <w:t>Խորհրդատվական</w:t>
            </w:r>
            <w:r>
              <w:rPr>
                <w:rFonts w:eastAsia="MS PMincho"/>
                <w:b/>
                <w:bCs/>
                <w:lang w:val="hy-AM"/>
              </w:rPr>
              <w:t xml:space="preserve"> </w:t>
            </w:r>
            <w:r>
              <w:rPr>
                <w:rFonts w:ascii="Arial" w:eastAsia="MS PMincho" w:hAnsi="Arial" w:cs="Arial"/>
                <w:b/>
                <w:bCs/>
                <w:lang w:val="hy-AM"/>
              </w:rPr>
              <w:t>ծառայություններ</w:t>
            </w:r>
          </w:p>
        </w:tc>
        <w:tc>
          <w:tcPr>
            <w:tcW w:w="3088" w:type="dxa"/>
            <w:tcBorders>
              <w:top w:val="single" w:sz="4" w:space="0" w:color="auto"/>
              <w:left w:val="single" w:sz="4" w:space="0" w:color="auto"/>
              <w:bottom w:val="single" w:sz="4" w:space="0" w:color="auto"/>
              <w:right w:val="single" w:sz="4" w:space="0" w:color="auto"/>
            </w:tcBorders>
            <w:hideMark/>
          </w:tcPr>
          <w:p w14:paraId="25356974" w14:textId="77777777" w:rsidR="00F8643D" w:rsidRDefault="00F8643D" w:rsidP="002C400B">
            <w:pPr>
              <w:spacing w:line="276" w:lineRule="auto"/>
              <w:jc w:val="center"/>
              <w:rPr>
                <w:rFonts w:eastAsia="MS PMincho"/>
                <w:b/>
                <w:bCs/>
                <w:lang w:val="hy-AM"/>
              </w:rPr>
            </w:pPr>
            <w:r>
              <w:rPr>
                <w:rFonts w:ascii="Arial" w:eastAsia="MS PMincho" w:hAnsi="Arial" w:cs="Arial"/>
                <w:b/>
                <w:bCs/>
                <w:lang w:val="hy-AM"/>
              </w:rPr>
              <w:t>Ճարտարապետական</w:t>
            </w:r>
            <w:r>
              <w:rPr>
                <w:rFonts w:eastAsia="MS PMincho"/>
                <w:b/>
                <w:bCs/>
                <w:lang w:val="hy-AM"/>
              </w:rPr>
              <w:t xml:space="preserve"> </w:t>
            </w:r>
            <w:r>
              <w:rPr>
                <w:rFonts w:ascii="Arial" w:eastAsia="MS PMincho" w:hAnsi="Arial" w:cs="Arial"/>
                <w:b/>
                <w:bCs/>
                <w:lang w:val="hy-AM"/>
              </w:rPr>
              <w:t>դիզայնի</w:t>
            </w:r>
            <w:r>
              <w:rPr>
                <w:rFonts w:eastAsia="MS PMincho"/>
                <w:b/>
                <w:bCs/>
                <w:lang w:val="hy-AM"/>
              </w:rPr>
              <w:t xml:space="preserve"> </w:t>
            </w:r>
            <w:r>
              <w:rPr>
                <w:rFonts w:ascii="Arial" w:eastAsia="MS PMincho" w:hAnsi="Arial" w:cs="Arial"/>
                <w:b/>
                <w:bCs/>
                <w:lang w:val="hy-AM"/>
              </w:rPr>
              <w:t>ծառայություններ</w:t>
            </w:r>
          </w:p>
        </w:tc>
      </w:tr>
      <w:tr w:rsidR="00F8643D" w14:paraId="439E29E3" w14:textId="77777777" w:rsidTr="00F8643D">
        <w:trPr>
          <w:trHeight w:val="1314"/>
        </w:trPr>
        <w:tc>
          <w:tcPr>
            <w:tcW w:w="2527" w:type="dxa"/>
            <w:tcBorders>
              <w:top w:val="single" w:sz="4" w:space="0" w:color="auto"/>
              <w:left w:val="single" w:sz="4" w:space="0" w:color="auto"/>
              <w:bottom w:val="single" w:sz="4" w:space="0" w:color="auto"/>
              <w:right w:val="single" w:sz="4" w:space="0" w:color="auto"/>
            </w:tcBorders>
            <w:vAlign w:val="center"/>
            <w:hideMark/>
          </w:tcPr>
          <w:p w14:paraId="6E13D279" w14:textId="0215D700" w:rsidR="00F8643D" w:rsidRPr="00522C34" w:rsidRDefault="00522C34" w:rsidP="002C400B">
            <w:pPr>
              <w:spacing w:line="276" w:lineRule="auto"/>
              <w:jc w:val="center"/>
              <w:rPr>
                <w:rFonts w:ascii="GHEA Grapalat" w:eastAsia="MS PMincho" w:hAnsi="GHEA Grapalat"/>
                <w:lang w:val="hy-AM"/>
              </w:rPr>
            </w:pPr>
            <w:r>
              <w:rPr>
                <w:rFonts w:ascii="GHEA Grapalat" w:eastAsia="MS PMincho" w:hAnsi="GHEA Grapalat"/>
                <w:lang w:val="en-US"/>
              </w:rPr>
              <w:t xml:space="preserve">2023 </w:t>
            </w:r>
            <w:r>
              <w:rPr>
                <w:rFonts w:ascii="GHEA Grapalat" w:eastAsia="MS PMincho" w:hAnsi="GHEA Grapalat"/>
                <w:lang w:val="hy-AM"/>
              </w:rPr>
              <w:t>թվականի դեկտեմբերի վերջ</w:t>
            </w:r>
          </w:p>
        </w:tc>
        <w:tc>
          <w:tcPr>
            <w:tcW w:w="2385" w:type="dxa"/>
            <w:tcBorders>
              <w:top w:val="single" w:sz="4" w:space="0" w:color="auto"/>
              <w:left w:val="single" w:sz="4" w:space="0" w:color="auto"/>
              <w:bottom w:val="single" w:sz="4" w:space="0" w:color="auto"/>
              <w:right w:val="single" w:sz="4" w:space="0" w:color="auto"/>
            </w:tcBorders>
            <w:vAlign w:val="center"/>
            <w:hideMark/>
          </w:tcPr>
          <w:p w14:paraId="097E6C03" w14:textId="128FB3A1" w:rsidR="00F8643D" w:rsidRDefault="00522C34" w:rsidP="002C400B">
            <w:pPr>
              <w:spacing w:line="276" w:lineRule="auto"/>
              <w:jc w:val="center"/>
              <w:rPr>
                <w:rFonts w:ascii="GHEA Grapalat" w:eastAsia="MS PMincho" w:hAnsi="GHEA Grapalat"/>
                <w:lang w:val="hy-AM"/>
              </w:rPr>
            </w:pPr>
            <w:r>
              <w:rPr>
                <w:rFonts w:ascii="GHEA Grapalat" w:eastAsia="MS PMincho" w:hAnsi="GHEA Grapalat"/>
                <w:lang w:val="hy-AM"/>
              </w:rPr>
              <w:t>68</w:t>
            </w:r>
            <w:r w:rsidR="00F8643D">
              <w:rPr>
                <w:rFonts w:ascii="GHEA Grapalat" w:eastAsia="MS PMincho" w:hAnsi="GHEA Grapalat"/>
                <w:lang w:val="hy-AM"/>
              </w:rPr>
              <w:t>.</w:t>
            </w:r>
            <w:r>
              <w:rPr>
                <w:rFonts w:ascii="GHEA Grapalat" w:eastAsia="MS PMincho" w:hAnsi="GHEA Grapalat"/>
                <w:lang w:val="hy-AM"/>
              </w:rPr>
              <w:t>750</w:t>
            </w:r>
            <w:r w:rsidR="00F8643D">
              <w:rPr>
                <w:rFonts w:ascii="GHEA Grapalat" w:eastAsia="MS PMincho" w:hAnsi="GHEA Grapalat"/>
                <w:lang w:val="hy-AM"/>
              </w:rPr>
              <w:t xml:space="preserve">.000 </w:t>
            </w:r>
            <w:r w:rsidR="00F8643D">
              <w:rPr>
                <w:rFonts w:ascii="GHEA Grapalat" w:eastAsia="MS PMincho" w:hAnsi="GHEA Grapalat" w:cs="Arial"/>
                <w:lang w:val="hy-AM"/>
              </w:rPr>
              <w:t>Իեն</w:t>
            </w:r>
          </w:p>
        </w:tc>
        <w:tc>
          <w:tcPr>
            <w:tcW w:w="2602" w:type="dxa"/>
            <w:tcBorders>
              <w:top w:val="single" w:sz="4" w:space="0" w:color="auto"/>
              <w:left w:val="single" w:sz="4" w:space="0" w:color="auto"/>
              <w:bottom w:val="single" w:sz="4" w:space="0" w:color="auto"/>
              <w:right w:val="single" w:sz="4" w:space="0" w:color="auto"/>
            </w:tcBorders>
            <w:vAlign w:val="center"/>
            <w:hideMark/>
          </w:tcPr>
          <w:p w14:paraId="520272E6" w14:textId="01078DE5" w:rsidR="00F8643D" w:rsidRDefault="00F8643D" w:rsidP="002C400B">
            <w:pPr>
              <w:spacing w:line="276" w:lineRule="auto"/>
              <w:jc w:val="center"/>
              <w:rPr>
                <w:rFonts w:ascii="GHEA Grapalat" w:eastAsia="MS PMincho" w:hAnsi="GHEA Grapalat"/>
                <w:lang w:val="hy-AM"/>
              </w:rPr>
            </w:pPr>
            <w:r>
              <w:rPr>
                <w:rFonts w:ascii="GHEA Grapalat" w:eastAsia="MS PMincho" w:hAnsi="GHEA Grapalat"/>
                <w:lang w:val="hy-AM"/>
              </w:rPr>
              <w:t>2</w:t>
            </w:r>
            <w:r w:rsidR="00522C34">
              <w:rPr>
                <w:rFonts w:ascii="GHEA Grapalat" w:eastAsia="MS PMincho" w:hAnsi="GHEA Grapalat"/>
                <w:lang w:val="hy-AM"/>
              </w:rPr>
              <w:t>7</w:t>
            </w:r>
            <w:r>
              <w:rPr>
                <w:rFonts w:ascii="GHEA Grapalat" w:eastAsia="MS PMincho" w:hAnsi="GHEA Grapalat"/>
                <w:lang w:val="hy-AM"/>
              </w:rPr>
              <w:t>.</w:t>
            </w:r>
            <w:r w:rsidR="00522C34">
              <w:rPr>
                <w:rFonts w:ascii="GHEA Grapalat" w:eastAsia="MS PMincho" w:hAnsi="GHEA Grapalat"/>
                <w:lang w:val="hy-AM"/>
              </w:rPr>
              <w:t>5</w:t>
            </w:r>
            <w:r>
              <w:rPr>
                <w:rFonts w:ascii="GHEA Grapalat" w:eastAsia="MS PMincho" w:hAnsi="GHEA Grapalat"/>
                <w:lang w:val="hy-AM"/>
              </w:rPr>
              <w:t xml:space="preserve">00.000 </w:t>
            </w:r>
            <w:r>
              <w:rPr>
                <w:rFonts w:ascii="GHEA Grapalat" w:eastAsia="MS PMincho" w:hAnsi="GHEA Grapalat" w:cs="Arial"/>
                <w:lang w:val="hy-AM"/>
              </w:rPr>
              <w:t>Իեն</w:t>
            </w:r>
          </w:p>
        </w:tc>
        <w:tc>
          <w:tcPr>
            <w:tcW w:w="3088" w:type="dxa"/>
            <w:tcBorders>
              <w:top w:val="single" w:sz="4" w:space="0" w:color="auto"/>
              <w:left w:val="single" w:sz="4" w:space="0" w:color="auto"/>
              <w:bottom w:val="single" w:sz="4" w:space="0" w:color="auto"/>
              <w:right w:val="single" w:sz="4" w:space="0" w:color="auto"/>
            </w:tcBorders>
            <w:vAlign w:val="center"/>
            <w:hideMark/>
          </w:tcPr>
          <w:p w14:paraId="42FECA28" w14:textId="59583C1C" w:rsidR="00F8643D" w:rsidRDefault="00522C34" w:rsidP="002C400B">
            <w:pPr>
              <w:spacing w:line="276" w:lineRule="auto"/>
              <w:jc w:val="center"/>
              <w:rPr>
                <w:rFonts w:ascii="GHEA Grapalat" w:eastAsia="MS PMincho" w:hAnsi="GHEA Grapalat"/>
                <w:lang w:val="hy-AM"/>
              </w:rPr>
            </w:pPr>
            <w:r>
              <w:rPr>
                <w:rFonts w:ascii="GHEA Grapalat" w:eastAsia="MS PMincho" w:hAnsi="GHEA Grapalat"/>
                <w:lang w:val="hy-AM"/>
              </w:rPr>
              <w:t>41</w:t>
            </w:r>
            <w:r w:rsidR="00F8643D">
              <w:rPr>
                <w:rFonts w:ascii="GHEA Grapalat" w:eastAsia="MS PMincho" w:hAnsi="GHEA Grapalat"/>
                <w:lang w:val="hy-AM"/>
              </w:rPr>
              <w:t>.</w:t>
            </w:r>
            <w:r>
              <w:rPr>
                <w:rFonts w:ascii="GHEA Grapalat" w:eastAsia="MS PMincho" w:hAnsi="GHEA Grapalat"/>
                <w:lang w:val="hy-AM"/>
              </w:rPr>
              <w:t>25</w:t>
            </w:r>
            <w:r w:rsidR="00F8643D">
              <w:rPr>
                <w:rFonts w:ascii="GHEA Grapalat" w:eastAsia="MS PMincho" w:hAnsi="GHEA Grapalat"/>
                <w:lang w:val="hy-AM"/>
              </w:rPr>
              <w:t xml:space="preserve">0.000 </w:t>
            </w:r>
            <w:r w:rsidR="00F8643D">
              <w:rPr>
                <w:rFonts w:ascii="GHEA Grapalat" w:eastAsia="MS PMincho" w:hAnsi="GHEA Grapalat" w:cs="Arial"/>
                <w:lang w:val="hy-AM"/>
              </w:rPr>
              <w:t>Իեն</w:t>
            </w:r>
          </w:p>
        </w:tc>
      </w:tr>
    </w:tbl>
    <w:p w14:paraId="25B9BCA3" w14:textId="77777777" w:rsidR="00F8643D" w:rsidRDefault="00F8643D" w:rsidP="002C400B">
      <w:pPr>
        <w:spacing w:line="276" w:lineRule="auto"/>
        <w:ind w:left="720" w:right="-56"/>
        <w:jc w:val="both"/>
        <w:rPr>
          <w:rFonts w:ascii="GHEA Grapalat" w:hAnsi="GHEA Grapalat"/>
          <w:sz w:val="12"/>
          <w:szCs w:val="12"/>
          <w:lang w:val="hy-AM"/>
        </w:rPr>
      </w:pPr>
    </w:p>
    <w:p w14:paraId="61868484" w14:textId="77777777" w:rsidR="00F8643D" w:rsidRDefault="00F8643D" w:rsidP="002C400B">
      <w:pPr>
        <w:spacing w:line="276" w:lineRule="auto"/>
        <w:ind w:right="-4"/>
        <w:jc w:val="both"/>
        <w:rPr>
          <w:rFonts w:ascii="GHEA Grapalat" w:hAnsi="GHEA Grapalat"/>
          <w:lang w:val="hy-AM"/>
        </w:rPr>
      </w:pPr>
    </w:p>
    <w:p w14:paraId="70EDE8E2" w14:textId="77777777" w:rsidR="00F8643D" w:rsidRPr="0034225A" w:rsidRDefault="00F8643D" w:rsidP="002C400B">
      <w:pPr>
        <w:pStyle w:val="ListParagraph"/>
        <w:spacing w:line="276" w:lineRule="auto"/>
        <w:jc w:val="both"/>
        <w:rPr>
          <w:rFonts w:ascii="GHEA Grapalat" w:hAnsi="GHEA Grapalat"/>
          <w:bCs/>
          <w:sz w:val="24"/>
          <w:szCs w:val="24"/>
          <w:lang w:val="hy-AM"/>
        </w:rPr>
      </w:pPr>
    </w:p>
    <w:p w14:paraId="4EAC287E" w14:textId="77777777" w:rsidR="004879CC" w:rsidRDefault="004879CC" w:rsidP="002C400B">
      <w:pPr>
        <w:spacing w:line="276" w:lineRule="auto"/>
        <w:ind w:firstLine="540"/>
        <w:jc w:val="both"/>
        <w:rPr>
          <w:rFonts w:ascii="GHEA Grapalat" w:hAnsi="GHEA Grapalat"/>
          <w:lang w:val="hy-AM" w:eastAsia="x-none"/>
        </w:rPr>
      </w:pPr>
    </w:p>
    <w:p w14:paraId="3DC8BEEB" w14:textId="77777777" w:rsidR="00F8643D" w:rsidRDefault="00F8643D" w:rsidP="002C400B">
      <w:pPr>
        <w:pStyle w:val="ListParagraph"/>
        <w:numPr>
          <w:ilvl w:val="0"/>
          <w:numId w:val="24"/>
        </w:numPr>
        <w:shd w:val="clear" w:color="auto" w:fill="FFFFFF"/>
        <w:spacing w:after="200" w:line="276" w:lineRule="auto"/>
        <w:jc w:val="both"/>
        <w:rPr>
          <w:rFonts w:ascii="GHEA Grapalat" w:hAnsi="GHEA Grapalat"/>
          <w:b/>
          <w:sz w:val="24"/>
          <w:szCs w:val="24"/>
          <w:lang w:val="hy-AM"/>
        </w:rPr>
      </w:pPr>
      <w:r>
        <w:rPr>
          <w:rFonts w:ascii="GHEA Grapalat" w:hAnsi="GHEA Grapalat"/>
          <w:b/>
          <w:sz w:val="24"/>
          <w:szCs w:val="24"/>
          <w:lang w:val="hy-AM"/>
        </w:rPr>
        <w:t>Տվյալ բնագավառում իրականացվող քաղաքականությունը.</w:t>
      </w:r>
    </w:p>
    <w:p w14:paraId="59511543" w14:textId="77777777" w:rsidR="00F8643D" w:rsidRDefault="00F8643D" w:rsidP="002C400B">
      <w:pPr>
        <w:spacing w:line="276" w:lineRule="auto"/>
        <w:ind w:left="142" w:right="-270" w:firstLine="488"/>
        <w:jc w:val="both"/>
        <w:rPr>
          <w:rFonts w:ascii="GHEA Grapalat" w:hAnsi="GHEA Grapalat"/>
          <w:lang w:val="hy-AM"/>
        </w:rPr>
      </w:pPr>
      <w:r>
        <w:rPr>
          <w:rFonts w:ascii="GHEA Grapalat" w:hAnsi="GHEA Grapalat" w:cs="Arial"/>
          <w:lang w:val="hy-AM"/>
        </w:rPr>
        <w:t>Հաշվի</w:t>
      </w:r>
      <w:r>
        <w:rPr>
          <w:rFonts w:ascii="GHEA Grapalat" w:hAnsi="GHEA Grapalat"/>
          <w:lang w:val="hy-AM"/>
        </w:rPr>
        <w:t xml:space="preserve"> </w:t>
      </w:r>
      <w:r>
        <w:rPr>
          <w:rFonts w:ascii="GHEA Grapalat" w:hAnsi="GHEA Grapalat" w:cs="Arial"/>
          <w:lang w:val="hy-AM"/>
        </w:rPr>
        <w:t>առնելով</w:t>
      </w:r>
      <w:r>
        <w:rPr>
          <w:rFonts w:ascii="GHEA Grapalat" w:hAnsi="GHEA Grapalat"/>
          <w:lang w:val="hy-AM"/>
        </w:rPr>
        <w:t xml:space="preserve"> Հայաստանի Հանրապետությունում Ճապոնիայի արտակարգ և լիազոր դեսպանի կողմից «MASH Corporation» ընկերության վերաբերյալ տրված դրական բնութագիրը, ընկերության՝ նման միջոցառումների իրականացման բազմամյա փորձը և համապատասխան որակավորում ունեցող անձնակազմի առկայությունը, Ցուցահանդեսին Հայաստանի ազգային տաղավարի դիզայնի ու կառուցապատման համար ճապոնական </w:t>
      </w:r>
      <w:r>
        <w:rPr>
          <w:rFonts w:ascii="GHEA Grapalat" w:hAnsi="GHEA Grapalat"/>
          <w:lang w:val="hy-AM"/>
        </w:rPr>
        <w:lastRenderedPageBreak/>
        <w:t xml:space="preserve">ընթացակարգերին համապատասխան շինարարության թույլտվությունների ու անհրաժեշտ համապատասխան լիցենզիաների առկայությունը, ինչպես նաև աշխատանքային խմբի անդամների կողմից գրավոր ընթացակարգով տրված դրական դիրքորոշումները, ու Ցուցահանդեսի նախապատրաստական աշխատանքների սուղ ժամկետները՝ ճապոնական  «MASH Corporation» ընկերությունն ընտրվել է Հայաստանի ազգային տաղավարի օպերատոր՝ Հայաստանի «Ա» տեսակի տաղավարի դիզայնի և կառուցապատման աշխատանքների իրականացման համար։ Վերջինիս հետ պայմանագիր կնքելու հիմք է հանդիսանում ՀՀ վարչապետի 2023 թվականի նոյեմբերի 10 N 1131-Ա որոշման 1-ին կետի 1-ին ենթակետը։ </w:t>
      </w:r>
    </w:p>
    <w:p w14:paraId="1A13A8D7" w14:textId="77777777" w:rsidR="0034225A" w:rsidRDefault="0034225A" w:rsidP="002C400B">
      <w:pPr>
        <w:spacing w:line="276" w:lineRule="auto"/>
        <w:ind w:firstLine="720"/>
        <w:jc w:val="both"/>
        <w:rPr>
          <w:rFonts w:ascii="GHEA Grapalat" w:hAnsi="GHEA Grapalat" w:cs="Sylfaen"/>
          <w:bCs/>
          <w:highlight w:val="yellow"/>
          <w:lang w:val="hy-AM" w:eastAsia="en-GB"/>
        </w:rPr>
      </w:pPr>
    </w:p>
    <w:p w14:paraId="5660095F" w14:textId="77777777" w:rsidR="002C400B" w:rsidRDefault="002C400B" w:rsidP="002C400B">
      <w:pPr>
        <w:spacing w:line="276" w:lineRule="auto"/>
        <w:ind w:firstLine="567"/>
        <w:jc w:val="both"/>
        <w:rPr>
          <w:rFonts w:ascii="GHEA Grapalat" w:hAnsi="GHEA Grapalat"/>
          <w:lang w:val="af-ZA"/>
        </w:rPr>
      </w:pPr>
      <w:r>
        <w:rPr>
          <w:rFonts w:ascii="GHEA Grapalat" w:hAnsi="GHEA Grapalat"/>
          <w:b/>
          <w:lang w:val="hy-AM"/>
        </w:rPr>
        <w:t>4</w:t>
      </w:r>
      <w:r>
        <w:rPr>
          <w:rFonts w:ascii="Cambria Math" w:hAnsi="Cambria Math"/>
          <w:b/>
          <w:lang w:val="hy-AM"/>
        </w:rPr>
        <w:t xml:space="preserve">․ </w:t>
      </w:r>
      <w:r w:rsidR="007F7DA8">
        <w:rPr>
          <w:rFonts w:ascii="GHEA Grapalat" w:hAnsi="GHEA Grapalat"/>
          <w:b/>
          <w:lang w:val="hy-AM"/>
        </w:rPr>
        <w:t>Կարգավորման</w:t>
      </w:r>
      <w:r w:rsidR="007F7DA8">
        <w:rPr>
          <w:rFonts w:ascii="GHEA Grapalat" w:hAnsi="GHEA Grapalat"/>
          <w:b/>
          <w:lang w:val="af-ZA"/>
        </w:rPr>
        <w:t xml:space="preserve"> </w:t>
      </w:r>
      <w:r w:rsidR="007F7DA8">
        <w:rPr>
          <w:rFonts w:ascii="GHEA Grapalat" w:hAnsi="GHEA Grapalat"/>
          <w:b/>
          <w:lang w:val="hy-AM"/>
        </w:rPr>
        <w:t>նպատակը</w:t>
      </w:r>
      <w:r w:rsidR="007F7DA8">
        <w:rPr>
          <w:rFonts w:ascii="GHEA Grapalat" w:hAnsi="GHEA Grapalat"/>
          <w:b/>
          <w:lang w:val="af-ZA"/>
        </w:rPr>
        <w:t xml:space="preserve"> </w:t>
      </w:r>
      <w:r w:rsidR="007F7DA8">
        <w:rPr>
          <w:rFonts w:ascii="GHEA Grapalat" w:hAnsi="GHEA Grapalat"/>
          <w:b/>
          <w:lang w:val="hy-AM"/>
        </w:rPr>
        <w:t>և</w:t>
      </w:r>
      <w:r w:rsidR="007F7DA8">
        <w:rPr>
          <w:rFonts w:ascii="GHEA Grapalat" w:hAnsi="GHEA Grapalat"/>
          <w:b/>
          <w:lang w:val="af-ZA"/>
        </w:rPr>
        <w:t xml:space="preserve"> </w:t>
      </w:r>
      <w:r w:rsidR="007F7DA8">
        <w:rPr>
          <w:rFonts w:ascii="GHEA Grapalat" w:hAnsi="GHEA Grapalat"/>
          <w:b/>
          <w:lang w:val="hy-AM"/>
        </w:rPr>
        <w:t>բնույթը։</w:t>
      </w:r>
      <w:r w:rsidR="007F7DA8">
        <w:rPr>
          <w:rFonts w:ascii="GHEA Grapalat" w:hAnsi="GHEA Grapalat"/>
          <w:lang w:val="af-ZA"/>
        </w:rPr>
        <w:t xml:space="preserve"> </w:t>
      </w:r>
    </w:p>
    <w:p w14:paraId="5A03EB61" w14:textId="77777777" w:rsidR="003B75CB" w:rsidRDefault="003B75CB" w:rsidP="003B75CB">
      <w:pPr>
        <w:spacing w:line="276" w:lineRule="auto"/>
        <w:ind w:firstLine="270"/>
        <w:jc w:val="both"/>
        <w:rPr>
          <w:rFonts w:ascii="GHEA Grapalat" w:hAnsi="GHEA Grapalat"/>
          <w:lang w:val="hy-AM"/>
        </w:rPr>
      </w:pPr>
      <w:r>
        <w:rPr>
          <w:rFonts w:ascii="GHEA Grapalat" w:hAnsi="GHEA Grapalat"/>
          <w:lang w:val="hy-AM"/>
        </w:rPr>
        <w:t xml:space="preserve">Համաձայն </w:t>
      </w:r>
      <w:r w:rsidRPr="0062065E">
        <w:rPr>
          <w:rFonts w:ascii="GHEA Grapalat" w:hAnsi="GHEA Grapalat"/>
          <w:lang w:val="hy-AM"/>
        </w:rPr>
        <w:t>Հայաստանի տարածքային զարգացման հիմնադրամի</w:t>
      </w:r>
      <w:r>
        <w:rPr>
          <w:rFonts w:ascii="GHEA Grapalat" w:hAnsi="GHEA Grapalat"/>
          <w:lang w:val="hy-AM"/>
        </w:rPr>
        <w:t xml:space="preserve"> և Զբոսաշրջության կոմիտեի կողմից ներկայացված առաջարկի՝ </w:t>
      </w:r>
      <w:r w:rsidRPr="00C650E8">
        <w:rPr>
          <w:rFonts w:ascii="GHEA Grapalat" w:hAnsi="GHEA Grapalat"/>
          <w:lang w:val="hy-AM"/>
        </w:rPr>
        <w:t xml:space="preserve">նախատեսվում են </w:t>
      </w:r>
      <w:r>
        <w:rPr>
          <w:rFonts w:ascii="GHEA Grapalat" w:hAnsi="GHEA Grapalat"/>
          <w:lang w:val="hy-AM"/>
        </w:rPr>
        <w:t>նվազեցնել</w:t>
      </w:r>
      <w:r w:rsidRPr="00C650E8">
        <w:rPr>
          <w:rFonts w:ascii="GHEA Grapalat" w:hAnsi="GHEA Grapalat"/>
          <w:lang w:val="hy-AM"/>
        </w:rPr>
        <w:t xml:space="preserve"> 1190-12001  </w:t>
      </w:r>
      <w:r w:rsidRPr="003B75CB">
        <w:rPr>
          <w:rFonts w:ascii="GHEA Grapalat" w:hAnsi="GHEA Grapalat"/>
          <w:lang w:val="hy-AM"/>
        </w:rPr>
        <w:t>«</w:t>
      </w:r>
      <w:r w:rsidRPr="00C650E8">
        <w:rPr>
          <w:rFonts w:ascii="GHEA Grapalat" w:hAnsi="GHEA Grapalat"/>
          <w:lang w:val="hy-AM"/>
        </w:rPr>
        <w:t>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r w:rsidRPr="003B75CB">
        <w:rPr>
          <w:rFonts w:ascii="GHEA Grapalat" w:hAnsi="GHEA Grapalat"/>
          <w:lang w:val="hy-AM"/>
        </w:rPr>
        <w:t>»</w:t>
      </w:r>
      <w:r w:rsidRPr="00C650E8">
        <w:rPr>
          <w:rFonts w:ascii="GHEA Grapalat" w:hAnsi="GHEA Grapalat"/>
          <w:lang w:val="hy-AM"/>
        </w:rPr>
        <w:t xml:space="preserve"> միջոցառման միջոցներ</w:t>
      </w:r>
      <w:r>
        <w:rPr>
          <w:rFonts w:ascii="GHEA Grapalat" w:hAnsi="GHEA Grapalat"/>
          <w:lang w:val="hy-AM"/>
        </w:rPr>
        <w:t>ը</w:t>
      </w:r>
      <w:r w:rsidRPr="00C650E8">
        <w:rPr>
          <w:rFonts w:ascii="GHEA Grapalat" w:hAnsi="GHEA Grapalat"/>
          <w:lang w:val="hy-AM"/>
        </w:rPr>
        <w:t>:</w:t>
      </w:r>
      <w:r>
        <w:rPr>
          <w:rFonts w:ascii="GHEA Grapalat" w:hAnsi="GHEA Grapalat"/>
          <w:lang w:val="hy-AM"/>
        </w:rPr>
        <w:t xml:space="preserve"> Ուստի նպատակահարմար է նվազման ենթակա միջոցներն ուղղել 1165-11013 ««</w:t>
      </w:r>
      <w:r w:rsidRPr="00662C83">
        <w:rPr>
          <w:rFonts w:ascii="GHEA Grapalat" w:hAnsi="GHEA Grapalat"/>
          <w:lang w:val="hy-AM"/>
        </w:rPr>
        <w:t>ԷՔՍՊՈ 2025</w:t>
      </w:r>
      <w:r>
        <w:rPr>
          <w:rFonts w:ascii="GHEA Grapalat" w:hAnsi="GHEA Grapalat"/>
          <w:lang w:val="hy-AM"/>
        </w:rPr>
        <w:t>»</w:t>
      </w:r>
      <w:r w:rsidRPr="00662C83">
        <w:rPr>
          <w:rFonts w:ascii="GHEA Grapalat" w:hAnsi="GHEA Grapalat"/>
          <w:lang w:val="hy-AM"/>
        </w:rPr>
        <w:t xml:space="preserve"> Օսակա, Կանսայ, Ճապոնիա համաշխարհային ցուցահանդեսին ՀՀ մասնակցության կազմակերպման աշխատանքներ</w:t>
      </w:r>
      <w:r>
        <w:rPr>
          <w:rFonts w:ascii="GHEA Grapalat" w:hAnsi="GHEA Grapalat"/>
          <w:lang w:val="hy-AM"/>
        </w:rPr>
        <w:t>» միջոցառմանը։</w:t>
      </w:r>
      <w:r w:rsidR="004B6502">
        <w:rPr>
          <w:rFonts w:ascii="GHEA Grapalat" w:hAnsi="GHEA Grapalat"/>
          <w:lang w:val="hy-AM"/>
        </w:rPr>
        <w:t xml:space="preserve"> </w:t>
      </w:r>
    </w:p>
    <w:p w14:paraId="5DC9C738" w14:textId="73A46484" w:rsidR="0034225A" w:rsidRDefault="00507561" w:rsidP="003B75CB">
      <w:pPr>
        <w:spacing w:line="276" w:lineRule="auto"/>
        <w:ind w:firstLine="270"/>
        <w:jc w:val="both"/>
        <w:rPr>
          <w:rFonts w:ascii="GHEA Grapalat" w:hAnsi="GHEA Grapalat"/>
          <w:lang w:val="hy-AM"/>
        </w:rPr>
      </w:pPr>
      <w:r>
        <w:rPr>
          <w:rFonts w:ascii="GHEA Grapalat" w:hAnsi="GHEA Grapalat"/>
          <w:lang w:val="hy-AM"/>
        </w:rPr>
        <w:t>Ն</w:t>
      </w:r>
      <w:r w:rsidR="0034225A">
        <w:rPr>
          <w:rFonts w:ascii="GHEA Grapalat" w:hAnsi="GHEA Grapalat"/>
          <w:lang w:val="hy-AM"/>
        </w:rPr>
        <w:t>ախագծով առաջարկվում է Հայաստանի տարածքային զարգացման հիմնադրամի կողմից իրականացվող 1190 Զբոսաշրջության զարգացման ծրագրի 12001 «Համաշխարհային բանկի աջակցությամբ իրականացվող Տեղական տնտեսության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միջոցառման վերաբաշխմամբ ապահովել Հայաստանի տարածքային զարգացման հիմնադրամի կողմից իրականացվող ծրագրերի բնականոն ընթացքը, միաժամանակ նվազեցվող գումարներ</w:t>
      </w:r>
      <w:r w:rsidR="00692D86">
        <w:rPr>
          <w:rFonts w:ascii="GHEA Grapalat" w:hAnsi="GHEA Grapalat"/>
          <w:lang w:val="hy-AM"/>
        </w:rPr>
        <w:t>ի մի մասը՝ 2</w:t>
      </w:r>
      <w:r>
        <w:rPr>
          <w:rFonts w:ascii="GHEA Grapalat" w:hAnsi="GHEA Grapalat"/>
          <w:lang w:val="hy-AM"/>
        </w:rPr>
        <w:t>0</w:t>
      </w:r>
      <w:r w:rsidR="00692D86">
        <w:rPr>
          <w:rFonts w:ascii="GHEA Grapalat" w:hAnsi="GHEA Grapalat"/>
          <w:lang w:val="hy-AM"/>
        </w:rPr>
        <w:t>0 մլն ՀՀ դրամը ուղղել ՀՀ ԷՆ կողմից իրականացվող</w:t>
      </w:r>
      <w:r>
        <w:rPr>
          <w:rFonts w:ascii="GHEA Grapalat" w:hAnsi="GHEA Grapalat"/>
          <w:lang w:val="hy-AM"/>
        </w:rPr>
        <w:t xml:space="preserve"> ««</w:t>
      </w:r>
      <w:r w:rsidRPr="00507561">
        <w:rPr>
          <w:rFonts w:ascii="GHEA Grapalat" w:hAnsi="GHEA Grapalat"/>
          <w:lang w:val="hy-AM"/>
        </w:rPr>
        <w:t>ԷՔՍՊՈ 2025</w:t>
      </w:r>
      <w:r>
        <w:rPr>
          <w:rFonts w:ascii="GHEA Grapalat" w:hAnsi="GHEA Grapalat"/>
          <w:lang w:val="hy-AM"/>
        </w:rPr>
        <w:t>»</w:t>
      </w:r>
      <w:r w:rsidRPr="00507561">
        <w:rPr>
          <w:rFonts w:ascii="GHEA Grapalat" w:hAnsi="GHEA Grapalat"/>
          <w:lang w:val="hy-AM"/>
        </w:rPr>
        <w:t xml:space="preserve"> Օսակա, Կանսայ, Ճապոնիա համաշխարհային ցուցահանդեսին ՀՀ մասնակցության կազմակերպման աշխատանքներ</w:t>
      </w:r>
      <w:r>
        <w:rPr>
          <w:rFonts w:ascii="GHEA Grapalat" w:hAnsi="GHEA Grapalat"/>
          <w:lang w:val="hy-AM"/>
        </w:rPr>
        <w:t>»</w:t>
      </w:r>
      <w:r w:rsidR="00692D86">
        <w:rPr>
          <w:rFonts w:ascii="GHEA Grapalat" w:hAnsi="GHEA Grapalat"/>
          <w:lang w:val="hy-AM"/>
        </w:rPr>
        <w:t xml:space="preserve"> միջոցառմ</w:t>
      </w:r>
      <w:r>
        <w:rPr>
          <w:rFonts w:ascii="GHEA Grapalat" w:hAnsi="GHEA Grapalat"/>
          <w:lang w:val="hy-AM"/>
        </w:rPr>
        <w:t>ա</w:t>
      </w:r>
      <w:r w:rsidR="00692D86">
        <w:rPr>
          <w:rFonts w:ascii="GHEA Grapalat" w:hAnsi="GHEA Grapalat"/>
          <w:lang w:val="hy-AM"/>
        </w:rPr>
        <w:t>ն</w:t>
      </w:r>
      <w:r>
        <w:rPr>
          <w:rFonts w:ascii="GHEA Grapalat" w:hAnsi="GHEA Grapalat"/>
          <w:lang w:val="hy-AM"/>
        </w:rPr>
        <w:t xml:space="preserve"> </w:t>
      </w:r>
      <w:r w:rsidR="00692D86">
        <w:rPr>
          <w:rFonts w:ascii="GHEA Grapalat" w:hAnsi="GHEA Grapalat"/>
          <w:lang w:val="hy-AM"/>
        </w:rPr>
        <w:t>ֆինանսավորմանը</w:t>
      </w:r>
      <w:r w:rsidR="0034225A">
        <w:rPr>
          <w:rFonts w:ascii="GHEA Grapalat" w:hAnsi="GHEA Grapalat"/>
          <w:lang w:val="hy-AM"/>
        </w:rPr>
        <w:t>։</w:t>
      </w:r>
    </w:p>
    <w:p w14:paraId="2421EFF9" w14:textId="4106325A" w:rsidR="00BB334E" w:rsidRPr="00507561" w:rsidRDefault="002C400B" w:rsidP="00507561">
      <w:pPr>
        <w:pStyle w:val="norm"/>
        <w:spacing w:line="276" w:lineRule="auto"/>
        <w:ind w:firstLine="270"/>
        <w:rPr>
          <w:rFonts w:ascii="GHEA Grapalat" w:hAnsi="GHEA Grapalat"/>
          <w:sz w:val="24"/>
          <w:szCs w:val="24"/>
          <w:lang w:val="hy-AM"/>
        </w:rPr>
      </w:pPr>
      <w:r>
        <w:rPr>
          <w:rFonts w:ascii="GHEA Grapalat" w:hAnsi="GHEA Grapalat"/>
          <w:bCs/>
          <w:sz w:val="24"/>
          <w:szCs w:val="24"/>
          <w:lang w:val="hy-AM"/>
        </w:rPr>
        <w:t xml:space="preserve">Նախագծով նախատեսվում է </w:t>
      </w:r>
      <w:r>
        <w:rPr>
          <w:rFonts w:ascii="GHEA Grapalat" w:hAnsi="GHEA Grapalat"/>
          <w:sz w:val="24"/>
          <w:szCs w:val="24"/>
          <w:lang w:val="hy-AM"/>
        </w:rPr>
        <w:t xml:space="preserve">«ԷՔՍՊՈ 2025 Օսակա, Կանսայ, Ճապոնիա» համաշխարհային ցուցահանդեսի Հայաստանի ազգային տաղավարի օպերատոր ընտրված ճապոնական «MASH Corporation» ընկերության՝ կնքված պայմանագրի շրջանակներում և մատուցվելիք ծառայությունների համար կատարել համապատասխան վճարումներ։ Հաշվարկների համար հիմք է ընդունվել ՀՀ կենտրոնական բանկի կողմից ճապոնական իենի համար սահմանված միջին փոխարժեքը։ Հաշվի առնելով փոխարժեքի տատանման ռիսկերը՝ նախատեսվել է ներգրավվել 200.0 մլն ՀՀ դրամ։ </w:t>
      </w:r>
    </w:p>
    <w:p w14:paraId="153CD5A8" w14:textId="77777777" w:rsidR="003E4789" w:rsidRPr="003E4789" w:rsidRDefault="003E4789" w:rsidP="002C400B">
      <w:pPr>
        <w:spacing w:line="276" w:lineRule="auto"/>
        <w:ind w:firstLine="360"/>
        <w:jc w:val="both"/>
        <w:rPr>
          <w:rFonts w:ascii="GHEA Grapalat" w:hAnsi="GHEA Grapalat"/>
          <w:bCs/>
          <w:lang w:val="hy-AM"/>
        </w:rPr>
      </w:pPr>
    </w:p>
    <w:p w14:paraId="653A4CB4" w14:textId="1533680F" w:rsidR="00915FDB" w:rsidRPr="00B23FD3" w:rsidRDefault="002C400B" w:rsidP="002C400B">
      <w:pPr>
        <w:spacing w:line="276" w:lineRule="auto"/>
        <w:ind w:firstLine="642"/>
        <w:jc w:val="both"/>
        <w:rPr>
          <w:rFonts w:ascii="GHEA Grapalat" w:hAnsi="GHEA Grapalat" w:cs="Sylfaen"/>
          <w:b/>
          <w:lang w:val="hy-AM" w:eastAsia="en-US"/>
        </w:rPr>
      </w:pPr>
      <w:r>
        <w:rPr>
          <w:rFonts w:ascii="GHEA Grapalat" w:hAnsi="GHEA Grapalat" w:cs="Sylfaen"/>
          <w:b/>
          <w:lang w:val="hy-AM" w:eastAsia="en-US"/>
        </w:rPr>
        <w:t>5</w:t>
      </w:r>
      <w:r>
        <w:rPr>
          <w:rFonts w:ascii="Cambria Math" w:hAnsi="Cambria Math" w:cs="Sylfaen"/>
          <w:b/>
          <w:lang w:val="hy-AM" w:eastAsia="en-US"/>
        </w:rPr>
        <w:t xml:space="preserve">․ </w:t>
      </w:r>
      <w:r w:rsidR="00915FDB" w:rsidRPr="00B23FD3">
        <w:rPr>
          <w:rFonts w:ascii="GHEA Grapalat" w:hAnsi="GHEA Grapalat" w:cs="Sylfaen"/>
          <w:b/>
          <w:lang w:val="hy-AM" w:eastAsia="en-US"/>
        </w:rPr>
        <w:t>Նախագծի</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մշակման</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գործընթացում</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ներգրավված</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ինստիտուտները</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և</w:t>
      </w:r>
      <w:r w:rsidR="00F61670">
        <w:rPr>
          <w:rFonts w:ascii="GHEA Grapalat" w:hAnsi="GHEA Grapalat" w:cs="Sylfaen"/>
          <w:b/>
          <w:lang w:val="hy-AM" w:eastAsia="en-US"/>
        </w:rPr>
        <w:t xml:space="preserve"> </w:t>
      </w:r>
      <w:r w:rsidR="00915FDB" w:rsidRPr="00B23FD3">
        <w:rPr>
          <w:rFonts w:ascii="GHEA Grapalat" w:hAnsi="GHEA Grapalat" w:cs="Sylfaen"/>
          <w:b/>
          <w:lang w:val="hy-AM" w:eastAsia="en-US"/>
        </w:rPr>
        <w:t>անձինք.</w:t>
      </w:r>
    </w:p>
    <w:p w14:paraId="118DB159" w14:textId="79237A9B" w:rsidR="003E4789" w:rsidRDefault="003E4789" w:rsidP="002C400B">
      <w:pPr>
        <w:spacing w:line="276" w:lineRule="auto"/>
        <w:ind w:firstLine="567"/>
        <w:jc w:val="both"/>
        <w:rPr>
          <w:rFonts w:ascii="GHEA Grapalat" w:hAnsi="GHEA Grapalat" w:cs="Sylfaen"/>
          <w:lang w:val="hy-AM" w:eastAsia="x-none"/>
        </w:rPr>
      </w:pPr>
      <w:r>
        <w:rPr>
          <w:rFonts w:ascii="GHEA Grapalat" w:hAnsi="GHEA Grapalat" w:cs="Sylfaen"/>
          <w:lang w:val="hy-AM" w:eastAsia="x-none"/>
        </w:rPr>
        <w:t>Նախագիծը մշակվել է Էկոնոմիկայի նախարարության</w:t>
      </w:r>
      <w:r w:rsidR="006F1BB4">
        <w:rPr>
          <w:rFonts w:ascii="GHEA Grapalat" w:hAnsi="GHEA Grapalat" w:cs="Sylfaen"/>
          <w:lang w:val="hy-AM" w:eastAsia="x-none"/>
        </w:rPr>
        <w:t xml:space="preserve"> </w:t>
      </w:r>
      <w:r>
        <w:rPr>
          <w:rFonts w:ascii="GHEA Grapalat" w:hAnsi="GHEA Grapalat" w:cs="Sylfaen"/>
          <w:lang w:val="hy-AM" w:eastAsia="x-none"/>
        </w:rPr>
        <w:t xml:space="preserve">կողմից: </w:t>
      </w:r>
    </w:p>
    <w:p w14:paraId="1C253BD0" w14:textId="77777777" w:rsidR="0034225A" w:rsidRDefault="0034225A" w:rsidP="002C400B">
      <w:pPr>
        <w:spacing w:line="276" w:lineRule="auto"/>
        <w:ind w:firstLine="567"/>
        <w:jc w:val="both"/>
        <w:rPr>
          <w:rFonts w:ascii="GHEA Grapalat" w:hAnsi="GHEA Grapalat" w:cs="Sylfaen"/>
          <w:lang w:val="hy-AM" w:eastAsia="x-none"/>
        </w:rPr>
      </w:pPr>
    </w:p>
    <w:p w14:paraId="204C49E6" w14:textId="0A1E68A9" w:rsidR="006F1BB4" w:rsidRDefault="002C400B" w:rsidP="002C400B">
      <w:pPr>
        <w:pStyle w:val="NormalWeb"/>
        <w:shd w:val="clear" w:color="auto" w:fill="FFFFFF"/>
        <w:spacing w:before="0" w:beforeAutospacing="0" w:after="0" w:afterAutospacing="0" w:line="276" w:lineRule="auto"/>
        <w:ind w:firstLine="720"/>
        <w:jc w:val="both"/>
        <w:rPr>
          <w:rFonts w:ascii="GHEA Grapalat" w:hAnsi="GHEA Grapalat" w:cs="Sylfaen"/>
          <w:b/>
          <w:bCs/>
          <w:lang w:val="hy-AM"/>
        </w:rPr>
      </w:pPr>
      <w:r>
        <w:rPr>
          <w:rFonts w:ascii="GHEA Grapalat" w:hAnsi="GHEA Grapalat" w:cs="Sylfaen"/>
          <w:b/>
          <w:bCs/>
          <w:lang w:val="hy-AM"/>
        </w:rPr>
        <w:t>6</w:t>
      </w:r>
      <w:r>
        <w:rPr>
          <w:rFonts w:ascii="Cambria Math" w:hAnsi="Cambria Math" w:cs="Sylfaen"/>
          <w:b/>
          <w:bCs/>
          <w:lang w:val="hy-AM"/>
        </w:rPr>
        <w:t xml:space="preserve">․ </w:t>
      </w:r>
      <w:r w:rsidR="006F1BB4">
        <w:rPr>
          <w:rFonts w:ascii="GHEA Grapalat" w:hAnsi="GHEA Grapalat" w:cs="Sylfaen"/>
          <w:b/>
          <w:bCs/>
          <w:lang w:val="hy-AM"/>
        </w:rPr>
        <w:t>Ակնկալվող</w:t>
      </w:r>
      <w:r w:rsidR="006F1BB4">
        <w:rPr>
          <w:rFonts w:ascii="GHEA Grapalat" w:hAnsi="GHEA Grapalat" w:cs="Sylfaen"/>
          <w:b/>
          <w:bCs/>
          <w:lang w:val="af-ZA"/>
        </w:rPr>
        <w:t xml:space="preserve"> </w:t>
      </w:r>
      <w:r w:rsidR="006F1BB4">
        <w:rPr>
          <w:rFonts w:ascii="GHEA Grapalat" w:hAnsi="GHEA Grapalat" w:cs="Sylfaen"/>
          <w:b/>
          <w:bCs/>
          <w:lang w:val="hy-AM"/>
        </w:rPr>
        <w:t xml:space="preserve">արդյունքը։ </w:t>
      </w:r>
    </w:p>
    <w:p w14:paraId="2F70D916" w14:textId="6915B671" w:rsidR="0034225A" w:rsidRDefault="0034225A" w:rsidP="002C400B">
      <w:pPr>
        <w:autoSpaceDE w:val="0"/>
        <w:autoSpaceDN w:val="0"/>
        <w:adjustRightInd w:val="0"/>
        <w:spacing w:line="276" w:lineRule="auto"/>
        <w:ind w:right="175" w:firstLine="720"/>
        <w:jc w:val="both"/>
        <w:rPr>
          <w:rFonts w:ascii="GHEA Grapalat" w:hAnsi="GHEA Grapalat" w:cs="Sylfaen"/>
          <w:b/>
          <w:lang w:val="af-ZA"/>
        </w:rPr>
      </w:pPr>
      <w:r>
        <w:rPr>
          <w:rFonts w:ascii="GHEA Grapalat" w:hAnsi="GHEA Grapalat" w:cs="Arial"/>
          <w:lang w:val="hy-AM"/>
        </w:rPr>
        <w:t xml:space="preserve">Հայաստանի տարածքային զարգացման հիմնադրամի կողմից իրականացվող </w:t>
      </w:r>
      <w:r>
        <w:rPr>
          <w:rFonts w:ascii="GHEA Grapalat" w:hAnsi="GHEA Grapalat"/>
          <w:lang w:val="hy-AM"/>
        </w:rPr>
        <w:t xml:space="preserve">«Տեղական տնտեսության և ենթակառուցվածքների զարգացման» </w:t>
      </w:r>
      <w:r>
        <w:rPr>
          <w:rFonts w:ascii="GHEA Grapalat" w:hAnsi="GHEA Grapalat" w:cs="Arial"/>
          <w:lang w:val="hy-AM"/>
        </w:rPr>
        <w:t>վարկային ծրագրի բնականոն ընթացքի ապահովում, 2023 թվականի պետական բյուջեում նախատեսված ֆինանսական միջոցների արդյունավետ օգտագործում</w:t>
      </w:r>
      <w:r w:rsidR="002C400B">
        <w:rPr>
          <w:rFonts w:ascii="GHEA Grapalat" w:hAnsi="GHEA Grapalat" w:cs="Arial"/>
          <w:lang w:val="hy-AM"/>
        </w:rPr>
        <w:t xml:space="preserve">, </w:t>
      </w:r>
      <w:r w:rsidR="002C400B">
        <w:rPr>
          <w:rFonts w:ascii="GHEA Grapalat" w:hAnsi="GHEA Grapalat"/>
          <w:lang w:val="hy-AM"/>
        </w:rPr>
        <w:t>«ԷՔՍՊՈ 2025 Օսակա, Կանսայ, Ճապոնիա» համաշխարհային ցուցահանդեսի Հայաստանի ազգային տաղավարի օպերատոր ընտրված ճապոնական «MASH Corporation» ընկերության՝ կնքված պայմանագրի շրջանակներում և մատուցվելիք ծառայությունների համար համապատասխան վճարումների իրականացում</w:t>
      </w:r>
      <w:r w:rsidR="00507561">
        <w:rPr>
          <w:rFonts w:ascii="GHEA Grapalat" w:hAnsi="GHEA Grapalat"/>
          <w:lang w:val="hy-AM"/>
        </w:rPr>
        <w:t xml:space="preserve"> </w:t>
      </w:r>
      <w:r w:rsidR="002C400B">
        <w:rPr>
          <w:rFonts w:ascii="GHEA Grapalat" w:hAnsi="GHEA Grapalat"/>
          <w:lang w:val="hy-AM"/>
        </w:rPr>
        <w:t>։</w:t>
      </w:r>
    </w:p>
    <w:p w14:paraId="47853499" w14:textId="6E37CE1F" w:rsidR="00915FDB" w:rsidRPr="0034225A" w:rsidRDefault="00915FDB" w:rsidP="002C400B">
      <w:pPr>
        <w:spacing w:line="276" w:lineRule="auto"/>
        <w:ind w:right="175"/>
        <w:contextualSpacing/>
        <w:jc w:val="both"/>
        <w:rPr>
          <w:rFonts w:ascii="GHEA Grapalat" w:hAnsi="GHEA Grapalat" w:cs="Sylfaen"/>
          <w:b/>
          <w:lang w:val="af-ZA" w:eastAsia="en-US"/>
        </w:rPr>
      </w:pPr>
    </w:p>
    <w:p w14:paraId="5C3FBC94" w14:textId="47A67699" w:rsidR="007643F7" w:rsidRPr="00B23FD3" w:rsidRDefault="002C400B" w:rsidP="002C400B">
      <w:pPr>
        <w:spacing w:line="276" w:lineRule="auto"/>
        <w:ind w:firstLine="567"/>
        <w:jc w:val="both"/>
        <w:rPr>
          <w:rFonts w:ascii="GHEA Grapalat" w:hAnsi="GHEA Grapalat"/>
          <w:lang w:val="hy-AM"/>
        </w:rPr>
      </w:pPr>
      <w:r>
        <w:rPr>
          <w:rFonts w:ascii="GHEA Grapalat" w:hAnsi="GHEA Grapalat" w:cs="Sylfaen"/>
          <w:b/>
          <w:lang w:val="hy-AM"/>
        </w:rPr>
        <w:t>7</w:t>
      </w:r>
      <w:r>
        <w:rPr>
          <w:rFonts w:ascii="Cambria Math" w:hAnsi="Cambria Math" w:cs="Sylfaen"/>
          <w:b/>
          <w:lang w:val="hy-AM"/>
        </w:rPr>
        <w:t xml:space="preserve">․ </w:t>
      </w:r>
      <w:r w:rsidR="007643F7" w:rsidRPr="00B23FD3">
        <w:rPr>
          <w:rFonts w:ascii="GHEA Grapalat" w:hAnsi="GHEA Grapalat" w:cs="Sylfaen"/>
          <w:b/>
          <w:lang w:val="hy-AM"/>
        </w:rPr>
        <w:t>Իրավական</w:t>
      </w:r>
      <w:r w:rsidR="00F61670">
        <w:rPr>
          <w:rFonts w:ascii="GHEA Grapalat" w:hAnsi="GHEA Grapalat" w:cs="Sylfaen"/>
          <w:b/>
          <w:lang w:val="hy-AM"/>
        </w:rPr>
        <w:t xml:space="preserve"> </w:t>
      </w:r>
      <w:r w:rsidR="007643F7" w:rsidRPr="00B23FD3">
        <w:rPr>
          <w:rFonts w:ascii="GHEA Grapalat" w:hAnsi="GHEA Grapalat" w:cs="Sylfaen"/>
          <w:b/>
          <w:lang w:val="hy-AM"/>
        </w:rPr>
        <w:t>ակտի</w:t>
      </w:r>
      <w:r w:rsidR="00F61670">
        <w:rPr>
          <w:rFonts w:ascii="GHEA Grapalat" w:hAnsi="GHEA Grapalat" w:cs="Sylfaen"/>
          <w:b/>
          <w:lang w:val="hy-AM"/>
        </w:rPr>
        <w:t xml:space="preserve"> </w:t>
      </w:r>
      <w:r w:rsidR="007643F7" w:rsidRPr="00B23FD3">
        <w:rPr>
          <w:rFonts w:ascii="GHEA Grapalat" w:hAnsi="GHEA Grapalat" w:cs="Sylfaen"/>
          <w:b/>
          <w:lang w:val="hy-AM"/>
        </w:rPr>
        <w:t>ընդունման</w:t>
      </w:r>
      <w:r w:rsidR="00F61670">
        <w:rPr>
          <w:rFonts w:ascii="GHEA Grapalat" w:hAnsi="GHEA Grapalat" w:cs="Sylfaen"/>
          <w:b/>
          <w:lang w:val="hy-AM"/>
        </w:rPr>
        <w:t xml:space="preserve"> </w:t>
      </w:r>
      <w:r w:rsidR="007643F7" w:rsidRPr="00B23FD3">
        <w:rPr>
          <w:rFonts w:ascii="GHEA Grapalat" w:hAnsi="GHEA Grapalat" w:cs="Sylfaen"/>
          <w:b/>
          <w:lang w:val="hy-AM"/>
        </w:rPr>
        <w:t>կապակցությամբ</w:t>
      </w:r>
      <w:r w:rsidR="00F61670">
        <w:rPr>
          <w:rFonts w:ascii="GHEA Grapalat" w:hAnsi="GHEA Grapalat" w:cs="Sylfaen"/>
          <w:b/>
          <w:lang w:val="hy-AM"/>
        </w:rPr>
        <w:t xml:space="preserve"> </w:t>
      </w:r>
      <w:r w:rsidR="007643F7" w:rsidRPr="00B23FD3">
        <w:rPr>
          <w:rFonts w:ascii="GHEA Grapalat" w:hAnsi="GHEA Grapalat" w:cs="Sylfaen"/>
          <w:b/>
          <w:lang w:val="hy-AM"/>
        </w:rPr>
        <w:t>պետական</w:t>
      </w:r>
      <w:r w:rsidR="00F61670">
        <w:rPr>
          <w:rFonts w:ascii="GHEA Grapalat" w:hAnsi="GHEA Grapalat" w:cs="Sylfaen"/>
          <w:b/>
          <w:lang w:val="hy-AM"/>
        </w:rPr>
        <w:t xml:space="preserve"> </w:t>
      </w:r>
      <w:r w:rsidR="007643F7" w:rsidRPr="00B23FD3">
        <w:rPr>
          <w:rFonts w:ascii="GHEA Grapalat" w:hAnsi="GHEA Grapalat" w:cs="Sylfaen"/>
          <w:b/>
          <w:lang w:val="hy-AM"/>
        </w:rPr>
        <w:t>կամ</w:t>
      </w:r>
      <w:r w:rsidR="00F61670">
        <w:rPr>
          <w:rFonts w:ascii="GHEA Grapalat" w:hAnsi="GHEA Grapalat" w:cs="Sylfaen"/>
          <w:b/>
          <w:lang w:val="hy-AM"/>
        </w:rPr>
        <w:t xml:space="preserve"> </w:t>
      </w:r>
      <w:r w:rsidR="007643F7" w:rsidRPr="00B23FD3">
        <w:rPr>
          <w:rFonts w:ascii="GHEA Grapalat" w:hAnsi="GHEA Grapalat" w:cs="Sylfaen"/>
          <w:b/>
          <w:lang w:val="hy-AM"/>
        </w:rPr>
        <w:t>տեղական</w:t>
      </w:r>
      <w:r w:rsidR="00F61670">
        <w:rPr>
          <w:rFonts w:ascii="GHEA Grapalat" w:hAnsi="GHEA Grapalat" w:cs="Sylfaen"/>
          <w:b/>
          <w:lang w:val="hy-AM"/>
        </w:rPr>
        <w:t xml:space="preserve"> </w:t>
      </w:r>
      <w:r w:rsidR="007643F7" w:rsidRPr="00B23FD3">
        <w:rPr>
          <w:rFonts w:ascii="GHEA Grapalat" w:hAnsi="GHEA Grapalat" w:cs="Sylfaen"/>
          <w:b/>
          <w:lang w:val="hy-AM"/>
        </w:rPr>
        <w:t>ինքնակառավարման</w:t>
      </w:r>
      <w:r w:rsidR="00F61670">
        <w:rPr>
          <w:rFonts w:ascii="GHEA Grapalat" w:hAnsi="GHEA Grapalat" w:cs="Sylfaen"/>
          <w:b/>
          <w:lang w:val="hy-AM"/>
        </w:rPr>
        <w:t xml:space="preserve"> </w:t>
      </w:r>
      <w:r w:rsidR="007643F7" w:rsidRPr="00B23FD3">
        <w:rPr>
          <w:rFonts w:ascii="GHEA Grapalat" w:hAnsi="GHEA Grapalat" w:cs="Sylfaen"/>
          <w:b/>
          <w:lang w:val="hy-AM"/>
        </w:rPr>
        <w:t>մարմնի</w:t>
      </w:r>
      <w:r w:rsidR="00F61670">
        <w:rPr>
          <w:rFonts w:ascii="GHEA Grapalat" w:hAnsi="GHEA Grapalat" w:cs="Sylfaen"/>
          <w:b/>
          <w:lang w:val="hy-AM"/>
        </w:rPr>
        <w:t xml:space="preserve"> </w:t>
      </w:r>
      <w:r w:rsidR="007643F7" w:rsidRPr="00B23FD3">
        <w:rPr>
          <w:rFonts w:ascii="GHEA Grapalat" w:hAnsi="GHEA Grapalat" w:cs="Sylfaen"/>
          <w:b/>
          <w:lang w:val="hy-AM"/>
        </w:rPr>
        <w:t>բյուջեում</w:t>
      </w:r>
      <w:r w:rsidR="00F61670">
        <w:rPr>
          <w:rFonts w:ascii="GHEA Grapalat" w:hAnsi="GHEA Grapalat" w:cs="Sylfaen"/>
          <w:b/>
          <w:lang w:val="hy-AM"/>
        </w:rPr>
        <w:t xml:space="preserve"> </w:t>
      </w:r>
      <w:r w:rsidR="007643F7" w:rsidRPr="00B23FD3">
        <w:rPr>
          <w:rFonts w:ascii="GHEA Grapalat" w:hAnsi="GHEA Grapalat" w:cs="Sylfaen"/>
          <w:b/>
          <w:lang w:val="hy-AM"/>
        </w:rPr>
        <w:t>եկամուտների</w:t>
      </w:r>
      <w:r w:rsidR="00F61670">
        <w:rPr>
          <w:rFonts w:ascii="GHEA Grapalat" w:hAnsi="GHEA Grapalat" w:cs="Sylfaen"/>
          <w:b/>
          <w:lang w:val="hy-AM"/>
        </w:rPr>
        <w:t xml:space="preserve"> </w:t>
      </w:r>
      <w:r w:rsidR="007643F7" w:rsidRPr="00B23FD3">
        <w:rPr>
          <w:rFonts w:ascii="GHEA Grapalat" w:hAnsi="GHEA Grapalat" w:cs="Sylfaen"/>
          <w:b/>
          <w:lang w:val="hy-AM"/>
        </w:rPr>
        <w:t>և</w:t>
      </w:r>
      <w:r w:rsidR="00F61670">
        <w:rPr>
          <w:rFonts w:ascii="GHEA Grapalat" w:hAnsi="GHEA Grapalat" w:cs="Sylfaen"/>
          <w:b/>
          <w:lang w:val="hy-AM"/>
        </w:rPr>
        <w:t xml:space="preserve"> </w:t>
      </w:r>
      <w:r w:rsidR="007643F7" w:rsidRPr="00B23FD3">
        <w:rPr>
          <w:rFonts w:ascii="GHEA Grapalat" w:hAnsi="GHEA Grapalat" w:cs="Sylfaen"/>
          <w:b/>
          <w:lang w:val="hy-AM"/>
        </w:rPr>
        <w:t>ծախսերի</w:t>
      </w:r>
      <w:r w:rsidR="00F61670">
        <w:rPr>
          <w:rFonts w:ascii="GHEA Grapalat" w:hAnsi="GHEA Grapalat" w:cs="Sylfaen"/>
          <w:b/>
          <w:lang w:val="hy-AM"/>
        </w:rPr>
        <w:t xml:space="preserve"> </w:t>
      </w:r>
      <w:r w:rsidR="007643F7" w:rsidRPr="00B23FD3">
        <w:rPr>
          <w:rFonts w:ascii="GHEA Grapalat" w:hAnsi="GHEA Grapalat" w:cs="Sylfaen"/>
          <w:b/>
          <w:lang w:val="hy-AM"/>
        </w:rPr>
        <w:t>ավելացման</w:t>
      </w:r>
      <w:r w:rsidR="00F61670">
        <w:rPr>
          <w:rFonts w:ascii="GHEA Grapalat" w:hAnsi="GHEA Grapalat" w:cs="Sylfaen"/>
          <w:b/>
          <w:lang w:val="hy-AM"/>
        </w:rPr>
        <w:t xml:space="preserve"> </w:t>
      </w:r>
      <w:r w:rsidR="007643F7" w:rsidRPr="00B23FD3">
        <w:rPr>
          <w:rFonts w:ascii="GHEA Grapalat" w:hAnsi="GHEA Grapalat" w:cs="Sylfaen"/>
          <w:b/>
          <w:lang w:val="hy-AM"/>
        </w:rPr>
        <w:t>կամ</w:t>
      </w:r>
      <w:r w:rsidR="00F61670">
        <w:rPr>
          <w:rFonts w:ascii="GHEA Grapalat" w:hAnsi="GHEA Grapalat" w:cs="Sylfaen"/>
          <w:b/>
          <w:lang w:val="hy-AM"/>
        </w:rPr>
        <w:t xml:space="preserve"> </w:t>
      </w:r>
      <w:r w:rsidR="007643F7" w:rsidRPr="00B23FD3">
        <w:rPr>
          <w:rFonts w:ascii="GHEA Grapalat" w:hAnsi="GHEA Grapalat" w:cs="Sylfaen"/>
          <w:b/>
          <w:lang w:val="hy-AM"/>
        </w:rPr>
        <w:t>նվազեցման</w:t>
      </w:r>
      <w:r w:rsidR="00F61670">
        <w:rPr>
          <w:rFonts w:ascii="GHEA Grapalat" w:hAnsi="GHEA Grapalat" w:cs="Sylfaen"/>
          <w:b/>
          <w:lang w:val="hy-AM"/>
        </w:rPr>
        <w:t xml:space="preserve"> </w:t>
      </w:r>
      <w:r w:rsidR="007643F7" w:rsidRPr="00B23FD3">
        <w:rPr>
          <w:rFonts w:ascii="GHEA Grapalat" w:hAnsi="GHEA Grapalat" w:cs="Sylfaen"/>
          <w:b/>
          <w:lang w:val="hy-AM"/>
        </w:rPr>
        <w:t>անհրաժեշտություն.</w:t>
      </w:r>
    </w:p>
    <w:p w14:paraId="1432624B" w14:textId="35833112" w:rsidR="007F786C" w:rsidRDefault="00507561" w:rsidP="002C400B">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cs="Sylfaen"/>
          <w:lang w:val="hy-AM"/>
        </w:rPr>
        <w:t>Նախագծի ընդունումը</w:t>
      </w:r>
      <w:r w:rsidR="00F61670">
        <w:rPr>
          <w:rFonts w:ascii="GHEA Grapalat" w:hAnsi="GHEA Grapalat" w:cs="Sylfaen"/>
          <w:lang w:val="hy-AM"/>
        </w:rPr>
        <w:t xml:space="preserve"> </w:t>
      </w:r>
      <w:r w:rsidR="00E37875">
        <w:rPr>
          <w:rFonts w:ascii="GHEA Grapalat" w:hAnsi="GHEA Grapalat" w:cs="Sylfaen"/>
          <w:lang w:val="hy-AM"/>
        </w:rPr>
        <w:t>Հայաստանի Հանրապետ</w:t>
      </w:r>
      <w:r w:rsidR="007F786C" w:rsidRPr="00B23FD3">
        <w:rPr>
          <w:rFonts w:ascii="GHEA Grapalat" w:hAnsi="GHEA Grapalat" w:cs="Sylfaen"/>
          <w:lang w:val="hy-AM"/>
        </w:rPr>
        <w:t>ության</w:t>
      </w:r>
      <w:r w:rsidR="00F61670">
        <w:rPr>
          <w:rFonts w:ascii="GHEA Grapalat" w:hAnsi="GHEA Grapalat" w:cs="Sylfaen"/>
          <w:lang w:val="hy-AM"/>
        </w:rPr>
        <w:t xml:space="preserve"> </w:t>
      </w:r>
      <w:r w:rsidR="007F786C" w:rsidRPr="00B23FD3">
        <w:rPr>
          <w:rFonts w:ascii="GHEA Grapalat" w:hAnsi="GHEA Grapalat" w:cs="Sylfaen"/>
          <w:lang w:val="hy-AM"/>
        </w:rPr>
        <w:t>պետական</w:t>
      </w:r>
      <w:r w:rsidR="00F61670">
        <w:rPr>
          <w:rFonts w:ascii="GHEA Grapalat" w:hAnsi="GHEA Grapalat" w:cs="Sylfaen"/>
          <w:lang w:val="hy-AM"/>
        </w:rPr>
        <w:t xml:space="preserve"> </w:t>
      </w:r>
      <w:r w:rsidR="007F786C" w:rsidRPr="00B23FD3">
        <w:rPr>
          <w:rFonts w:ascii="GHEA Grapalat" w:hAnsi="GHEA Grapalat" w:cs="Sylfaen"/>
          <w:lang w:val="hy-AM"/>
        </w:rPr>
        <w:t>կամ</w:t>
      </w:r>
      <w:r w:rsidR="00F61670">
        <w:rPr>
          <w:rFonts w:ascii="GHEA Grapalat" w:hAnsi="GHEA Grapalat" w:cs="Sylfaen"/>
          <w:lang w:val="hy-AM"/>
        </w:rPr>
        <w:t xml:space="preserve"> </w:t>
      </w:r>
      <w:r w:rsidR="007F786C" w:rsidRPr="00B23FD3">
        <w:rPr>
          <w:rFonts w:ascii="GHEA Grapalat" w:hAnsi="GHEA Grapalat" w:cs="Sylfaen"/>
          <w:lang w:val="hy-AM"/>
        </w:rPr>
        <w:t>տեղական</w:t>
      </w:r>
      <w:r w:rsidR="00F61670">
        <w:rPr>
          <w:rFonts w:ascii="GHEA Grapalat" w:hAnsi="GHEA Grapalat" w:cs="Sylfaen"/>
          <w:lang w:val="hy-AM"/>
        </w:rPr>
        <w:t xml:space="preserve"> </w:t>
      </w:r>
      <w:r w:rsidR="007F786C" w:rsidRPr="00B23FD3">
        <w:rPr>
          <w:rFonts w:ascii="GHEA Grapalat" w:hAnsi="GHEA Grapalat" w:cs="Sylfaen"/>
          <w:lang w:val="hy-AM"/>
        </w:rPr>
        <w:t>ինքնակառավարման</w:t>
      </w:r>
      <w:r w:rsidR="00F61670">
        <w:rPr>
          <w:rFonts w:ascii="GHEA Grapalat" w:hAnsi="GHEA Grapalat" w:cs="Sylfaen"/>
          <w:lang w:val="hy-AM"/>
        </w:rPr>
        <w:t xml:space="preserve"> </w:t>
      </w:r>
      <w:r w:rsidR="007F786C" w:rsidRPr="00B23FD3">
        <w:rPr>
          <w:rFonts w:ascii="GHEA Grapalat" w:hAnsi="GHEA Grapalat" w:cs="Sylfaen"/>
          <w:lang w:val="hy-AM"/>
        </w:rPr>
        <w:t>մարմնի</w:t>
      </w:r>
      <w:r w:rsidR="00F61670">
        <w:rPr>
          <w:rFonts w:ascii="GHEA Grapalat" w:hAnsi="GHEA Grapalat" w:cs="Sylfaen"/>
          <w:lang w:val="hy-AM"/>
        </w:rPr>
        <w:t xml:space="preserve"> </w:t>
      </w:r>
      <w:r w:rsidR="007F786C" w:rsidRPr="00B23FD3">
        <w:rPr>
          <w:rFonts w:ascii="GHEA Grapalat" w:hAnsi="GHEA Grapalat" w:cs="Sylfaen"/>
          <w:lang w:val="hy-AM"/>
        </w:rPr>
        <w:t>բյուջեում</w:t>
      </w:r>
      <w:r w:rsidR="00F61670">
        <w:rPr>
          <w:rFonts w:ascii="GHEA Grapalat" w:hAnsi="GHEA Grapalat" w:cs="Sylfaen"/>
          <w:lang w:val="hy-AM"/>
        </w:rPr>
        <w:t xml:space="preserve"> </w:t>
      </w:r>
      <w:r w:rsidR="007F786C" w:rsidRPr="00B23FD3">
        <w:rPr>
          <w:rFonts w:ascii="GHEA Grapalat" w:hAnsi="GHEA Grapalat" w:cs="Sylfaen"/>
          <w:lang w:val="hy-AM"/>
        </w:rPr>
        <w:t>եկամուտների</w:t>
      </w:r>
      <w:r w:rsidR="00F61670">
        <w:rPr>
          <w:rFonts w:ascii="GHEA Grapalat" w:hAnsi="GHEA Grapalat" w:cs="Sylfaen"/>
          <w:lang w:val="hy-AM"/>
        </w:rPr>
        <w:t xml:space="preserve"> </w:t>
      </w:r>
      <w:r w:rsidR="007F786C" w:rsidRPr="00B23FD3">
        <w:rPr>
          <w:rFonts w:ascii="GHEA Grapalat" w:hAnsi="GHEA Grapalat" w:cs="Sylfaen"/>
          <w:lang w:val="hy-AM"/>
        </w:rPr>
        <w:t>ավելացում</w:t>
      </w:r>
      <w:r w:rsidR="00F61670">
        <w:rPr>
          <w:rFonts w:ascii="GHEA Grapalat" w:hAnsi="GHEA Grapalat" w:cs="Sylfaen"/>
          <w:lang w:val="hy-AM"/>
        </w:rPr>
        <w:t xml:space="preserve"> </w:t>
      </w:r>
      <w:r w:rsidR="007F786C" w:rsidRPr="00B23FD3">
        <w:rPr>
          <w:rFonts w:ascii="GHEA Grapalat" w:hAnsi="GHEA Grapalat" w:cs="Sylfaen"/>
          <w:lang w:val="hy-AM"/>
        </w:rPr>
        <w:t>կամ</w:t>
      </w:r>
      <w:r w:rsidR="00F61670">
        <w:rPr>
          <w:rFonts w:ascii="GHEA Grapalat" w:hAnsi="GHEA Grapalat" w:cs="Sylfaen"/>
          <w:lang w:val="hy-AM"/>
        </w:rPr>
        <w:t xml:space="preserve"> </w:t>
      </w:r>
      <w:r w:rsidR="007F786C" w:rsidRPr="00B23FD3">
        <w:rPr>
          <w:rFonts w:ascii="GHEA Grapalat" w:hAnsi="GHEA Grapalat" w:cs="Sylfaen"/>
          <w:lang w:val="hy-AM"/>
        </w:rPr>
        <w:t>նվազեցում</w:t>
      </w:r>
      <w:r w:rsidR="00F61670">
        <w:rPr>
          <w:rFonts w:ascii="GHEA Grapalat" w:hAnsi="GHEA Grapalat" w:cs="Sylfaen"/>
          <w:lang w:val="hy-AM"/>
        </w:rPr>
        <w:t xml:space="preserve"> </w:t>
      </w:r>
      <w:r w:rsidR="007F786C" w:rsidRPr="00B23FD3">
        <w:rPr>
          <w:rFonts w:ascii="GHEA Grapalat" w:hAnsi="GHEA Grapalat" w:cs="Sylfaen"/>
          <w:lang w:val="hy-AM"/>
        </w:rPr>
        <w:t>չի</w:t>
      </w:r>
      <w:r w:rsidR="00F61670">
        <w:rPr>
          <w:rFonts w:ascii="GHEA Grapalat" w:hAnsi="GHEA Grapalat" w:cs="Sylfaen"/>
          <w:lang w:val="hy-AM"/>
        </w:rPr>
        <w:t xml:space="preserve"> </w:t>
      </w:r>
      <w:r w:rsidR="007F786C" w:rsidRPr="00B23FD3">
        <w:rPr>
          <w:rFonts w:ascii="GHEA Grapalat" w:hAnsi="GHEA Grapalat" w:cs="Sylfaen"/>
          <w:lang w:val="hy-AM"/>
        </w:rPr>
        <w:t>առաջա</w:t>
      </w:r>
      <w:r w:rsidR="00B9314C" w:rsidRPr="00B23FD3">
        <w:rPr>
          <w:rFonts w:ascii="GHEA Grapalat" w:hAnsi="GHEA Grapalat" w:cs="Sylfaen"/>
          <w:lang w:val="hy-AM"/>
        </w:rPr>
        <w:t>ցնի</w:t>
      </w:r>
      <w:r w:rsidR="007F786C" w:rsidRPr="00B23FD3">
        <w:rPr>
          <w:rFonts w:ascii="GHEA Grapalat" w:hAnsi="GHEA Grapalat"/>
          <w:lang w:val="hy-AM"/>
        </w:rPr>
        <w:t>:</w:t>
      </w:r>
    </w:p>
    <w:p w14:paraId="4EC2D3AC" w14:textId="4D04D3CF" w:rsidR="006F1BB4" w:rsidRDefault="006F1BB4" w:rsidP="002C400B">
      <w:pPr>
        <w:pStyle w:val="NormalWeb"/>
        <w:spacing w:before="0" w:beforeAutospacing="0" w:after="0" w:afterAutospacing="0" w:line="276" w:lineRule="auto"/>
        <w:ind w:firstLine="720"/>
        <w:jc w:val="both"/>
        <w:rPr>
          <w:rFonts w:ascii="GHEA Grapalat" w:hAnsi="GHEA Grapalat"/>
          <w:lang w:val="hy-AM"/>
        </w:rPr>
      </w:pPr>
    </w:p>
    <w:p w14:paraId="66194065" w14:textId="7F86DDD4" w:rsidR="006F1BB4" w:rsidRDefault="002C400B" w:rsidP="002C400B">
      <w:pPr>
        <w:pStyle w:val="NormalWeb"/>
        <w:shd w:val="clear" w:color="auto" w:fill="FFFFFF"/>
        <w:spacing w:before="0" w:beforeAutospacing="0" w:after="0" w:afterAutospacing="0" w:line="276" w:lineRule="auto"/>
        <w:ind w:firstLine="720"/>
        <w:jc w:val="both"/>
        <w:rPr>
          <w:rFonts w:ascii="GHEA Grapalat" w:hAnsi="GHEA Grapalat" w:cs="Sylfaen"/>
          <w:bCs/>
          <w:lang w:val="hy-AM"/>
        </w:rPr>
      </w:pPr>
      <w:r>
        <w:rPr>
          <w:rFonts w:ascii="GHEA Grapalat" w:hAnsi="GHEA Grapalat" w:cs="Sylfaen"/>
          <w:b/>
          <w:lang w:val="hy-AM"/>
        </w:rPr>
        <w:t>8</w:t>
      </w:r>
      <w:r>
        <w:rPr>
          <w:rFonts w:ascii="Cambria Math" w:hAnsi="Cambria Math" w:cs="Sylfaen"/>
          <w:b/>
          <w:lang w:val="hy-AM"/>
        </w:rPr>
        <w:t xml:space="preserve">․ </w:t>
      </w:r>
      <w:r w:rsidR="006F1BB4">
        <w:rPr>
          <w:rFonts w:ascii="GHEA Grapalat" w:hAnsi="GHEA Grapalat" w:cs="Sylfaen"/>
          <w:b/>
          <w:lang w:val="hy-AM"/>
        </w:rPr>
        <w:t>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006F1BB4">
        <w:rPr>
          <w:rFonts w:ascii="GHEA Grapalat" w:hAnsi="GHEA Grapalat" w:cs="Sylfaen"/>
          <w:bCs/>
          <w:lang w:val="hy-AM"/>
        </w:rPr>
        <w:t>։</w:t>
      </w:r>
    </w:p>
    <w:p w14:paraId="71C861C4" w14:textId="77777777" w:rsidR="006F1BB4" w:rsidRDefault="006F1BB4" w:rsidP="002C400B">
      <w:pPr>
        <w:pStyle w:val="NormalWeb"/>
        <w:shd w:val="clear" w:color="auto" w:fill="FFFFFF"/>
        <w:spacing w:before="0" w:beforeAutospacing="0" w:after="0" w:afterAutospacing="0" w:line="276" w:lineRule="auto"/>
        <w:ind w:firstLine="720"/>
        <w:jc w:val="both"/>
        <w:rPr>
          <w:rFonts w:ascii="GHEA Grapalat" w:hAnsi="GHEA Grapalat" w:cs="Sylfaen"/>
          <w:bCs/>
          <w:lang w:val="hy-AM"/>
        </w:rPr>
      </w:pPr>
    </w:p>
    <w:p w14:paraId="05AF6C01" w14:textId="77777777" w:rsidR="0034225A" w:rsidRDefault="0034225A" w:rsidP="002C400B">
      <w:pPr>
        <w:spacing w:line="276" w:lineRule="auto"/>
        <w:ind w:firstLine="708"/>
        <w:rPr>
          <w:rFonts w:ascii="GHEA Grapalat" w:hAnsi="GHEA Grapalat"/>
          <w:lang w:val="hy-AM"/>
        </w:rPr>
      </w:pPr>
      <w:r>
        <w:rPr>
          <w:rFonts w:ascii="GHEA Grapalat" w:hAnsi="GHEA Grapalat"/>
          <w:lang w:val="hy-AM"/>
        </w:rPr>
        <w:t>Որոշման նախագիծը բխում է 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w:t>
      </w:r>
    </w:p>
    <w:p w14:paraId="04F1D04D" w14:textId="77777777" w:rsidR="006F1BB4" w:rsidRPr="00B23FD3" w:rsidRDefault="006F1BB4" w:rsidP="002C400B">
      <w:pPr>
        <w:pStyle w:val="NormalWeb"/>
        <w:spacing w:before="0" w:beforeAutospacing="0" w:after="0" w:afterAutospacing="0" w:line="276" w:lineRule="auto"/>
        <w:ind w:firstLine="720"/>
        <w:jc w:val="both"/>
        <w:rPr>
          <w:rFonts w:ascii="GHEA Grapalat" w:hAnsi="GHEA Grapalat"/>
          <w:lang w:val="hy-AM"/>
        </w:rPr>
      </w:pPr>
    </w:p>
    <w:p w14:paraId="6BF199A1" w14:textId="77777777" w:rsidR="000D31BA" w:rsidRPr="00B23FD3" w:rsidRDefault="000D31BA" w:rsidP="002C400B">
      <w:pPr>
        <w:pStyle w:val="NormalWeb"/>
        <w:spacing w:before="0" w:beforeAutospacing="0" w:after="0" w:afterAutospacing="0" w:line="276" w:lineRule="auto"/>
        <w:ind w:firstLine="720"/>
        <w:jc w:val="both"/>
        <w:rPr>
          <w:rFonts w:ascii="GHEA Grapalat" w:hAnsi="GHEA Grapalat" w:cs="Sylfaen"/>
          <w:lang w:val="hy-AM"/>
        </w:rPr>
      </w:pPr>
    </w:p>
    <w:p w14:paraId="3B6190DC" w14:textId="2D50D0B0" w:rsidR="00466BD9" w:rsidRPr="00B23FD3" w:rsidRDefault="00F61670" w:rsidP="002C400B">
      <w:pPr>
        <w:pStyle w:val="NormalWeb"/>
        <w:spacing w:before="0" w:beforeAutospacing="0" w:after="0" w:afterAutospacing="0" w:line="276" w:lineRule="auto"/>
        <w:ind w:firstLine="720"/>
        <w:jc w:val="both"/>
        <w:rPr>
          <w:rFonts w:ascii="GHEA Grapalat" w:hAnsi="GHEA Grapalat" w:cs="Sylfaen"/>
          <w:b/>
          <w:lang w:val="ro-RO"/>
        </w:rPr>
      </w:pPr>
      <w:r>
        <w:rPr>
          <w:rFonts w:ascii="GHEA Grapalat" w:hAnsi="GHEA Grapalat" w:cs="Sylfaen"/>
          <w:b/>
          <w:lang w:val="hy-AM"/>
        </w:rPr>
        <w:t xml:space="preserve"> </w:t>
      </w:r>
    </w:p>
    <w:sectPr w:rsidR="00466BD9" w:rsidRPr="00B23FD3"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ACF7" w14:textId="77777777" w:rsidR="00236E2D" w:rsidRDefault="00236E2D" w:rsidP="00657515">
      <w:r>
        <w:separator/>
      </w:r>
    </w:p>
  </w:endnote>
  <w:endnote w:type="continuationSeparator" w:id="0">
    <w:p w14:paraId="711CD0A6" w14:textId="77777777" w:rsidR="00236E2D" w:rsidRDefault="00236E2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PMincho">
    <w:charset w:val="80"/>
    <w:family w:val="roman"/>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69A6B" w14:textId="77777777" w:rsidR="00236E2D" w:rsidRDefault="00236E2D" w:rsidP="00657515">
      <w:r>
        <w:separator/>
      </w:r>
    </w:p>
  </w:footnote>
  <w:footnote w:type="continuationSeparator" w:id="0">
    <w:p w14:paraId="64CA5CF8" w14:textId="77777777" w:rsidR="00236E2D" w:rsidRDefault="00236E2D"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C0D0D08"/>
    <w:multiLevelType w:val="hybridMultilevel"/>
    <w:tmpl w:val="3340AA16"/>
    <w:lvl w:ilvl="0" w:tplc="86EEB7DE">
      <w:start w:val="1"/>
      <w:numFmt w:val="decimal"/>
      <w:lvlText w:val="%1."/>
      <w:lvlJc w:val="left"/>
      <w:pPr>
        <w:ind w:left="1020" w:hanging="360"/>
      </w:pPr>
      <w:rPr>
        <w:sz w:val="24"/>
        <w:szCs w:val="24"/>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2EC86185"/>
    <w:multiLevelType w:val="hybridMultilevel"/>
    <w:tmpl w:val="E43C8C62"/>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11" w15:restartNumberingAfterBreak="0">
    <w:nsid w:val="398E4565"/>
    <w:multiLevelType w:val="hybridMultilevel"/>
    <w:tmpl w:val="4F04BE90"/>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8E95A9A"/>
    <w:multiLevelType w:val="hybridMultilevel"/>
    <w:tmpl w:val="4D46D6F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6EED3C0F"/>
    <w:multiLevelType w:val="hybridMultilevel"/>
    <w:tmpl w:val="484619A8"/>
    <w:lvl w:ilvl="0" w:tplc="52E48B2A">
      <w:start w:val="5112"/>
      <w:numFmt w:val="bullet"/>
      <w:lvlText w:val="-"/>
      <w:lvlJc w:val="left"/>
      <w:pPr>
        <w:ind w:left="720" w:hanging="360"/>
      </w:pPr>
      <w:rPr>
        <w:rFonts w:ascii="GHEA Grapalat" w:eastAsiaTheme="minorHAnsi" w:hAnsi="GHEA Grapala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FD81104"/>
    <w:multiLevelType w:val="hybridMultilevel"/>
    <w:tmpl w:val="4F04BE90"/>
    <w:lvl w:ilvl="0" w:tplc="FFFFFFFF">
      <w:start w:val="1"/>
      <w:numFmt w:val="decimal"/>
      <w:lvlText w:val="%1."/>
      <w:lvlJc w:val="left"/>
      <w:pPr>
        <w:ind w:left="990" w:hanging="360"/>
      </w:pPr>
    </w:lvl>
    <w:lvl w:ilvl="1" w:tplc="FFFFFFFF">
      <w:start w:val="1"/>
      <w:numFmt w:val="lowerLetter"/>
      <w:lvlText w:val="%2."/>
      <w:lvlJc w:val="left"/>
      <w:pPr>
        <w:ind w:left="1710" w:hanging="360"/>
      </w:pPr>
    </w:lvl>
    <w:lvl w:ilvl="2" w:tplc="FFFFFFFF">
      <w:start w:val="1"/>
      <w:numFmt w:val="lowerRoman"/>
      <w:lvlText w:val="%3."/>
      <w:lvlJc w:val="right"/>
      <w:pPr>
        <w:ind w:left="2430" w:hanging="180"/>
      </w:pPr>
    </w:lvl>
    <w:lvl w:ilvl="3" w:tplc="FFFFFFFF">
      <w:start w:val="1"/>
      <w:numFmt w:val="decimal"/>
      <w:lvlText w:val="%4."/>
      <w:lvlJc w:val="left"/>
      <w:pPr>
        <w:ind w:left="3150" w:hanging="360"/>
      </w:pPr>
    </w:lvl>
    <w:lvl w:ilvl="4" w:tplc="FFFFFFFF">
      <w:start w:val="1"/>
      <w:numFmt w:val="lowerLetter"/>
      <w:lvlText w:val="%5."/>
      <w:lvlJc w:val="left"/>
      <w:pPr>
        <w:ind w:left="3870" w:hanging="360"/>
      </w:pPr>
    </w:lvl>
    <w:lvl w:ilvl="5" w:tplc="FFFFFFFF">
      <w:start w:val="1"/>
      <w:numFmt w:val="lowerRoman"/>
      <w:lvlText w:val="%6."/>
      <w:lvlJc w:val="right"/>
      <w:pPr>
        <w:ind w:left="4590" w:hanging="180"/>
      </w:pPr>
    </w:lvl>
    <w:lvl w:ilvl="6" w:tplc="FFFFFFFF">
      <w:start w:val="1"/>
      <w:numFmt w:val="decimal"/>
      <w:lvlText w:val="%7."/>
      <w:lvlJc w:val="left"/>
      <w:pPr>
        <w:ind w:left="5310" w:hanging="360"/>
      </w:pPr>
    </w:lvl>
    <w:lvl w:ilvl="7" w:tplc="FFFFFFFF">
      <w:start w:val="1"/>
      <w:numFmt w:val="lowerLetter"/>
      <w:lvlText w:val="%8."/>
      <w:lvlJc w:val="left"/>
      <w:pPr>
        <w:ind w:left="6030" w:hanging="360"/>
      </w:pPr>
    </w:lvl>
    <w:lvl w:ilvl="8" w:tplc="FFFFFFFF">
      <w:start w:val="1"/>
      <w:numFmt w:val="lowerRoman"/>
      <w:lvlText w:val="%9."/>
      <w:lvlJc w:val="right"/>
      <w:pPr>
        <w:ind w:left="6750" w:hanging="180"/>
      </w:pPr>
    </w:lvl>
  </w:abstractNum>
  <w:abstractNum w:abstractNumId="2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0604458">
    <w:abstractNumId w:val="17"/>
  </w:num>
  <w:num w:numId="2" w16cid:durableId="1649048810">
    <w:abstractNumId w:val="0"/>
  </w:num>
  <w:num w:numId="3" w16cid:durableId="1989630767">
    <w:abstractNumId w:val="3"/>
  </w:num>
  <w:num w:numId="4" w16cid:durableId="1554341091">
    <w:abstractNumId w:val="8"/>
  </w:num>
  <w:num w:numId="5" w16cid:durableId="1742438213">
    <w:abstractNumId w:val="22"/>
  </w:num>
  <w:num w:numId="6" w16cid:durableId="2070835691">
    <w:abstractNumId w:val="4"/>
  </w:num>
  <w:num w:numId="7" w16cid:durableId="9395322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9828606">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19680">
    <w:abstractNumId w:val="9"/>
  </w:num>
  <w:num w:numId="10" w16cid:durableId="1531838639">
    <w:abstractNumId w:val="5"/>
  </w:num>
  <w:num w:numId="11" w16cid:durableId="194118890">
    <w:abstractNumId w:val="7"/>
  </w:num>
  <w:num w:numId="12" w16cid:durableId="1569462220">
    <w:abstractNumId w:val="12"/>
  </w:num>
  <w:num w:numId="13" w16cid:durableId="363216528">
    <w:abstractNumId w:val="13"/>
  </w:num>
  <w:num w:numId="14" w16cid:durableId="344601425">
    <w:abstractNumId w:val="16"/>
  </w:num>
  <w:num w:numId="15" w16cid:durableId="865143490">
    <w:abstractNumId w:val="18"/>
  </w:num>
  <w:num w:numId="16" w16cid:durableId="892425052">
    <w:abstractNumId w:val="15"/>
  </w:num>
  <w:num w:numId="17" w16cid:durableId="589655153">
    <w:abstractNumId w:val="20"/>
  </w:num>
  <w:num w:numId="18" w16cid:durableId="1801535727">
    <w:abstractNumId w:val="14"/>
  </w:num>
  <w:num w:numId="19" w16cid:durableId="1835532672">
    <w:abstractNumId w:val="14"/>
  </w:num>
  <w:num w:numId="20" w16cid:durableId="36394261">
    <w:abstractNumId w:val="20"/>
  </w:num>
  <w:num w:numId="21" w16cid:durableId="1138450826">
    <w:abstractNumId w:val="20"/>
  </w:num>
  <w:num w:numId="22" w16cid:durableId="1663198992">
    <w:abstractNumId w:val="10"/>
  </w:num>
  <w:num w:numId="23" w16cid:durableId="1243177104">
    <w:abstractNumId w:val="11"/>
  </w:num>
  <w:num w:numId="24" w16cid:durableId="1135752205">
    <w:abstractNumId w:val="2"/>
  </w:num>
  <w:num w:numId="25" w16cid:durableId="1889610007">
    <w:abstractNumId w:val="21"/>
  </w:num>
  <w:num w:numId="26" w16cid:durableId="391195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92"/>
    <w:rsid w:val="00000ACA"/>
    <w:rsid w:val="0000340A"/>
    <w:rsid w:val="00005675"/>
    <w:rsid w:val="00005E58"/>
    <w:rsid w:val="00007B88"/>
    <w:rsid w:val="0001133D"/>
    <w:rsid w:val="000148EC"/>
    <w:rsid w:val="000226E3"/>
    <w:rsid w:val="000228C0"/>
    <w:rsid w:val="0002416A"/>
    <w:rsid w:val="000242A9"/>
    <w:rsid w:val="00030988"/>
    <w:rsid w:val="00030A71"/>
    <w:rsid w:val="00031BF4"/>
    <w:rsid w:val="00031F9C"/>
    <w:rsid w:val="00032D8F"/>
    <w:rsid w:val="00041FE4"/>
    <w:rsid w:val="0004246A"/>
    <w:rsid w:val="00042A11"/>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6C0"/>
    <w:rsid w:val="00065C0E"/>
    <w:rsid w:val="0006750F"/>
    <w:rsid w:val="000709F3"/>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31BA"/>
    <w:rsid w:val="000D6862"/>
    <w:rsid w:val="000D6B09"/>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215"/>
    <w:rsid w:val="00116690"/>
    <w:rsid w:val="00116CDB"/>
    <w:rsid w:val="00120134"/>
    <w:rsid w:val="0013129D"/>
    <w:rsid w:val="00131C4C"/>
    <w:rsid w:val="00132399"/>
    <w:rsid w:val="00133E1C"/>
    <w:rsid w:val="00133FEE"/>
    <w:rsid w:val="00135308"/>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5335"/>
    <w:rsid w:val="001B686C"/>
    <w:rsid w:val="001B72FE"/>
    <w:rsid w:val="001C2FE4"/>
    <w:rsid w:val="001C6C0A"/>
    <w:rsid w:val="001C7BFC"/>
    <w:rsid w:val="001D1A9D"/>
    <w:rsid w:val="001D5131"/>
    <w:rsid w:val="001D59DD"/>
    <w:rsid w:val="001E03A2"/>
    <w:rsid w:val="001E03BD"/>
    <w:rsid w:val="001E2947"/>
    <w:rsid w:val="001E337B"/>
    <w:rsid w:val="001E512A"/>
    <w:rsid w:val="001E5B1C"/>
    <w:rsid w:val="001E66AC"/>
    <w:rsid w:val="001E6811"/>
    <w:rsid w:val="001E7EF1"/>
    <w:rsid w:val="001F06BF"/>
    <w:rsid w:val="001F2CB1"/>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4C9"/>
    <w:rsid w:val="00220971"/>
    <w:rsid w:val="00223861"/>
    <w:rsid w:val="00223AF9"/>
    <w:rsid w:val="00224458"/>
    <w:rsid w:val="002278F8"/>
    <w:rsid w:val="00231BD1"/>
    <w:rsid w:val="00235EDE"/>
    <w:rsid w:val="002365CA"/>
    <w:rsid w:val="002367B0"/>
    <w:rsid w:val="00236E2D"/>
    <w:rsid w:val="002376E2"/>
    <w:rsid w:val="002377BD"/>
    <w:rsid w:val="0023791E"/>
    <w:rsid w:val="00241AE4"/>
    <w:rsid w:val="00242695"/>
    <w:rsid w:val="00242709"/>
    <w:rsid w:val="00242EBE"/>
    <w:rsid w:val="002479A5"/>
    <w:rsid w:val="00250605"/>
    <w:rsid w:val="0025350F"/>
    <w:rsid w:val="002572D1"/>
    <w:rsid w:val="00260E65"/>
    <w:rsid w:val="00261F1D"/>
    <w:rsid w:val="00262B6D"/>
    <w:rsid w:val="00264AF1"/>
    <w:rsid w:val="00266795"/>
    <w:rsid w:val="00266E2C"/>
    <w:rsid w:val="00271DF8"/>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2C2D"/>
    <w:rsid w:val="00294007"/>
    <w:rsid w:val="002A0CC9"/>
    <w:rsid w:val="002A0E95"/>
    <w:rsid w:val="002A22A0"/>
    <w:rsid w:val="002A25D1"/>
    <w:rsid w:val="002A26F4"/>
    <w:rsid w:val="002A4A80"/>
    <w:rsid w:val="002A694C"/>
    <w:rsid w:val="002A6DA2"/>
    <w:rsid w:val="002A727B"/>
    <w:rsid w:val="002B10D8"/>
    <w:rsid w:val="002B4225"/>
    <w:rsid w:val="002B4282"/>
    <w:rsid w:val="002B4A8B"/>
    <w:rsid w:val="002B6BF6"/>
    <w:rsid w:val="002B71F8"/>
    <w:rsid w:val="002B74ED"/>
    <w:rsid w:val="002B7A9F"/>
    <w:rsid w:val="002C21A7"/>
    <w:rsid w:val="002C39C2"/>
    <w:rsid w:val="002C3FD3"/>
    <w:rsid w:val="002C400B"/>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E7A19"/>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07DA"/>
    <w:rsid w:val="003336C0"/>
    <w:rsid w:val="00333BE4"/>
    <w:rsid w:val="003344AA"/>
    <w:rsid w:val="003352C2"/>
    <w:rsid w:val="00341527"/>
    <w:rsid w:val="00341893"/>
    <w:rsid w:val="0034225A"/>
    <w:rsid w:val="003431F7"/>
    <w:rsid w:val="00343B51"/>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4636"/>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B75CB"/>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789"/>
    <w:rsid w:val="003E4CED"/>
    <w:rsid w:val="003E566C"/>
    <w:rsid w:val="003E6174"/>
    <w:rsid w:val="003F1C2F"/>
    <w:rsid w:val="003F1D07"/>
    <w:rsid w:val="003F2284"/>
    <w:rsid w:val="003F2386"/>
    <w:rsid w:val="003F43F1"/>
    <w:rsid w:val="003F47A6"/>
    <w:rsid w:val="003F4E5F"/>
    <w:rsid w:val="003F5F81"/>
    <w:rsid w:val="004008B8"/>
    <w:rsid w:val="00400CCA"/>
    <w:rsid w:val="00400DD3"/>
    <w:rsid w:val="00401932"/>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BF1"/>
    <w:rsid w:val="00452E58"/>
    <w:rsid w:val="004569A1"/>
    <w:rsid w:val="0045756F"/>
    <w:rsid w:val="0045793D"/>
    <w:rsid w:val="00464570"/>
    <w:rsid w:val="004650A2"/>
    <w:rsid w:val="004650DB"/>
    <w:rsid w:val="00466BD9"/>
    <w:rsid w:val="00471E70"/>
    <w:rsid w:val="004739E4"/>
    <w:rsid w:val="004747BA"/>
    <w:rsid w:val="00476067"/>
    <w:rsid w:val="00476136"/>
    <w:rsid w:val="00476E54"/>
    <w:rsid w:val="00480388"/>
    <w:rsid w:val="0048096C"/>
    <w:rsid w:val="00482ACE"/>
    <w:rsid w:val="004834CB"/>
    <w:rsid w:val="004846F4"/>
    <w:rsid w:val="00484C8B"/>
    <w:rsid w:val="00484CCA"/>
    <w:rsid w:val="0048538D"/>
    <w:rsid w:val="0048599B"/>
    <w:rsid w:val="00486C01"/>
    <w:rsid w:val="004879CC"/>
    <w:rsid w:val="0049057D"/>
    <w:rsid w:val="00493B82"/>
    <w:rsid w:val="004A0D85"/>
    <w:rsid w:val="004A22C9"/>
    <w:rsid w:val="004A3CF1"/>
    <w:rsid w:val="004A3E3A"/>
    <w:rsid w:val="004A4D5B"/>
    <w:rsid w:val="004A5F04"/>
    <w:rsid w:val="004A611D"/>
    <w:rsid w:val="004A642E"/>
    <w:rsid w:val="004A6B85"/>
    <w:rsid w:val="004B0203"/>
    <w:rsid w:val="004B0B9B"/>
    <w:rsid w:val="004B133F"/>
    <w:rsid w:val="004B1595"/>
    <w:rsid w:val="004B24E4"/>
    <w:rsid w:val="004B48A1"/>
    <w:rsid w:val="004B4F99"/>
    <w:rsid w:val="004B6502"/>
    <w:rsid w:val="004B7232"/>
    <w:rsid w:val="004C3637"/>
    <w:rsid w:val="004C5F18"/>
    <w:rsid w:val="004C68E3"/>
    <w:rsid w:val="004D0A97"/>
    <w:rsid w:val="004D0E64"/>
    <w:rsid w:val="004D1D65"/>
    <w:rsid w:val="004D532E"/>
    <w:rsid w:val="004D630A"/>
    <w:rsid w:val="004D6B38"/>
    <w:rsid w:val="004E1987"/>
    <w:rsid w:val="004E22BF"/>
    <w:rsid w:val="004E2375"/>
    <w:rsid w:val="004E3962"/>
    <w:rsid w:val="004E51A7"/>
    <w:rsid w:val="004E54C4"/>
    <w:rsid w:val="004E7464"/>
    <w:rsid w:val="004F0B2E"/>
    <w:rsid w:val="004F1225"/>
    <w:rsid w:val="004F180E"/>
    <w:rsid w:val="004F2E74"/>
    <w:rsid w:val="004F57FD"/>
    <w:rsid w:val="004F6381"/>
    <w:rsid w:val="004F7808"/>
    <w:rsid w:val="0050022F"/>
    <w:rsid w:val="00500AAE"/>
    <w:rsid w:val="00502185"/>
    <w:rsid w:val="00502277"/>
    <w:rsid w:val="00502EC9"/>
    <w:rsid w:val="00503B7D"/>
    <w:rsid w:val="005040D2"/>
    <w:rsid w:val="00504731"/>
    <w:rsid w:val="00505BD2"/>
    <w:rsid w:val="00505D4D"/>
    <w:rsid w:val="005065F1"/>
    <w:rsid w:val="00507561"/>
    <w:rsid w:val="00512320"/>
    <w:rsid w:val="00513241"/>
    <w:rsid w:val="00517947"/>
    <w:rsid w:val="005200E9"/>
    <w:rsid w:val="005203A8"/>
    <w:rsid w:val="00520B69"/>
    <w:rsid w:val="00522C34"/>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CC2"/>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3F2"/>
    <w:rsid w:val="00616753"/>
    <w:rsid w:val="00621685"/>
    <w:rsid w:val="00621A2B"/>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4773E"/>
    <w:rsid w:val="00650429"/>
    <w:rsid w:val="00650696"/>
    <w:rsid w:val="00653E7D"/>
    <w:rsid w:val="00655474"/>
    <w:rsid w:val="006571A5"/>
    <w:rsid w:val="00657515"/>
    <w:rsid w:val="00660A01"/>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2D86"/>
    <w:rsid w:val="0069621E"/>
    <w:rsid w:val="00696347"/>
    <w:rsid w:val="006969A4"/>
    <w:rsid w:val="00696D5F"/>
    <w:rsid w:val="006A0F04"/>
    <w:rsid w:val="006A1D0A"/>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337"/>
    <w:rsid w:val="006E5781"/>
    <w:rsid w:val="006E6630"/>
    <w:rsid w:val="006E6AC0"/>
    <w:rsid w:val="006E6E61"/>
    <w:rsid w:val="006F1BB4"/>
    <w:rsid w:val="006F317E"/>
    <w:rsid w:val="006F78D9"/>
    <w:rsid w:val="006F791A"/>
    <w:rsid w:val="006F7CCF"/>
    <w:rsid w:val="0070205D"/>
    <w:rsid w:val="0070292D"/>
    <w:rsid w:val="0070466C"/>
    <w:rsid w:val="00704AF4"/>
    <w:rsid w:val="00707A9D"/>
    <w:rsid w:val="00721BC8"/>
    <w:rsid w:val="00723FFF"/>
    <w:rsid w:val="0072436E"/>
    <w:rsid w:val="0072479C"/>
    <w:rsid w:val="007321AF"/>
    <w:rsid w:val="00732985"/>
    <w:rsid w:val="00735810"/>
    <w:rsid w:val="0073636F"/>
    <w:rsid w:val="00743073"/>
    <w:rsid w:val="0074360C"/>
    <w:rsid w:val="007449DC"/>
    <w:rsid w:val="007454C2"/>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7E6"/>
    <w:rsid w:val="007A020A"/>
    <w:rsid w:val="007A0CAB"/>
    <w:rsid w:val="007A1C01"/>
    <w:rsid w:val="007A1FD4"/>
    <w:rsid w:val="007A7014"/>
    <w:rsid w:val="007B1F97"/>
    <w:rsid w:val="007B32DF"/>
    <w:rsid w:val="007B36AA"/>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7F7DA8"/>
    <w:rsid w:val="00800A1F"/>
    <w:rsid w:val="00801B6E"/>
    <w:rsid w:val="00804CF4"/>
    <w:rsid w:val="00810232"/>
    <w:rsid w:val="00810C37"/>
    <w:rsid w:val="008121B6"/>
    <w:rsid w:val="00813A79"/>
    <w:rsid w:val="00816011"/>
    <w:rsid w:val="00820EC3"/>
    <w:rsid w:val="00824356"/>
    <w:rsid w:val="008259B4"/>
    <w:rsid w:val="00833131"/>
    <w:rsid w:val="008336F1"/>
    <w:rsid w:val="00834EED"/>
    <w:rsid w:val="00835788"/>
    <w:rsid w:val="0083662D"/>
    <w:rsid w:val="00837AEB"/>
    <w:rsid w:val="00837C86"/>
    <w:rsid w:val="00841A40"/>
    <w:rsid w:val="0084235E"/>
    <w:rsid w:val="0084403E"/>
    <w:rsid w:val="0084494C"/>
    <w:rsid w:val="00844D9B"/>
    <w:rsid w:val="00844F16"/>
    <w:rsid w:val="00853552"/>
    <w:rsid w:val="00854E28"/>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27F40"/>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46D9"/>
    <w:rsid w:val="00996953"/>
    <w:rsid w:val="009A1421"/>
    <w:rsid w:val="009A1B82"/>
    <w:rsid w:val="009A1E92"/>
    <w:rsid w:val="009A23E5"/>
    <w:rsid w:val="009A4E0E"/>
    <w:rsid w:val="009A4FF2"/>
    <w:rsid w:val="009A5E91"/>
    <w:rsid w:val="009A6ABB"/>
    <w:rsid w:val="009A79FD"/>
    <w:rsid w:val="009B24D0"/>
    <w:rsid w:val="009B2D39"/>
    <w:rsid w:val="009B2D9B"/>
    <w:rsid w:val="009B4844"/>
    <w:rsid w:val="009B4C93"/>
    <w:rsid w:val="009C1C51"/>
    <w:rsid w:val="009C1C57"/>
    <w:rsid w:val="009D0409"/>
    <w:rsid w:val="009D12C2"/>
    <w:rsid w:val="009D27AA"/>
    <w:rsid w:val="009D71F8"/>
    <w:rsid w:val="009E0ABA"/>
    <w:rsid w:val="009E0EDA"/>
    <w:rsid w:val="009E779A"/>
    <w:rsid w:val="009E7FB7"/>
    <w:rsid w:val="009F0182"/>
    <w:rsid w:val="009F036B"/>
    <w:rsid w:val="009F05DF"/>
    <w:rsid w:val="009F3568"/>
    <w:rsid w:val="00A00457"/>
    <w:rsid w:val="00A01B4C"/>
    <w:rsid w:val="00A045B9"/>
    <w:rsid w:val="00A0581E"/>
    <w:rsid w:val="00A05BD1"/>
    <w:rsid w:val="00A10808"/>
    <w:rsid w:val="00A112CF"/>
    <w:rsid w:val="00A11AE7"/>
    <w:rsid w:val="00A121E5"/>
    <w:rsid w:val="00A12FF8"/>
    <w:rsid w:val="00A13670"/>
    <w:rsid w:val="00A152AA"/>
    <w:rsid w:val="00A17989"/>
    <w:rsid w:val="00A201DD"/>
    <w:rsid w:val="00A20C6C"/>
    <w:rsid w:val="00A21E5C"/>
    <w:rsid w:val="00A22462"/>
    <w:rsid w:val="00A22D47"/>
    <w:rsid w:val="00A25CE6"/>
    <w:rsid w:val="00A26B7A"/>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1C9"/>
    <w:rsid w:val="00A97F14"/>
    <w:rsid w:val="00AA17A0"/>
    <w:rsid w:val="00AA188F"/>
    <w:rsid w:val="00AA28A2"/>
    <w:rsid w:val="00AA338A"/>
    <w:rsid w:val="00AA6E35"/>
    <w:rsid w:val="00AA74CA"/>
    <w:rsid w:val="00AA7ADB"/>
    <w:rsid w:val="00AA7B52"/>
    <w:rsid w:val="00AB0551"/>
    <w:rsid w:val="00AB1742"/>
    <w:rsid w:val="00AB18D9"/>
    <w:rsid w:val="00AB19FC"/>
    <w:rsid w:val="00AB272D"/>
    <w:rsid w:val="00AB620D"/>
    <w:rsid w:val="00AB7B4D"/>
    <w:rsid w:val="00AB7C1C"/>
    <w:rsid w:val="00AC08B1"/>
    <w:rsid w:val="00AC0B48"/>
    <w:rsid w:val="00AC22C1"/>
    <w:rsid w:val="00AC28CF"/>
    <w:rsid w:val="00AC2F5F"/>
    <w:rsid w:val="00AC5494"/>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06854"/>
    <w:rsid w:val="00B10DA3"/>
    <w:rsid w:val="00B11422"/>
    <w:rsid w:val="00B11801"/>
    <w:rsid w:val="00B15596"/>
    <w:rsid w:val="00B165D0"/>
    <w:rsid w:val="00B176B8"/>
    <w:rsid w:val="00B203EC"/>
    <w:rsid w:val="00B21785"/>
    <w:rsid w:val="00B21DD9"/>
    <w:rsid w:val="00B2371B"/>
    <w:rsid w:val="00B23FD3"/>
    <w:rsid w:val="00B2456E"/>
    <w:rsid w:val="00B251D2"/>
    <w:rsid w:val="00B25BEB"/>
    <w:rsid w:val="00B2734D"/>
    <w:rsid w:val="00B306D9"/>
    <w:rsid w:val="00B309BB"/>
    <w:rsid w:val="00B3157D"/>
    <w:rsid w:val="00B3241D"/>
    <w:rsid w:val="00B32ADE"/>
    <w:rsid w:val="00B3366D"/>
    <w:rsid w:val="00B3440F"/>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56EA"/>
    <w:rsid w:val="00B66B09"/>
    <w:rsid w:val="00B66FCA"/>
    <w:rsid w:val="00B72B42"/>
    <w:rsid w:val="00B73581"/>
    <w:rsid w:val="00B73E6B"/>
    <w:rsid w:val="00B74426"/>
    <w:rsid w:val="00B74785"/>
    <w:rsid w:val="00B750D0"/>
    <w:rsid w:val="00B75827"/>
    <w:rsid w:val="00B77D70"/>
    <w:rsid w:val="00B852F4"/>
    <w:rsid w:val="00B859D2"/>
    <w:rsid w:val="00B86CBD"/>
    <w:rsid w:val="00B91AA5"/>
    <w:rsid w:val="00B9314C"/>
    <w:rsid w:val="00B965E8"/>
    <w:rsid w:val="00B96DBC"/>
    <w:rsid w:val="00B975E3"/>
    <w:rsid w:val="00BA07E4"/>
    <w:rsid w:val="00BA3A2B"/>
    <w:rsid w:val="00BA76C5"/>
    <w:rsid w:val="00BB070D"/>
    <w:rsid w:val="00BB1CF2"/>
    <w:rsid w:val="00BB31CB"/>
    <w:rsid w:val="00BB334E"/>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4428"/>
    <w:rsid w:val="00C05FA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413A"/>
    <w:rsid w:val="00C3561A"/>
    <w:rsid w:val="00C36AEC"/>
    <w:rsid w:val="00C36B7B"/>
    <w:rsid w:val="00C377D0"/>
    <w:rsid w:val="00C378F1"/>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2EC4"/>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6C"/>
    <w:rsid w:val="00CD02E5"/>
    <w:rsid w:val="00CD1656"/>
    <w:rsid w:val="00CD318A"/>
    <w:rsid w:val="00CD3D6B"/>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65A27"/>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DB1"/>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3C5"/>
    <w:rsid w:val="00DD0EFB"/>
    <w:rsid w:val="00DD0F4E"/>
    <w:rsid w:val="00DD3DD3"/>
    <w:rsid w:val="00DD3EE4"/>
    <w:rsid w:val="00DD535A"/>
    <w:rsid w:val="00DD71DC"/>
    <w:rsid w:val="00DD7EB8"/>
    <w:rsid w:val="00DE07F3"/>
    <w:rsid w:val="00DE0846"/>
    <w:rsid w:val="00DE0EF0"/>
    <w:rsid w:val="00DE301A"/>
    <w:rsid w:val="00DF0CC3"/>
    <w:rsid w:val="00DF2EF6"/>
    <w:rsid w:val="00DF5BAF"/>
    <w:rsid w:val="00E000FC"/>
    <w:rsid w:val="00E022DE"/>
    <w:rsid w:val="00E0326F"/>
    <w:rsid w:val="00E03C07"/>
    <w:rsid w:val="00E079BA"/>
    <w:rsid w:val="00E13035"/>
    <w:rsid w:val="00E13561"/>
    <w:rsid w:val="00E13C30"/>
    <w:rsid w:val="00E14B96"/>
    <w:rsid w:val="00E15052"/>
    <w:rsid w:val="00E15D17"/>
    <w:rsid w:val="00E15D7B"/>
    <w:rsid w:val="00E20105"/>
    <w:rsid w:val="00E2035C"/>
    <w:rsid w:val="00E21BD1"/>
    <w:rsid w:val="00E23B63"/>
    <w:rsid w:val="00E248EB"/>
    <w:rsid w:val="00E33571"/>
    <w:rsid w:val="00E337FB"/>
    <w:rsid w:val="00E34833"/>
    <w:rsid w:val="00E34C36"/>
    <w:rsid w:val="00E37322"/>
    <w:rsid w:val="00E374A7"/>
    <w:rsid w:val="00E37875"/>
    <w:rsid w:val="00E400A1"/>
    <w:rsid w:val="00E41B2D"/>
    <w:rsid w:val="00E41BD1"/>
    <w:rsid w:val="00E45A11"/>
    <w:rsid w:val="00E46055"/>
    <w:rsid w:val="00E47C63"/>
    <w:rsid w:val="00E5413A"/>
    <w:rsid w:val="00E54D8D"/>
    <w:rsid w:val="00E5504C"/>
    <w:rsid w:val="00E571AD"/>
    <w:rsid w:val="00E57223"/>
    <w:rsid w:val="00E5764F"/>
    <w:rsid w:val="00E5798B"/>
    <w:rsid w:val="00E638C2"/>
    <w:rsid w:val="00E63C07"/>
    <w:rsid w:val="00E646DC"/>
    <w:rsid w:val="00E651B4"/>
    <w:rsid w:val="00E6526A"/>
    <w:rsid w:val="00E65E73"/>
    <w:rsid w:val="00E6603E"/>
    <w:rsid w:val="00E66DF5"/>
    <w:rsid w:val="00E677F4"/>
    <w:rsid w:val="00E72A74"/>
    <w:rsid w:val="00E755C9"/>
    <w:rsid w:val="00E76869"/>
    <w:rsid w:val="00E76F48"/>
    <w:rsid w:val="00E81051"/>
    <w:rsid w:val="00E811BC"/>
    <w:rsid w:val="00E81F8D"/>
    <w:rsid w:val="00E83F9F"/>
    <w:rsid w:val="00E8502B"/>
    <w:rsid w:val="00E8638D"/>
    <w:rsid w:val="00E86544"/>
    <w:rsid w:val="00E91554"/>
    <w:rsid w:val="00E918F3"/>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134B"/>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438"/>
    <w:rsid w:val="00F13E84"/>
    <w:rsid w:val="00F15E8D"/>
    <w:rsid w:val="00F16C47"/>
    <w:rsid w:val="00F20B44"/>
    <w:rsid w:val="00F217A8"/>
    <w:rsid w:val="00F22C4A"/>
    <w:rsid w:val="00F2779C"/>
    <w:rsid w:val="00F31193"/>
    <w:rsid w:val="00F33B29"/>
    <w:rsid w:val="00F33B4C"/>
    <w:rsid w:val="00F34F4A"/>
    <w:rsid w:val="00F36E1B"/>
    <w:rsid w:val="00F40C79"/>
    <w:rsid w:val="00F429AD"/>
    <w:rsid w:val="00F448BE"/>
    <w:rsid w:val="00F44FDF"/>
    <w:rsid w:val="00F46035"/>
    <w:rsid w:val="00F46E5A"/>
    <w:rsid w:val="00F51126"/>
    <w:rsid w:val="00F53C8C"/>
    <w:rsid w:val="00F54231"/>
    <w:rsid w:val="00F56D6F"/>
    <w:rsid w:val="00F578CA"/>
    <w:rsid w:val="00F61670"/>
    <w:rsid w:val="00F61B13"/>
    <w:rsid w:val="00F627A8"/>
    <w:rsid w:val="00F64C5D"/>
    <w:rsid w:val="00F72112"/>
    <w:rsid w:val="00F73EF4"/>
    <w:rsid w:val="00F7684E"/>
    <w:rsid w:val="00F8106A"/>
    <w:rsid w:val="00F81537"/>
    <w:rsid w:val="00F83345"/>
    <w:rsid w:val="00F84AF0"/>
    <w:rsid w:val="00F84D88"/>
    <w:rsid w:val="00F8643D"/>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2FEB"/>
    <w:rsid w:val="00FF4B07"/>
    <w:rsid w:val="00FF5009"/>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88EB"/>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Table no. List Paragraph,Bullet1"/>
    <w:basedOn w:val="Normal"/>
    <w:link w:val="ListParagraphChar"/>
    <w:uiPriority w:val="99"/>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150517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78073396">
      <w:bodyDiv w:val="1"/>
      <w:marLeft w:val="0"/>
      <w:marRight w:val="0"/>
      <w:marTop w:val="0"/>
      <w:marBottom w:val="0"/>
      <w:divBdr>
        <w:top w:val="none" w:sz="0" w:space="0" w:color="auto"/>
        <w:left w:val="none" w:sz="0" w:space="0" w:color="auto"/>
        <w:bottom w:val="none" w:sz="0" w:space="0" w:color="auto"/>
        <w:right w:val="none" w:sz="0" w:space="0" w:color="auto"/>
      </w:divBdr>
    </w:div>
    <w:div w:id="309595436">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73191465">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588927950">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5767620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38692974">
      <w:bodyDiv w:val="1"/>
      <w:marLeft w:val="0"/>
      <w:marRight w:val="0"/>
      <w:marTop w:val="0"/>
      <w:marBottom w:val="0"/>
      <w:divBdr>
        <w:top w:val="none" w:sz="0" w:space="0" w:color="auto"/>
        <w:left w:val="none" w:sz="0" w:space="0" w:color="auto"/>
        <w:bottom w:val="none" w:sz="0" w:space="0" w:color="auto"/>
        <w:right w:val="none" w:sz="0" w:space="0" w:color="auto"/>
      </w:divBdr>
    </w:div>
    <w:div w:id="888958302">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03383365">
      <w:bodyDiv w:val="1"/>
      <w:marLeft w:val="0"/>
      <w:marRight w:val="0"/>
      <w:marTop w:val="0"/>
      <w:marBottom w:val="0"/>
      <w:divBdr>
        <w:top w:val="none" w:sz="0" w:space="0" w:color="auto"/>
        <w:left w:val="none" w:sz="0" w:space="0" w:color="auto"/>
        <w:bottom w:val="none" w:sz="0" w:space="0" w:color="auto"/>
        <w:right w:val="none" w:sz="0" w:space="0" w:color="auto"/>
      </w:divBdr>
    </w:div>
    <w:div w:id="1118182549">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26517905">
      <w:bodyDiv w:val="1"/>
      <w:marLeft w:val="0"/>
      <w:marRight w:val="0"/>
      <w:marTop w:val="0"/>
      <w:marBottom w:val="0"/>
      <w:divBdr>
        <w:top w:val="none" w:sz="0" w:space="0" w:color="auto"/>
        <w:left w:val="none" w:sz="0" w:space="0" w:color="auto"/>
        <w:bottom w:val="none" w:sz="0" w:space="0" w:color="auto"/>
        <w:right w:val="none" w:sz="0" w:space="0" w:color="auto"/>
      </w:divBdr>
    </w:div>
    <w:div w:id="1343970148">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60299062">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544319664">
      <w:bodyDiv w:val="1"/>
      <w:marLeft w:val="0"/>
      <w:marRight w:val="0"/>
      <w:marTop w:val="0"/>
      <w:marBottom w:val="0"/>
      <w:divBdr>
        <w:top w:val="none" w:sz="0" w:space="0" w:color="auto"/>
        <w:left w:val="none" w:sz="0" w:space="0" w:color="auto"/>
        <w:bottom w:val="none" w:sz="0" w:space="0" w:color="auto"/>
        <w:right w:val="none" w:sz="0" w:space="0" w:color="auto"/>
      </w:divBdr>
    </w:div>
    <w:div w:id="1600719388">
      <w:bodyDiv w:val="1"/>
      <w:marLeft w:val="0"/>
      <w:marRight w:val="0"/>
      <w:marTop w:val="0"/>
      <w:marBottom w:val="0"/>
      <w:divBdr>
        <w:top w:val="none" w:sz="0" w:space="0" w:color="auto"/>
        <w:left w:val="none" w:sz="0" w:space="0" w:color="auto"/>
        <w:bottom w:val="none" w:sz="0" w:space="0" w:color="auto"/>
        <w:right w:val="none" w:sz="0" w:space="0" w:color="auto"/>
      </w:divBdr>
    </w:div>
    <w:div w:id="1601988710">
      <w:bodyDiv w:val="1"/>
      <w:marLeft w:val="0"/>
      <w:marRight w:val="0"/>
      <w:marTop w:val="0"/>
      <w:marBottom w:val="0"/>
      <w:divBdr>
        <w:top w:val="none" w:sz="0" w:space="0" w:color="auto"/>
        <w:left w:val="none" w:sz="0" w:space="0" w:color="auto"/>
        <w:bottom w:val="none" w:sz="0" w:space="0" w:color="auto"/>
        <w:right w:val="none" w:sz="0" w:space="0" w:color="auto"/>
      </w:divBdr>
    </w:div>
    <w:div w:id="1646663739">
      <w:bodyDiv w:val="1"/>
      <w:marLeft w:val="0"/>
      <w:marRight w:val="0"/>
      <w:marTop w:val="0"/>
      <w:marBottom w:val="0"/>
      <w:divBdr>
        <w:top w:val="none" w:sz="0" w:space="0" w:color="auto"/>
        <w:left w:val="none" w:sz="0" w:space="0" w:color="auto"/>
        <w:bottom w:val="none" w:sz="0" w:space="0" w:color="auto"/>
        <w:right w:val="none" w:sz="0" w:space="0" w:color="auto"/>
      </w:divBdr>
    </w:div>
    <w:div w:id="1676885805">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93681322">
      <w:bodyDiv w:val="1"/>
      <w:marLeft w:val="0"/>
      <w:marRight w:val="0"/>
      <w:marTop w:val="0"/>
      <w:marBottom w:val="0"/>
      <w:divBdr>
        <w:top w:val="none" w:sz="0" w:space="0" w:color="auto"/>
        <w:left w:val="none" w:sz="0" w:space="0" w:color="auto"/>
        <w:bottom w:val="none" w:sz="0" w:space="0" w:color="auto"/>
        <w:right w:val="none" w:sz="0" w:space="0" w:color="auto"/>
      </w:divBdr>
    </w:div>
    <w:div w:id="2030831356">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15AFB-FED0-4403-8B81-914C533F2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1569</Words>
  <Characters>8946</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https:/mul2.gov.am/tasks/877241/oneclick/Himnavorum_B_new.docx?token=5ecf4786dd64f8e23344af24339e1ef9</cp:keywords>
  <cp:lastModifiedBy>Qnarik A. Mantashova</cp:lastModifiedBy>
  <cp:revision>3</cp:revision>
  <cp:lastPrinted>2022-02-09T13:53:00Z</cp:lastPrinted>
  <dcterms:created xsi:type="dcterms:W3CDTF">2023-12-19T06:21:00Z</dcterms:created>
  <dcterms:modified xsi:type="dcterms:W3CDTF">2023-12-19T06:23:00Z</dcterms:modified>
</cp:coreProperties>
</file>