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120" w:rsidRPr="002460F6" w:rsidRDefault="00214120">
      <w:pPr>
        <w:rPr>
          <w:lang w:val="hy-AM"/>
        </w:rPr>
      </w:pPr>
    </w:p>
    <w:p w:rsidR="002460F6" w:rsidRPr="002460F6" w:rsidRDefault="002460F6">
      <w:pPr>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2460F6" w:rsidRPr="00016D79" w:rsidTr="002460F6">
        <w:trPr>
          <w:tblCellSpacing w:w="7" w:type="dxa"/>
        </w:trPr>
        <w:tc>
          <w:tcPr>
            <w:tcW w:w="2025" w:type="dxa"/>
            <w:shd w:val="clear" w:color="auto" w:fill="FFFFFF"/>
            <w:hideMark/>
          </w:tcPr>
          <w:p w:rsidR="002460F6" w:rsidRPr="002460F6" w:rsidRDefault="002460F6" w:rsidP="002460F6">
            <w:pPr>
              <w:suppressAutoHyphens w:val="0"/>
              <w:jc w:val="center"/>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b/>
                <w:bCs/>
                <w:color w:val="000000"/>
                <w:kern w:val="0"/>
                <w:lang w:val="hy-AM" w:eastAsia="en-US" w:bidi="ar-SA"/>
              </w:rPr>
              <w:t>Հոդված 19.6.</w:t>
            </w:r>
          </w:p>
        </w:tc>
        <w:tc>
          <w:tcPr>
            <w:tcW w:w="0" w:type="auto"/>
            <w:shd w:val="clear" w:color="auto" w:fill="FFFFFF"/>
            <w:hideMark/>
          </w:tcPr>
          <w:p w:rsidR="002460F6" w:rsidRPr="002460F6" w:rsidRDefault="002460F6" w:rsidP="002460F6">
            <w:pPr>
              <w:suppressAutoHyphens w:val="0"/>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b/>
                <w:bCs/>
                <w:color w:val="000000"/>
                <w:kern w:val="0"/>
                <w:lang w:val="hy-AM" w:eastAsia="en-US" w:bidi="ar-SA"/>
              </w:rPr>
              <w:t>«Առևտրի և ծառայությունների մասին» Հայաստանի Հանրապետության օրենքով նախատեսված ապրանքներ արտահանելու և (կամ) ներմուծելու լիցենզիաներ կամ թույլտվություններ կամ հավաստագրեր (կամ դրանց կրկնօրինակներ) տրամադրելու համար պետական տուրքի դրույքաչափերը</w:t>
            </w:r>
          </w:p>
        </w:tc>
      </w:tr>
    </w:tbl>
    <w:p w:rsidR="002460F6" w:rsidRPr="002460F6" w:rsidRDefault="002460F6" w:rsidP="002460F6">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2460F6">
        <w:rPr>
          <w:rFonts w:ascii="Calibri" w:eastAsia="Times New Roman" w:hAnsi="Calibri" w:cs="Calibri"/>
          <w:color w:val="000000"/>
          <w:kern w:val="0"/>
          <w:lang w:val="hy-AM" w:eastAsia="en-US" w:bidi="ar-SA"/>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95"/>
        <w:gridCol w:w="2155"/>
      </w:tblGrid>
      <w:tr w:rsidR="002460F6" w:rsidRPr="002460F6" w:rsidTr="002460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hd w:val="clear" w:color="auto" w:fill="FFFFFF"/>
              <w:suppressAutoHyphens w:val="0"/>
              <w:spacing w:before="100" w:beforeAutospacing="1" w:after="100" w:afterAutospacing="1"/>
              <w:ind w:left="93"/>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1. Եվրասիական տնտեսական միության շրջանակներում արտաքին առևտրի ոլորտում սահմանափակումների ենթակա ապրանքներ երրորդ երկրներից ներմուծելու և (կամ) երրորդ երկրներ արտահանելու լիցենզիաներ կամ թույլտվություններ կամ հավաստագրեր (կամ դրանց կրկնօրինակներ) տրամադրելու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uppressAutoHyphens w:val="0"/>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բազային տուրքի չափով,</w:t>
            </w:r>
          </w:p>
          <w:p w:rsidR="002460F6" w:rsidRPr="002460F6" w:rsidRDefault="002460F6" w:rsidP="002460F6">
            <w:pPr>
              <w:suppressAutoHyphens w:val="0"/>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եթե սույն օրենքով այլ դրույքաչափ</w:t>
            </w:r>
          </w:p>
          <w:p w:rsidR="002460F6" w:rsidRPr="002460F6" w:rsidRDefault="002460F6" w:rsidP="002460F6">
            <w:pPr>
              <w:suppressAutoHyphens w:val="0"/>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նախատեսված չէ</w:t>
            </w:r>
          </w:p>
        </w:tc>
      </w:tr>
      <w:tr w:rsidR="002460F6" w:rsidRPr="002460F6" w:rsidTr="002460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hd w:val="clear" w:color="auto" w:fill="FFFFFF"/>
              <w:suppressAutoHyphens w:val="0"/>
              <w:spacing w:before="100" w:beforeAutospacing="1" w:after="100" w:afterAutospacing="1"/>
              <w:ind w:left="93"/>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2. «Արտաքին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«Բացթողում՝ ներքին սպառման համար», «Վերամշակում՝ մաքսային տարածքում» և «Վերամշակում՝ ներքին սպառման համար» մաքսային ընթացակարգերով յուրաքանչյուր մինչև հարյուր տոննայի ներմուծման լիցենզիա տրամադրելու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uppressAutoHyphens w:val="0"/>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բազային տուրքի 200-ապատիկի չափով</w:t>
            </w:r>
          </w:p>
        </w:tc>
      </w:tr>
      <w:tr w:rsidR="002460F6" w:rsidRPr="002460F6" w:rsidTr="002460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3.</w:t>
            </w:r>
            <w:r w:rsidRPr="002460F6">
              <w:rPr>
                <w:rFonts w:ascii="Calibri" w:eastAsia="Times New Roman" w:hAnsi="Calibri" w:cs="Calibri"/>
                <w:color w:val="000000"/>
                <w:kern w:val="0"/>
                <w:lang w:val="hy-AM" w:eastAsia="en-US" w:bidi="ar-SA"/>
              </w:rPr>
              <w:t> </w:t>
            </w:r>
            <w:r w:rsidRPr="002460F6">
              <w:rPr>
                <w:rFonts w:ascii="GHEA Grapalat" w:eastAsia="Times New Roman" w:hAnsi="GHEA Grapalat" w:cs="Times New Roman"/>
                <w:bCs/>
                <w:i/>
                <w:iCs/>
                <w:color w:val="000000"/>
                <w:kern w:val="0"/>
                <w:lang w:val="hy-AM" w:eastAsia="en-US" w:bidi="ar-SA"/>
              </w:rPr>
              <w:t>(մասն ուժը կորցրել է</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Arial"/>
                <w:bCs/>
                <w:i/>
                <w:iCs/>
                <w:color w:val="000000"/>
                <w:kern w:val="0"/>
                <w:lang w:val="hy-AM" w:eastAsia="en-US" w:bidi="ar-SA"/>
              </w:rPr>
              <w:t xml:space="preserve">05.10.22 </w:t>
            </w:r>
            <w:r w:rsidRPr="002460F6">
              <w:rPr>
                <w:rFonts w:ascii="GHEA Grapalat" w:eastAsia="Times New Roman" w:hAnsi="GHEA Grapalat" w:cs="GHEA Grapalat"/>
                <w:bCs/>
                <w:i/>
                <w:iCs/>
                <w:color w:val="000000"/>
                <w:kern w:val="0"/>
                <w:lang w:val="hy-AM" w:eastAsia="en-US" w:bidi="ar-SA"/>
              </w:rPr>
              <w:t>ՀՕ</w:t>
            </w:r>
            <w:r w:rsidRPr="002460F6">
              <w:rPr>
                <w:rFonts w:ascii="GHEA Grapalat" w:eastAsia="Times New Roman" w:hAnsi="GHEA Grapalat" w:cs="Arial"/>
                <w:bCs/>
                <w:i/>
                <w:iCs/>
                <w:color w:val="000000"/>
                <w:kern w:val="0"/>
                <w:lang w:val="hy-AM" w:eastAsia="en-US" w:bidi="ar-SA"/>
              </w:rPr>
              <w:t>-359-</w:t>
            </w:r>
            <w:r w:rsidRPr="002460F6">
              <w:rPr>
                <w:rFonts w:ascii="GHEA Grapalat" w:eastAsia="Times New Roman" w:hAnsi="GHEA Grapalat" w:cs="GHEA Grapalat"/>
                <w:bCs/>
                <w:i/>
                <w:iCs/>
                <w:color w:val="000000"/>
                <w:kern w:val="0"/>
                <w:lang w:val="hy-AM" w:eastAsia="en-US" w:bidi="ar-SA"/>
              </w:rPr>
              <w:t>Ն</w:t>
            </w:r>
            <w:r w:rsidRPr="002460F6">
              <w:rPr>
                <w:rFonts w:ascii="GHEA Grapalat" w:eastAsia="Times New Roman" w:hAnsi="GHEA Grapalat" w:cs="Times New Roman"/>
                <w:bCs/>
                <w:i/>
                <w:iCs/>
                <w:color w:val="000000"/>
                <w:kern w:val="0"/>
                <w:lang w:val="hy-AM" w:eastAsia="en-US" w:bidi="ar-SA"/>
              </w:rPr>
              <w:t>)</w:t>
            </w:r>
          </w:p>
        </w:tc>
      </w:tr>
      <w:tr w:rsidR="002460F6" w:rsidRPr="002460F6" w:rsidTr="002460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4.</w:t>
            </w:r>
            <w:r w:rsidRPr="002460F6">
              <w:rPr>
                <w:rFonts w:ascii="Calibri" w:eastAsia="Times New Roman" w:hAnsi="Calibri" w:cs="Calibri"/>
                <w:color w:val="000000"/>
                <w:kern w:val="0"/>
                <w:lang w:val="hy-AM" w:eastAsia="en-US" w:bidi="ar-SA"/>
              </w:rPr>
              <w:t> </w:t>
            </w:r>
            <w:r w:rsidRPr="002460F6">
              <w:rPr>
                <w:rFonts w:ascii="GHEA Grapalat" w:eastAsia="Times New Roman" w:hAnsi="GHEA Grapalat" w:cs="Times New Roman"/>
                <w:bCs/>
                <w:i/>
                <w:iCs/>
                <w:color w:val="000000"/>
                <w:kern w:val="0"/>
                <w:lang w:val="hy-AM" w:eastAsia="en-US" w:bidi="ar-SA"/>
              </w:rPr>
              <w:t>(մասն ուժը կորցրել է</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Arial"/>
                <w:bCs/>
                <w:i/>
                <w:iCs/>
                <w:color w:val="000000"/>
                <w:kern w:val="0"/>
                <w:lang w:val="hy-AM" w:eastAsia="en-US" w:bidi="ar-SA"/>
              </w:rPr>
              <w:t>15.06.22</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GHEA Grapalat"/>
                <w:bCs/>
                <w:i/>
                <w:iCs/>
                <w:color w:val="000000"/>
                <w:kern w:val="0"/>
                <w:lang w:val="hy-AM" w:eastAsia="en-US" w:bidi="ar-SA"/>
              </w:rPr>
              <w:t>ՀՕ</w:t>
            </w:r>
            <w:r w:rsidRPr="002460F6">
              <w:rPr>
                <w:rFonts w:ascii="GHEA Grapalat" w:eastAsia="Times New Roman" w:hAnsi="GHEA Grapalat" w:cs="Arial"/>
                <w:bCs/>
                <w:i/>
                <w:iCs/>
                <w:color w:val="000000"/>
                <w:kern w:val="0"/>
                <w:lang w:val="hy-AM" w:eastAsia="en-US" w:bidi="ar-SA"/>
              </w:rPr>
              <w:t>-150-</w:t>
            </w:r>
            <w:r w:rsidRPr="002460F6">
              <w:rPr>
                <w:rFonts w:ascii="GHEA Grapalat" w:eastAsia="Times New Roman" w:hAnsi="GHEA Grapalat" w:cs="GHEA Grapalat"/>
                <w:bCs/>
                <w:i/>
                <w:iCs/>
                <w:color w:val="000000"/>
                <w:kern w:val="0"/>
                <w:lang w:val="hy-AM" w:eastAsia="en-US" w:bidi="ar-SA"/>
              </w:rPr>
              <w:t>Ն</w:t>
            </w:r>
            <w:r w:rsidRPr="002460F6">
              <w:rPr>
                <w:rFonts w:ascii="GHEA Grapalat" w:eastAsia="Times New Roman" w:hAnsi="GHEA Grapalat" w:cs="Times New Roman"/>
                <w:bCs/>
                <w:i/>
                <w:iCs/>
                <w:color w:val="000000"/>
                <w:kern w:val="0"/>
                <w:lang w:val="hy-AM" w:eastAsia="en-US" w:bidi="ar-SA"/>
              </w:rPr>
              <w:t>)</w:t>
            </w:r>
          </w:p>
        </w:tc>
      </w:tr>
      <w:tr w:rsidR="002460F6" w:rsidRPr="002460F6" w:rsidTr="002460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5.</w:t>
            </w:r>
            <w:r w:rsidRPr="002460F6">
              <w:rPr>
                <w:rFonts w:ascii="Calibri" w:eastAsia="Times New Roman" w:hAnsi="Calibri" w:cs="Calibri"/>
                <w:color w:val="000000"/>
                <w:kern w:val="0"/>
                <w:lang w:val="hy-AM" w:eastAsia="en-US" w:bidi="ar-SA"/>
              </w:rPr>
              <w:t> </w:t>
            </w:r>
            <w:r w:rsidRPr="002460F6">
              <w:rPr>
                <w:rFonts w:ascii="GHEA Grapalat" w:eastAsia="Times New Roman" w:hAnsi="GHEA Grapalat" w:cs="Times New Roman"/>
                <w:bCs/>
                <w:i/>
                <w:iCs/>
                <w:color w:val="000000"/>
                <w:kern w:val="0"/>
                <w:lang w:val="hy-AM" w:eastAsia="en-US" w:bidi="ar-SA"/>
              </w:rPr>
              <w:t>(մասն ուժը կորցրել է</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Arial"/>
                <w:bCs/>
                <w:i/>
                <w:iCs/>
                <w:color w:val="000000"/>
                <w:kern w:val="0"/>
                <w:lang w:val="hy-AM" w:eastAsia="en-US" w:bidi="ar-SA"/>
              </w:rPr>
              <w:t>15.06.22</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GHEA Grapalat"/>
                <w:bCs/>
                <w:i/>
                <w:iCs/>
                <w:color w:val="000000"/>
                <w:kern w:val="0"/>
                <w:lang w:val="hy-AM" w:eastAsia="en-US" w:bidi="ar-SA"/>
              </w:rPr>
              <w:t>ՀՕ</w:t>
            </w:r>
            <w:r w:rsidRPr="002460F6">
              <w:rPr>
                <w:rFonts w:ascii="GHEA Grapalat" w:eastAsia="Times New Roman" w:hAnsi="GHEA Grapalat" w:cs="Arial"/>
                <w:bCs/>
                <w:i/>
                <w:iCs/>
                <w:color w:val="000000"/>
                <w:kern w:val="0"/>
                <w:lang w:val="hy-AM" w:eastAsia="en-US" w:bidi="ar-SA"/>
              </w:rPr>
              <w:t>-150-</w:t>
            </w:r>
            <w:r w:rsidRPr="002460F6">
              <w:rPr>
                <w:rFonts w:ascii="GHEA Grapalat" w:eastAsia="Times New Roman" w:hAnsi="GHEA Grapalat" w:cs="GHEA Grapalat"/>
                <w:bCs/>
                <w:i/>
                <w:iCs/>
                <w:color w:val="000000"/>
                <w:kern w:val="0"/>
                <w:lang w:val="hy-AM" w:eastAsia="en-US" w:bidi="ar-SA"/>
              </w:rPr>
              <w:t>Ն</w:t>
            </w:r>
            <w:r w:rsidRPr="002460F6">
              <w:rPr>
                <w:rFonts w:ascii="GHEA Grapalat" w:eastAsia="Times New Roman" w:hAnsi="GHEA Grapalat" w:cs="Times New Roman"/>
                <w:bCs/>
                <w:i/>
                <w:iCs/>
                <w:color w:val="000000"/>
                <w:kern w:val="0"/>
                <w:lang w:val="hy-AM" w:eastAsia="en-US" w:bidi="ar-SA"/>
              </w:rPr>
              <w:t>)</w:t>
            </w:r>
          </w:p>
        </w:tc>
      </w:tr>
      <w:tr w:rsidR="002460F6" w:rsidRPr="002460F6" w:rsidTr="002460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460F6" w:rsidRPr="002460F6" w:rsidRDefault="002460F6" w:rsidP="002460F6">
            <w:pPr>
              <w:shd w:val="clear" w:color="auto" w:fill="FFFFFF"/>
              <w:suppressAutoHyphens w:val="0"/>
              <w:spacing w:before="100" w:beforeAutospacing="1" w:after="100" w:afterAutospacing="1"/>
              <w:jc w:val="left"/>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6.</w:t>
            </w:r>
            <w:r w:rsidRPr="002460F6">
              <w:rPr>
                <w:rFonts w:ascii="Calibri" w:eastAsia="Times New Roman" w:hAnsi="Calibri" w:cs="Calibri"/>
                <w:color w:val="000000"/>
                <w:kern w:val="0"/>
                <w:lang w:val="hy-AM" w:eastAsia="en-US" w:bidi="ar-SA"/>
              </w:rPr>
              <w:t> </w:t>
            </w:r>
            <w:r w:rsidRPr="002460F6">
              <w:rPr>
                <w:rFonts w:ascii="GHEA Grapalat" w:eastAsia="Times New Roman" w:hAnsi="GHEA Grapalat" w:cs="Times New Roman"/>
                <w:bCs/>
                <w:i/>
                <w:iCs/>
                <w:color w:val="000000"/>
                <w:kern w:val="0"/>
                <w:lang w:val="hy-AM" w:eastAsia="en-US" w:bidi="ar-SA"/>
              </w:rPr>
              <w:t>(մասն ուժը կորցրել է</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Arial"/>
                <w:bCs/>
                <w:i/>
                <w:iCs/>
                <w:color w:val="000000"/>
                <w:kern w:val="0"/>
                <w:lang w:val="hy-AM" w:eastAsia="en-US" w:bidi="ar-SA"/>
              </w:rPr>
              <w:t>15.06.22</w:t>
            </w:r>
            <w:r w:rsidRPr="002460F6">
              <w:rPr>
                <w:rFonts w:ascii="Calibri" w:eastAsia="Times New Roman" w:hAnsi="Calibri" w:cs="Calibri"/>
                <w:bCs/>
                <w:i/>
                <w:iCs/>
                <w:color w:val="000000"/>
                <w:kern w:val="0"/>
                <w:lang w:val="hy-AM" w:eastAsia="en-US" w:bidi="ar-SA"/>
              </w:rPr>
              <w:t> </w:t>
            </w:r>
            <w:r w:rsidRPr="002460F6">
              <w:rPr>
                <w:rFonts w:ascii="GHEA Grapalat" w:eastAsia="Times New Roman" w:hAnsi="GHEA Grapalat" w:cs="GHEA Grapalat"/>
                <w:bCs/>
                <w:i/>
                <w:iCs/>
                <w:color w:val="000000"/>
                <w:kern w:val="0"/>
                <w:lang w:val="hy-AM" w:eastAsia="en-US" w:bidi="ar-SA"/>
              </w:rPr>
              <w:t>ՀՕ</w:t>
            </w:r>
            <w:r w:rsidRPr="002460F6">
              <w:rPr>
                <w:rFonts w:ascii="GHEA Grapalat" w:eastAsia="Times New Roman" w:hAnsi="GHEA Grapalat" w:cs="Arial"/>
                <w:bCs/>
                <w:i/>
                <w:iCs/>
                <w:color w:val="000000"/>
                <w:kern w:val="0"/>
                <w:lang w:val="hy-AM" w:eastAsia="en-US" w:bidi="ar-SA"/>
              </w:rPr>
              <w:t>-150-</w:t>
            </w:r>
            <w:r w:rsidRPr="002460F6">
              <w:rPr>
                <w:rFonts w:ascii="GHEA Grapalat" w:eastAsia="Times New Roman" w:hAnsi="GHEA Grapalat" w:cs="GHEA Grapalat"/>
                <w:bCs/>
                <w:i/>
                <w:iCs/>
                <w:color w:val="000000"/>
                <w:kern w:val="0"/>
                <w:lang w:val="hy-AM" w:eastAsia="en-US" w:bidi="ar-SA"/>
              </w:rPr>
              <w:t>Ն</w:t>
            </w:r>
            <w:r w:rsidRPr="002460F6">
              <w:rPr>
                <w:rFonts w:ascii="GHEA Grapalat" w:eastAsia="Times New Roman" w:hAnsi="GHEA Grapalat" w:cs="Times New Roman"/>
                <w:bCs/>
                <w:i/>
                <w:iCs/>
                <w:color w:val="000000"/>
                <w:kern w:val="0"/>
                <w:lang w:val="hy-AM" w:eastAsia="en-US" w:bidi="ar-SA"/>
              </w:rPr>
              <w:t>)</w:t>
            </w:r>
          </w:p>
        </w:tc>
      </w:tr>
    </w:tbl>
    <w:tbl>
      <w:tblPr>
        <w:tblStyle w:val="TableGrid"/>
        <w:tblW w:w="9720" w:type="dxa"/>
        <w:tblInd w:w="-72" w:type="dxa"/>
        <w:tblLook w:val="04A0" w:firstRow="1" w:lastRow="0" w:firstColumn="1" w:lastColumn="0" w:noHBand="0" w:noVBand="1"/>
      </w:tblPr>
      <w:tblGrid>
        <w:gridCol w:w="7560"/>
        <w:gridCol w:w="2160"/>
      </w:tblGrid>
      <w:tr w:rsidR="002460F6" w:rsidRPr="00CB0750" w:rsidTr="002460F6">
        <w:tc>
          <w:tcPr>
            <w:tcW w:w="7560" w:type="dxa"/>
          </w:tcPr>
          <w:p w:rsidR="002460F6" w:rsidRPr="00CB0750" w:rsidRDefault="002460F6" w:rsidP="00E27F49">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GHEA Grapalat" w:eastAsia="GHEA Grapalat" w:hAnsi="GHEA Grapalat" w:cs="GHEA Grapalat"/>
                <w:b/>
                <w:i/>
                <w:sz w:val="24"/>
                <w:szCs w:val="24"/>
                <w:lang w:val="hy-AM"/>
              </w:rPr>
            </w:pPr>
            <w:r w:rsidRPr="00CB0750">
              <w:rPr>
                <w:rFonts w:ascii="GHEA Grapalat" w:hAnsi="GHEA Grapalat"/>
                <w:b/>
                <w:i/>
                <w:sz w:val="24"/>
                <w:szCs w:val="24"/>
                <w:shd w:val="clear" w:color="auto" w:fill="FFFFFF"/>
                <w:lang w:val="hy-AM"/>
              </w:rPr>
              <w:t>7. «Արտաքին տնտեսական գործունեության ապրանքային անվանացանկ» (ԱՏԳ ԱԱ) դասակարգչի 7108 ծածկագրին պատկանող ապրանքներ (բացի Հայաստանի Հա</w:t>
            </w:r>
            <w:r w:rsidR="00E27F49" w:rsidRPr="00CB0750">
              <w:rPr>
                <w:rFonts w:ascii="GHEA Grapalat" w:hAnsi="GHEA Grapalat"/>
                <w:b/>
                <w:i/>
                <w:sz w:val="24"/>
                <w:szCs w:val="24"/>
                <w:shd w:val="clear" w:color="auto" w:fill="FFFFFF"/>
                <w:lang w:val="hy-AM"/>
              </w:rPr>
              <w:t>ն</w:t>
            </w:r>
            <w:r w:rsidRPr="00CB0750">
              <w:rPr>
                <w:rFonts w:ascii="GHEA Grapalat" w:hAnsi="GHEA Grapalat"/>
                <w:b/>
                <w:i/>
                <w:sz w:val="24"/>
                <w:szCs w:val="24"/>
                <w:shd w:val="clear" w:color="auto" w:fill="FFFFFF"/>
                <w:lang w:val="hy-AM"/>
              </w:rPr>
              <w:t>րապետության ծագման ոսկի պարունակող համաձուլվածքներ և խտանյութեր) արտահանելու յուրաքանչյուր մեկ կիլոգրամի լիցենզիաներ կամ թույլտվություններ կամ հավաստագրեր տրամադրելու համար, բացառությամբ ԵԱՏՄ երկրներ արտահանման (տեղափոխման) և «Վերամշակում մաքսային տարածքից դուրս» մաքսային ընթացակարգերով արտահանվող և հետագայում ներմուծվող ապրանքների</w:t>
            </w:r>
          </w:p>
        </w:tc>
        <w:tc>
          <w:tcPr>
            <w:tcW w:w="2160" w:type="dxa"/>
          </w:tcPr>
          <w:p w:rsidR="002460F6" w:rsidRPr="00CB0750" w:rsidRDefault="002460F6" w:rsidP="00016D79">
            <w:pPr>
              <w:pStyle w:val="NormalWeb"/>
              <w:shd w:val="clear" w:color="auto" w:fill="FFFFFF"/>
              <w:spacing w:before="0" w:after="0"/>
              <w:rPr>
                <w:rFonts w:ascii="GHEA Grapalat" w:eastAsia="GHEA Grapalat" w:hAnsi="GHEA Grapalat" w:cs="GHEA Grapalat"/>
                <w:b/>
                <w:i/>
                <w:szCs w:val="24"/>
                <w:lang w:val="hy-AM"/>
              </w:rPr>
            </w:pPr>
            <w:r w:rsidRPr="00CB0750">
              <w:rPr>
                <w:rFonts w:ascii="GHEA Grapalat" w:eastAsia="GHEA Grapalat" w:hAnsi="GHEA Grapalat" w:cs="GHEA Grapalat"/>
                <w:b/>
                <w:i/>
                <w:lang w:val="hy-AM"/>
              </w:rPr>
              <w:t>բազային տուրքի</w:t>
            </w:r>
            <w:r w:rsidRPr="00CB0750">
              <w:rPr>
                <w:rFonts w:ascii="GHEA Grapalat" w:eastAsia="GHEA Grapalat" w:hAnsi="GHEA Grapalat" w:cs="GHEA Grapalat"/>
                <w:b/>
                <w:i/>
                <w:lang w:val="hy-AM"/>
              </w:rPr>
              <w:br/>
              <w:t>2</w:t>
            </w:r>
            <w:r w:rsidR="00016D79">
              <w:rPr>
                <w:rFonts w:ascii="GHEA Grapalat" w:eastAsia="GHEA Grapalat" w:hAnsi="GHEA Grapalat" w:cs="GHEA Grapalat"/>
                <w:b/>
                <w:i/>
                <w:lang w:val="hy-AM"/>
              </w:rPr>
              <w:t>0</w:t>
            </w:r>
            <w:r w:rsidRPr="00CB0750">
              <w:rPr>
                <w:rFonts w:ascii="GHEA Grapalat" w:eastAsia="GHEA Grapalat" w:hAnsi="GHEA Grapalat" w:cs="GHEA Grapalat"/>
                <w:b/>
                <w:i/>
                <w:lang w:val="hy-AM"/>
              </w:rPr>
              <w:t>0-ապատիկի չափով</w:t>
            </w:r>
          </w:p>
        </w:tc>
      </w:tr>
      <w:tr w:rsidR="002460F6" w:rsidRPr="00CB0750" w:rsidTr="002460F6">
        <w:tc>
          <w:tcPr>
            <w:tcW w:w="7560" w:type="dxa"/>
          </w:tcPr>
          <w:p w:rsidR="002460F6" w:rsidRPr="00CB0750" w:rsidRDefault="002460F6" w:rsidP="002460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GHEA Grapalat" w:eastAsia="GHEA Grapalat" w:hAnsi="GHEA Grapalat" w:cs="GHEA Grapalat"/>
                <w:b/>
                <w:i/>
                <w:sz w:val="24"/>
                <w:szCs w:val="24"/>
                <w:lang w:val="hy-AM"/>
              </w:rPr>
            </w:pPr>
            <w:r w:rsidRPr="00CB0750">
              <w:rPr>
                <w:rFonts w:ascii="GHEA Grapalat" w:hAnsi="GHEA Grapalat"/>
                <w:b/>
                <w:i/>
                <w:sz w:val="24"/>
                <w:szCs w:val="24"/>
                <w:shd w:val="clear" w:color="auto" w:fill="FFFFFF"/>
                <w:lang w:val="hy-AM"/>
              </w:rPr>
              <w:lastRenderedPageBreak/>
              <w:t xml:space="preserve">8. «Արտաքին տնտեսական գործունեության ապրանքային անվանացանկ» (ԱՏԳ ԱԱ) դասակարգչի 7110 ծածկագրից  պլատինի ապրանքներ (բացի Հայաստանի </w:t>
            </w:r>
            <w:r w:rsidR="00E27F49" w:rsidRPr="00CB0750">
              <w:rPr>
                <w:rFonts w:ascii="GHEA Grapalat" w:hAnsi="GHEA Grapalat"/>
                <w:b/>
                <w:i/>
                <w:sz w:val="24"/>
                <w:szCs w:val="24"/>
                <w:shd w:val="clear" w:color="auto" w:fill="FFFFFF"/>
                <w:lang w:val="hy-AM"/>
              </w:rPr>
              <w:t>Հանրապետության</w:t>
            </w:r>
            <w:r w:rsidRPr="00CB0750">
              <w:rPr>
                <w:rFonts w:ascii="GHEA Grapalat" w:hAnsi="GHEA Grapalat"/>
                <w:b/>
                <w:i/>
                <w:sz w:val="24"/>
                <w:szCs w:val="24"/>
                <w:shd w:val="clear" w:color="auto" w:fill="FFFFFF"/>
                <w:lang w:val="hy-AM"/>
              </w:rPr>
              <w:t xml:space="preserve"> ծագման պլատին պարունակող համաձուլվածքներ և խտանյութեր) արտահանելու յուրաքանչյուր մեկ կիլոգրամի լիցենզիաներ կամ թույլտվություններ կամ հավաստագրեր տրամադրելու համար, բացառությամբ ԵԱՏՄ երկրներ արտահանման (տեղափոխման) և «Վերամշակում մաքսային տարածքից դուրս» մաքսային ընթացակարգերով արտահանվող և հետագայում ներմուծվող ապրանքների</w:t>
            </w:r>
            <w:r w:rsidRPr="00CB0750">
              <w:rPr>
                <w:rFonts w:ascii="Sylfaen" w:hAnsi="Sylfaen"/>
                <w:b/>
                <w:i/>
                <w:sz w:val="28"/>
                <w:szCs w:val="28"/>
                <w:shd w:val="clear" w:color="auto" w:fill="FFFFFF"/>
                <w:lang w:val="hy-AM"/>
              </w:rPr>
              <w:t xml:space="preserve">  </w:t>
            </w:r>
          </w:p>
        </w:tc>
        <w:tc>
          <w:tcPr>
            <w:tcW w:w="2160" w:type="dxa"/>
          </w:tcPr>
          <w:p w:rsidR="002460F6" w:rsidRPr="00CB0750" w:rsidRDefault="002460F6" w:rsidP="002460F6">
            <w:pPr>
              <w:pStyle w:val="NormalWeb"/>
              <w:shd w:val="clear" w:color="auto" w:fill="FFFFFF"/>
              <w:spacing w:before="0" w:after="0"/>
              <w:rPr>
                <w:rFonts w:ascii="GHEA Grapalat" w:eastAsia="GHEA Grapalat" w:hAnsi="GHEA Grapalat" w:cs="GHEA Grapalat"/>
                <w:b/>
                <w:i/>
                <w:lang w:val="hy-AM"/>
              </w:rPr>
            </w:pPr>
            <w:r w:rsidRPr="00CB0750">
              <w:rPr>
                <w:rFonts w:ascii="GHEA Grapalat" w:eastAsia="GHEA Grapalat" w:hAnsi="GHEA Grapalat" w:cs="GHEA Grapalat"/>
                <w:b/>
                <w:i/>
                <w:lang w:val="hy-AM"/>
              </w:rPr>
              <w:t>բազային տուրքի</w:t>
            </w:r>
            <w:r w:rsidRPr="00CB0750">
              <w:rPr>
                <w:rFonts w:ascii="GHEA Grapalat" w:eastAsia="GHEA Grapalat" w:hAnsi="GHEA Grapalat" w:cs="GHEA Grapalat"/>
                <w:b/>
                <w:i/>
                <w:lang w:val="hy-AM"/>
              </w:rPr>
              <w:br/>
              <w:t>1</w:t>
            </w:r>
            <w:r w:rsidR="00016D79">
              <w:rPr>
                <w:rFonts w:ascii="GHEA Grapalat" w:eastAsia="GHEA Grapalat" w:hAnsi="GHEA Grapalat" w:cs="GHEA Grapalat"/>
                <w:b/>
                <w:i/>
                <w:lang w:val="hy-AM"/>
              </w:rPr>
              <w:t>0</w:t>
            </w:r>
            <w:r w:rsidRPr="00CB0750">
              <w:rPr>
                <w:rFonts w:ascii="GHEA Grapalat" w:eastAsia="GHEA Grapalat" w:hAnsi="GHEA Grapalat" w:cs="GHEA Grapalat"/>
                <w:b/>
                <w:i/>
                <w:lang w:val="hy-AM"/>
              </w:rPr>
              <w:t>0-ապատիկի չափով</w:t>
            </w:r>
          </w:p>
          <w:p w:rsidR="002460F6" w:rsidRPr="00CB0750" w:rsidRDefault="002460F6" w:rsidP="002460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GHEA Grapalat" w:eastAsia="GHEA Grapalat" w:hAnsi="GHEA Grapalat" w:cs="GHEA Grapalat"/>
                <w:b/>
                <w:i/>
                <w:sz w:val="24"/>
                <w:szCs w:val="24"/>
                <w:lang w:val="hy-AM"/>
              </w:rPr>
            </w:pPr>
          </w:p>
        </w:tc>
      </w:tr>
      <w:tr w:rsidR="002460F6" w:rsidRPr="00CB0750" w:rsidTr="002460F6">
        <w:tc>
          <w:tcPr>
            <w:tcW w:w="7560" w:type="dxa"/>
          </w:tcPr>
          <w:p w:rsidR="002460F6" w:rsidRPr="00CB0750" w:rsidRDefault="002460F6" w:rsidP="002460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GHEA Grapalat" w:eastAsia="GHEA Grapalat" w:hAnsi="GHEA Grapalat" w:cs="GHEA Grapalat"/>
                <w:b/>
                <w:i/>
                <w:sz w:val="24"/>
                <w:szCs w:val="24"/>
                <w:lang w:val="hy-AM"/>
              </w:rPr>
            </w:pPr>
            <w:r w:rsidRPr="00CB0750">
              <w:rPr>
                <w:rFonts w:ascii="GHEA Grapalat" w:hAnsi="GHEA Grapalat"/>
                <w:b/>
                <w:i/>
                <w:sz w:val="24"/>
                <w:szCs w:val="24"/>
                <w:shd w:val="clear" w:color="auto" w:fill="FFFFFF"/>
                <w:lang w:val="hy-AM"/>
              </w:rPr>
              <w:t xml:space="preserve">9. «Արտաքին տնտեսական գործունեության ապրանքային անվանացանկ» (ԱՏԳ ԱԱ) դասակարգչի 7110 ծածկագրից պալադիումի ապրանքներ (բացի Հայաստանի </w:t>
            </w:r>
            <w:r w:rsidR="00E27F49" w:rsidRPr="00CB0750">
              <w:rPr>
                <w:rFonts w:ascii="GHEA Grapalat" w:hAnsi="GHEA Grapalat"/>
                <w:b/>
                <w:i/>
                <w:sz w:val="24"/>
                <w:szCs w:val="24"/>
                <w:shd w:val="clear" w:color="auto" w:fill="FFFFFF"/>
                <w:lang w:val="hy-AM"/>
              </w:rPr>
              <w:t>Հանրապետության</w:t>
            </w:r>
            <w:r w:rsidRPr="00CB0750">
              <w:rPr>
                <w:rFonts w:ascii="GHEA Grapalat" w:hAnsi="GHEA Grapalat"/>
                <w:b/>
                <w:i/>
                <w:sz w:val="24"/>
                <w:szCs w:val="24"/>
                <w:shd w:val="clear" w:color="auto" w:fill="FFFFFF"/>
                <w:lang w:val="hy-AM"/>
              </w:rPr>
              <w:t xml:space="preserve"> ծագման պալադիում պարունակող համաձուլվածքներ և խտանյութեր) արտահանելու յուրաքանչյուր մեկ կիլոգրամի լիցենզիաներ կամ թույլտվություններ կամ հավաստագրեր տրամադրելու համար, բացառությամբ ԵԱՏՄ երկրներ արտահանման (տեղափոխման) և «Վերամշակում մաքսային տարածքից դուրս» մաքսային ընթացակարգերով արտահանվող և հետագայում ներմուծվող ապրանքների</w:t>
            </w:r>
            <w:r w:rsidRPr="00CB0750">
              <w:rPr>
                <w:rFonts w:ascii="Sylfaen" w:hAnsi="Sylfaen"/>
                <w:b/>
                <w:i/>
                <w:sz w:val="28"/>
                <w:szCs w:val="28"/>
                <w:shd w:val="clear" w:color="auto" w:fill="FFFFFF"/>
                <w:lang w:val="hy-AM"/>
              </w:rPr>
              <w:t xml:space="preserve">  </w:t>
            </w:r>
          </w:p>
        </w:tc>
        <w:tc>
          <w:tcPr>
            <w:tcW w:w="2160" w:type="dxa"/>
          </w:tcPr>
          <w:p w:rsidR="002460F6" w:rsidRPr="00CB0750" w:rsidRDefault="002460F6" w:rsidP="002460F6">
            <w:pPr>
              <w:pStyle w:val="NormalWeb"/>
              <w:shd w:val="clear" w:color="auto" w:fill="FFFFFF"/>
              <w:spacing w:before="0" w:after="0"/>
              <w:rPr>
                <w:rFonts w:ascii="GHEA Grapalat" w:eastAsia="GHEA Grapalat" w:hAnsi="GHEA Grapalat" w:cs="GHEA Grapalat"/>
                <w:b/>
                <w:i/>
                <w:lang w:val="hy-AM"/>
              </w:rPr>
            </w:pPr>
            <w:r w:rsidRPr="00CB0750">
              <w:rPr>
                <w:rFonts w:ascii="GHEA Grapalat" w:eastAsia="GHEA Grapalat" w:hAnsi="GHEA Grapalat" w:cs="GHEA Grapalat"/>
                <w:b/>
                <w:i/>
                <w:lang w:val="hy-AM"/>
              </w:rPr>
              <w:t>բազային տուրքի</w:t>
            </w:r>
            <w:r w:rsidRPr="00CB0750">
              <w:rPr>
                <w:rFonts w:ascii="GHEA Grapalat" w:eastAsia="GHEA Grapalat" w:hAnsi="GHEA Grapalat" w:cs="GHEA Grapalat"/>
                <w:b/>
                <w:i/>
                <w:lang w:val="hy-AM"/>
              </w:rPr>
              <w:br/>
              <w:t>1</w:t>
            </w:r>
            <w:r w:rsidR="00016D79">
              <w:rPr>
                <w:rFonts w:ascii="GHEA Grapalat" w:eastAsia="GHEA Grapalat" w:hAnsi="GHEA Grapalat" w:cs="GHEA Grapalat"/>
                <w:b/>
                <w:i/>
                <w:lang w:val="hy-AM"/>
              </w:rPr>
              <w:t>1</w:t>
            </w:r>
            <w:bookmarkStart w:id="0" w:name="_GoBack"/>
            <w:bookmarkEnd w:id="0"/>
            <w:r w:rsidRPr="00CB0750">
              <w:rPr>
                <w:rFonts w:ascii="GHEA Grapalat" w:eastAsia="GHEA Grapalat" w:hAnsi="GHEA Grapalat" w:cs="GHEA Grapalat"/>
                <w:b/>
                <w:i/>
                <w:lang w:val="hy-AM"/>
              </w:rPr>
              <w:t>5-ապատիկի չափով</w:t>
            </w:r>
          </w:p>
          <w:p w:rsidR="002460F6" w:rsidRPr="00CB0750" w:rsidRDefault="002460F6" w:rsidP="002460F6">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GHEA Grapalat" w:eastAsia="GHEA Grapalat" w:hAnsi="GHEA Grapalat" w:cs="GHEA Grapalat"/>
                <w:b/>
                <w:i/>
                <w:sz w:val="24"/>
                <w:szCs w:val="24"/>
                <w:lang w:val="hy-AM"/>
              </w:rPr>
            </w:pPr>
          </w:p>
        </w:tc>
      </w:tr>
    </w:tbl>
    <w:p w:rsidR="002460F6" w:rsidRPr="00CB0750" w:rsidRDefault="002460F6">
      <w:pPr>
        <w:rPr>
          <w:b/>
          <w:i/>
          <w:lang w:val="hy-AM"/>
        </w:rPr>
      </w:pPr>
    </w:p>
    <w:p w:rsidR="002460F6" w:rsidRPr="002460F6" w:rsidRDefault="002460F6">
      <w:pPr>
        <w:rPr>
          <w:lang w:val="hy-AM"/>
        </w:rPr>
      </w:pPr>
    </w:p>
    <w:p w:rsidR="002460F6" w:rsidRPr="002460F6" w:rsidRDefault="002460F6">
      <w:pPr>
        <w:rPr>
          <w:lang w:val="hy-AM"/>
        </w:rPr>
      </w:pPr>
    </w:p>
    <w:p w:rsidR="002460F6" w:rsidRPr="002460F6" w:rsidRDefault="002460F6">
      <w:pPr>
        <w:rPr>
          <w:lang w:val="hy-AM"/>
        </w:rPr>
      </w:pPr>
    </w:p>
    <w:p w:rsidR="002460F6" w:rsidRPr="002460F6" w:rsidRDefault="002460F6">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460F6" w:rsidRPr="002460F6" w:rsidTr="002460F6">
        <w:trPr>
          <w:tblCellSpacing w:w="0" w:type="dxa"/>
        </w:trPr>
        <w:tc>
          <w:tcPr>
            <w:tcW w:w="2025" w:type="dxa"/>
            <w:shd w:val="clear" w:color="auto" w:fill="FFFFFF"/>
            <w:hideMark/>
          </w:tcPr>
          <w:p w:rsidR="002460F6" w:rsidRPr="002460F6" w:rsidRDefault="002460F6" w:rsidP="002460F6">
            <w:pPr>
              <w:suppressAutoHyphens w:val="0"/>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b/>
                <w:bCs/>
                <w:color w:val="000000"/>
                <w:kern w:val="0"/>
                <w:lang w:val="hy-AM" w:eastAsia="en-US" w:bidi="ar-SA"/>
              </w:rPr>
              <w:t>Հոդված 38.</w:t>
            </w:r>
          </w:p>
        </w:tc>
        <w:tc>
          <w:tcPr>
            <w:tcW w:w="0" w:type="auto"/>
            <w:shd w:val="clear" w:color="auto" w:fill="FFFFFF"/>
            <w:vAlign w:val="center"/>
            <w:hideMark/>
          </w:tcPr>
          <w:p w:rsidR="002460F6" w:rsidRPr="002460F6" w:rsidRDefault="002460F6" w:rsidP="002460F6">
            <w:pPr>
              <w:suppressAutoHyphens w:val="0"/>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b/>
                <w:bCs/>
                <w:color w:val="000000"/>
                <w:kern w:val="0"/>
                <w:lang w:val="hy-AM" w:eastAsia="en-US" w:bidi="ar-SA"/>
              </w:rPr>
              <w:t>Պետական տուրքը վերադարձնելը</w:t>
            </w:r>
          </w:p>
        </w:tc>
      </w:tr>
    </w:tbl>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Calibri" w:eastAsia="Times New Roman" w:hAnsi="Calibri" w:cs="Calibri"/>
          <w:color w:val="000000"/>
          <w:kern w:val="0"/>
          <w:lang w:val="hy-AM" w:eastAsia="en-US" w:bidi="ar-SA"/>
        </w:rPr>
        <w:t> </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Պետական տուրքը ենթակա է վերադարձման մասնակի կամ լրիվ`</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ա) եթե պետական տուրքը վճարվել է ավելի, քան պահանջվում է գործող օրենսդրությամբ.</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ա1) Սահմանադրական դատարանի կողմից դիմումը վերադարձնելու, գործի քննությունը մերժելու կամ գործի վարույթը կարճելու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 xml:space="preserve">ա2) պետական տուրքը վճարած կողմին` մինչև երկու ժամ տևողությամբ իրականացված հաշտարարության համար հաշտարարին վճարված վարձատրության դիմաց, բայց ոչ ավելի, քան Կառավարության որոշմամբ սահմանված չափով, եթե օրենքով նախատեսված է մինչև դատարան դիմելը պարտադիր հաշտարարության իրականացման պահանջ, կազմվել է հաշտարարության ավարտման վերաբերյալ արձանագրություն և հաշտարարության </w:t>
      </w:r>
      <w:r w:rsidRPr="002460F6">
        <w:rPr>
          <w:rFonts w:ascii="GHEA Grapalat" w:eastAsia="Times New Roman" w:hAnsi="GHEA Grapalat" w:cs="Times New Roman"/>
          <w:color w:val="000000"/>
          <w:kern w:val="0"/>
          <w:lang w:val="hy-AM" w:eastAsia="en-US" w:bidi="ar-SA"/>
        </w:rPr>
        <w:lastRenderedPageBreak/>
        <w:t>ավարտից հետո նույն անձանց միջև նույն առարկայի մասին և նույն փաստական հիմքերով գործով դատարան ներկայացվել է հայցադիմում, և հայցը մերժվել կամ մասնակի է բավարարվել.</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բ) դատարանների կողմից դիմումները (բողոքները) վերադարձվելու կամ դրանց ընդունումը մերժվելու, ինչպես նաև նոտարի կողմից նոտարական գործողությունների կատարումը մերժվելու, քաղաքացիական կացության ակտերի գրանցման մարմինների կողմից քաղաքացիական կացության ակտերի գրանցումը և ուրիշ գործողությունների ու ծառայությունների կատարումը մերժվելու դեպքում, բացառությամբ սույն հոդվածի 3-րդ մասով նախատեսված դեպքի.</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բ1) երբ վերաքննիչ դատարանը, բեկանելով և փոփոխելով դատական ակտը, մերժել է այն հայցը, որով հայցվորը ազատված է եղել պետական տուրքի վճարումից.</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գ) տվյալ գործով վարույթը կարճելու կամ հայցն առանց քննության թողնելու դեպքում, եթե գործը ենթակա չէ դատարանում քննության, կամ հայցվորը չի պահպանել տվյալ կատեգորիայի գործի համար վեճը լուծելու սահմանված նախնական արտադատարանական կարգը, կամ հայցը ներկայացրել է անգործունակ անձը, կամ վճռաբեկ դատարանի կողմից բողոքն առանց քննության թողնելու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գ1) գործն ընդհանուր հայցային վարույթի կարգով վարույթ ընդունելուց հետո այն պարզեցված վարույթի կարգով քննելու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դ) եթե հայցի ենթադրական գինը, որից դատարանը գանձել են պետական տուրքը, գործի քննության ընթացքում ճշտվել է, որի հետևանքով պակասել է հայցի ընդհանուր գինը.</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դ1) եթե առաջին ատյանի դատարանը որոշում է կայացրել վճարման կարգադրությունը վերացնելու մասին` պարտապանի կողմից առարկություն ներկայացվելու կամ վճարման կարգադրությունը պարտապանին առաքելու անհնարինության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ե) գույքն արգելանքից ազատելու մասին հայցը բավարարելու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զ) պետական տուրք գանձող պետական մարմնի կողմից այս կամ այն գործողության կատարումը մերժելու դեպքում, եթե օրենքով այլ բան սահմանված չէ.</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է) մինչև համապատասխան գործողությունների կատարման կամ ծառայությունների մատուցման ավարտման պահը, պետական տուրքը վճարողի կողմից համապատասխան ծառայություններ ստանալուց կամ գործողություններ կատարելուց հրաժարվելու դեպքում, բացառությամբ այն դեպքերի, երբ պետական տուրք գանձող մարմնի կողմից, սահմանված կարգով, արդեն սկսվել է տևական բնույթ կրող համապատասխան գործողության կատարումը կամ ծառայության մատուցումը.</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ը) անչափահաս երեխաներ չունեցող ամուսինների փոխադարձ համաձայնությամբ ամուսնալուծության ակտի գրանցման</w:t>
      </w:r>
      <w:r w:rsidRPr="002460F6">
        <w:rPr>
          <w:rFonts w:ascii="Calibri" w:eastAsia="Times New Roman" w:hAnsi="Calibri" w:cs="Calibri"/>
          <w:color w:val="000000"/>
          <w:kern w:val="0"/>
          <w:lang w:val="hy-AM" w:eastAsia="en-US" w:bidi="ar-SA"/>
        </w:rPr>
        <w:t> </w:t>
      </w:r>
      <w:r w:rsidRPr="002460F6">
        <w:rPr>
          <w:rFonts w:ascii="GHEA Grapalat" w:eastAsia="Times New Roman" w:hAnsi="GHEA Grapalat" w:cs="GHEA Grapalat"/>
          <w:color w:val="000000"/>
          <w:kern w:val="0"/>
          <w:lang w:val="hy-AM" w:eastAsia="en-US" w:bidi="ar-SA"/>
        </w:rPr>
        <w:t>փոխարեն</w:t>
      </w:r>
      <w:bookmarkStart w:id="1" w:name="ՀՕ-186_4"/>
      <w:r w:rsidRPr="002460F6">
        <w:rPr>
          <w:rFonts w:ascii="GHEA Grapalat" w:eastAsia="Times New Roman" w:hAnsi="GHEA Grapalat" w:cs="Times New Roman"/>
          <w:color w:val="000000"/>
          <w:kern w:val="0"/>
          <w:lang w:val="hy-AM" w:eastAsia="en-US" w:bidi="ar-SA"/>
        </w:rPr>
        <w:fldChar w:fldCharType="begin"/>
      </w:r>
      <w:r w:rsidRPr="002460F6">
        <w:rPr>
          <w:rFonts w:ascii="GHEA Grapalat" w:eastAsia="Times New Roman" w:hAnsi="GHEA Grapalat" w:cs="Times New Roman"/>
          <w:color w:val="000000"/>
          <w:kern w:val="0"/>
          <w:lang w:val="hy-AM" w:eastAsia="en-US" w:bidi="ar-SA"/>
        </w:rPr>
        <w:instrText xml:space="preserve"> HYPERLINK "https://www.arlis.am/Annexes/7/pt1_98uxum.GIF" \t "" </w:instrText>
      </w:r>
      <w:r w:rsidRPr="002460F6">
        <w:rPr>
          <w:rFonts w:ascii="GHEA Grapalat" w:eastAsia="Times New Roman" w:hAnsi="GHEA Grapalat" w:cs="Times New Roman"/>
          <w:color w:val="000000"/>
          <w:kern w:val="0"/>
          <w:lang w:val="hy-AM" w:eastAsia="en-US" w:bidi="ar-SA"/>
        </w:rPr>
        <w:fldChar w:fldCharType="separate"/>
      </w:r>
      <w:r w:rsidRPr="002460F6">
        <w:rPr>
          <w:rFonts w:ascii="GHEA Grapalat" w:eastAsia="Times New Roman" w:hAnsi="GHEA Grapalat" w:cs="Times New Roman"/>
          <w:color w:val="0000FF"/>
          <w:kern w:val="0"/>
          <w:u w:val="single"/>
          <w:vertAlign w:val="superscript"/>
          <w:lang w:val="hy-AM" w:eastAsia="en-US" w:bidi="ar-SA"/>
        </w:rPr>
        <w:t>ուղղ.</w:t>
      </w:r>
      <w:r w:rsidRPr="002460F6">
        <w:rPr>
          <w:rFonts w:ascii="GHEA Grapalat" w:eastAsia="Times New Roman" w:hAnsi="GHEA Grapalat" w:cs="Times New Roman"/>
          <w:color w:val="000000"/>
          <w:kern w:val="0"/>
          <w:lang w:val="hy-AM" w:eastAsia="en-US" w:bidi="ar-SA"/>
        </w:rPr>
        <w:fldChar w:fldCharType="end"/>
      </w:r>
      <w:bookmarkEnd w:id="1"/>
      <w:r w:rsidRPr="002460F6">
        <w:rPr>
          <w:rFonts w:ascii="Calibri" w:eastAsia="Times New Roman" w:hAnsi="Calibri" w:cs="Calibri"/>
          <w:color w:val="000000"/>
          <w:kern w:val="0"/>
          <w:lang w:val="hy-AM" w:eastAsia="en-US" w:bidi="ar-SA"/>
        </w:rPr>
        <w:t> </w:t>
      </w:r>
      <w:r w:rsidRPr="002460F6">
        <w:rPr>
          <w:rFonts w:ascii="GHEA Grapalat" w:eastAsia="Times New Roman" w:hAnsi="GHEA Grapalat" w:cs="GHEA Grapalat"/>
          <w:color w:val="000000"/>
          <w:kern w:val="0"/>
          <w:lang w:val="hy-AM" w:eastAsia="en-US" w:bidi="ar-SA"/>
        </w:rPr>
        <w:t>մուծված</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lastRenderedPageBreak/>
        <w:t>պետական</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տուրքը</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եթե</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գրանցումը</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չի</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կատարվել</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ամուսինների</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հաշտվելու</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կամ</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նրանցից</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որևէ</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մեկի</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չներկայանալու</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GHEA Grapalat"/>
          <w:color w:val="000000"/>
          <w:kern w:val="0"/>
          <w:lang w:val="hy-AM" w:eastAsia="en-US" w:bidi="ar-SA"/>
        </w:rPr>
        <w:t>պատճառով</w:t>
      </w:r>
      <w:r w:rsidRPr="002460F6">
        <w:rPr>
          <w:rFonts w:ascii="GHEA Grapalat" w:eastAsia="Times New Roman" w:hAnsi="GHEA Grapalat" w:cs="Times New Roman"/>
          <w:color w:val="000000"/>
          <w:kern w:val="0"/>
          <w:lang w:val="hy-AM" w:eastAsia="en-US" w:bidi="ar-SA"/>
        </w:rPr>
        <w:t>.</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թ) քաղաքացիական կացության ակտերը կամ նոտարական կարգով վավերացված պայմանագրերը, ժառանգության իրավունքի մասին վկայականները և այլ փաստաթղթերը դատական կարգով անվավեր ճանաչվելու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ժ) արդյունաբերական սեփականության օբյեկտների գրանցման հայտերով փորձաքննության կայացրած որոշումը բողոքարկման խորհրդի կամ դատարանի կողմից անվավեր ճանաչելու դեպքում բողոքարկման խորհուրդ բողոք ներկայացնելու համար վճարված պետական տուրքը, բացառությամբ այն դեպքերի, երբ դա կատարվում է փորձաքննության որոշումն ընդունումից հետո ի հայտ եկած նոր հանգամանքների հիմքերով.</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ժա) Հայաստանի Հանրապետությունից մեկնելու փաստաթղթեր ստանալու համար քաղաքացիների վճարած պետական տուրքերը` մինչև մեկնելու թույլտվություն ստանալը արտասահման մեկնելուց հրաժարվելու դեպքում: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Սույն օրենքի 18 հոդվածով նախատեսված և վերադարձման ենթակա պետական տուրքի գումարները վճարողի կողմից, պետական տուրք գանձող մարմնի սահմանած կարգով, կարող են օգտագործվել նույն մարմնի կողմից այլ գործողություն կատարելու կամ ծառայություն մատուցելու համար, եթե վերադարձման ենթակա պետական տուրքի գումարները վճարված են այն հաշվին, որին վճարվում են տվյալ գործողության կատարման կամ ծառայության մատուցման համար սահմանված պետական տուրքի գումարները:</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Հայաստանի Հանրապետության քաղաքացիական դատավարության օրենսգրքի 397-րդ հոդվածի 1-ին մասի հիմքով Հայաստանի Հանրապետության վճռաբեկ դատարանի կողմից վճռի դեմ բերված վերաքննիչ բողոքի քննության արդյունքով վերաքննիչ դատարանի կայացրած դատական ակտերի դեմ բերված վճռաբեկ բողոքը վարույթ ընդունելը մերժվելու կամ Հայաստանի Հանրապետության վարչական դատավարության օրենսգրքի 162 հոդվածի 1-ին մասի 2-րդ կետի հիմքով Հայաստանի Հանրապետության վճռաբեկ դատարանի կողմից գործն ըստ էության լուծող դատական ակտերի դեմ բերված վճռաբեկ բողոքը վարույթ ընդունելը մերժվելու դեպքում պետական տուրքը, բայց ոչ ավելի, քան քսան հազար Հայաստանի Հանրապետության դրամ, չի վերադարձվում"</w:t>
      </w:r>
    </w:p>
    <w:p w:rsidR="002460F6" w:rsidRPr="002460F6" w:rsidRDefault="002460F6" w:rsidP="002460F6">
      <w:pPr>
        <w:shd w:val="clear" w:color="auto" w:fill="FFFFFF"/>
        <w:suppressAutoHyphens w:val="0"/>
        <w:ind w:firstLine="375"/>
        <w:rPr>
          <w:rFonts w:ascii="GHEA Grapalat" w:eastAsia="Times New Roman" w:hAnsi="GHEA Grapalat" w:cs="Times New Roman"/>
          <w:color w:val="000000"/>
          <w:kern w:val="0"/>
          <w:lang w:val="hy-AM" w:eastAsia="en-US" w:bidi="ar-SA"/>
        </w:rPr>
      </w:pPr>
      <w:r w:rsidRPr="002460F6">
        <w:rPr>
          <w:rFonts w:ascii="GHEA Grapalat" w:eastAsia="Times New Roman" w:hAnsi="GHEA Grapalat" w:cs="Times New Roman"/>
          <w:color w:val="000000"/>
          <w:kern w:val="0"/>
          <w:lang w:val="hy-AM" w:eastAsia="en-US" w:bidi="ar-SA"/>
        </w:rPr>
        <w:t xml:space="preserve">Սույն օրենքի 19.6-րդ հոդվածի </w:t>
      </w:r>
      <w:r w:rsidRPr="002460F6">
        <w:rPr>
          <w:rFonts w:ascii="GHEA Grapalat" w:eastAsia="Times New Roman" w:hAnsi="GHEA Grapalat" w:cs="Times New Roman"/>
          <w:strike/>
          <w:color w:val="000000"/>
          <w:kern w:val="0"/>
          <w:lang w:val="hy-AM" w:eastAsia="en-US" w:bidi="ar-SA"/>
        </w:rPr>
        <w:t>2-6-րդ</w:t>
      </w:r>
      <w:r w:rsidRPr="002460F6">
        <w:rPr>
          <w:rFonts w:ascii="GHEA Grapalat" w:eastAsia="Times New Roman" w:hAnsi="GHEA Grapalat" w:cs="Times New Roman"/>
          <w:color w:val="000000"/>
          <w:kern w:val="0"/>
          <w:lang w:val="hy-AM" w:eastAsia="en-US" w:bidi="ar-SA"/>
        </w:rPr>
        <w:t xml:space="preserve"> </w:t>
      </w:r>
      <w:r w:rsidRPr="002460F6">
        <w:rPr>
          <w:rFonts w:ascii="GHEA Grapalat" w:eastAsia="Times New Roman" w:hAnsi="GHEA Grapalat" w:cs="Times New Roman"/>
          <w:b/>
          <w:i/>
          <w:color w:val="000000"/>
          <w:kern w:val="0"/>
          <w:lang w:val="hy-AM" w:eastAsia="en-US" w:bidi="ar-SA"/>
        </w:rPr>
        <w:t>2-9-րդ</w:t>
      </w:r>
      <w:r w:rsidRPr="002460F6">
        <w:rPr>
          <w:rFonts w:ascii="GHEA Grapalat" w:eastAsia="Times New Roman" w:hAnsi="GHEA Grapalat" w:cs="Times New Roman"/>
          <w:color w:val="000000"/>
          <w:kern w:val="0"/>
          <w:lang w:val="hy-AM" w:eastAsia="en-US" w:bidi="ar-SA"/>
        </w:rPr>
        <w:t xml:space="preserve"> մասերով նախատեսված պետական տուրքը վերադարձման ենթակա չէ:</w:t>
      </w:r>
    </w:p>
    <w:p w:rsidR="002460F6" w:rsidRPr="002460F6" w:rsidRDefault="002460F6" w:rsidP="002460F6">
      <w:pPr>
        <w:rPr>
          <w:rFonts w:ascii="GHEA Grapalat" w:hAnsi="GHEA Grapalat"/>
          <w:lang w:val="hy-AM"/>
        </w:rPr>
      </w:pPr>
    </w:p>
    <w:sectPr w:rsidR="002460F6" w:rsidRPr="002460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EB2"/>
    <w:rsid w:val="0000223D"/>
    <w:rsid w:val="000024CB"/>
    <w:rsid w:val="000037C4"/>
    <w:rsid w:val="000046DE"/>
    <w:rsid w:val="0000476B"/>
    <w:rsid w:val="0000555A"/>
    <w:rsid w:val="000064C0"/>
    <w:rsid w:val="00011017"/>
    <w:rsid w:val="00012080"/>
    <w:rsid w:val="0001433A"/>
    <w:rsid w:val="00015414"/>
    <w:rsid w:val="0001543B"/>
    <w:rsid w:val="00015EF0"/>
    <w:rsid w:val="00016507"/>
    <w:rsid w:val="00016D79"/>
    <w:rsid w:val="00017DDC"/>
    <w:rsid w:val="00020947"/>
    <w:rsid w:val="00022875"/>
    <w:rsid w:val="00022D51"/>
    <w:rsid w:val="00022DE1"/>
    <w:rsid w:val="00024609"/>
    <w:rsid w:val="000306C5"/>
    <w:rsid w:val="00030875"/>
    <w:rsid w:val="00030F7A"/>
    <w:rsid w:val="0003138F"/>
    <w:rsid w:val="0003158C"/>
    <w:rsid w:val="00032DFD"/>
    <w:rsid w:val="00033927"/>
    <w:rsid w:val="000341F9"/>
    <w:rsid w:val="00036012"/>
    <w:rsid w:val="00040525"/>
    <w:rsid w:val="000438A1"/>
    <w:rsid w:val="00043954"/>
    <w:rsid w:val="00045299"/>
    <w:rsid w:val="00050334"/>
    <w:rsid w:val="00051F68"/>
    <w:rsid w:val="00052A8F"/>
    <w:rsid w:val="00053947"/>
    <w:rsid w:val="00054220"/>
    <w:rsid w:val="000548E8"/>
    <w:rsid w:val="00054C39"/>
    <w:rsid w:val="00055693"/>
    <w:rsid w:val="00055C1E"/>
    <w:rsid w:val="000561FE"/>
    <w:rsid w:val="00056AA4"/>
    <w:rsid w:val="00057F53"/>
    <w:rsid w:val="0006202E"/>
    <w:rsid w:val="000648D4"/>
    <w:rsid w:val="00066EB2"/>
    <w:rsid w:val="00066F3F"/>
    <w:rsid w:val="000678A6"/>
    <w:rsid w:val="0007007E"/>
    <w:rsid w:val="00070D74"/>
    <w:rsid w:val="00073452"/>
    <w:rsid w:val="00080A7E"/>
    <w:rsid w:val="00081BBD"/>
    <w:rsid w:val="00081FBC"/>
    <w:rsid w:val="000820BB"/>
    <w:rsid w:val="0008304F"/>
    <w:rsid w:val="000840D5"/>
    <w:rsid w:val="000848EA"/>
    <w:rsid w:val="0008601B"/>
    <w:rsid w:val="00086DB0"/>
    <w:rsid w:val="00087EB0"/>
    <w:rsid w:val="00091D44"/>
    <w:rsid w:val="00093652"/>
    <w:rsid w:val="00097076"/>
    <w:rsid w:val="0009747E"/>
    <w:rsid w:val="000A0154"/>
    <w:rsid w:val="000A0C33"/>
    <w:rsid w:val="000A0EF8"/>
    <w:rsid w:val="000A1B47"/>
    <w:rsid w:val="000A2A6E"/>
    <w:rsid w:val="000A32C4"/>
    <w:rsid w:val="000A444E"/>
    <w:rsid w:val="000A5024"/>
    <w:rsid w:val="000A53FC"/>
    <w:rsid w:val="000A69BA"/>
    <w:rsid w:val="000A7FB3"/>
    <w:rsid w:val="000B3267"/>
    <w:rsid w:val="000B5E8E"/>
    <w:rsid w:val="000B6BC3"/>
    <w:rsid w:val="000B6F57"/>
    <w:rsid w:val="000C28F4"/>
    <w:rsid w:val="000C470C"/>
    <w:rsid w:val="000C57C6"/>
    <w:rsid w:val="000C5A7A"/>
    <w:rsid w:val="000D17E5"/>
    <w:rsid w:val="000D1977"/>
    <w:rsid w:val="000D1ED5"/>
    <w:rsid w:val="000D264D"/>
    <w:rsid w:val="000D2E56"/>
    <w:rsid w:val="000D7EE9"/>
    <w:rsid w:val="000E1A19"/>
    <w:rsid w:val="000E22FA"/>
    <w:rsid w:val="000E3C0B"/>
    <w:rsid w:val="000E7D51"/>
    <w:rsid w:val="000F1130"/>
    <w:rsid w:val="000F4BA1"/>
    <w:rsid w:val="000F5019"/>
    <w:rsid w:val="000F5D97"/>
    <w:rsid w:val="000F7D11"/>
    <w:rsid w:val="00100045"/>
    <w:rsid w:val="00101DB7"/>
    <w:rsid w:val="001040C1"/>
    <w:rsid w:val="001047F4"/>
    <w:rsid w:val="00107113"/>
    <w:rsid w:val="001107FE"/>
    <w:rsid w:val="001161E0"/>
    <w:rsid w:val="00116DEE"/>
    <w:rsid w:val="00116E95"/>
    <w:rsid w:val="001174B7"/>
    <w:rsid w:val="00117AC9"/>
    <w:rsid w:val="00121847"/>
    <w:rsid w:val="00123069"/>
    <w:rsid w:val="00124ED9"/>
    <w:rsid w:val="00126047"/>
    <w:rsid w:val="001263F6"/>
    <w:rsid w:val="00127419"/>
    <w:rsid w:val="00130AA9"/>
    <w:rsid w:val="00132228"/>
    <w:rsid w:val="001338CF"/>
    <w:rsid w:val="0013487A"/>
    <w:rsid w:val="00136132"/>
    <w:rsid w:val="00140462"/>
    <w:rsid w:val="00140A0D"/>
    <w:rsid w:val="00142B5D"/>
    <w:rsid w:val="00144210"/>
    <w:rsid w:val="0015049C"/>
    <w:rsid w:val="001517B2"/>
    <w:rsid w:val="00153062"/>
    <w:rsid w:val="001534D0"/>
    <w:rsid w:val="00153C3E"/>
    <w:rsid w:val="00154B94"/>
    <w:rsid w:val="00156E12"/>
    <w:rsid w:val="00157F43"/>
    <w:rsid w:val="00161E0F"/>
    <w:rsid w:val="001628A7"/>
    <w:rsid w:val="00164227"/>
    <w:rsid w:val="0016523F"/>
    <w:rsid w:val="00165C58"/>
    <w:rsid w:val="00166BCF"/>
    <w:rsid w:val="0016702B"/>
    <w:rsid w:val="00176109"/>
    <w:rsid w:val="00177136"/>
    <w:rsid w:val="001773C1"/>
    <w:rsid w:val="001775E2"/>
    <w:rsid w:val="0017773C"/>
    <w:rsid w:val="00181D5B"/>
    <w:rsid w:val="001826EB"/>
    <w:rsid w:val="00183110"/>
    <w:rsid w:val="001831D1"/>
    <w:rsid w:val="001869A3"/>
    <w:rsid w:val="00190CD3"/>
    <w:rsid w:val="00191B60"/>
    <w:rsid w:val="00194102"/>
    <w:rsid w:val="00194662"/>
    <w:rsid w:val="00195212"/>
    <w:rsid w:val="00195EBC"/>
    <w:rsid w:val="0019672F"/>
    <w:rsid w:val="001970EB"/>
    <w:rsid w:val="001973F5"/>
    <w:rsid w:val="001A125B"/>
    <w:rsid w:val="001A187B"/>
    <w:rsid w:val="001A4528"/>
    <w:rsid w:val="001A470A"/>
    <w:rsid w:val="001A5A6D"/>
    <w:rsid w:val="001A78B0"/>
    <w:rsid w:val="001A79D2"/>
    <w:rsid w:val="001A7E82"/>
    <w:rsid w:val="001B0CDC"/>
    <w:rsid w:val="001B3087"/>
    <w:rsid w:val="001B42F5"/>
    <w:rsid w:val="001B4D87"/>
    <w:rsid w:val="001B6874"/>
    <w:rsid w:val="001C2548"/>
    <w:rsid w:val="001C3F75"/>
    <w:rsid w:val="001C4B04"/>
    <w:rsid w:val="001C5782"/>
    <w:rsid w:val="001C58D2"/>
    <w:rsid w:val="001D10CF"/>
    <w:rsid w:val="001D1951"/>
    <w:rsid w:val="001D1A3C"/>
    <w:rsid w:val="001D3480"/>
    <w:rsid w:val="001D602F"/>
    <w:rsid w:val="001D69A9"/>
    <w:rsid w:val="001E0076"/>
    <w:rsid w:val="001E1F53"/>
    <w:rsid w:val="001E51EF"/>
    <w:rsid w:val="001E544F"/>
    <w:rsid w:val="001E6F9A"/>
    <w:rsid w:val="001E7BFB"/>
    <w:rsid w:val="001F002A"/>
    <w:rsid w:val="001F1B87"/>
    <w:rsid w:val="001F3979"/>
    <w:rsid w:val="001F3A2A"/>
    <w:rsid w:val="001F644A"/>
    <w:rsid w:val="001F69EB"/>
    <w:rsid w:val="001F7086"/>
    <w:rsid w:val="001F7D98"/>
    <w:rsid w:val="00200518"/>
    <w:rsid w:val="00200EA5"/>
    <w:rsid w:val="00201D3C"/>
    <w:rsid w:val="00205470"/>
    <w:rsid w:val="002076FA"/>
    <w:rsid w:val="002107B7"/>
    <w:rsid w:val="002124F6"/>
    <w:rsid w:val="002128DA"/>
    <w:rsid w:val="00214120"/>
    <w:rsid w:val="00215DF2"/>
    <w:rsid w:val="002164F0"/>
    <w:rsid w:val="002176BC"/>
    <w:rsid w:val="00221D8A"/>
    <w:rsid w:val="00225594"/>
    <w:rsid w:val="00226725"/>
    <w:rsid w:val="00226F60"/>
    <w:rsid w:val="00227C83"/>
    <w:rsid w:val="0023226F"/>
    <w:rsid w:val="00233487"/>
    <w:rsid w:val="00233C02"/>
    <w:rsid w:val="00234FBE"/>
    <w:rsid w:val="00237766"/>
    <w:rsid w:val="002379E9"/>
    <w:rsid w:val="00237DF4"/>
    <w:rsid w:val="002439E3"/>
    <w:rsid w:val="00244CA8"/>
    <w:rsid w:val="002452D2"/>
    <w:rsid w:val="002452D3"/>
    <w:rsid w:val="002460F6"/>
    <w:rsid w:val="00247ADF"/>
    <w:rsid w:val="0025150F"/>
    <w:rsid w:val="00253A22"/>
    <w:rsid w:val="00255245"/>
    <w:rsid w:val="00257D0F"/>
    <w:rsid w:val="00260B2D"/>
    <w:rsid w:val="00262A91"/>
    <w:rsid w:val="0026422E"/>
    <w:rsid w:val="0026433E"/>
    <w:rsid w:val="002652BC"/>
    <w:rsid w:val="002665C4"/>
    <w:rsid w:val="002666B3"/>
    <w:rsid w:val="00266BC8"/>
    <w:rsid w:val="00270505"/>
    <w:rsid w:val="0027201A"/>
    <w:rsid w:val="00273D72"/>
    <w:rsid w:val="0027689C"/>
    <w:rsid w:val="0027755E"/>
    <w:rsid w:val="00281746"/>
    <w:rsid w:val="00281C5E"/>
    <w:rsid w:val="00283C53"/>
    <w:rsid w:val="002841CE"/>
    <w:rsid w:val="002856B9"/>
    <w:rsid w:val="00287886"/>
    <w:rsid w:val="00290329"/>
    <w:rsid w:val="002912E3"/>
    <w:rsid w:val="002940D4"/>
    <w:rsid w:val="0029567D"/>
    <w:rsid w:val="002964A6"/>
    <w:rsid w:val="00297A0C"/>
    <w:rsid w:val="002A203E"/>
    <w:rsid w:val="002A2A65"/>
    <w:rsid w:val="002A3FCB"/>
    <w:rsid w:val="002A7876"/>
    <w:rsid w:val="002B2527"/>
    <w:rsid w:val="002B2AD3"/>
    <w:rsid w:val="002B2E31"/>
    <w:rsid w:val="002B7EB1"/>
    <w:rsid w:val="002C1976"/>
    <w:rsid w:val="002C19EB"/>
    <w:rsid w:val="002C2874"/>
    <w:rsid w:val="002C34D5"/>
    <w:rsid w:val="002C4B37"/>
    <w:rsid w:val="002D000F"/>
    <w:rsid w:val="002D50DE"/>
    <w:rsid w:val="002D6865"/>
    <w:rsid w:val="002E17D1"/>
    <w:rsid w:val="002E2225"/>
    <w:rsid w:val="002E225E"/>
    <w:rsid w:val="002E22B0"/>
    <w:rsid w:val="002E25CE"/>
    <w:rsid w:val="002E2CFF"/>
    <w:rsid w:val="002E46C5"/>
    <w:rsid w:val="002E5B49"/>
    <w:rsid w:val="002E642B"/>
    <w:rsid w:val="002E730C"/>
    <w:rsid w:val="002F1BF8"/>
    <w:rsid w:val="002F28FE"/>
    <w:rsid w:val="002F39BD"/>
    <w:rsid w:val="002F3B9F"/>
    <w:rsid w:val="002F510E"/>
    <w:rsid w:val="002F6757"/>
    <w:rsid w:val="002F6DAE"/>
    <w:rsid w:val="002F77ED"/>
    <w:rsid w:val="002F7E97"/>
    <w:rsid w:val="0030107A"/>
    <w:rsid w:val="003017A0"/>
    <w:rsid w:val="0030196F"/>
    <w:rsid w:val="00303852"/>
    <w:rsid w:val="00314015"/>
    <w:rsid w:val="00314627"/>
    <w:rsid w:val="003157E8"/>
    <w:rsid w:val="00317EA9"/>
    <w:rsid w:val="00320E82"/>
    <w:rsid w:val="00325A1E"/>
    <w:rsid w:val="00326585"/>
    <w:rsid w:val="003265D6"/>
    <w:rsid w:val="00330079"/>
    <w:rsid w:val="00331A20"/>
    <w:rsid w:val="003348A4"/>
    <w:rsid w:val="0033591D"/>
    <w:rsid w:val="00335995"/>
    <w:rsid w:val="00335E04"/>
    <w:rsid w:val="00336769"/>
    <w:rsid w:val="00336B21"/>
    <w:rsid w:val="003374CB"/>
    <w:rsid w:val="0034090F"/>
    <w:rsid w:val="0034198A"/>
    <w:rsid w:val="0034298C"/>
    <w:rsid w:val="00346129"/>
    <w:rsid w:val="00347961"/>
    <w:rsid w:val="00351251"/>
    <w:rsid w:val="0035195B"/>
    <w:rsid w:val="00351DA8"/>
    <w:rsid w:val="00352548"/>
    <w:rsid w:val="00354F01"/>
    <w:rsid w:val="003558ED"/>
    <w:rsid w:val="00355C86"/>
    <w:rsid w:val="00356A2D"/>
    <w:rsid w:val="00357B5F"/>
    <w:rsid w:val="00357E40"/>
    <w:rsid w:val="00360379"/>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24E"/>
    <w:rsid w:val="00384FFF"/>
    <w:rsid w:val="0038651A"/>
    <w:rsid w:val="0038659A"/>
    <w:rsid w:val="0039030D"/>
    <w:rsid w:val="00390477"/>
    <w:rsid w:val="00390942"/>
    <w:rsid w:val="00391271"/>
    <w:rsid w:val="00394248"/>
    <w:rsid w:val="00397557"/>
    <w:rsid w:val="00397704"/>
    <w:rsid w:val="003A2D25"/>
    <w:rsid w:val="003A7774"/>
    <w:rsid w:val="003A795E"/>
    <w:rsid w:val="003A7AF1"/>
    <w:rsid w:val="003B27C5"/>
    <w:rsid w:val="003B2CB1"/>
    <w:rsid w:val="003B3348"/>
    <w:rsid w:val="003B3FFC"/>
    <w:rsid w:val="003B48A5"/>
    <w:rsid w:val="003B717B"/>
    <w:rsid w:val="003C137E"/>
    <w:rsid w:val="003C26B8"/>
    <w:rsid w:val="003C4686"/>
    <w:rsid w:val="003C5B82"/>
    <w:rsid w:val="003C7D8D"/>
    <w:rsid w:val="003C7EB2"/>
    <w:rsid w:val="003D017E"/>
    <w:rsid w:val="003D14C8"/>
    <w:rsid w:val="003D1999"/>
    <w:rsid w:val="003D2D29"/>
    <w:rsid w:val="003D3393"/>
    <w:rsid w:val="003D352D"/>
    <w:rsid w:val="003D4F3B"/>
    <w:rsid w:val="003D5D32"/>
    <w:rsid w:val="003D65F9"/>
    <w:rsid w:val="003D75D7"/>
    <w:rsid w:val="003E1700"/>
    <w:rsid w:val="003E2B90"/>
    <w:rsid w:val="003E50EF"/>
    <w:rsid w:val="003E523F"/>
    <w:rsid w:val="003E6487"/>
    <w:rsid w:val="003E6D2C"/>
    <w:rsid w:val="003E7AC0"/>
    <w:rsid w:val="003F0BA0"/>
    <w:rsid w:val="003F0F87"/>
    <w:rsid w:val="003F3AD8"/>
    <w:rsid w:val="003F625D"/>
    <w:rsid w:val="003F7B38"/>
    <w:rsid w:val="00400A2C"/>
    <w:rsid w:val="00401305"/>
    <w:rsid w:val="004027A0"/>
    <w:rsid w:val="004040B1"/>
    <w:rsid w:val="004043BE"/>
    <w:rsid w:val="00404DF0"/>
    <w:rsid w:val="00407AB7"/>
    <w:rsid w:val="00407B8A"/>
    <w:rsid w:val="0041040F"/>
    <w:rsid w:val="00411E9B"/>
    <w:rsid w:val="00415081"/>
    <w:rsid w:val="00415CB9"/>
    <w:rsid w:val="00416066"/>
    <w:rsid w:val="00420560"/>
    <w:rsid w:val="0042092C"/>
    <w:rsid w:val="0042253D"/>
    <w:rsid w:val="0042258A"/>
    <w:rsid w:val="0042311A"/>
    <w:rsid w:val="004232A0"/>
    <w:rsid w:val="00424283"/>
    <w:rsid w:val="004246D5"/>
    <w:rsid w:val="004251DE"/>
    <w:rsid w:val="00430C54"/>
    <w:rsid w:val="0043124D"/>
    <w:rsid w:val="00431AD8"/>
    <w:rsid w:val="00433A12"/>
    <w:rsid w:val="0043545E"/>
    <w:rsid w:val="004354F8"/>
    <w:rsid w:val="00437F4B"/>
    <w:rsid w:val="004401D9"/>
    <w:rsid w:val="00441C63"/>
    <w:rsid w:val="004430AD"/>
    <w:rsid w:val="004436FB"/>
    <w:rsid w:val="0044411D"/>
    <w:rsid w:val="004465D2"/>
    <w:rsid w:val="00450509"/>
    <w:rsid w:val="004506CD"/>
    <w:rsid w:val="00452301"/>
    <w:rsid w:val="0045270C"/>
    <w:rsid w:val="00452EF1"/>
    <w:rsid w:val="004541C0"/>
    <w:rsid w:val="00454FB2"/>
    <w:rsid w:val="00455DA8"/>
    <w:rsid w:val="0045696C"/>
    <w:rsid w:val="00457B4E"/>
    <w:rsid w:val="00461E7B"/>
    <w:rsid w:val="00466211"/>
    <w:rsid w:val="00466F3A"/>
    <w:rsid w:val="00466F70"/>
    <w:rsid w:val="00470F34"/>
    <w:rsid w:val="0047322C"/>
    <w:rsid w:val="00477927"/>
    <w:rsid w:val="00477D37"/>
    <w:rsid w:val="00480BC3"/>
    <w:rsid w:val="00480EAD"/>
    <w:rsid w:val="00481B9D"/>
    <w:rsid w:val="00482932"/>
    <w:rsid w:val="00483937"/>
    <w:rsid w:val="00484175"/>
    <w:rsid w:val="004846E3"/>
    <w:rsid w:val="00484C38"/>
    <w:rsid w:val="00485620"/>
    <w:rsid w:val="004859F7"/>
    <w:rsid w:val="0048690C"/>
    <w:rsid w:val="00492933"/>
    <w:rsid w:val="00493D7C"/>
    <w:rsid w:val="00494B2D"/>
    <w:rsid w:val="00494D7C"/>
    <w:rsid w:val="00495810"/>
    <w:rsid w:val="00496A49"/>
    <w:rsid w:val="00496AD3"/>
    <w:rsid w:val="00497B61"/>
    <w:rsid w:val="004A08D3"/>
    <w:rsid w:val="004A2906"/>
    <w:rsid w:val="004A34F6"/>
    <w:rsid w:val="004A5446"/>
    <w:rsid w:val="004A59E4"/>
    <w:rsid w:val="004A655E"/>
    <w:rsid w:val="004A6D29"/>
    <w:rsid w:val="004A7300"/>
    <w:rsid w:val="004B1A07"/>
    <w:rsid w:val="004B2077"/>
    <w:rsid w:val="004B75C2"/>
    <w:rsid w:val="004C29F5"/>
    <w:rsid w:val="004C4D19"/>
    <w:rsid w:val="004C4DE4"/>
    <w:rsid w:val="004C605C"/>
    <w:rsid w:val="004D00DC"/>
    <w:rsid w:val="004D0E87"/>
    <w:rsid w:val="004D1862"/>
    <w:rsid w:val="004D1B79"/>
    <w:rsid w:val="004D5884"/>
    <w:rsid w:val="004D7644"/>
    <w:rsid w:val="004E1E28"/>
    <w:rsid w:val="004E6EB3"/>
    <w:rsid w:val="004E7370"/>
    <w:rsid w:val="004F158A"/>
    <w:rsid w:val="004F1CD1"/>
    <w:rsid w:val="004F5018"/>
    <w:rsid w:val="004F5153"/>
    <w:rsid w:val="004F5179"/>
    <w:rsid w:val="004F7B03"/>
    <w:rsid w:val="00500DFB"/>
    <w:rsid w:val="005031C5"/>
    <w:rsid w:val="00503827"/>
    <w:rsid w:val="00503918"/>
    <w:rsid w:val="00504AF7"/>
    <w:rsid w:val="0051003D"/>
    <w:rsid w:val="0051142C"/>
    <w:rsid w:val="00511A88"/>
    <w:rsid w:val="00514428"/>
    <w:rsid w:val="00515DA0"/>
    <w:rsid w:val="005203BF"/>
    <w:rsid w:val="00520C26"/>
    <w:rsid w:val="00521DBE"/>
    <w:rsid w:val="00521E76"/>
    <w:rsid w:val="00522481"/>
    <w:rsid w:val="00523265"/>
    <w:rsid w:val="00523D6D"/>
    <w:rsid w:val="00525137"/>
    <w:rsid w:val="00530B9C"/>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0D6F"/>
    <w:rsid w:val="00551448"/>
    <w:rsid w:val="00551452"/>
    <w:rsid w:val="005523A9"/>
    <w:rsid w:val="00553493"/>
    <w:rsid w:val="005556BC"/>
    <w:rsid w:val="00556B7F"/>
    <w:rsid w:val="00556BB3"/>
    <w:rsid w:val="00560514"/>
    <w:rsid w:val="00562017"/>
    <w:rsid w:val="00562458"/>
    <w:rsid w:val="005627E5"/>
    <w:rsid w:val="0056419E"/>
    <w:rsid w:val="00567CE2"/>
    <w:rsid w:val="005702CD"/>
    <w:rsid w:val="005711E7"/>
    <w:rsid w:val="00572063"/>
    <w:rsid w:val="005750DC"/>
    <w:rsid w:val="00575373"/>
    <w:rsid w:val="00577C1C"/>
    <w:rsid w:val="005804A4"/>
    <w:rsid w:val="00581324"/>
    <w:rsid w:val="0058162C"/>
    <w:rsid w:val="00582C50"/>
    <w:rsid w:val="0058381D"/>
    <w:rsid w:val="005854F3"/>
    <w:rsid w:val="00586CD0"/>
    <w:rsid w:val="00586DEE"/>
    <w:rsid w:val="0058712F"/>
    <w:rsid w:val="005874B9"/>
    <w:rsid w:val="00587DA0"/>
    <w:rsid w:val="00593414"/>
    <w:rsid w:val="0059346E"/>
    <w:rsid w:val="00594025"/>
    <w:rsid w:val="005947A8"/>
    <w:rsid w:val="00594BC1"/>
    <w:rsid w:val="00595743"/>
    <w:rsid w:val="005960AD"/>
    <w:rsid w:val="00596F19"/>
    <w:rsid w:val="005974BE"/>
    <w:rsid w:val="005A1099"/>
    <w:rsid w:val="005A1685"/>
    <w:rsid w:val="005A1BFC"/>
    <w:rsid w:val="005A3A8E"/>
    <w:rsid w:val="005A3FC2"/>
    <w:rsid w:val="005A41C8"/>
    <w:rsid w:val="005A47ED"/>
    <w:rsid w:val="005A6084"/>
    <w:rsid w:val="005A7B41"/>
    <w:rsid w:val="005A7F03"/>
    <w:rsid w:val="005B49D7"/>
    <w:rsid w:val="005B4DB4"/>
    <w:rsid w:val="005B559C"/>
    <w:rsid w:val="005B58DF"/>
    <w:rsid w:val="005B6FA0"/>
    <w:rsid w:val="005B716F"/>
    <w:rsid w:val="005B74EE"/>
    <w:rsid w:val="005C092F"/>
    <w:rsid w:val="005C2A2B"/>
    <w:rsid w:val="005C335E"/>
    <w:rsid w:val="005C3D37"/>
    <w:rsid w:val="005C419C"/>
    <w:rsid w:val="005C46AF"/>
    <w:rsid w:val="005D17B6"/>
    <w:rsid w:val="005D3D91"/>
    <w:rsid w:val="005D425E"/>
    <w:rsid w:val="005D58DE"/>
    <w:rsid w:val="005D7A30"/>
    <w:rsid w:val="005E0920"/>
    <w:rsid w:val="005E1105"/>
    <w:rsid w:val="005E1DAA"/>
    <w:rsid w:val="005E32FB"/>
    <w:rsid w:val="005E3AAF"/>
    <w:rsid w:val="005E6211"/>
    <w:rsid w:val="005F00BF"/>
    <w:rsid w:val="005F1191"/>
    <w:rsid w:val="005F1863"/>
    <w:rsid w:val="005F22D8"/>
    <w:rsid w:val="0060210F"/>
    <w:rsid w:val="00602904"/>
    <w:rsid w:val="0060416B"/>
    <w:rsid w:val="0060602A"/>
    <w:rsid w:val="006061F5"/>
    <w:rsid w:val="00606CD3"/>
    <w:rsid w:val="00611220"/>
    <w:rsid w:val="00611CA2"/>
    <w:rsid w:val="00611D77"/>
    <w:rsid w:val="006124DD"/>
    <w:rsid w:val="00613D4B"/>
    <w:rsid w:val="00614980"/>
    <w:rsid w:val="006164A2"/>
    <w:rsid w:val="00620275"/>
    <w:rsid w:val="0062053F"/>
    <w:rsid w:val="00620E70"/>
    <w:rsid w:val="006226B2"/>
    <w:rsid w:val="00623487"/>
    <w:rsid w:val="00623E87"/>
    <w:rsid w:val="006259B2"/>
    <w:rsid w:val="006262B1"/>
    <w:rsid w:val="0062694C"/>
    <w:rsid w:val="00626C30"/>
    <w:rsid w:val="006276A4"/>
    <w:rsid w:val="00634F6F"/>
    <w:rsid w:val="00635789"/>
    <w:rsid w:val="006374F7"/>
    <w:rsid w:val="00640477"/>
    <w:rsid w:val="0064122C"/>
    <w:rsid w:val="00642C20"/>
    <w:rsid w:val="00646135"/>
    <w:rsid w:val="00647630"/>
    <w:rsid w:val="00647F1C"/>
    <w:rsid w:val="00650333"/>
    <w:rsid w:val="0065153C"/>
    <w:rsid w:val="0065237E"/>
    <w:rsid w:val="00652BFD"/>
    <w:rsid w:val="00653AA4"/>
    <w:rsid w:val="006540D6"/>
    <w:rsid w:val="00656B85"/>
    <w:rsid w:val="00657520"/>
    <w:rsid w:val="00664710"/>
    <w:rsid w:val="00666E73"/>
    <w:rsid w:val="00666EBE"/>
    <w:rsid w:val="006676AF"/>
    <w:rsid w:val="00667FB9"/>
    <w:rsid w:val="00670131"/>
    <w:rsid w:val="00670975"/>
    <w:rsid w:val="00670B3B"/>
    <w:rsid w:val="006711A2"/>
    <w:rsid w:val="00673A6C"/>
    <w:rsid w:val="00673FD6"/>
    <w:rsid w:val="00681637"/>
    <w:rsid w:val="0068744C"/>
    <w:rsid w:val="00690281"/>
    <w:rsid w:val="00690874"/>
    <w:rsid w:val="0069238E"/>
    <w:rsid w:val="00693BAD"/>
    <w:rsid w:val="006942AB"/>
    <w:rsid w:val="006970FA"/>
    <w:rsid w:val="006972AA"/>
    <w:rsid w:val="006A09FD"/>
    <w:rsid w:val="006A14C8"/>
    <w:rsid w:val="006A18AE"/>
    <w:rsid w:val="006A31E0"/>
    <w:rsid w:val="006A35ED"/>
    <w:rsid w:val="006A5001"/>
    <w:rsid w:val="006A5AD4"/>
    <w:rsid w:val="006A7F89"/>
    <w:rsid w:val="006B0332"/>
    <w:rsid w:val="006B1439"/>
    <w:rsid w:val="006B2FDB"/>
    <w:rsid w:val="006B4734"/>
    <w:rsid w:val="006C3B53"/>
    <w:rsid w:val="006C535A"/>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32A"/>
    <w:rsid w:val="006F5CF9"/>
    <w:rsid w:val="006F6C8F"/>
    <w:rsid w:val="007025F9"/>
    <w:rsid w:val="0070359A"/>
    <w:rsid w:val="007038F0"/>
    <w:rsid w:val="0070410E"/>
    <w:rsid w:val="007068E7"/>
    <w:rsid w:val="007112C0"/>
    <w:rsid w:val="00715D2E"/>
    <w:rsid w:val="0071720F"/>
    <w:rsid w:val="00721F9D"/>
    <w:rsid w:val="0072271E"/>
    <w:rsid w:val="00723D79"/>
    <w:rsid w:val="00725EF7"/>
    <w:rsid w:val="007303B3"/>
    <w:rsid w:val="00730B1E"/>
    <w:rsid w:val="00730F22"/>
    <w:rsid w:val="007318C9"/>
    <w:rsid w:val="00732B76"/>
    <w:rsid w:val="00732CFA"/>
    <w:rsid w:val="00732D02"/>
    <w:rsid w:val="007333B0"/>
    <w:rsid w:val="00733EEF"/>
    <w:rsid w:val="0073531A"/>
    <w:rsid w:val="00736E36"/>
    <w:rsid w:val="007410B4"/>
    <w:rsid w:val="0074123B"/>
    <w:rsid w:val="007418DA"/>
    <w:rsid w:val="007419B7"/>
    <w:rsid w:val="007420B6"/>
    <w:rsid w:val="007425FD"/>
    <w:rsid w:val="0074740D"/>
    <w:rsid w:val="0075067F"/>
    <w:rsid w:val="0075117D"/>
    <w:rsid w:val="007518C2"/>
    <w:rsid w:val="00752322"/>
    <w:rsid w:val="007544A4"/>
    <w:rsid w:val="00756768"/>
    <w:rsid w:val="007603F4"/>
    <w:rsid w:val="00763130"/>
    <w:rsid w:val="007638EC"/>
    <w:rsid w:val="00763A6B"/>
    <w:rsid w:val="00766438"/>
    <w:rsid w:val="00773C2A"/>
    <w:rsid w:val="00775384"/>
    <w:rsid w:val="00776D32"/>
    <w:rsid w:val="00777186"/>
    <w:rsid w:val="00782510"/>
    <w:rsid w:val="00784693"/>
    <w:rsid w:val="00786F27"/>
    <w:rsid w:val="00786FAF"/>
    <w:rsid w:val="00787557"/>
    <w:rsid w:val="007900C8"/>
    <w:rsid w:val="0079026E"/>
    <w:rsid w:val="0079116A"/>
    <w:rsid w:val="0079219C"/>
    <w:rsid w:val="00794339"/>
    <w:rsid w:val="00796D63"/>
    <w:rsid w:val="007A0AE6"/>
    <w:rsid w:val="007A3DBF"/>
    <w:rsid w:val="007A4364"/>
    <w:rsid w:val="007B1190"/>
    <w:rsid w:val="007B2182"/>
    <w:rsid w:val="007B286E"/>
    <w:rsid w:val="007B3E74"/>
    <w:rsid w:val="007B4CA0"/>
    <w:rsid w:val="007B4D04"/>
    <w:rsid w:val="007B693B"/>
    <w:rsid w:val="007C1482"/>
    <w:rsid w:val="007C1C76"/>
    <w:rsid w:val="007C3368"/>
    <w:rsid w:val="007C346E"/>
    <w:rsid w:val="007C5236"/>
    <w:rsid w:val="007C59BA"/>
    <w:rsid w:val="007D1870"/>
    <w:rsid w:val="007D18CD"/>
    <w:rsid w:val="007D21FE"/>
    <w:rsid w:val="007D2D46"/>
    <w:rsid w:val="007D315C"/>
    <w:rsid w:val="007D33F9"/>
    <w:rsid w:val="007D3F05"/>
    <w:rsid w:val="007D4F40"/>
    <w:rsid w:val="007E084F"/>
    <w:rsid w:val="007E2C20"/>
    <w:rsid w:val="007E2F49"/>
    <w:rsid w:val="007E41DF"/>
    <w:rsid w:val="007E432F"/>
    <w:rsid w:val="007E7E4C"/>
    <w:rsid w:val="007F132A"/>
    <w:rsid w:val="007F1374"/>
    <w:rsid w:val="007F34F7"/>
    <w:rsid w:val="007F44B4"/>
    <w:rsid w:val="007F483F"/>
    <w:rsid w:val="007F4A63"/>
    <w:rsid w:val="007F743D"/>
    <w:rsid w:val="00802CC5"/>
    <w:rsid w:val="008035D9"/>
    <w:rsid w:val="00804A72"/>
    <w:rsid w:val="00804CBC"/>
    <w:rsid w:val="00805AE2"/>
    <w:rsid w:val="00807D85"/>
    <w:rsid w:val="008106F9"/>
    <w:rsid w:val="008114BC"/>
    <w:rsid w:val="00814174"/>
    <w:rsid w:val="00814A60"/>
    <w:rsid w:val="00814B5C"/>
    <w:rsid w:val="00815480"/>
    <w:rsid w:val="00816E3A"/>
    <w:rsid w:val="008211E1"/>
    <w:rsid w:val="00822B19"/>
    <w:rsid w:val="008231D7"/>
    <w:rsid w:val="00823E81"/>
    <w:rsid w:val="00825C0F"/>
    <w:rsid w:val="00830CF9"/>
    <w:rsid w:val="0083563C"/>
    <w:rsid w:val="008356A2"/>
    <w:rsid w:val="00835E1F"/>
    <w:rsid w:val="00836581"/>
    <w:rsid w:val="0084094E"/>
    <w:rsid w:val="00841C70"/>
    <w:rsid w:val="008424EF"/>
    <w:rsid w:val="00843B3C"/>
    <w:rsid w:val="00843D42"/>
    <w:rsid w:val="008446D9"/>
    <w:rsid w:val="0084688D"/>
    <w:rsid w:val="00850987"/>
    <w:rsid w:val="008524EF"/>
    <w:rsid w:val="00852EC7"/>
    <w:rsid w:val="00853B2A"/>
    <w:rsid w:val="008567C2"/>
    <w:rsid w:val="008576F0"/>
    <w:rsid w:val="00861771"/>
    <w:rsid w:val="00862611"/>
    <w:rsid w:val="00863BB0"/>
    <w:rsid w:val="00863DE6"/>
    <w:rsid w:val="008647C7"/>
    <w:rsid w:val="00864FFD"/>
    <w:rsid w:val="008656AB"/>
    <w:rsid w:val="00865797"/>
    <w:rsid w:val="008658F2"/>
    <w:rsid w:val="00865C29"/>
    <w:rsid w:val="008667F0"/>
    <w:rsid w:val="008669A4"/>
    <w:rsid w:val="00867724"/>
    <w:rsid w:val="00871AD2"/>
    <w:rsid w:val="008754D3"/>
    <w:rsid w:val="008773AE"/>
    <w:rsid w:val="00877BAF"/>
    <w:rsid w:val="00877C89"/>
    <w:rsid w:val="0088042C"/>
    <w:rsid w:val="00880941"/>
    <w:rsid w:val="008835F9"/>
    <w:rsid w:val="00884D39"/>
    <w:rsid w:val="008864CC"/>
    <w:rsid w:val="0089040C"/>
    <w:rsid w:val="00891681"/>
    <w:rsid w:val="00891FFC"/>
    <w:rsid w:val="00892803"/>
    <w:rsid w:val="00894C98"/>
    <w:rsid w:val="008A00AF"/>
    <w:rsid w:val="008A04CC"/>
    <w:rsid w:val="008A1D2D"/>
    <w:rsid w:val="008A1F00"/>
    <w:rsid w:val="008A1FB6"/>
    <w:rsid w:val="008A24B5"/>
    <w:rsid w:val="008A263A"/>
    <w:rsid w:val="008A500E"/>
    <w:rsid w:val="008A5220"/>
    <w:rsid w:val="008A52BE"/>
    <w:rsid w:val="008A6824"/>
    <w:rsid w:val="008A6C73"/>
    <w:rsid w:val="008A7BAD"/>
    <w:rsid w:val="008B0C21"/>
    <w:rsid w:val="008B11F0"/>
    <w:rsid w:val="008B1557"/>
    <w:rsid w:val="008B3526"/>
    <w:rsid w:val="008B5371"/>
    <w:rsid w:val="008B5572"/>
    <w:rsid w:val="008B6336"/>
    <w:rsid w:val="008B7C71"/>
    <w:rsid w:val="008C15F8"/>
    <w:rsid w:val="008C22F7"/>
    <w:rsid w:val="008C692B"/>
    <w:rsid w:val="008C6E80"/>
    <w:rsid w:val="008D04A2"/>
    <w:rsid w:val="008D1A78"/>
    <w:rsid w:val="008D1D17"/>
    <w:rsid w:val="008D22B9"/>
    <w:rsid w:val="008D3FA4"/>
    <w:rsid w:val="008D4DB8"/>
    <w:rsid w:val="008D718D"/>
    <w:rsid w:val="008E3988"/>
    <w:rsid w:val="008E4480"/>
    <w:rsid w:val="008E577A"/>
    <w:rsid w:val="008F08E2"/>
    <w:rsid w:val="008F4E13"/>
    <w:rsid w:val="008F56EC"/>
    <w:rsid w:val="008F69D0"/>
    <w:rsid w:val="008F6D80"/>
    <w:rsid w:val="008F6DA3"/>
    <w:rsid w:val="00901DEC"/>
    <w:rsid w:val="00903AA7"/>
    <w:rsid w:val="009052E7"/>
    <w:rsid w:val="00906525"/>
    <w:rsid w:val="00907766"/>
    <w:rsid w:val="0090793D"/>
    <w:rsid w:val="009114B4"/>
    <w:rsid w:val="00912141"/>
    <w:rsid w:val="00912173"/>
    <w:rsid w:val="00913A1F"/>
    <w:rsid w:val="009144B6"/>
    <w:rsid w:val="00924271"/>
    <w:rsid w:val="00924D1F"/>
    <w:rsid w:val="00926B5B"/>
    <w:rsid w:val="00932394"/>
    <w:rsid w:val="009325EF"/>
    <w:rsid w:val="00934F31"/>
    <w:rsid w:val="00943378"/>
    <w:rsid w:val="00943824"/>
    <w:rsid w:val="00944E99"/>
    <w:rsid w:val="0094555E"/>
    <w:rsid w:val="00946B9B"/>
    <w:rsid w:val="00947A71"/>
    <w:rsid w:val="009536EB"/>
    <w:rsid w:val="00953A33"/>
    <w:rsid w:val="00954DB9"/>
    <w:rsid w:val="009575CA"/>
    <w:rsid w:val="00957780"/>
    <w:rsid w:val="009603B1"/>
    <w:rsid w:val="009632F0"/>
    <w:rsid w:val="0096388F"/>
    <w:rsid w:val="009656A4"/>
    <w:rsid w:val="009663B4"/>
    <w:rsid w:val="009664C4"/>
    <w:rsid w:val="009677D9"/>
    <w:rsid w:val="00970644"/>
    <w:rsid w:val="00971C05"/>
    <w:rsid w:val="00972B27"/>
    <w:rsid w:val="009760B5"/>
    <w:rsid w:val="00980ABE"/>
    <w:rsid w:val="00983D14"/>
    <w:rsid w:val="00984301"/>
    <w:rsid w:val="009843B0"/>
    <w:rsid w:val="00985509"/>
    <w:rsid w:val="00987042"/>
    <w:rsid w:val="009916B4"/>
    <w:rsid w:val="009917CA"/>
    <w:rsid w:val="0099336D"/>
    <w:rsid w:val="00993CAE"/>
    <w:rsid w:val="00996298"/>
    <w:rsid w:val="00997531"/>
    <w:rsid w:val="009A24A7"/>
    <w:rsid w:val="009A2EF6"/>
    <w:rsid w:val="009A319E"/>
    <w:rsid w:val="009A5190"/>
    <w:rsid w:val="009A542F"/>
    <w:rsid w:val="009A7080"/>
    <w:rsid w:val="009B1317"/>
    <w:rsid w:val="009B1971"/>
    <w:rsid w:val="009B3231"/>
    <w:rsid w:val="009C0230"/>
    <w:rsid w:val="009C1A56"/>
    <w:rsid w:val="009C4699"/>
    <w:rsid w:val="009C5EAD"/>
    <w:rsid w:val="009C6293"/>
    <w:rsid w:val="009C6320"/>
    <w:rsid w:val="009C6766"/>
    <w:rsid w:val="009D16E7"/>
    <w:rsid w:val="009D2E37"/>
    <w:rsid w:val="009D4E1E"/>
    <w:rsid w:val="009D71BA"/>
    <w:rsid w:val="009E1A31"/>
    <w:rsid w:val="009E1C2D"/>
    <w:rsid w:val="009E232E"/>
    <w:rsid w:val="009E2741"/>
    <w:rsid w:val="009E2F07"/>
    <w:rsid w:val="009E32AC"/>
    <w:rsid w:val="009E33BE"/>
    <w:rsid w:val="009E35EA"/>
    <w:rsid w:val="009E39BE"/>
    <w:rsid w:val="009E5179"/>
    <w:rsid w:val="009E5514"/>
    <w:rsid w:val="009E715C"/>
    <w:rsid w:val="009F2F3E"/>
    <w:rsid w:val="009F301C"/>
    <w:rsid w:val="009F41E0"/>
    <w:rsid w:val="009F6303"/>
    <w:rsid w:val="009F6A14"/>
    <w:rsid w:val="009F6E6E"/>
    <w:rsid w:val="009F6F58"/>
    <w:rsid w:val="009F7226"/>
    <w:rsid w:val="00A00DA5"/>
    <w:rsid w:val="00A01A17"/>
    <w:rsid w:val="00A02288"/>
    <w:rsid w:val="00A024D8"/>
    <w:rsid w:val="00A05038"/>
    <w:rsid w:val="00A0549E"/>
    <w:rsid w:val="00A07313"/>
    <w:rsid w:val="00A07733"/>
    <w:rsid w:val="00A100CF"/>
    <w:rsid w:val="00A1136C"/>
    <w:rsid w:val="00A1226A"/>
    <w:rsid w:val="00A12F31"/>
    <w:rsid w:val="00A1354D"/>
    <w:rsid w:val="00A14C13"/>
    <w:rsid w:val="00A14E53"/>
    <w:rsid w:val="00A15E4A"/>
    <w:rsid w:val="00A160A9"/>
    <w:rsid w:val="00A165EC"/>
    <w:rsid w:val="00A17426"/>
    <w:rsid w:val="00A203F6"/>
    <w:rsid w:val="00A22067"/>
    <w:rsid w:val="00A228D2"/>
    <w:rsid w:val="00A230CB"/>
    <w:rsid w:val="00A23519"/>
    <w:rsid w:val="00A24D97"/>
    <w:rsid w:val="00A3057F"/>
    <w:rsid w:val="00A306AE"/>
    <w:rsid w:val="00A312D0"/>
    <w:rsid w:val="00A31FB0"/>
    <w:rsid w:val="00A3219D"/>
    <w:rsid w:val="00A32702"/>
    <w:rsid w:val="00A3460D"/>
    <w:rsid w:val="00A367A3"/>
    <w:rsid w:val="00A36860"/>
    <w:rsid w:val="00A37208"/>
    <w:rsid w:val="00A40FD4"/>
    <w:rsid w:val="00A40FE2"/>
    <w:rsid w:val="00A412B8"/>
    <w:rsid w:val="00A4181D"/>
    <w:rsid w:val="00A44045"/>
    <w:rsid w:val="00A44C77"/>
    <w:rsid w:val="00A4775D"/>
    <w:rsid w:val="00A47B40"/>
    <w:rsid w:val="00A504CB"/>
    <w:rsid w:val="00A51C2B"/>
    <w:rsid w:val="00A521FF"/>
    <w:rsid w:val="00A54D6A"/>
    <w:rsid w:val="00A56CC2"/>
    <w:rsid w:val="00A574AC"/>
    <w:rsid w:val="00A655C4"/>
    <w:rsid w:val="00A70C3D"/>
    <w:rsid w:val="00A72B22"/>
    <w:rsid w:val="00A735B2"/>
    <w:rsid w:val="00A7492C"/>
    <w:rsid w:val="00A750BA"/>
    <w:rsid w:val="00A766F5"/>
    <w:rsid w:val="00A76A66"/>
    <w:rsid w:val="00A80261"/>
    <w:rsid w:val="00A857BA"/>
    <w:rsid w:val="00A86666"/>
    <w:rsid w:val="00A905CF"/>
    <w:rsid w:val="00A91152"/>
    <w:rsid w:val="00A91187"/>
    <w:rsid w:val="00A91904"/>
    <w:rsid w:val="00A92BFF"/>
    <w:rsid w:val="00A92CEE"/>
    <w:rsid w:val="00A93943"/>
    <w:rsid w:val="00A97175"/>
    <w:rsid w:val="00AA285A"/>
    <w:rsid w:val="00AA2C03"/>
    <w:rsid w:val="00AA44B7"/>
    <w:rsid w:val="00AA6761"/>
    <w:rsid w:val="00AA79AE"/>
    <w:rsid w:val="00AB01C6"/>
    <w:rsid w:val="00AB0D4A"/>
    <w:rsid w:val="00AB1EE6"/>
    <w:rsid w:val="00AB22C0"/>
    <w:rsid w:val="00AB5035"/>
    <w:rsid w:val="00AB6863"/>
    <w:rsid w:val="00AB7347"/>
    <w:rsid w:val="00AB7E62"/>
    <w:rsid w:val="00AC0EB5"/>
    <w:rsid w:val="00AC29EC"/>
    <w:rsid w:val="00AC2D69"/>
    <w:rsid w:val="00AC5784"/>
    <w:rsid w:val="00AC5901"/>
    <w:rsid w:val="00AC6501"/>
    <w:rsid w:val="00AC6C08"/>
    <w:rsid w:val="00AD0A5D"/>
    <w:rsid w:val="00AD0A73"/>
    <w:rsid w:val="00AD0E93"/>
    <w:rsid w:val="00AD24ED"/>
    <w:rsid w:val="00AD2D19"/>
    <w:rsid w:val="00AD52EF"/>
    <w:rsid w:val="00AD5520"/>
    <w:rsid w:val="00AD597A"/>
    <w:rsid w:val="00AD72C8"/>
    <w:rsid w:val="00AD7E52"/>
    <w:rsid w:val="00AE4A0E"/>
    <w:rsid w:val="00AE5368"/>
    <w:rsid w:val="00AE64BB"/>
    <w:rsid w:val="00AF1C2E"/>
    <w:rsid w:val="00AF2351"/>
    <w:rsid w:val="00AF4595"/>
    <w:rsid w:val="00AF6188"/>
    <w:rsid w:val="00AF6E1B"/>
    <w:rsid w:val="00B0101B"/>
    <w:rsid w:val="00B0289E"/>
    <w:rsid w:val="00B02BFB"/>
    <w:rsid w:val="00B06039"/>
    <w:rsid w:val="00B06E47"/>
    <w:rsid w:val="00B07C82"/>
    <w:rsid w:val="00B11491"/>
    <w:rsid w:val="00B16D4E"/>
    <w:rsid w:val="00B16D93"/>
    <w:rsid w:val="00B173DE"/>
    <w:rsid w:val="00B20E21"/>
    <w:rsid w:val="00B23B55"/>
    <w:rsid w:val="00B24F15"/>
    <w:rsid w:val="00B26B0E"/>
    <w:rsid w:val="00B31199"/>
    <w:rsid w:val="00B32582"/>
    <w:rsid w:val="00B325B0"/>
    <w:rsid w:val="00B337B9"/>
    <w:rsid w:val="00B34A49"/>
    <w:rsid w:val="00B37A42"/>
    <w:rsid w:val="00B4024D"/>
    <w:rsid w:val="00B40BFE"/>
    <w:rsid w:val="00B41AC9"/>
    <w:rsid w:val="00B42E9C"/>
    <w:rsid w:val="00B435AC"/>
    <w:rsid w:val="00B45696"/>
    <w:rsid w:val="00B45A8F"/>
    <w:rsid w:val="00B520AF"/>
    <w:rsid w:val="00B5310E"/>
    <w:rsid w:val="00B54230"/>
    <w:rsid w:val="00B546DC"/>
    <w:rsid w:val="00B63D32"/>
    <w:rsid w:val="00B6462D"/>
    <w:rsid w:val="00B648C5"/>
    <w:rsid w:val="00B7087C"/>
    <w:rsid w:val="00B73CDF"/>
    <w:rsid w:val="00B74142"/>
    <w:rsid w:val="00B7439F"/>
    <w:rsid w:val="00B751C7"/>
    <w:rsid w:val="00B77B93"/>
    <w:rsid w:val="00B80950"/>
    <w:rsid w:val="00B81B0E"/>
    <w:rsid w:val="00B81D86"/>
    <w:rsid w:val="00B82086"/>
    <w:rsid w:val="00B82561"/>
    <w:rsid w:val="00B84F8F"/>
    <w:rsid w:val="00B851C8"/>
    <w:rsid w:val="00B86729"/>
    <w:rsid w:val="00B870C8"/>
    <w:rsid w:val="00B875F5"/>
    <w:rsid w:val="00B87AC6"/>
    <w:rsid w:val="00B90911"/>
    <w:rsid w:val="00B916F2"/>
    <w:rsid w:val="00B91856"/>
    <w:rsid w:val="00B9196F"/>
    <w:rsid w:val="00B92546"/>
    <w:rsid w:val="00B9263A"/>
    <w:rsid w:val="00B927FA"/>
    <w:rsid w:val="00B92903"/>
    <w:rsid w:val="00B9294C"/>
    <w:rsid w:val="00B93E3C"/>
    <w:rsid w:val="00B95D13"/>
    <w:rsid w:val="00B95D91"/>
    <w:rsid w:val="00BA245E"/>
    <w:rsid w:val="00BA3062"/>
    <w:rsid w:val="00BA42B2"/>
    <w:rsid w:val="00BA48C7"/>
    <w:rsid w:val="00BA5A16"/>
    <w:rsid w:val="00BA78D6"/>
    <w:rsid w:val="00BB0D4C"/>
    <w:rsid w:val="00BB118E"/>
    <w:rsid w:val="00BB35F3"/>
    <w:rsid w:val="00BB6BC8"/>
    <w:rsid w:val="00BC0554"/>
    <w:rsid w:val="00BC094E"/>
    <w:rsid w:val="00BC1367"/>
    <w:rsid w:val="00BC22E5"/>
    <w:rsid w:val="00BC4290"/>
    <w:rsid w:val="00BC65EC"/>
    <w:rsid w:val="00BD372D"/>
    <w:rsid w:val="00BD3CA5"/>
    <w:rsid w:val="00BD463A"/>
    <w:rsid w:val="00BD480D"/>
    <w:rsid w:val="00BD4F97"/>
    <w:rsid w:val="00BE1A05"/>
    <w:rsid w:val="00BE1E26"/>
    <w:rsid w:val="00BE20A4"/>
    <w:rsid w:val="00BE2DD1"/>
    <w:rsid w:val="00BE2EA2"/>
    <w:rsid w:val="00BE3F9F"/>
    <w:rsid w:val="00BE4A10"/>
    <w:rsid w:val="00BF253C"/>
    <w:rsid w:val="00BF4666"/>
    <w:rsid w:val="00BF5EAE"/>
    <w:rsid w:val="00BF6549"/>
    <w:rsid w:val="00C00C55"/>
    <w:rsid w:val="00C01214"/>
    <w:rsid w:val="00C02908"/>
    <w:rsid w:val="00C02C41"/>
    <w:rsid w:val="00C03996"/>
    <w:rsid w:val="00C0436E"/>
    <w:rsid w:val="00C04874"/>
    <w:rsid w:val="00C059A8"/>
    <w:rsid w:val="00C06C74"/>
    <w:rsid w:val="00C13545"/>
    <w:rsid w:val="00C16FC0"/>
    <w:rsid w:val="00C17125"/>
    <w:rsid w:val="00C20880"/>
    <w:rsid w:val="00C2336C"/>
    <w:rsid w:val="00C23395"/>
    <w:rsid w:val="00C25B7B"/>
    <w:rsid w:val="00C2738B"/>
    <w:rsid w:val="00C356FF"/>
    <w:rsid w:val="00C36C81"/>
    <w:rsid w:val="00C378B3"/>
    <w:rsid w:val="00C40076"/>
    <w:rsid w:val="00C40402"/>
    <w:rsid w:val="00C41303"/>
    <w:rsid w:val="00C41BA6"/>
    <w:rsid w:val="00C42835"/>
    <w:rsid w:val="00C44905"/>
    <w:rsid w:val="00C4613B"/>
    <w:rsid w:val="00C50208"/>
    <w:rsid w:val="00C504B1"/>
    <w:rsid w:val="00C50C78"/>
    <w:rsid w:val="00C54B65"/>
    <w:rsid w:val="00C54F80"/>
    <w:rsid w:val="00C55F86"/>
    <w:rsid w:val="00C57202"/>
    <w:rsid w:val="00C5777E"/>
    <w:rsid w:val="00C57A9F"/>
    <w:rsid w:val="00C60F76"/>
    <w:rsid w:val="00C60FFC"/>
    <w:rsid w:val="00C65B8A"/>
    <w:rsid w:val="00C664F6"/>
    <w:rsid w:val="00C67EDC"/>
    <w:rsid w:val="00C704B2"/>
    <w:rsid w:val="00C70ABD"/>
    <w:rsid w:val="00C71429"/>
    <w:rsid w:val="00C71E9E"/>
    <w:rsid w:val="00C759AA"/>
    <w:rsid w:val="00C76463"/>
    <w:rsid w:val="00C76834"/>
    <w:rsid w:val="00C77658"/>
    <w:rsid w:val="00C77A34"/>
    <w:rsid w:val="00C8095D"/>
    <w:rsid w:val="00C816BD"/>
    <w:rsid w:val="00C817BD"/>
    <w:rsid w:val="00C81C7B"/>
    <w:rsid w:val="00C82DDA"/>
    <w:rsid w:val="00C836BB"/>
    <w:rsid w:val="00C837F3"/>
    <w:rsid w:val="00C87888"/>
    <w:rsid w:val="00C9003F"/>
    <w:rsid w:val="00C9097C"/>
    <w:rsid w:val="00C91731"/>
    <w:rsid w:val="00C92762"/>
    <w:rsid w:val="00C92E96"/>
    <w:rsid w:val="00C92FD4"/>
    <w:rsid w:val="00C9330B"/>
    <w:rsid w:val="00C93F93"/>
    <w:rsid w:val="00C94266"/>
    <w:rsid w:val="00CA019F"/>
    <w:rsid w:val="00CA1744"/>
    <w:rsid w:val="00CA2713"/>
    <w:rsid w:val="00CA5A52"/>
    <w:rsid w:val="00CA5EB3"/>
    <w:rsid w:val="00CA686D"/>
    <w:rsid w:val="00CB007A"/>
    <w:rsid w:val="00CB04FA"/>
    <w:rsid w:val="00CB0730"/>
    <w:rsid w:val="00CB0750"/>
    <w:rsid w:val="00CB0D0E"/>
    <w:rsid w:val="00CB17C7"/>
    <w:rsid w:val="00CB2481"/>
    <w:rsid w:val="00CB2A39"/>
    <w:rsid w:val="00CC00D7"/>
    <w:rsid w:val="00CC0A51"/>
    <w:rsid w:val="00CC0CCA"/>
    <w:rsid w:val="00CC33F3"/>
    <w:rsid w:val="00CC4E1C"/>
    <w:rsid w:val="00CC4E36"/>
    <w:rsid w:val="00CC56E6"/>
    <w:rsid w:val="00CC707B"/>
    <w:rsid w:val="00CD2633"/>
    <w:rsid w:val="00CD39F6"/>
    <w:rsid w:val="00CD704D"/>
    <w:rsid w:val="00CD738A"/>
    <w:rsid w:val="00CD7D4A"/>
    <w:rsid w:val="00CE17CC"/>
    <w:rsid w:val="00CE4830"/>
    <w:rsid w:val="00CF0F54"/>
    <w:rsid w:val="00CF2BA8"/>
    <w:rsid w:val="00CF2E4F"/>
    <w:rsid w:val="00CF3BF4"/>
    <w:rsid w:val="00CF4F8B"/>
    <w:rsid w:val="00CF505E"/>
    <w:rsid w:val="00CF52F4"/>
    <w:rsid w:val="00CF53D5"/>
    <w:rsid w:val="00CF5C12"/>
    <w:rsid w:val="00CF67C9"/>
    <w:rsid w:val="00D001A5"/>
    <w:rsid w:val="00D02049"/>
    <w:rsid w:val="00D02821"/>
    <w:rsid w:val="00D03D19"/>
    <w:rsid w:val="00D04D0C"/>
    <w:rsid w:val="00D056F7"/>
    <w:rsid w:val="00D109C8"/>
    <w:rsid w:val="00D12559"/>
    <w:rsid w:val="00D17095"/>
    <w:rsid w:val="00D1724F"/>
    <w:rsid w:val="00D20967"/>
    <w:rsid w:val="00D215F8"/>
    <w:rsid w:val="00D2174D"/>
    <w:rsid w:val="00D22786"/>
    <w:rsid w:val="00D23752"/>
    <w:rsid w:val="00D23B07"/>
    <w:rsid w:val="00D25C4C"/>
    <w:rsid w:val="00D262E3"/>
    <w:rsid w:val="00D2752A"/>
    <w:rsid w:val="00D307F5"/>
    <w:rsid w:val="00D31D6E"/>
    <w:rsid w:val="00D32C30"/>
    <w:rsid w:val="00D32C3B"/>
    <w:rsid w:val="00D33090"/>
    <w:rsid w:val="00D36D97"/>
    <w:rsid w:val="00D4135D"/>
    <w:rsid w:val="00D4181C"/>
    <w:rsid w:val="00D41A29"/>
    <w:rsid w:val="00D4206A"/>
    <w:rsid w:val="00D43E84"/>
    <w:rsid w:val="00D45F01"/>
    <w:rsid w:val="00D46550"/>
    <w:rsid w:val="00D468E1"/>
    <w:rsid w:val="00D501EF"/>
    <w:rsid w:val="00D50F70"/>
    <w:rsid w:val="00D5216C"/>
    <w:rsid w:val="00D523B6"/>
    <w:rsid w:val="00D537B2"/>
    <w:rsid w:val="00D538F4"/>
    <w:rsid w:val="00D54FA0"/>
    <w:rsid w:val="00D56A05"/>
    <w:rsid w:val="00D62136"/>
    <w:rsid w:val="00D6229B"/>
    <w:rsid w:val="00D6310A"/>
    <w:rsid w:val="00D6349D"/>
    <w:rsid w:val="00D63593"/>
    <w:rsid w:val="00D64CB8"/>
    <w:rsid w:val="00D65522"/>
    <w:rsid w:val="00D6583E"/>
    <w:rsid w:val="00D65E59"/>
    <w:rsid w:val="00D65EBB"/>
    <w:rsid w:val="00D66112"/>
    <w:rsid w:val="00D665FB"/>
    <w:rsid w:val="00D723D5"/>
    <w:rsid w:val="00D72C63"/>
    <w:rsid w:val="00D758D3"/>
    <w:rsid w:val="00D75AAC"/>
    <w:rsid w:val="00D800C9"/>
    <w:rsid w:val="00D80C73"/>
    <w:rsid w:val="00D81317"/>
    <w:rsid w:val="00D82B84"/>
    <w:rsid w:val="00D84C0A"/>
    <w:rsid w:val="00D855DB"/>
    <w:rsid w:val="00D869F0"/>
    <w:rsid w:val="00D86E51"/>
    <w:rsid w:val="00D87C23"/>
    <w:rsid w:val="00D91333"/>
    <w:rsid w:val="00D914F3"/>
    <w:rsid w:val="00D93013"/>
    <w:rsid w:val="00D937C0"/>
    <w:rsid w:val="00D95DD9"/>
    <w:rsid w:val="00D95F21"/>
    <w:rsid w:val="00D96A43"/>
    <w:rsid w:val="00DA12AE"/>
    <w:rsid w:val="00DA1395"/>
    <w:rsid w:val="00DA16B5"/>
    <w:rsid w:val="00DA198C"/>
    <w:rsid w:val="00DA2A76"/>
    <w:rsid w:val="00DA48A1"/>
    <w:rsid w:val="00DA53EC"/>
    <w:rsid w:val="00DA5857"/>
    <w:rsid w:val="00DA5D58"/>
    <w:rsid w:val="00DA64E7"/>
    <w:rsid w:val="00DA655B"/>
    <w:rsid w:val="00DB06B4"/>
    <w:rsid w:val="00DB1C31"/>
    <w:rsid w:val="00DB2B77"/>
    <w:rsid w:val="00DB322D"/>
    <w:rsid w:val="00DB3480"/>
    <w:rsid w:val="00DB7723"/>
    <w:rsid w:val="00DC228A"/>
    <w:rsid w:val="00DC2BBA"/>
    <w:rsid w:val="00DC5508"/>
    <w:rsid w:val="00DC5B02"/>
    <w:rsid w:val="00DC6433"/>
    <w:rsid w:val="00DC6648"/>
    <w:rsid w:val="00DD075E"/>
    <w:rsid w:val="00DD367B"/>
    <w:rsid w:val="00DD36CF"/>
    <w:rsid w:val="00DD59D0"/>
    <w:rsid w:val="00DD5C21"/>
    <w:rsid w:val="00DD5CA9"/>
    <w:rsid w:val="00DD6272"/>
    <w:rsid w:val="00DE153A"/>
    <w:rsid w:val="00DE18FA"/>
    <w:rsid w:val="00DE18FF"/>
    <w:rsid w:val="00DE4552"/>
    <w:rsid w:val="00DE4D52"/>
    <w:rsid w:val="00DE61FA"/>
    <w:rsid w:val="00DE62D4"/>
    <w:rsid w:val="00DE798F"/>
    <w:rsid w:val="00DF0649"/>
    <w:rsid w:val="00DF3F4B"/>
    <w:rsid w:val="00DF4D8B"/>
    <w:rsid w:val="00DF5701"/>
    <w:rsid w:val="00DF722D"/>
    <w:rsid w:val="00E00A25"/>
    <w:rsid w:val="00E01570"/>
    <w:rsid w:val="00E04AD3"/>
    <w:rsid w:val="00E050B9"/>
    <w:rsid w:val="00E0572F"/>
    <w:rsid w:val="00E077AE"/>
    <w:rsid w:val="00E078F0"/>
    <w:rsid w:val="00E10423"/>
    <w:rsid w:val="00E1257A"/>
    <w:rsid w:val="00E136DD"/>
    <w:rsid w:val="00E13A33"/>
    <w:rsid w:val="00E2097D"/>
    <w:rsid w:val="00E20BFE"/>
    <w:rsid w:val="00E20E77"/>
    <w:rsid w:val="00E21FEB"/>
    <w:rsid w:val="00E24A30"/>
    <w:rsid w:val="00E2551E"/>
    <w:rsid w:val="00E26711"/>
    <w:rsid w:val="00E26BCE"/>
    <w:rsid w:val="00E26D35"/>
    <w:rsid w:val="00E26E06"/>
    <w:rsid w:val="00E27F49"/>
    <w:rsid w:val="00E3030A"/>
    <w:rsid w:val="00E31E6D"/>
    <w:rsid w:val="00E3216C"/>
    <w:rsid w:val="00E33766"/>
    <w:rsid w:val="00E345DA"/>
    <w:rsid w:val="00E35431"/>
    <w:rsid w:val="00E362AE"/>
    <w:rsid w:val="00E37948"/>
    <w:rsid w:val="00E379AF"/>
    <w:rsid w:val="00E40A90"/>
    <w:rsid w:val="00E45782"/>
    <w:rsid w:val="00E47323"/>
    <w:rsid w:val="00E47A7D"/>
    <w:rsid w:val="00E51AD1"/>
    <w:rsid w:val="00E52DF5"/>
    <w:rsid w:val="00E54FD4"/>
    <w:rsid w:val="00E55054"/>
    <w:rsid w:val="00E55109"/>
    <w:rsid w:val="00E62F35"/>
    <w:rsid w:val="00E638BF"/>
    <w:rsid w:val="00E6455C"/>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0AA"/>
    <w:rsid w:val="00E84235"/>
    <w:rsid w:val="00E8726C"/>
    <w:rsid w:val="00E87421"/>
    <w:rsid w:val="00E917C4"/>
    <w:rsid w:val="00E92D8B"/>
    <w:rsid w:val="00E92D8E"/>
    <w:rsid w:val="00E94F2B"/>
    <w:rsid w:val="00E967C3"/>
    <w:rsid w:val="00E96AE0"/>
    <w:rsid w:val="00E970C4"/>
    <w:rsid w:val="00E97100"/>
    <w:rsid w:val="00E97283"/>
    <w:rsid w:val="00E974D8"/>
    <w:rsid w:val="00E97591"/>
    <w:rsid w:val="00EA0417"/>
    <w:rsid w:val="00EA094B"/>
    <w:rsid w:val="00EA0DAA"/>
    <w:rsid w:val="00EA2137"/>
    <w:rsid w:val="00EA22EA"/>
    <w:rsid w:val="00EA5284"/>
    <w:rsid w:val="00EA5CB3"/>
    <w:rsid w:val="00EA5D72"/>
    <w:rsid w:val="00EA5E1B"/>
    <w:rsid w:val="00EB0E7B"/>
    <w:rsid w:val="00EB186D"/>
    <w:rsid w:val="00EB18C7"/>
    <w:rsid w:val="00EB2746"/>
    <w:rsid w:val="00EB32FE"/>
    <w:rsid w:val="00EB58FA"/>
    <w:rsid w:val="00EB6CAD"/>
    <w:rsid w:val="00EB6CD6"/>
    <w:rsid w:val="00EC179A"/>
    <w:rsid w:val="00EC1DBD"/>
    <w:rsid w:val="00EC1E06"/>
    <w:rsid w:val="00EC1FEC"/>
    <w:rsid w:val="00EC248C"/>
    <w:rsid w:val="00EC6892"/>
    <w:rsid w:val="00EC74F2"/>
    <w:rsid w:val="00EC76C9"/>
    <w:rsid w:val="00ED1AD4"/>
    <w:rsid w:val="00ED3213"/>
    <w:rsid w:val="00ED487F"/>
    <w:rsid w:val="00ED6895"/>
    <w:rsid w:val="00ED7693"/>
    <w:rsid w:val="00EE0742"/>
    <w:rsid w:val="00EE1A38"/>
    <w:rsid w:val="00EE4150"/>
    <w:rsid w:val="00EE4A3D"/>
    <w:rsid w:val="00EE4C6D"/>
    <w:rsid w:val="00EF061F"/>
    <w:rsid w:val="00EF292C"/>
    <w:rsid w:val="00EF516F"/>
    <w:rsid w:val="00EF5DCB"/>
    <w:rsid w:val="00F016A0"/>
    <w:rsid w:val="00F02105"/>
    <w:rsid w:val="00F02A43"/>
    <w:rsid w:val="00F04CEC"/>
    <w:rsid w:val="00F05A7F"/>
    <w:rsid w:val="00F07EBF"/>
    <w:rsid w:val="00F1183F"/>
    <w:rsid w:val="00F13E80"/>
    <w:rsid w:val="00F13F0B"/>
    <w:rsid w:val="00F14D1B"/>
    <w:rsid w:val="00F151D0"/>
    <w:rsid w:val="00F16752"/>
    <w:rsid w:val="00F21BD4"/>
    <w:rsid w:val="00F21D43"/>
    <w:rsid w:val="00F22875"/>
    <w:rsid w:val="00F22BE0"/>
    <w:rsid w:val="00F22DAC"/>
    <w:rsid w:val="00F233E1"/>
    <w:rsid w:val="00F26336"/>
    <w:rsid w:val="00F26E12"/>
    <w:rsid w:val="00F30FCF"/>
    <w:rsid w:val="00F31B66"/>
    <w:rsid w:val="00F31D1F"/>
    <w:rsid w:val="00F368D5"/>
    <w:rsid w:val="00F37291"/>
    <w:rsid w:val="00F3773F"/>
    <w:rsid w:val="00F41666"/>
    <w:rsid w:val="00F44A13"/>
    <w:rsid w:val="00F46237"/>
    <w:rsid w:val="00F47ADF"/>
    <w:rsid w:val="00F5165C"/>
    <w:rsid w:val="00F539C4"/>
    <w:rsid w:val="00F551A5"/>
    <w:rsid w:val="00F55F9D"/>
    <w:rsid w:val="00F619AD"/>
    <w:rsid w:val="00F6330B"/>
    <w:rsid w:val="00F64E8A"/>
    <w:rsid w:val="00F65840"/>
    <w:rsid w:val="00F6665A"/>
    <w:rsid w:val="00F67575"/>
    <w:rsid w:val="00F70EAD"/>
    <w:rsid w:val="00F71E6E"/>
    <w:rsid w:val="00F73683"/>
    <w:rsid w:val="00F73B23"/>
    <w:rsid w:val="00F75059"/>
    <w:rsid w:val="00F807B9"/>
    <w:rsid w:val="00F83952"/>
    <w:rsid w:val="00F8404C"/>
    <w:rsid w:val="00F86B71"/>
    <w:rsid w:val="00F91A7F"/>
    <w:rsid w:val="00F92ECC"/>
    <w:rsid w:val="00F93B5A"/>
    <w:rsid w:val="00F96391"/>
    <w:rsid w:val="00F973E2"/>
    <w:rsid w:val="00F97907"/>
    <w:rsid w:val="00FA2D41"/>
    <w:rsid w:val="00FA378F"/>
    <w:rsid w:val="00FA3897"/>
    <w:rsid w:val="00FA4BCB"/>
    <w:rsid w:val="00FA4D8B"/>
    <w:rsid w:val="00FA50EC"/>
    <w:rsid w:val="00FA6B5D"/>
    <w:rsid w:val="00FB2E18"/>
    <w:rsid w:val="00FB3BB1"/>
    <w:rsid w:val="00FB5B8C"/>
    <w:rsid w:val="00FB65E5"/>
    <w:rsid w:val="00FB6FB8"/>
    <w:rsid w:val="00FB755A"/>
    <w:rsid w:val="00FB7B9C"/>
    <w:rsid w:val="00FC1F43"/>
    <w:rsid w:val="00FC3ABA"/>
    <w:rsid w:val="00FC3E72"/>
    <w:rsid w:val="00FC665C"/>
    <w:rsid w:val="00FC7840"/>
    <w:rsid w:val="00FC78D1"/>
    <w:rsid w:val="00FD072C"/>
    <w:rsid w:val="00FD0FBD"/>
    <w:rsid w:val="00FD12B1"/>
    <w:rsid w:val="00FD200F"/>
    <w:rsid w:val="00FD467B"/>
    <w:rsid w:val="00FD4DF3"/>
    <w:rsid w:val="00FD562D"/>
    <w:rsid w:val="00FD62AB"/>
    <w:rsid w:val="00FD72F9"/>
    <w:rsid w:val="00FE38FC"/>
    <w:rsid w:val="00FE3F2E"/>
    <w:rsid w:val="00FE4303"/>
    <w:rsid w:val="00FE4D01"/>
    <w:rsid w:val="00FE6A8D"/>
    <w:rsid w:val="00FE7022"/>
    <w:rsid w:val="00FF0E85"/>
    <w:rsid w:val="00FF11CB"/>
    <w:rsid w:val="00FF4375"/>
    <w:rsid w:val="00FF55C3"/>
    <w:rsid w:val="00FF5986"/>
    <w:rsid w:val="00FF6481"/>
    <w:rsid w:val="00FF665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9E03"/>
  <w15:chartTrackingRefBased/>
  <w15:docId w15:val="{6972E9CD-BCDA-4173-AE49-DD04A8D7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character" w:styleId="Strong">
    <w:name w:val="Strong"/>
    <w:basedOn w:val="DefaultParagraphFont"/>
    <w:uiPriority w:val="22"/>
    <w:qFormat/>
    <w:rsid w:val="002460F6"/>
    <w:rPr>
      <w:b/>
      <w:bCs/>
    </w:rPr>
  </w:style>
  <w:style w:type="paragraph" w:styleId="NormalWeb">
    <w:name w:val="Normal (Web)"/>
    <w:basedOn w:val="Normal"/>
    <w:uiPriority w:val="99"/>
    <w:unhideWhenUsed/>
    <w:rsid w:val="002460F6"/>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Emphasis">
    <w:name w:val="Emphasis"/>
    <w:basedOn w:val="DefaultParagraphFont"/>
    <w:uiPriority w:val="20"/>
    <w:qFormat/>
    <w:rsid w:val="002460F6"/>
    <w:rPr>
      <w:i/>
      <w:iCs/>
    </w:rPr>
  </w:style>
  <w:style w:type="paragraph" w:customStyle="1" w:styleId="Body">
    <w:name w:val="Body"/>
    <w:rsid w:val="002460F6"/>
    <w:pPr>
      <w:pBdr>
        <w:top w:val="nil"/>
        <w:left w:val="nil"/>
        <w:bottom w:val="nil"/>
        <w:right w:val="nil"/>
        <w:between w:val="nil"/>
        <w:bar w:val="nil"/>
      </w:pBdr>
      <w:suppressAutoHyphens w:val="0"/>
      <w:spacing w:after="200" w:line="276" w:lineRule="auto"/>
    </w:pPr>
    <w:rPr>
      <w:rFonts w:ascii="Calibri" w:eastAsia="Calibri" w:hAnsi="Calibri" w:cs="Calibri"/>
      <w:color w:val="000000"/>
      <w:kern w:val="0"/>
      <w:sz w:val="22"/>
      <w:szCs w:val="22"/>
      <w:u w:color="000000"/>
      <w:bdr w:val="nil"/>
    </w:rPr>
  </w:style>
  <w:style w:type="table" w:styleId="TableGrid">
    <w:name w:val="Table Grid"/>
    <w:basedOn w:val="TableNormal"/>
    <w:uiPriority w:val="39"/>
    <w:rsid w:val="002460F6"/>
    <w:pPr>
      <w:pBdr>
        <w:top w:val="nil"/>
        <w:left w:val="nil"/>
        <w:bottom w:val="nil"/>
        <w:right w:val="nil"/>
        <w:between w:val="nil"/>
        <w:bar w:val="nil"/>
      </w:pBdr>
      <w:suppressAutoHyphens w:val="0"/>
    </w:pPr>
    <w:rPr>
      <w:rFonts w:ascii="Times New Roman" w:eastAsia="Arial Unicode MS" w:hAnsi="Times New Roman" w:cs="Times New Roman"/>
      <w:kern w:val="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460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146425">
      <w:bodyDiv w:val="1"/>
      <w:marLeft w:val="0"/>
      <w:marRight w:val="0"/>
      <w:marTop w:val="0"/>
      <w:marBottom w:val="0"/>
      <w:divBdr>
        <w:top w:val="none" w:sz="0" w:space="0" w:color="auto"/>
        <w:left w:val="none" w:sz="0" w:space="0" w:color="auto"/>
        <w:bottom w:val="none" w:sz="0" w:space="0" w:color="auto"/>
        <w:right w:val="none" w:sz="0" w:space="0" w:color="auto"/>
      </w:divBdr>
    </w:div>
    <w:div w:id="187179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1147</Words>
  <Characters>6538</Characters>
  <Application>Microsoft Office Word</Application>
  <DocSecurity>0</DocSecurity>
  <Lines>54</Lines>
  <Paragraphs>15</Paragraphs>
  <ScaleCrop>false</ScaleCrop>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5</cp:revision>
  <dcterms:created xsi:type="dcterms:W3CDTF">2023-12-11T10:13:00Z</dcterms:created>
  <dcterms:modified xsi:type="dcterms:W3CDTF">2023-12-19T08:58:00Z</dcterms:modified>
</cp:coreProperties>
</file>