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3A9E4D" w14:textId="77777777" w:rsidR="004F7EE2" w:rsidRDefault="004F7EE2" w:rsidP="004F7EE2">
      <w:pPr>
        <w:spacing w:after="0" w:line="360" w:lineRule="auto"/>
        <w:jc w:val="right"/>
        <w:rPr>
          <w:rFonts w:ascii="GHEA Grapalat" w:hAnsi="GHEA Grapalat"/>
          <w:b/>
          <w:sz w:val="20"/>
          <w:szCs w:val="20"/>
          <w:lang w:val="hy-AM"/>
        </w:rPr>
      </w:pPr>
      <w:bookmarkStart w:id="0" w:name="_GoBack"/>
      <w:bookmarkEnd w:id="0"/>
      <w:r>
        <w:rPr>
          <w:rFonts w:ascii="GHEA Grapalat" w:hAnsi="GHEA Grapalat"/>
          <w:b/>
          <w:sz w:val="20"/>
          <w:szCs w:val="20"/>
          <w:lang w:val="hy-AM"/>
        </w:rPr>
        <w:t>ՆԱԽԱԳԻԾ</w:t>
      </w:r>
    </w:p>
    <w:p w14:paraId="5ED7B9A0" w14:textId="77777777" w:rsidR="004F7EE2" w:rsidRDefault="004F7EE2" w:rsidP="004F7EE2">
      <w:pPr>
        <w:spacing w:after="0" w:line="360" w:lineRule="auto"/>
        <w:jc w:val="center"/>
        <w:rPr>
          <w:rFonts w:ascii="GHEA Grapalat" w:hAnsi="GHEA Grapalat"/>
          <w:b/>
          <w:sz w:val="24"/>
          <w:szCs w:val="24"/>
          <w:lang w:val="hy-AM"/>
        </w:rPr>
      </w:pPr>
      <w:r>
        <w:rPr>
          <w:rFonts w:ascii="GHEA Grapalat" w:hAnsi="GHEA Grapalat"/>
          <w:b/>
          <w:sz w:val="24"/>
          <w:szCs w:val="24"/>
          <w:lang w:val="hy-AM"/>
        </w:rPr>
        <w:t>ՀԱՅԱՍՏԱՆԻ ՀԱՆՐԱՊԵՏՈւԹՅԱՆ ԿԱՌԱՎԱՐՈՒԹՅՈւՆ</w:t>
      </w:r>
    </w:p>
    <w:p w14:paraId="14F91E2C" w14:textId="77777777" w:rsidR="004F7EE2" w:rsidRDefault="004F7EE2" w:rsidP="004F7EE2">
      <w:pPr>
        <w:spacing w:after="0" w:line="360" w:lineRule="auto"/>
        <w:jc w:val="center"/>
        <w:rPr>
          <w:rFonts w:ascii="GHEA Grapalat" w:hAnsi="GHEA Grapalat"/>
          <w:b/>
          <w:sz w:val="24"/>
          <w:szCs w:val="24"/>
          <w:lang w:val="hy-AM"/>
        </w:rPr>
      </w:pPr>
      <w:r>
        <w:rPr>
          <w:rFonts w:ascii="GHEA Grapalat" w:hAnsi="GHEA Grapalat"/>
          <w:b/>
          <w:sz w:val="24"/>
          <w:szCs w:val="24"/>
          <w:lang w:val="hy-AM"/>
        </w:rPr>
        <w:t>Ո Ր Ո Շ ՈՒ Մ</w:t>
      </w:r>
    </w:p>
    <w:p w14:paraId="340738CE" w14:textId="77777777" w:rsidR="004F7EE2" w:rsidRDefault="004F7EE2" w:rsidP="004F7EE2">
      <w:pPr>
        <w:spacing w:after="0" w:line="360" w:lineRule="auto"/>
        <w:jc w:val="center"/>
        <w:rPr>
          <w:rFonts w:ascii="GHEA Grapalat" w:hAnsi="GHEA Grapalat"/>
          <w:b/>
          <w:sz w:val="24"/>
          <w:szCs w:val="24"/>
          <w:lang w:val="hy-AM"/>
        </w:rPr>
      </w:pPr>
    </w:p>
    <w:p w14:paraId="141B00DE" w14:textId="77777777" w:rsidR="004F7EE2" w:rsidRDefault="004F7EE2" w:rsidP="004F7EE2">
      <w:pPr>
        <w:spacing w:after="0" w:line="360" w:lineRule="auto"/>
        <w:jc w:val="center"/>
        <w:rPr>
          <w:rFonts w:ascii="GHEA Grapalat" w:hAnsi="GHEA Grapalat"/>
          <w:b/>
          <w:sz w:val="24"/>
          <w:szCs w:val="24"/>
          <w:lang w:val="hy-AM"/>
        </w:rPr>
      </w:pPr>
      <w:r>
        <w:rPr>
          <w:rFonts w:ascii="GHEA Grapalat" w:hAnsi="GHEA Grapalat"/>
          <w:b/>
          <w:sz w:val="24"/>
          <w:szCs w:val="24"/>
          <w:lang w:val="hy-AM"/>
        </w:rPr>
        <w:t>«______»____________ 2023 ԹՎԱԿԱՆԻ N______Ն</w:t>
      </w:r>
    </w:p>
    <w:p w14:paraId="6AFD09CE" w14:textId="77777777" w:rsidR="004F7EE2" w:rsidRDefault="004F7EE2" w:rsidP="004F7EE2">
      <w:pPr>
        <w:spacing w:after="0" w:line="360" w:lineRule="auto"/>
        <w:jc w:val="center"/>
        <w:rPr>
          <w:rFonts w:ascii="GHEA Grapalat" w:hAnsi="GHEA Grapalat"/>
          <w:b/>
          <w:sz w:val="24"/>
          <w:szCs w:val="24"/>
          <w:lang w:val="hy-AM"/>
        </w:rPr>
      </w:pPr>
    </w:p>
    <w:p w14:paraId="086E16C8" w14:textId="77777777" w:rsidR="004F7EE2" w:rsidRDefault="004F7EE2" w:rsidP="004F7EE2">
      <w:pPr>
        <w:spacing w:after="0" w:line="360" w:lineRule="auto"/>
        <w:jc w:val="center"/>
        <w:rPr>
          <w:rFonts w:ascii="GHEA Grapalat" w:hAnsi="GHEA Grapalat"/>
          <w:b/>
          <w:sz w:val="24"/>
          <w:szCs w:val="24"/>
          <w:lang w:val="hy-AM"/>
        </w:rPr>
      </w:pPr>
      <w:r>
        <w:rPr>
          <w:rFonts w:ascii="GHEA Grapalat" w:hAnsi="GHEA Grapalat"/>
          <w:b/>
          <w:sz w:val="24"/>
          <w:szCs w:val="24"/>
          <w:lang w:val="hy-AM"/>
        </w:rPr>
        <w:t xml:space="preserve">ՀԱՅԱՍՏԱՆԻ ՀԱՆՐԱՊԵՏՈՒԹՅԱՆ ԿԱՌԱՎԱՐՈՒԹՅԱՆ </w:t>
      </w:r>
      <w:r>
        <w:rPr>
          <w:rFonts w:ascii="GHEA Grapalat" w:hAnsi="GHEA Grapalat"/>
          <w:b/>
          <w:color w:val="000000"/>
          <w:sz w:val="24"/>
          <w:szCs w:val="24"/>
          <w:lang w:val="hy-AM"/>
        </w:rPr>
        <w:t xml:space="preserve">2022 ԹՎԱԿԱՆԻ ՆՈՅԵՄԲԵՐԻ 10-Ի </w:t>
      </w:r>
      <w:r>
        <w:rPr>
          <w:rFonts w:ascii="GHEA Grapalat" w:hAnsi="GHEA Grapalat"/>
          <w:b/>
          <w:sz w:val="24"/>
          <w:szCs w:val="24"/>
          <w:lang w:val="hy-AM"/>
        </w:rPr>
        <w:t xml:space="preserve">N 1744-Ն ՈՐՈՇՄԱՆ ՄԵՋ ՓՈՓՈԽՈՒԹՅՈՒՆՆԵՐ ԵՎ ԼՐԱՑՈՒՄՆԵՐ ԿԱՏԱՐԵԼՈՒ ՄԱՍԻՆ </w:t>
      </w:r>
    </w:p>
    <w:p w14:paraId="026C9C59" w14:textId="77777777" w:rsidR="004F7EE2" w:rsidRDefault="004F7EE2" w:rsidP="004F7EE2">
      <w:pPr>
        <w:spacing w:after="0" w:line="360" w:lineRule="auto"/>
        <w:jc w:val="center"/>
        <w:rPr>
          <w:rFonts w:ascii="GHEA Grapalat" w:hAnsi="GHEA Grapalat"/>
          <w:b/>
          <w:sz w:val="24"/>
          <w:szCs w:val="24"/>
          <w:lang w:val="hy-AM"/>
        </w:rPr>
      </w:pPr>
    </w:p>
    <w:p w14:paraId="1BB6C3D2" w14:textId="77777777" w:rsidR="004F7EE2" w:rsidRDefault="004F7EE2" w:rsidP="004F7EE2">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Համաձայն «Սոցիալական աջակցության մասին» օրենքի 13-րդ հոդվածի 12-րդ մասի, 30-րդ հոդվածի 3-րդ մասի և «Նորմատիվ իրավական ակտերի մասին» օրենքի 33-րդ և 34-րդ հոդվածների, Հայաստանի Հանրապետության կառավարությունը որոշում է.</w:t>
      </w:r>
    </w:p>
    <w:p w14:paraId="4D831FB0" w14:textId="77777777" w:rsidR="004F7EE2" w:rsidRDefault="004F7EE2" w:rsidP="004F7EE2">
      <w:pPr>
        <w:pStyle w:val="ListParagraph"/>
        <w:numPr>
          <w:ilvl w:val="0"/>
          <w:numId w:val="44"/>
        </w:numPr>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Հայաստանի Հանրապետության կառավարության 2022 թվականի նոյեմբերի 10-ի «ՏԱՐԵՑ ԵՎ (ԿԱՄ) ՀԱՇՄԱՆԴԱՄՈՒԹՅՈՒՆ ՈՒՆԵՑՈՂ ԱՆՁԱՆՑ ԽՆԱՄՔԻ ՏՐԱՄԱԴՐՄԱՆ ԿԱՐԳԸ, ՊԱՅՄԱՆՆԵՐԸ, ՉԱՓՈՐՈՇԻՉՆԵՐԸ, ԱՋԱԿՑՈՒԹՅԱՆ ՔԱՐՏԻ ՁԵՎԸ ԵՎ ՏՐԱՄԱԴՐՎՈՂ ԳՈՒՄԱՐԻ ՉԱՓԸ ՍԱՀՄԱՆԵԼՈՒ, ՏԱՐԵՑ ԵՎ (ԿԱՄ) ՀԱՇՄԱՆԴԱՄՈՒԹՅՈՒՆ ՈՒՆԵՑՈՂ ԱՆՁԱՆՑ ԽՆԱՄՔԻ ՏՐԱՄԱԴՐՈՒՄԸ ՄԵՐԺԵԼՈՒ ՀԻՄՔ ՀԱՆԴԻՍԱՑՈՂ ՀԻՎԱՆԴՈՒԹՅՈՒՆՆԵՐԻ ՑԱՆԿԸ ՀԱՍՏԱՏԵԼՈՒ, ՀԱՅԱՍՏԱՆԻ ՀԱՆՐԱՊԵՏՈՒԹՅԱՆ ԿԱՌԱՎԱՐՈՒԹՅԱՆ 2015 ԹՎԱԿԱՆԻ ՍԵՊՏԵՄԲԵՐԻ 25-Ի N 1112-Ն ԵՎ ՀՈԿՏԵՄԲԵՐԻ 29-Ի N 1292-Ն ՈՐՈՇՈՒՄՆԵՐՈՒՄ ՓՈՓՈԽՈՒԹՅՈՒՆՆԵՐ ԿԱՏԱՐԵԼՈՒ ՄԱՍԻՆ» N 1744-Ն որոշման (այսուհետ՝ որոշում) մեջ կատարել հետևյալ փոփոխությունները և լրացումները.</w:t>
      </w:r>
    </w:p>
    <w:p w14:paraId="3A638FF5" w14:textId="77777777" w:rsidR="004F7EE2" w:rsidRDefault="004F7EE2" w:rsidP="004F7EE2">
      <w:pPr>
        <w:pStyle w:val="ListParagraph"/>
        <w:numPr>
          <w:ilvl w:val="0"/>
          <w:numId w:val="45"/>
        </w:numPr>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որոշման 5-րդ կետի 2-րդ ենթակետի «բ» պարբերությունում և 7-րդ կետում «2024» թիվը փոխարինել «2025» թվով. </w:t>
      </w:r>
    </w:p>
    <w:p w14:paraId="18968EDC" w14:textId="77777777" w:rsidR="004F7EE2" w:rsidRDefault="004F7EE2" w:rsidP="004F7EE2">
      <w:pPr>
        <w:pStyle w:val="ListParagraph"/>
        <w:numPr>
          <w:ilvl w:val="0"/>
          <w:numId w:val="45"/>
        </w:numPr>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lastRenderedPageBreak/>
        <w:t>որոշման 6-րդ կետի 2-րդ ենթակետում «օրական» բառից հետո լրացնել «մինչև» բառը.</w:t>
      </w:r>
    </w:p>
    <w:p w14:paraId="62F35421" w14:textId="77777777" w:rsidR="004F7EE2" w:rsidRDefault="004F7EE2" w:rsidP="004F7EE2">
      <w:pPr>
        <w:pStyle w:val="ListParagraph"/>
        <w:numPr>
          <w:ilvl w:val="0"/>
          <w:numId w:val="45"/>
        </w:numPr>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որոշման </w:t>
      </w:r>
      <w:r>
        <w:rPr>
          <w:rFonts w:ascii="GHEA Grapalat" w:hAnsi="GHEA Grapalat" w:cs="Sylfaen"/>
          <w:sz w:val="24"/>
          <w:szCs w:val="24"/>
          <w:lang w:val="en-US"/>
        </w:rPr>
        <w:t xml:space="preserve">N 1 </w:t>
      </w:r>
      <w:r>
        <w:rPr>
          <w:rFonts w:ascii="GHEA Grapalat" w:hAnsi="GHEA Grapalat" w:cs="Sylfaen"/>
          <w:sz w:val="24"/>
          <w:szCs w:val="24"/>
          <w:lang w:val="hy-AM"/>
        </w:rPr>
        <w:t>հավելվածի՝</w:t>
      </w:r>
    </w:p>
    <w:p w14:paraId="2BEF5766"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ա.</w:t>
      </w:r>
      <w:r>
        <w:rPr>
          <w:rFonts w:ascii="GHEA Grapalat" w:hAnsi="GHEA Grapalat" w:cs="Sylfaen"/>
          <w:sz w:val="24"/>
          <w:szCs w:val="24"/>
          <w:lang w:val="hy-AM"/>
        </w:rPr>
        <w:tab/>
        <w:t>ամբողջ տեքստում «գրավոր լիազորագիր» և «գրավոր դիմում» բառերը և համապատասխան հոլովաձևերը փոխարինել համապատասխանաբար «լիազորագիր» և «դիմում» բառերով՝ համապատասխան հոլովաձևերով,</w:t>
      </w:r>
    </w:p>
    <w:p w14:paraId="17F89CA1"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բ.</w:t>
      </w:r>
      <w:r>
        <w:rPr>
          <w:rFonts w:ascii="GHEA Grapalat" w:hAnsi="GHEA Grapalat" w:cs="Sylfaen"/>
          <w:sz w:val="24"/>
          <w:szCs w:val="24"/>
          <w:lang w:val="hy-AM"/>
        </w:rPr>
        <w:tab/>
        <w:t>4-7-րդ կետերի 1-ին և 2-րդ ենթակետերում «դեղորայք» բառը փոխարինել «դեղեր» բառով.</w:t>
      </w:r>
    </w:p>
    <w:p w14:paraId="379D8549"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գ.</w:t>
      </w:r>
      <w:r>
        <w:rPr>
          <w:rFonts w:ascii="GHEA Grapalat" w:hAnsi="GHEA Grapalat" w:cs="Sylfaen"/>
          <w:sz w:val="24"/>
          <w:szCs w:val="24"/>
          <w:lang w:val="hy-AM"/>
        </w:rPr>
        <w:tab/>
        <w:t>8-րդ կետում «պահանջները» բառից առաջ լրացնել «չափորոշիչները և օրենսդրությամբ սահմանված այլ» բառերը,</w:t>
      </w:r>
    </w:p>
    <w:p w14:paraId="310F0F39"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դ.</w:t>
      </w:r>
      <w:r>
        <w:rPr>
          <w:rFonts w:ascii="GHEA Grapalat" w:hAnsi="GHEA Grapalat" w:cs="Sylfaen"/>
          <w:sz w:val="24"/>
          <w:szCs w:val="24"/>
          <w:lang w:val="hy-AM"/>
        </w:rPr>
        <w:tab/>
        <w:t>9-րդ կետում «և սույն հավելվածով սահմանված» բառերը փոխարինել «, սույն որոշման NN 1 և 2 հավելվածներով և օրենսդրությամբ սահմանված այլ» բառերով,</w:t>
      </w:r>
    </w:p>
    <w:p w14:paraId="29C7BF0C"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ե.</w:t>
      </w:r>
      <w:r>
        <w:rPr>
          <w:rFonts w:ascii="GHEA Grapalat" w:hAnsi="GHEA Grapalat" w:cs="Sylfaen"/>
          <w:sz w:val="24"/>
          <w:szCs w:val="24"/>
          <w:lang w:val="hy-AM"/>
        </w:rPr>
        <w:tab/>
        <w:t>10-րդ կետի 2-րդ ենթակետում «լիազորություններով ունեցող աշխատակիցն» բառերը փոխարինել «լիազորություններ ունեցող աշխատողն» բառերով,</w:t>
      </w:r>
    </w:p>
    <w:p w14:paraId="6EF8F1D1"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զ.</w:t>
      </w:r>
      <w:r>
        <w:rPr>
          <w:rFonts w:ascii="GHEA Grapalat" w:hAnsi="GHEA Grapalat" w:cs="Sylfaen"/>
          <w:sz w:val="24"/>
          <w:szCs w:val="24"/>
          <w:lang w:val="hy-AM"/>
        </w:rPr>
        <w:tab/>
        <w:t>11-րդ կետից հետո լրացնել 11.1-ին կետ՝ հետևյալ բովանդակությամբ՝</w:t>
      </w:r>
    </w:p>
    <w:p w14:paraId="5F61E38C"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«11.1.</w:t>
      </w:r>
      <w:r>
        <w:rPr>
          <w:rFonts w:ascii="GHEA Grapalat" w:hAnsi="GHEA Grapalat" w:cs="Sylfaen"/>
          <w:sz w:val="24"/>
          <w:szCs w:val="24"/>
          <w:lang w:val="hy-AM"/>
        </w:rPr>
        <w:tab/>
        <w:t>Խնամք տրամադրող կազմակերպության նախաձեռնությունը կարող է դրսևորվել ազատ տեղերի առկայության ժամանակ՝ հետևյալ դեպքերում.</w:t>
      </w:r>
    </w:p>
    <w:p w14:paraId="49635F2E"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1)</w:t>
      </w:r>
      <w:r>
        <w:rPr>
          <w:rFonts w:ascii="GHEA Grapalat" w:hAnsi="GHEA Grapalat" w:cs="Sylfaen"/>
          <w:sz w:val="24"/>
          <w:szCs w:val="24"/>
          <w:lang w:val="hy-AM"/>
        </w:rPr>
        <w:tab/>
        <w:t>երբ անօգնական վիճակում հայտնված անձն անմիջականորեն դիմում է խնամք տրամադրող կազմակերպություն՝ ոչ աշխատանքային օրերին կամ ժամերին.</w:t>
      </w:r>
    </w:p>
    <w:p w14:paraId="04474214"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2)</w:t>
      </w:r>
      <w:r>
        <w:rPr>
          <w:rFonts w:ascii="GHEA Grapalat" w:hAnsi="GHEA Grapalat" w:cs="Sylfaen"/>
          <w:sz w:val="24"/>
          <w:szCs w:val="24"/>
          <w:lang w:val="hy-AM"/>
        </w:rPr>
        <w:tab/>
        <w:t>երբ անձն ունի կացարանի կարիք և տվյալ բնակավայրում կացարանով ապահովման ծառայություն մատուցող կազմակերպություններ չկան կամ լինելու դեպքում՝ դրանցում չկան ազատ տեղեր.</w:t>
      </w:r>
    </w:p>
    <w:p w14:paraId="3CBEAEFD"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3)</w:t>
      </w:r>
      <w:r>
        <w:rPr>
          <w:rFonts w:ascii="GHEA Grapalat" w:hAnsi="GHEA Grapalat" w:cs="Sylfaen"/>
          <w:sz w:val="24"/>
          <w:szCs w:val="24"/>
          <w:lang w:val="hy-AM"/>
        </w:rPr>
        <w:tab/>
        <w:t>երբ միայնակ բնակվող անձն ունի խնամքի կարիք և դիմում է խնամք տրամադրող կազմակերպություն.</w:t>
      </w:r>
    </w:p>
    <w:p w14:paraId="7A4C02D0"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lastRenderedPageBreak/>
        <w:t>4)</w:t>
      </w:r>
      <w:r>
        <w:rPr>
          <w:rFonts w:ascii="GHEA Grapalat" w:hAnsi="GHEA Grapalat" w:cs="Sylfaen"/>
          <w:sz w:val="24"/>
          <w:szCs w:val="24"/>
          <w:lang w:val="hy-AM"/>
        </w:rPr>
        <w:tab/>
        <w:t>երբ անձն ընտանիքում ենթարկվել է բռնության կամ սոցիալական մեկուսացվածության, որի արդյունքում այլևս չունի խնամողներ և (կամ) բնակության վայր, և խնամքի ծառայություն չտրամադրելը կարող է վտանգավոր լինել իր առողջության և հետագա կյանքի համար.</w:t>
      </w:r>
    </w:p>
    <w:p w14:paraId="5114DCC6"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5)</w:t>
      </w:r>
      <w:r>
        <w:rPr>
          <w:rFonts w:ascii="GHEA Grapalat" w:hAnsi="GHEA Grapalat" w:cs="Sylfaen"/>
          <w:sz w:val="24"/>
          <w:szCs w:val="24"/>
          <w:lang w:val="hy-AM"/>
        </w:rPr>
        <w:tab/>
        <w:t>երբ խնամք տրամադրող ընդհանուր տիպի կազմակերպությունում շահառուի մոտ բացահայտվում են հոգեկան առողջության կամ մտավոր ակնհայտ խնդիրներ.</w:t>
      </w:r>
    </w:p>
    <w:p w14:paraId="28667179"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6)</w:t>
      </w:r>
      <w:r>
        <w:rPr>
          <w:rFonts w:ascii="GHEA Grapalat" w:hAnsi="GHEA Grapalat" w:cs="Sylfaen"/>
          <w:sz w:val="24"/>
          <w:szCs w:val="24"/>
          <w:lang w:val="hy-AM"/>
        </w:rPr>
        <w:tab/>
        <w:t>օրենսդրությամբ սահմանված արտակարգ իրավիճակներում, ինչպես նաև պատերազմի ժամանակ և ռազմական դրության դեպքում։»,</w:t>
      </w:r>
    </w:p>
    <w:p w14:paraId="7D1BE4C1"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է.</w:t>
      </w:r>
      <w:r>
        <w:rPr>
          <w:rFonts w:ascii="GHEA Grapalat" w:hAnsi="GHEA Grapalat" w:cs="Sylfaen"/>
          <w:sz w:val="24"/>
          <w:szCs w:val="24"/>
          <w:lang w:val="hy-AM"/>
        </w:rPr>
        <w:tab/>
        <w:t>14-րդ կետի 2-րդ ենթակետում «անձը հաստատող վկայականը» բառերից հետո լրացնել «, Հայաստանի Հանրապետության կառավարության 2023 թվականի հոկտեմբերի 26-ի N 1864-Ն որոշմամբ փախստական ճանաչված անձի համար՝ անձնագիրը (որն իր նկարագրով համապատասխանում է Հայաստանի Հանրապետության կառավարության 1998 թվականի դեկտեմբերի 25-ի N 821 որոշմամբ հաստատված անձնագրի նկարագրին, սակայն ծածկագիրը տպագրվում է (կամ տպագրված է) բացառապես 070 ծածկագրով) կամ ժամանակավոր պաշտպանության (փախստականի) վկայականը,» բառերը, իսկ 4-րդ և 5-րդ ենթակետը շարադրել նոր խմբագրությամբ՝</w:t>
      </w:r>
    </w:p>
    <w:p w14:paraId="3223A9FD"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«4)</w:t>
      </w:r>
      <w:r>
        <w:rPr>
          <w:rFonts w:ascii="GHEA Grapalat" w:hAnsi="GHEA Grapalat" w:cs="Sylfaen"/>
          <w:sz w:val="24"/>
          <w:szCs w:val="24"/>
          <w:lang w:val="hy-AM"/>
        </w:rPr>
        <w:tab/>
        <w:t>Հայաստանի Հանրապետության առողջապահության նախարարի հրամանով հաստատված ձևին համապատասխան բժշկական փաստաթուղթ՝ համապատասխան բժշկական հաստատության (հաստատությունների) կողմից լրացված՝ բացառությամբ տնային պայմաններում խնամքի տրամադրման ծառայությունների.</w:t>
      </w:r>
    </w:p>
    <w:p w14:paraId="1D3D1BB7"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5)</w:t>
      </w:r>
      <w:r>
        <w:rPr>
          <w:rFonts w:ascii="GHEA Grapalat" w:hAnsi="GHEA Grapalat" w:cs="Sylfaen"/>
          <w:sz w:val="24"/>
          <w:szCs w:val="24"/>
          <w:lang w:val="hy-AM"/>
        </w:rPr>
        <w:tab/>
        <w:t>Հայաստանի Հանրապետության առողջապահության նախարարի հրամանով հաստատված ձևին համապատասխան մեծահասակի ամբուլատոր բժշկական քարտից քաղվածք՝ միայն տնային պայմաններում խնամքի տրամադրման ծառայությունների դեպքում։»,</w:t>
      </w:r>
    </w:p>
    <w:p w14:paraId="4C5CF5ED"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lastRenderedPageBreak/>
        <w:t>ը.</w:t>
      </w:r>
      <w:r>
        <w:rPr>
          <w:rFonts w:ascii="GHEA Grapalat" w:hAnsi="GHEA Grapalat" w:cs="Sylfaen"/>
          <w:sz w:val="24"/>
          <w:szCs w:val="24"/>
          <w:lang w:val="hy-AM"/>
        </w:rPr>
        <w:tab/>
        <w:t>16-րդ կետում «Սույն հավելվածի 10-րդ կետի 1-ին ենթակետում նշված» բառերը փոխարինել «Խնամք տրամադրելու վերաբերյալ» բառերով,</w:t>
      </w:r>
    </w:p>
    <w:p w14:paraId="255352A7"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թ.</w:t>
      </w:r>
      <w:r>
        <w:rPr>
          <w:rFonts w:ascii="GHEA Grapalat" w:hAnsi="GHEA Grapalat" w:cs="Sylfaen"/>
          <w:sz w:val="24"/>
          <w:szCs w:val="24"/>
          <w:lang w:val="hy-AM"/>
        </w:rPr>
        <w:tab/>
        <w:t>17-րդ կետից հետո լրացնել 17.1-ին կետ՝ հետևյալ բովանդակությամբ.</w:t>
      </w:r>
    </w:p>
    <w:p w14:paraId="08968413"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«17.1.</w:t>
      </w:r>
      <w:r>
        <w:rPr>
          <w:rFonts w:ascii="GHEA Grapalat" w:hAnsi="GHEA Grapalat" w:cs="Sylfaen"/>
          <w:sz w:val="24"/>
          <w:szCs w:val="24"/>
          <w:lang w:val="hy-AM"/>
        </w:rPr>
        <w:tab/>
        <w:t>Խնամքի ծառայություն հայցող անձի դիմումին ընթացք չի տրվում, եթե պահանջվող փաստաթղթերից որևէ մեկը չի ներկայացվել։»,</w:t>
      </w:r>
    </w:p>
    <w:p w14:paraId="1155713F"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ժ.</w:t>
      </w:r>
      <w:r>
        <w:rPr>
          <w:rFonts w:ascii="GHEA Grapalat" w:hAnsi="GHEA Grapalat" w:cs="Sylfaen"/>
          <w:sz w:val="24"/>
          <w:szCs w:val="24"/>
          <w:lang w:val="hy-AM"/>
        </w:rPr>
        <w:tab/>
        <w:t>22-րդ կետում «սույն հավելվածի 21-րդ կետում նշված» բառերը հանել,</w:t>
      </w:r>
    </w:p>
    <w:p w14:paraId="15E63509"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ժա.</w:t>
      </w:r>
      <w:r>
        <w:rPr>
          <w:rFonts w:ascii="GHEA Grapalat" w:hAnsi="GHEA Grapalat" w:cs="Sylfaen"/>
          <w:sz w:val="24"/>
          <w:szCs w:val="24"/>
          <w:lang w:val="hy-AM"/>
        </w:rPr>
        <w:tab/>
        <w:t>24-րդ կետում «ուղեգրում է (տրամադրում է ուղեգիր՝ սույն որոշման 1-ին կետի 3-րդ ենթակետով սահմանված N 3 հավելվածի համաձայն)՝ համապատասխան կազմակերպություն» բառերը փոխարինել «տրամադրում է ՀՀ աշխատանքի և սոցիալական հարցերի նախարարի 2023 թվականի փետրվարի 10-ի N 35-Ա/1 հրամանով հաստատված ձևին համապատասխան խնամքի տրամադրման ուղեգիր կամ սույն որոշման 1-ին կետի 3-րդ ենթակետով սահմանված N 3 հավելվածով սահմանված ձևին համապատասխան աջակցության քարտ» բառերով,</w:t>
      </w:r>
    </w:p>
    <w:p w14:paraId="3B8D681F"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ժբ.</w:t>
      </w:r>
      <w:r>
        <w:rPr>
          <w:rFonts w:ascii="GHEA Grapalat" w:hAnsi="GHEA Grapalat" w:cs="Sylfaen"/>
          <w:sz w:val="24"/>
          <w:szCs w:val="24"/>
          <w:lang w:val="hy-AM"/>
        </w:rPr>
        <w:tab/>
        <w:t>25-րդ, 26-րդ և 29-րդ կետերում «սույն հավելվածի 24-րդ կետում նշված» բառերը հանել,</w:t>
      </w:r>
    </w:p>
    <w:p w14:paraId="3AE03C89"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ժգ.</w:t>
      </w:r>
      <w:r>
        <w:rPr>
          <w:rFonts w:ascii="GHEA Grapalat" w:hAnsi="GHEA Grapalat" w:cs="Sylfaen"/>
          <w:sz w:val="24"/>
          <w:szCs w:val="24"/>
          <w:lang w:val="hy-AM"/>
        </w:rPr>
        <w:tab/>
        <w:t>28-րդ, 73-րդ և 79-րդ կետերում «կազմակերպության ղեկավարի հրամանով» բառերից առաջ լրացնել «ծրագրի ղեկավարի կամ համակարգողի կողմից կամ» բառերը, իսկ 70-րդ և 76-րդ կետերում «ղեկավարի» բառից հետո լրացնել «, ծրագրի ղեկավարի կամ համակարգողի» բառերը,</w:t>
      </w:r>
    </w:p>
    <w:p w14:paraId="477F345A"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ժդ.</w:t>
      </w:r>
      <w:r>
        <w:rPr>
          <w:rFonts w:ascii="GHEA Grapalat" w:hAnsi="GHEA Grapalat" w:cs="Sylfaen"/>
          <w:sz w:val="24"/>
          <w:szCs w:val="24"/>
          <w:lang w:val="hy-AM"/>
        </w:rPr>
        <w:tab/>
        <w:t>31-րդ կետի 4-րդ ենթակետում «հանգամանքները» բառից հետո լրացնել «, ինչպես նաև պատերազմը և ռազմական դրության հայտարարումը»,</w:t>
      </w:r>
    </w:p>
    <w:p w14:paraId="76083FB4"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ժե.</w:t>
      </w:r>
      <w:r>
        <w:rPr>
          <w:rFonts w:ascii="GHEA Grapalat" w:hAnsi="GHEA Grapalat" w:cs="Sylfaen"/>
          <w:sz w:val="24"/>
          <w:szCs w:val="24"/>
          <w:lang w:val="hy-AM"/>
        </w:rPr>
        <w:tab/>
        <w:t>37-րդ կետը շարադրել նոր խմբագրությամբ՝ հետևյալ բովանդակությամբ.</w:t>
      </w:r>
    </w:p>
    <w:p w14:paraId="3580C285"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«37. Խնամք տրամադրող կազմակերպության կողմից անձին խնամք է տրամադրվում առանց ուղեգրի կամ աջակցության քարտի առկայության, այդ </w:t>
      </w:r>
      <w:r>
        <w:rPr>
          <w:rFonts w:ascii="GHEA Grapalat" w:hAnsi="GHEA Grapalat" w:cs="Sylfaen"/>
          <w:sz w:val="24"/>
          <w:szCs w:val="24"/>
          <w:lang w:val="hy-AM"/>
        </w:rPr>
        <w:lastRenderedPageBreak/>
        <w:t>մասին տեղեկացնելով ՄՍԾ՝ միայն օրենսդրությամբ սահմանված արտակարգ իրավիճակներում, ինչպես նաև պատերազմի ժամանակ և ռազմական դրության դեպքում, որոնց ավարտից հետո անմիջապես սկսում է ուղեգրման գործընթացի իրականացումը՝ սույն հավելվածի 10-րդ կետի համաձայն։»,</w:t>
      </w:r>
    </w:p>
    <w:p w14:paraId="27B331F9"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ժզ.</w:t>
      </w:r>
      <w:r>
        <w:rPr>
          <w:rFonts w:ascii="GHEA Grapalat" w:hAnsi="GHEA Grapalat" w:cs="Sylfaen"/>
          <w:sz w:val="24"/>
          <w:szCs w:val="24"/>
          <w:lang w:val="hy-AM"/>
        </w:rPr>
        <w:tab/>
        <w:t>40-րդ, 41-րդ և 62-րդ կետերում «մասնագիտացված բժշկական» բառերը փոխարինել «հատուկ մասնագիտացված բժշկական» բառերով,</w:t>
      </w:r>
    </w:p>
    <w:p w14:paraId="2090E624"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ժէ.</w:t>
      </w:r>
      <w:r>
        <w:rPr>
          <w:rFonts w:ascii="GHEA Grapalat" w:hAnsi="GHEA Grapalat" w:cs="Sylfaen"/>
          <w:sz w:val="24"/>
          <w:szCs w:val="24"/>
          <w:lang w:val="hy-AM"/>
        </w:rPr>
        <w:tab/>
        <w:t>47-րդ կետում «Անձի կրկին ընդունելու (դուրս գրվելու)» բառերը փոխարինել «Անձին կրկին ընդունելու (խնամքի տրամադրումը դադարեցնելու)» բառերով,</w:t>
      </w:r>
    </w:p>
    <w:p w14:paraId="71D9ADE5"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ժը.</w:t>
      </w:r>
      <w:r>
        <w:rPr>
          <w:rFonts w:ascii="GHEA Grapalat" w:hAnsi="GHEA Grapalat" w:cs="Sylfaen"/>
          <w:sz w:val="24"/>
          <w:szCs w:val="24"/>
          <w:lang w:val="hy-AM"/>
        </w:rPr>
        <w:tab/>
        <w:t>48-րդ կետում «կարիքների» բառը փոխել «սոցիալական կարիքի» բառերով,</w:t>
      </w:r>
    </w:p>
    <w:p w14:paraId="46F11A95"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ժթ.</w:t>
      </w:r>
      <w:r>
        <w:rPr>
          <w:rFonts w:ascii="GHEA Grapalat" w:hAnsi="GHEA Grapalat" w:cs="Sylfaen"/>
          <w:sz w:val="24"/>
          <w:szCs w:val="24"/>
          <w:lang w:val="hy-AM"/>
        </w:rPr>
        <w:tab/>
        <w:t>50-րդ կետում «ծառայությունը» բառը փոխարինել «տրամադրումը» բառով,</w:t>
      </w:r>
    </w:p>
    <w:p w14:paraId="2A95B1A7"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ի.</w:t>
      </w:r>
      <w:r>
        <w:rPr>
          <w:rFonts w:ascii="GHEA Grapalat" w:hAnsi="GHEA Grapalat" w:cs="Sylfaen"/>
          <w:sz w:val="24"/>
          <w:szCs w:val="24"/>
          <w:lang w:val="hy-AM"/>
        </w:rPr>
        <w:tab/>
        <w:t>51-րդ կետում «ստացիոնար» բառը փոխարինել «հիվանդանոցային» բառով, իսկ 54-րդ և 62-րդ կետերում «հոգեբուժական ստացիոնար» բառերը՝ «հիվանդանոցային հոգեբուժական» բառերով,</w:t>
      </w:r>
    </w:p>
    <w:p w14:paraId="4BCD203F"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իա.</w:t>
      </w:r>
      <w:r>
        <w:rPr>
          <w:rFonts w:ascii="GHEA Grapalat" w:hAnsi="GHEA Grapalat" w:cs="Sylfaen"/>
          <w:sz w:val="24"/>
          <w:szCs w:val="24"/>
          <w:lang w:val="hy-AM"/>
        </w:rPr>
        <w:tab/>
        <w:t>52-րդ կետում «բժիշկը» բառը փոխարինել «համապատասխան ավագ բուժաշխատողը» բառով, իսկ 53-րդ և 66-րդ կետերում «բժիշկը» բառը փոխարինել «բժշկական ծառայության պետը (պաշտոնի բացակայության կամ թափուր լինելու պարագայում՝ համապատասխան ավագ բուժաշխատողը)» բառերով,</w:t>
      </w:r>
    </w:p>
    <w:p w14:paraId="175ADCCB"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իբ.</w:t>
      </w:r>
      <w:r>
        <w:rPr>
          <w:rFonts w:ascii="GHEA Grapalat" w:hAnsi="GHEA Grapalat" w:cs="Sylfaen"/>
          <w:sz w:val="24"/>
          <w:szCs w:val="24"/>
          <w:lang w:val="hy-AM"/>
        </w:rPr>
        <w:tab/>
        <w:t xml:space="preserve">54-րդ կետում «կազմակերպում է սննդի տրամադրումը, իսկ շուրջօրյա խնամքի հատուկ կենտրոնը նաև՝ շահառուի» բառերը փոխարինել «ապահովում է սննդի կազմակերպումը (բացառությամբ հակատուբերկուլոզային, հոգեբուժական, հատուկ մասնագիտացված համալիր բուժական վերականգնողական և առողջարաններում` վերականգնողական բուժման դեպքերի) կամ անկողնային» բառերով, </w:t>
      </w:r>
    </w:p>
    <w:p w14:paraId="13D50B4D"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lastRenderedPageBreak/>
        <w:t>իգ.</w:t>
      </w:r>
      <w:r>
        <w:rPr>
          <w:rFonts w:ascii="GHEA Grapalat" w:hAnsi="GHEA Grapalat" w:cs="Sylfaen"/>
          <w:sz w:val="24"/>
          <w:szCs w:val="24"/>
          <w:lang w:val="hy-AM"/>
        </w:rPr>
        <w:tab/>
        <w:t>55-րդ կետից հետո լրացնել 55.1-ին կետ՝ հետևյալ բովանդակությամբ.</w:t>
      </w:r>
    </w:p>
    <w:p w14:paraId="6F1F3B3F"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«55.1.</w:t>
      </w:r>
      <w:r>
        <w:rPr>
          <w:rFonts w:ascii="GHEA Grapalat" w:hAnsi="GHEA Grapalat" w:cs="Sylfaen"/>
          <w:sz w:val="24"/>
          <w:szCs w:val="24"/>
          <w:lang w:val="hy-AM"/>
        </w:rPr>
        <w:tab/>
        <w:t>Շուրջօրյա խնամքի կենտրոնից շահառուն, ըստ շուրջօրյա խնամքի կենտրոնի ներքին ընթացակարգերի, կարող է՝</w:t>
      </w:r>
    </w:p>
    <w:p w14:paraId="1C30DB85"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1)</w:t>
      </w:r>
      <w:r>
        <w:rPr>
          <w:rFonts w:ascii="GHEA Grapalat" w:hAnsi="GHEA Grapalat" w:cs="Sylfaen"/>
          <w:sz w:val="24"/>
          <w:szCs w:val="24"/>
          <w:lang w:val="hy-AM"/>
        </w:rPr>
        <w:tab/>
        <w:t xml:space="preserve">օրվա ընթացքում կարճաժամկետ բացակայել՝ աշխատելու, բուժման կամ տարաբնույթ միջոցառումներին մասնակցելու նպատակով. </w:t>
      </w:r>
    </w:p>
    <w:p w14:paraId="19624C12"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2)</w:t>
      </w:r>
      <w:r>
        <w:rPr>
          <w:rFonts w:ascii="GHEA Grapalat" w:hAnsi="GHEA Grapalat" w:cs="Sylfaen"/>
          <w:sz w:val="24"/>
          <w:szCs w:val="24"/>
          <w:lang w:val="hy-AM"/>
        </w:rPr>
        <w:tab/>
        <w:t>ժամանակավոր դուրս գրվել՝ ընթացիկ տարում մինչև 90 օրացուցային օրով.</w:t>
      </w:r>
    </w:p>
    <w:p w14:paraId="6B0CFE57"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3)</w:t>
      </w:r>
      <w:r>
        <w:rPr>
          <w:rFonts w:ascii="GHEA Grapalat" w:hAnsi="GHEA Grapalat" w:cs="Sylfaen"/>
          <w:sz w:val="24"/>
          <w:szCs w:val="24"/>
          <w:lang w:val="hy-AM"/>
        </w:rPr>
        <w:tab/>
        <w:t>տեղափոխվել խնամքի մեկ այլ կենտրոն։»,</w:t>
      </w:r>
    </w:p>
    <w:p w14:paraId="6C864B76"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իդ.</w:t>
      </w:r>
      <w:r>
        <w:rPr>
          <w:rFonts w:ascii="GHEA Grapalat" w:hAnsi="GHEA Grapalat" w:cs="Sylfaen"/>
          <w:sz w:val="24"/>
          <w:szCs w:val="24"/>
          <w:lang w:val="hy-AM"/>
        </w:rPr>
        <w:tab/>
        <w:t>57-րդ կետում «կենտրոնն իր շահառուի՝ իր հարազատներին և բարեկամներին հյուրընկալվելու նպատակով ժամանակավոր բացակայության դեպքում, շահառուին կամ իր ներկայացուցչին տալիս է տեղեկանք՝ որոշակի ժամանակով խնամքի կենտրոնից դուրս գրվելու վերաբերյալ» բառերը փոխարինել «կենտրոնը շահառուին կամ իր ներկայացուցչին տալիս է ժամանակավոր դուրսգրման տեղեկանք» բառերով, իսկ «մասնագիտացված հոգեբուժական» բառերը փոխարինել «համապատասխան բժշկական» բառերով,</w:t>
      </w:r>
    </w:p>
    <w:p w14:paraId="7709D172"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իե.</w:t>
      </w:r>
      <w:r>
        <w:rPr>
          <w:rFonts w:ascii="GHEA Grapalat" w:hAnsi="GHEA Grapalat" w:cs="Sylfaen"/>
          <w:sz w:val="24"/>
          <w:szCs w:val="24"/>
          <w:lang w:val="hy-AM"/>
        </w:rPr>
        <w:tab/>
        <w:t>63-րդ կետում «60-րդ կետում» բառերը փոխարինել «62-րդ կետում» բառերով,</w:t>
      </w:r>
    </w:p>
    <w:p w14:paraId="4EB4EBB0"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իզ.</w:t>
      </w:r>
      <w:r>
        <w:rPr>
          <w:rFonts w:ascii="GHEA Grapalat" w:hAnsi="GHEA Grapalat" w:cs="Sylfaen"/>
          <w:sz w:val="24"/>
          <w:szCs w:val="24"/>
          <w:lang w:val="hy-AM"/>
        </w:rPr>
        <w:tab/>
        <w:t>64-րդ կետում «դադարեցվում է» բառից հետո լրացնել «(իսկ սույն կետի 4-րդ, 5-րդ և 7-րդ ենթակետերի դեպքում՝ կարող է դադարեցվել)» բառերը, իսկ 4-րդ ենթակետում «մասնագիտացված» բառը հանել,</w:t>
      </w:r>
    </w:p>
    <w:p w14:paraId="0DC2A0B9"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իէ.</w:t>
      </w:r>
      <w:r>
        <w:rPr>
          <w:rFonts w:ascii="GHEA Grapalat" w:hAnsi="GHEA Grapalat" w:cs="Sylfaen"/>
          <w:sz w:val="24"/>
          <w:szCs w:val="24"/>
          <w:lang w:val="hy-AM"/>
        </w:rPr>
        <w:tab/>
        <w:t>65-րդ կետում «Շահառուի դուրսգրումը» բառերը փոխարինել «Անձին շուրջօրյա խնամքի տրամադրման դադարեցումը» բառերով,</w:t>
      </w:r>
    </w:p>
    <w:p w14:paraId="7E9C8E41"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իը.</w:t>
      </w:r>
      <w:r>
        <w:rPr>
          <w:rFonts w:ascii="GHEA Grapalat" w:hAnsi="GHEA Grapalat" w:cs="Sylfaen"/>
          <w:sz w:val="24"/>
          <w:szCs w:val="24"/>
          <w:lang w:val="hy-AM"/>
        </w:rPr>
        <w:tab/>
        <w:t>72-րդ կետի 3-րդ ենթակետում «աշխատակիցների» բառը փոխարինել «աշխատողների» բառով,</w:t>
      </w:r>
    </w:p>
    <w:p w14:paraId="570A4487"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իթ.</w:t>
      </w:r>
      <w:r>
        <w:rPr>
          <w:rFonts w:ascii="GHEA Grapalat" w:hAnsi="GHEA Grapalat" w:cs="Sylfaen"/>
          <w:sz w:val="24"/>
          <w:szCs w:val="24"/>
          <w:lang w:val="hy-AM"/>
        </w:rPr>
        <w:tab/>
        <w:t>76-րդ կետում «անձի կարիքի» բառերը փոխարինել «անձի սոցիալական կարիքի» բառերով.</w:t>
      </w:r>
    </w:p>
    <w:p w14:paraId="3FF3E50E" w14:textId="77777777" w:rsidR="004F7EE2" w:rsidRDefault="004F7EE2" w:rsidP="004F7EE2">
      <w:pPr>
        <w:pStyle w:val="ListParagraph"/>
        <w:numPr>
          <w:ilvl w:val="0"/>
          <w:numId w:val="45"/>
        </w:numPr>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որոշման N 2 հավելվածի`</w:t>
      </w:r>
    </w:p>
    <w:p w14:paraId="0AA72727"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lastRenderedPageBreak/>
        <w:t>ա.</w:t>
      </w:r>
      <w:r>
        <w:rPr>
          <w:rFonts w:ascii="GHEA Grapalat" w:hAnsi="GHEA Grapalat" w:cs="Sylfaen"/>
          <w:sz w:val="24"/>
          <w:szCs w:val="24"/>
          <w:lang w:val="hy-AM"/>
        </w:rPr>
        <w:tab/>
        <w:t>2-րդ կետում «կենտրոնը» բառը փոխարինել «կենտրոնի շենքային պայմանները» բառերով, «ընձեռի» բառը՝ «ընձեռեն» բառով, իսկ «համար։» բառից հետո լրացնել «Շուրջօրյա խնամքի կենտրոնի, փոքր տան և ցերեկային կենտրոնի շենքային պայմանները շենքի կամ շինության՝ օրենսդրությամբ սահմանված հաստատված նախագծային լուծումներն են՝ քաղաքաշինության, առողջապահության և շրջակա միջավայրի ոլորտների նորմատիվ փաստաթղթերի պահանջների համախումբը (երկրաշարժադիմացկունության, քաղաքացիական պաշտպանության, հաշմանդամություն ունեցող անձանց համար մատչելիության, էներգաարդյունավետության, էներգախնայողության, կլիմայի փոփոխության հետ հարմարվողականության, բնապահպանական և սանիտարահիգիենիկ պայմաններ)։» նախադասությունը։</w:t>
      </w:r>
    </w:p>
    <w:p w14:paraId="4995A735"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բ.</w:t>
      </w:r>
      <w:r>
        <w:rPr>
          <w:rFonts w:ascii="GHEA Grapalat" w:hAnsi="GHEA Grapalat" w:cs="Sylfaen"/>
          <w:sz w:val="24"/>
          <w:szCs w:val="24"/>
          <w:lang w:val="hy-AM"/>
        </w:rPr>
        <w:tab/>
        <w:t>19-րդ կետում և 34-րդ կետի 6-րդ ենթակետում «աշխատակիցների» բառը փոխարինել «աշխատողների» բառով, իսկ 8-րդ գլխի «</w:t>
      </w:r>
      <w:r>
        <w:rPr>
          <w:rFonts w:ascii="GHEA Grapalat" w:hAnsi="GHEA Grapalat" w:cs="Sylfaen"/>
          <w:b/>
          <w:sz w:val="24"/>
          <w:szCs w:val="24"/>
          <w:lang w:val="hy-AM"/>
        </w:rPr>
        <w:t>ԱՇԽԱՏԱԿԻՑՆԵՐԻՆ</w:t>
      </w:r>
      <w:r>
        <w:rPr>
          <w:rFonts w:ascii="GHEA Grapalat" w:hAnsi="GHEA Grapalat" w:cs="Sylfaen"/>
          <w:sz w:val="24"/>
          <w:szCs w:val="24"/>
          <w:lang w:val="hy-AM"/>
        </w:rPr>
        <w:t>» բառը փոխարինել «</w:t>
      </w:r>
      <w:r>
        <w:rPr>
          <w:rFonts w:ascii="GHEA Grapalat" w:hAnsi="GHEA Grapalat" w:cs="Sylfaen"/>
          <w:b/>
          <w:sz w:val="24"/>
          <w:szCs w:val="24"/>
          <w:lang w:val="hy-AM"/>
        </w:rPr>
        <w:t>ԱՇԽԱՏՈՂՆԵՐԻՆ</w:t>
      </w:r>
      <w:r>
        <w:rPr>
          <w:rFonts w:ascii="GHEA Grapalat" w:hAnsi="GHEA Grapalat" w:cs="Sylfaen"/>
          <w:sz w:val="24"/>
          <w:szCs w:val="24"/>
          <w:lang w:val="hy-AM"/>
        </w:rPr>
        <w:t>» բառով,</w:t>
      </w:r>
    </w:p>
    <w:p w14:paraId="0D3C8442"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գ.</w:t>
      </w:r>
      <w:r>
        <w:rPr>
          <w:rFonts w:ascii="GHEA Grapalat" w:hAnsi="GHEA Grapalat" w:cs="Sylfaen"/>
          <w:sz w:val="24"/>
          <w:szCs w:val="24"/>
          <w:lang w:val="hy-AM"/>
        </w:rPr>
        <w:tab/>
        <w:t>20-րդ կետի 8-րդ, 26-րդ կետի 5-րդ, 29-րդ կետի 9-րդ, 32-րդ կետի 5-րդ, 34-րդ կետի 7-րդ, 37-րդ կետի 13-րդ, 39-րդ կետի 5-րդ, 42-րդ կետի 7-րդ, 45-րդ կետի 5-րդ, 48-րդ կետի 7-րդ, 51-րդ կետի 9-րդ, 53-րդ կետի 4-րդ, 55-րդ կետի 7-րդ, 63-րդ կետի 13-րդ, 66-րդ կետի 13-րդ և 68-րդ կետի 11-րդ ենթակետերում «(և (կամ) աշխատանքի ընդունման մասին իրավական ակտով կամ վճարովի ծառայությունների տրամադրման մասին պայմանագրով)» բառերը փոխարինել «կամ աշխատանքի ընդունման մասին անհատական իրավական ակտով» բառերով,</w:t>
      </w:r>
    </w:p>
    <w:p w14:paraId="65AA8FF2"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դ.</w:t>
      </w:r>
      <w:r>
        <w:rPr>
          <w:rFonts w:ascii="GHEA Grapalat" w:hAnsi="GHEA Grapalat" w:cs="Sylfaen"/>
          <w:sz w:val="24"/>
          <w:szCs w:val="24"/>
          <w:lang w:val="hy-AM"/>
        </w:rPr>
        <w:tab/>
        <w:t>20-րդ կետից հետո լրացնել 20.1-ին կետ՝ հետևյալ բովանդակությամբ.</w:t>
      </w:r>
    </w:p>
    <w:p w14:paraId="5B612B0D"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«20.1.</w:t>
      </w:r>
      <w:r>
        <w:rPr>
          <w:rFonts w:ascii="GHEA Grapalat" w:hAnsi="GHEA Grapalat" w:cs="Sylfaen"/>
          <w:sz w:val="24"/>
          <w:szCs w:val="24"/>
          <w:lang w:val="hy-AM"/>
        </w:rPr>
        <w:tab/>
        <w:t xml:space="preserve">Պետական և տեղական ինքնակառավարման մարմինների ենթակայության ներքո գտնվող, ինչպես նաև ենթակայության ներքո չգտնվող, սակայն լիազորված պետական մարմնի հետ օրենսդրությամբ սահմանված կարգով դրամաշնորհի տրամադրման պայմանագիր կնքած </w:t>
      </w:r>
      <w:r>
        <w:rPr>
          <w:rFonts w:ascii="GHEA Grapalat" w:hAnsi="GHEA Grapalat" w:cs="Sylfaen"/>
          <w:sz w:val="24"/>
          <w:szCs w:val="24"/>
          <w:lang w:val="hy-AM"/>
        </w:rPr>
        <w:lastRenderedPageBreak/>
        <w:t>կազմակերպությունների հաստիքացուցակներում լիազոր մարմնի համաձայնությամբ թույլատրվում է ներառել սույն որոշման N 2 հավելվածի չափորոշիչներից տարբերվող հաստիքներ և հաստիքային միավորներ` հաշվի առնելով տվյալ կազմակերպությունների կողմից տրամադրվող ծառայության առանձնահատկությունները, շահառուների թիվը, շենքային պայմանները, զբաղեցրած տարածքի չափը, աշխարհագրական դիրքի առանձնահատկությունը և այլ պայմաններ՝ չգերազանցելով Հայաստանի Հանրապետության աշխատանքի և սոցիալական հարցերի նախարարության՝ տվյալ տարվա բյուջետային ծախսերի հայտի ֆինանսական միջոցները։»,</w:t>
      </w:r>
    </w:p>
    <w:p w14:paraId="39BD8064"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ե.</w:t>
      </w:r>
      <w:r>
        <w:rPr>
          <w:rFonts w:ascii="GHEA Grapalat" w:hAnsi="GHEA Grapalat" w:cs="Sylfaen"/>
          <w:sz w:val="24"/>
          <w:szCs w:val="24"/>
          <w:lang w:val="hy-AM"/>
        </w:rPr>
        <w:tab/>
        <w:t>21-րդ կետից հետո լրացնել 21.1-ին կետ՝ հետևյալ բովանդակությամբ.</w:t>
      </w:r>
    </w:p>
    <w:p w14:paraId="35F36108"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«21.1.</w:t>
      </w:r>
      <w:r>
        <w:rPr>
          <w:rFonts w:ascii="GHEA Grapalat" w:hAnsi="GHEA Grapalat" w:cs="Sylfaen"/>
          <w:sz w:val="24"/>
          <w:szCs w:val="24"/>
          <w:lang w:val="hy-AM"/>
        </w:rPr>
        <w:tab/>
        <w:t>Սույն հավելվածի 21-րդ կետի համաձայն լվացքատների աշխատողները, վարորդները և ջրամատակարարման ցանցի սպասարկողները ենթակա են պարտադիր բժշկական զննության՝ համաձայն ՀՀ կառավարության 2003 թվականի մարտի 27-ի N 347-Ն որոշման N 2 հավելվածով հաստատված պարտադիր բժշկական զննության ցանկի (այսուհետ՝ ցանկ) համապատասխանաբար 10-րդ, 11-րդ և 15-րդ կետերի, երբ այս ծառայությունները պատվիրակվում են շուրջօրյա խնամքի կենտրոնի կողմից։ Շուրջօրյա խնամքի կենտրոնի աշխատողները ենթակա են բժշկական զննության՝ միայն սույն հավելվածի 44.1-ին, 47-րդ և 50-րդ կետերում նշված դեպքերում՝ ցանկի համապատասխան կետերի համաձայն։»,</w:t>
      </w:r>
    </w:p>
    <w:p w14:paraId="54DE4E8A"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զ.</w:t>
      </w:r>
      <w:r>
        <w:rPr>
          <w:rFonts w:ascii="GHEA Grapalat" w:hAnsi="GHEA Grapalat" w:cs="Sylfaen"/>
          <w:sz w:val="24"/>
          <w:szCs w:val="24"/>
          <w:lang w:val="hy-AM"/>
        </w:rPr>
        <w:tab/>
        <w:t>25-րդ կետում և 63-րդ կետի 5-րդ ենթակետում «արտակարգ իրավիճակների հետ կապված» բառերը փոխարինել «պատերազմի ժամանակ, արտակարգ իրավիճակների և ռազմական դրության դեպքերում» բառերով,</w:t>
      </w:r>
    </w:p>
    <w:p w14:paraId="6F77EDC7"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է.</w:t>
      </w:r>
      <w:r>
        <w:rPr>
          <w:rFonts w:ascii="GHEA Grapalat" w:hAnsi="GHEA Grapalat" w:cs="Sylfaen"/>
          <w:sz w:val="24"/>
          <w:szCs w:val="24"/>
          <w:lang w:val="hy-AM"/>
        </w:rPr>
        <w:tab/>
        <w:t>26-րդ կետի 2-րդ ենթակետում «պաշտպանությանն ու խնամքի ներկայացում» բառերը փոխարինել «պաշտպանություն» բառով,</w:t>
      </w:r>
    </w:p>
    <w:p w14:paraId="66E9EFD7"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ը.</w:t>
      </w:r>
      <w:r>
        <w:rPr>
          <w:rFonts w:ascii="GHEA Grapalat" w:hAnsi="GHEA Grapalat" w:cs="Sylfaen"/>
          <w:sz w:val="24"/>
          <w:szCs w:val="24"/>
          <w:lang w:val="hy-AM"/>
        </w:rPr>
        <w:tab/>
        <w:t>30-րդ կետի աղյուսակի 3-րդ կետի 3-րդ սյունակում «250-ից ավելի» բառերը փոխարինել «251 և ավելի» բառերով,</w:t>
      </w:r>
    </w:p>
    <w:p w14:paraId="37A2F162" w14:textId="77777777" w:rsidR="004F7EE2" w:rsidRDefault="004F7EE2" w:rsidP="004F7EE2">
      <w:pPr>
        <w:spacing w:after="0" w:line="360" w:lineRule="auto"/>
        <w:ind w:left="709" w:firstLine="11"/>
        <w:jc w:val="both"/>
        <w:rPr>
          <w:rFonts w:ascii="GHEA Grapalat" w:hAnsi="GHEA Grapalat" w:cs="Sylfaen"/>
          <w:sz w:val="24"/>
          <w:szCs w:val="24"/>
          <w:lang w:val="hy-AM"/>
        </w:rPr>
      </w:pPr>
      <w:r>
        <w:rPr>
          <w:rFonts w:ascii="GHEA Grapalat" w:hAnsi="GHEA Grapalat" w:cs="Sylfaen"/>
          <w:sz w:val="24"/>
          <w:szCs w:val="24"/>
          <w:lang w:val="hy-AM"/>
        </w:rPr>
        <w:lastRenderedPageBreak/>
        <w:t>թ.</w:t>
      </w:r>
      <w:r>
        <w:rPr>
          <w:rFonts w:ascii="GHEA Grapalat" w:hAnsi="GHEA Grapalat" w:cs="Sylfaen"/>
          <w:sz w:val="24"/>
          <w:szCs w:val="24"/>
          <w:lang w:val="hy-AM"/>
        </w:rPr>
        <w:tab/>
        <w:t>39-րդ կետի 4-րդ ենթակետը շարադրել հետևյալ բովանդակությամբ.</w:t>
      </w:r>
    </w:p>
    <w:p w14:paraId="0113141F"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«4)</w:t>
      </w:r>
      <w:r>
        <w:rPr>
          <w:rFonts w:ascii="GHEA Grapalat" w:hAnsi="GHEA Grapalat" w:cs="Sylfaen"/>
          <w:sz w:val="24"/>
          <w:szCs w:val="24"/>
          <w:lang w:val="hy-AM"/>
        </w:rPr>
        <w:tab/>
        <w:t>շահառուների թերապիայում կամ խմբակում ընդգրկում, նրանց ներգրավվածության ապահովում համապատասխան մասնագիտական արհեստանոցներում, գյուղատնտեսական նշանակության տեղամասերում.»</w:t>
      </w:r>
    </w:p>
    <w:p w14:paraId="53F7A2BB"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ժ.</w:t>
      </w:r>
      <w:r>
        <w:rPr>
          <w:rFonts w:ascii="GHEA Grapalat" w:hAnsi="GHEA Grapalat" w:cs="Sylfaen"/>
          <w:sz w:val="24"/>
          <w:szCs w:val="24"/>
          <w:lang w:val="hy-AM"/>
        </w:rPr>
        <w:tab/>
        <w:t>42-րդ կետի 1-ին ենթակետում «օգնության» բառը փոխարինել «օգնություն» բառով, իսկ «տրամադրում» բառից հետո լրացնել «(բացառությամբ օնկոլոգիական հիվանդությունների բուժման դեպքերի)» բառերը, 4-րդ ենթակետում «այլ բժշկական հաստատություններ ուղղորդում» բառերը փոխարինել «բժշկական այլ հաստատություններ ուղեգրում» բառերով, 5-րդ ենթակետը շարադրել հետևյալ  բովանդակությամբ՝</w:t>
      </w:r>
    </w:p>
    <w:p w14:paraId="5E2AC5FC"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«5)</w:t>
      </w:r>
      <w:r>
        <w:rPr>
          <w:rFonts w:ascii="GHEA Grapalat" w:hAnsi="GHEA Grapalat" w:cs="Sylfaen"/>
          <w:sz w:val="24"/>
          <w:szCs w:val="24"/>
          <w:lang w:val="hy-AM"/>
        </w:rPr>
        <w:tab/>
        <w:t>թերապիայում կամ խմբակում ընդգրկելու վերաբերյալ եզրակացությունների տրամադրում, շահառուի առողջության վրա թերապիայի ազդեցությունների ուսումնասիրություն, խորհրդատվության տրամադրում.»,</w:t>
      </w:r>
    </w:p>
    <w:p w14:paraId="29FA48FD"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ժա.</w:t>
      </w:r>
      <w:r>
        <w:rPr>
          <w:rFonts w:ascii="GHEA Grapalat" w:hAnsi="GHEA Grapalat" w:cs="Sylfaen"/>
          <w:sz w:val="24"/>
          <w:szCs w:val="24"/>
          <w:lang w:val="hy-AM"/>
        </w:rPr>
        <w:tab/>
        <w:t>43-րդ կետի աղյուսակի 4-րդ, 6-րդ և 7-րդ կետերի երրորդ սյունակում «50 շահառուի հաշվարկով» բառերը փոխարինել «մեկ բաժանմունքում՝ ոչ պակաս, քան 50, ոչ ավելի, քան 55 շահառուի հաշվարկով» բառերով, իսկ «35 շահառուի հաշվարկով» բառերը փոխարինել «մեկ բաժանմունքում՝ ոչ պակաս, քան 35, ոչ ավելի, քան 40 շահառուի հաշվարկով» բառերով, իսկ 43-րդ կետի աղյուսակի 8-րդ կետի երրորդ սյունակում և 52-րդ կետի աղյուսակի 5-րդ տողի երրորդ սյունակում՝ «առնվազն 35 շահառուի» բառերը փոխարինել «ոչ պակաս, քան 35, ոչ ավելի, քան 40 շահառուի» բառերով,</w:t>
      </w:r>
    </w:p>
    <w:p w14:paraId="01CECFBB"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ժբ.</w:t>
      </w:r>
      <w:r>
        <w:rPr>
          <w:rFonts w:ascii="GHEA Grapalat" w:hAnsi="GHEA Grapalat" w:cs="Sylfaen"/>
          <w:sz w:val="24"/>
          <w:szCs w:val="24"/>
          <w:lang w:val="hy-AM"/>
        </w:rPr>
        <w:tab/>
        <w:t>44-րդ կետում «պայմանով,» բառից հետո լրացնել «ինչպես նաև՝ ավագ բուժաշխատողների շուրջօրյա հերթափոխեր» բառերը,</w:t>
      </w:r>
    </w:p>
    <w:p w14:paraId="7603E6C9"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ժգ.</w:t>
      </w:r>
      <w:r>
        <w:rPr>
          <w:rFonts w:ascii="GHEA Grapalat" w:hAnsi="GHEA Grapalat" w:cs="Sylfaen"/>
          <w:sz w:val="24"/>
          <w:szCs w:val="24"/>
          <w:lang w:val="hy-AM"/>
        </w:rPr>
        <w:tab/>
        <w:t>44-րդ կետից հետո լրացնել 44.1-ին կետ՝ հետևյալ բովանդակությամբ.</w:t>
      </w:r>
    </w:p>
    <w:p w14:paraId="0EB9B386"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«44.1.</w:t>
      </w:r>
      <w:r>
        <w:rPr>
          <w:rFonts w:ascii="GHEA Grapalat" w:hAnsi="GHEA Grapalat" w:cs="Sylfaen"/>
          <w:sz w:val="24"/>
          <w:szCs w:val="24"/>
          <w:lang w:val="hy-AM"/>
        </w:rPr>
        <w:tab/>
        <w:t xml:space="preserve">Միջամտություններ իրականացնող կաբինետների, ինչպես նաև անկողնային բաժանմունքների բժշկական օգնություն և սպասարկում </w:t>
      </w:r>
      <w:r>
        <w:rPr>
          <w:rFonts w:ascii="GHEA Grapalat" w:hAnsi="GHEA Grapalat" w:cs="Sylfaen"/>
          <w:sz w:val="24"/>
          <w:szCs w:val="24"/>
          <w:lang w:val="hy-AM"/>
        </w:rPr>
        <w:lastRenderedPageBreak/>
        <w:t>իրականացնող անձինք (միայն այդ կաբինետների ավագ և միջին բուժաշխատողները՝ չներառելով բժշկական ծառայության պետին և ավագ բուժքրոջը՝ որպես վարչական գործունեություն իրականացնող անձանց), ենթակա են բժշկական զննության՝ համաձայն ցանկի 3-րդ կետի, դեղատնային աշխատողները՝ համաձայն ցանկի 4-րդ և 5-րդ կետերի, իսկ շահառուների սպասարկումն անմիջականորեն իրականացնող միջին և կրտսեր բուժաշխատողները, ինչպես նաև այլընտրանքային այն ծառայողները, որոնք ձևակերպված են որպես «խնամող սանիտար», ենթակա են պարբերական բժշկական զննության համաձայն ցանկի 9-րդ կետի:»,</w:t>
      </w:r>
    </w:p>
    <w:p w14:paraId="0528C186"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ժդ.</w:t>
      </w:r>
      <w:r>
        <w:rPr>
          <w:rFonts w:ascii="GHEA Grapalat" w:hAnsi="GHEA Grapalat" w:cs="Sylfaen"/>
          <w:sz w:val="24"/>
          <w:szCs w:val="24"/>
          <w:lang w:val="hy-AM"/>
        </w:rPr>
        <w:tab/>
        <w:t>47-րդ կետում «համաձայն։» բառից հետո լրացնել «Վարսավիրի հաստիքային միավորը զբաղեցնող աշխատողը ցանկացած պարագայում ենթակա է բժշկական զննության՝ համաձայն ցանկի 11-րդ կետի։» նախադասությունը,</w:t>
      </w:r>
    </w:p>
    <w:p w14:paraId="0794DABF"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ժե.</w:t>
      </w:r>
      <w:r>
        <w:rPr>
          <w:rFonts w:ascii="GHEA Grapalat" w:hAnsi="GHEA Grapalat" w:cs="Sylfaen"/>
          <w:sz w:val="24"/>
          <w:szCs w:val="24"/>
          <w:lang w:val="hy-AM"/>
        </w:rPr>
        <w:tab/>
        <w:t>49-րդ կետի աղյուսակի 3-րդ կետի 3-րդ սյունակում «201-301» թվերը փոխարինել «201-300» թվերով,</w:t>
      </w:r>
    </w:p>
    <w:p w14:paraId="7498732D"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ժզ.</w:t>
      </w:r>
      <w:r>
        <w:rPr>
          <w:rFonts w:ascii="GHEA Grapalat" w:hAnsi="GHEA Grapalat" w:cs="Sylfaen"/>
          <w:sz w:val="24"/>
          <w:szCs w:val="24"/>
          <w:lang w:val="hy-AM"/>
        </w:rPr>
        <w:tab/>
        <w:t>50-րդ կետում «համաձայն։» բառից հետո լրացնել «Սննդի կազմակերպման ծառայության պատվիրակման դեպքում այդ գործընթացին առնչվող բոլոր աշխատողները, իսկ շուրջօրյա խնամքի կենտրոնի կողմից իրականացվելու դեպքում՝ շուրջօրյա խնամքի կենտրոնի «պահեստապետ», «ավագ խոհարար», «խոհարար», «խոհանոցի աշխատող» հաստիքային միավոր զբաղեցնող աշխատողները, «օժանդակ բանվոր» հաստիքային միավոր զբաղեցնող այն աշխատողները, որոնք աշխատում են խոհանոցում կամ պահեստում, ինչպես նաև այլընտրանքային այն ծառայողները, որոնք ձևակերպված են որպես «խոհանոցի բանվոր», ենթակա են բժշկական զննության՝ համաձայն  ցանկի  1-ին կետի։» նախադասությունը,</w:t>
      </w:r>
    </w:p>
    <w:p w14:paraId="1787827B"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ժէ.</w:t>
      </w:r>
      <w:r>
        <w:rPr>
          <w:rFonts w:ascii="GHEA Grapalat" w:hAnsi="GHEA Grapalat" w:cs="Sylfaen"/>
          <w:sz w:val="24"/>
          <w:szCs w:val="24"/>
          <w:lang w:val="hy-AM"/>
        </w:rPr>
        <w:tab/>
        <w:t>64-րդ կետի աղյուսակի 1-ին կետում «Տնօրեն տնօրենի տեղակալկամ» բառերը փոխարինել «Տնօրեն կամ տնօրենի տեղակալ» բառերով,</w:t>
      </w:r>
    </w:p>
    <w:p w14:paraId="44A56959"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lastRenderedPageBreak/>
        <w:t>ժը.</w:t>
      </w:r>
      <w:r>
        <w:rPr>
          <w:rFonts w:ascii="GHEA Grapalat" w:hAnsi="GHEA Grapalat" w:cs="Sylfaen"/>
          <w:sz w:val="24"/>
          <w:szCs w:val="24"/>
          <w:lang w:val="hy-AM"/>
        </w:rPr>
        <w:tab/>
        <w:t>68-րդ կետի 7-րդ ենթակետում «մթերքի ցանկի» բառերը փոխել «մթերացանկի» բառով,</w:t>
      </w:r>
    </w:p>
    <w:p w14:paraId="18C74BCF"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ժթ.</w:t>
      </w:r>
      <w:r>
        <w:rPr>
          <w:rFonts w:ascii="GHEA Grapalat" w:hAnsi="GHEA Grapalat" w:cs="Sylfaen"/>
          <w:sz w:val="24"/>
          <w:szCs w:val="24"/>
          <w:lang w:val="hy-AM"/>
        </w:rPr>
        <w:tab/>
        <w:t>69-րդ կետից հետո լրացնել 69.1-ին կետ՝ հետևյալ բովանդակությամբ.</w:t>
      </w:r>
    </w:p>
    <w:p w14:paraId="30B3FAD3"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«69.1.</w:t>
      </w:r>
      <w:r>
        <w:rPr>
          <w:rFonts w:ascii="GHEA Grapalat" w:hAnsi="GHEA Grapalat" w:cs="Sylfaen"/>
          <w:sz w:val="24"/>
          <w:szCs w:val="24"/>
          <w:lang w:val="hy-AM"/>
        </w:rPr>
        <w:tab/>
        <w:t>Շահառուների կենցաղային սպասարկումն իրականացնող սոցիալական սպասարկողները ենթակա են պարբերական բժշկական զննության համաձայն ցանկի 9-րդ կետի:»,</w:t>
      </w:r>
    </w:p>
    <w:p w14:paraId="03AA3418"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ի.</w:t>
      </w:r>
      <w:r>
        <w:rPr>
          <w:rFonts w:ascii="GHEA Grapalat" w:hAnsi="GHEA Grapalat" w:cs="Sylfaen"/>
          <w:sz w:val="24"/>
          <w:szCs w:val="24"/>
          <w:lang w:val="hy-AM"/>
        </w:rPr>
        <w:tab/>
        <w:t>70-րդ կետում «տարածքային սպասարկման պոլիկլինիկայի կամ մասնագիտացված հոգեբուժական» բառերը փոխարինել «համապատասխան բժշկական» բառերով,</w:t>
      </w:r>
    </w:p>
    <w:p w14:paraId="339D1C1D"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իա.</w:t>
      </w:r>
      <w:r>
        <w:rPr>
          <w:rFonts w:ascii="GHEA Grapalat" w:hAnsi="GHEA Grapalat" w:cs="Sylfaen"/>
          <w:sz w:val="24"/>
          <w:szCs w:val="24"/>
          <w:lang w:val="hy-AM"/>
        </w:rPr>
        <w:tab/>
        <w:t>74-րդ կետում «կարիքներին» բառը փոխարինել «սոցիալական կարիքին» բառերով, 2-րդ ենթակետում «տրամադրում և այլն» բառերից հետո լրացնել «՝ հաշվի առնելով այն պարտադիր պայմանը, որ աշխատողները ենթակա են բժշկական զննության՝ համաձայն ցանկի 3-րդ կետի» բառերը, նույն ենթակետում «ստացիոնար» բառը փոխարինել «հիվանդանոցային» բառով, իսկ 3-րդ ենթակետում «կարիքների» բառը փոխարինել «սոցիալական կարիքի» բառերով, իսկ 4-րդ ենթակետում «խորհրդատվության» բառը փոխարինել «խորհրդատվական» բառով,</w:t>
      </w:r>
    </w:p>
    <w:p w14:paraId="2D4C627F"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իբ.</w:t>
      </w:r>
      <w:r>
        <w:rPr>
          <w:rFonts w:ascii="GHEA Grapalat" w:hAnsi="GHEA Grapalat" w:cs="Sylfaen"/>
          <w:sz w:val="24"/>
          <w:szCs w:val="24"/>
          <w:lang w:val="hy-AM"/>
        </w:rPr>
        <w:tab/>
        <w:t>75-րդ կետի աղյուսակի 4-րդ կետի 3-րդ սյունակում «ժամով» բառից հետո լրացնել «կամ 1 անգամ՝ 2 ժամով» բառերը,</w:t>
      </w:r>
    </w:p>
    <w:p w14:paraId="666B736F"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իգ.</w:t>
      </w:r>
      <w:r>
        <w:rPr>
          <w:rFonts w:ascii="GHEA Grapalat" w:hAnsi="GHEA Grapalat" w:cs="Sylfaen"/>
          <w:sz w:val="24"/>
          <w:szCs w:val="24"/>
          <w:lang w:val="hy-AM"/>
        </w:rPr>
        <w:tab/>
        <w:t>76-րդ կետի աղյուսակի 3-րդ կետում «</w:t>
      </w:r>
      <w:r>
        <w:rPr>
          <w:rFonts w:ascii="GHEA Grapalat" w:hAnsi="GHEA Grapalat" w:cs="Sylfaen"/>
          <w:b/>
          <w:sz w:val="24"/>
          <w:szCs w:val="24"/>
          <w:lang w:val="hy-AM"/>
        </w:rPr>
        <w:t>Բուժքույր</w:t>
      </w:r>
      <w:r>
        <w:rPr>
          <w:rFonts w:ascii="GHEA Grapalat" w:hAnsi="GHEA Grapalat" w:cs="Sylfaen"/>
          <w:sz w:val="24"/>
          <w:szCs w:val="24"/>
          <w:lang w:val="hy-AM"/>
        </w:rPr>
        <w:t>» բառը փոխարինել «</w:t>
      </w:r>
      <w:r>
        <w:rPr>
          <w:rFonts w:ascii="GHEA Grapalat" w:hAnsi="GHEA Grapalat" w:cs="Sylfaen"/>
          <w:b/>
          <w:sz w:val="24"/>
          <w:szCs w:val="24"/>
          <w:lang w:val="hy-AM"/>
        </w:rPr>
        <w:t>Միջին բուժաշխատող (բուժքույր)</w:t>
      </w:r>
      <w:r>
        <w:rPr>
          <w:rFonts w:ascii="GHEA Grapalat" w:hAnsi="GHEA Grapalat" w:cs="Sylfaen"/>
          <w:sz w:val="24"/>
          <w:szCs w:val="24"/>
          <w:lang w:val="hy-AM"/>
        </w:rPr>
        <w:t>» բառով,</w:t>
      </w:r>
    </w:p>
    <w:p w14:paraId="4338463C"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իդ.</w:t>
      </w:r>
      <w:r>
        <w:rPr>
          <w:rFonts w:ascii="GHEA Grapalat" w:hAnsi="GHEA Grapalat" w:cs="Sylfaen"/>
          <w:sz w:val="24"/>
          <w:szCs w:val="24"/>
          <w:lang w:val="hy-AM"/>
        </w:rPr>
        <w:tab/>
        <w:t>78-րդ կետերում «կարիքներին» բառը փոխարինել «սոցիալական կարիքին» բառերով,</w:t>
      </w:r>
    </w:p>
    <w:p w14:paraId="60EB4EA0"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իե.</w:t>
      </w:r>
      <w:r>
        <w:rPr>
          <w:rFonts w:ascii="GHEA Grapalat" w:hAnsi="GHEA Grapalat" w:cs="Sylfaen"/>
          <w:sz w:val="24"/>
          <w:szCs w:val="24"/>
          <w:lang w:val="hy-AM"/>
        </w:rPr>
        <w:tab/>
        <w:t xml:space="preserve">83-րդ կետի աղյուսակում և 84-րդ կետի աղյուսակում </w:t>
      </w:r>
      <w:r>
        <w:rPr>
          <w:lang w:val="hy-AM"/>
        </w:rPr>
        <w:t>«</w:t>
      </w:r>
      <w:r>
        <w:rPr>
          <w:rFonts w:ascii="GHEA Grapalat" w:hAnsi="GHEA Grapalat" w:cs="Sylfaen"/>
          <w:b/>
          <w:sz w:val="24"/>
          <w:szCs w:val="24"/>
          <w:lang w:val="hy-AM"/>
        </w:rPr>
        <w:t>Օրական չափաբաժին (գրամներով)՝ զտաքաշ</w:t>
      </w:r>
      <w:r>
        <w:rPr>
          <w:rFonts w:ascii="GHEA Grapalat" w:hAnsi="GHEA Grapalat" w:cs="Sylfaen"/>
          <w:sz w:val="24"/>
          <w:szCs w:val="24"/>
          <w:lang w:val="hy-AM"/>
        </w:rPr>
        <w:t xml:space="preserve">» բառերից հետո լրացնել </w:t>
      </w:r>
      <w:r>
        <w:rPr>
          <w:rFonts w:ascii="GHEA Grapalat" w:hAnsi="GHEA Grapalat" w:cs="Sylfaen"/>
          <w:b/>
          <w:sz w:val="24"/>
          <w:szCs w:val="24"/>
          <w:lang w:val="hy-AM"/>
        </w:rPr>
        <w:t>«՝ բացառությամբ սննդամթերքի նշված տեսակների</w:t>
      </w:r>
      <w:r>
        <w:rPr>
          <w:rFonts w:ascii="GHEA Grapalat" w:hAnsi="GHEA Grapalat" w:cs="Sylfaen"/>
          <w:sz w:val="24"/>
          <w:szCs w:val="24"/>
          <w:lang w:val="hy-AM"/>
        </w:rPr>
        <w:t xml:space="preserve">» բառերը, 83-րդ կետի աղյուսակի 5.3-րդ կետում «կաթ» բառից հետո լրացնել «(հաշվարկը՝ </w:t>
      </w:r>
      <w:r>
        <w:rPr>
          <w:rFonts w:ascii="GHEA Grapalat" w:hAnsi="GHEA Grapalat" w:cs="Sylfaen"/>
          <w:sz w:val="24"/>
          <w:szCs w:val="24"/>
          <w:lang w:val="hy-AM"/>
        </w:rPr>
        <w:lastRenderedPageBreak/>
        <w:t>միլիլիտրով)» բառերը, 83-րդ կետի աղյուսակի 6-րդ կետում «</w:t>
      </w:r>
      <w:r>
        <w:rPr>
          <w:rFonts w:ascii="GHEA Grapalat" w:hAnsi="GHEA Grapalat" w:cs="Sylfaen"/>
          <w:b/>
          <w:sz w:val="24"/>
          <w:szCs w:val="24"/>
          <w:lang w:val="hy-AM"/>
        </w:rPr>
        <w:t>Ձու</w:t>
      </w:r>
      <w:r>
        <w:rPr>
          <w:rFonts w:ascii="GHEA Grapalat" w:hAnsi="GHEA Grapalat" w:cs="Sylfaen"/>
          <w:sz w:val="24"/>
          <w:szCs w:val="24"/>
          <w:lang w:val="hy-AM"/>
        </w:rPr>
        <w:t>» բառից հետո լրացնել «</w:t>
      </w:r>
      <w:r>
        <w:rPr>
          <w:rFonts w:ascii="GHEA Grapalat" w:hAnsi="GHEA Grapalat" w:cs="Sylfaen"/>
          <w:b/>
          <w:sz w:val="24"/>
          <w:szCs w:val="24"/>
          <w:lang w:val="hy-AM"/>
        </w:rPr>
        <w:t>(հաշվարկը՝</w:t>
      </w:r>
      <w:r>
        <w:rPr>
          <w:rFonts w:ascii="GHEA Grapalat" w:hAnsi="GHEA Grapalat" w:cs="Sylfaen"/>
          <w:sz w:val="24"/>
          <w:szCs w:val="24"/>
          <w:lang w:val="hy-AM"/>
        </w:rPr>
        <w:t xml:space="preserve"> </w:t>
      </w:r>
      <w:r>
        <w:rPr>
          <w:rFonts w:ascii="GHEA Grapalat" w:hAnsi="GHEA Grapalat" w:cs="Sylfaen"/>
          <w:b/>
          <w:sz w:val="24"/>
          <w:szCs w:val="24"/>
          <w:lang w:val="hy-AM"/>
        </w:rPr>
        <w:t>հատով)</w:t>
      </w:r>
      <w:r>
        <w:rPr>
          <w:rFonts w:ascii="GHEA Grapalat" w:hAnsi="GHEA Grapalat" w:cs="Sylfaen"/>
          <w:sz w:val="24"/>
          <w:szCs w:val="24"/>
          <w:lang w:val="hy-AM"/>
        </w:rPr>
        <w:t>» բառերը, իսկ 84-րդ կետի աղյուսակի 2-րդ կետում «հանքային ջուր կամ հյութ» բառերից հետո լրացնել «(հաշվարկը՝ միլիլիտրով)» բառերը,</w:t>
      </w:r>
    </w:p>
    <w:p w14:paraId="3E34405E"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իզ.</w:t>
      </w:r>
      <w:r>
        <w:rPr>
          <w:rFonts w:ascii="GHEA Grapalat" w:hAnsi="GHEA Grapalat" w:cs="Sylfaen"/>
          <w:sz w:val="24"/>
          <w:szCs w:val="24"/>
          <w:lang w:val="hy-AM"/>
        </w:rPr>
        <w:tab/>
        <w:t>86-րդ կետի աղյուսակում «35.», «36.», «37.» և «38.» թվերը փոխարինել համապատասխանաբար «31.», «32.», «33.» և «34.» թվերով.</w:t>
      </w:r>
    </w:p>
    <w:p w14:paraId="759633BB" w14:textId="77777777" w:rsidR="004F7EE2" w:rsidRDefault="004F7EE2" w:rsidP="004F7EE2">
      <w:pPr>
        <w:pStyle w:val="ListParagraph"/>
        <w:numPr>
          <w:ilvl w:val="0"/>
          <w:numId w:val="45"/>
        </w:numPr>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որոշման N 3 հավելվածի` 4-րդ ենթակետից հետո լրացնել 4.1-ին կետ՝ հետևյալ բովանդակությամբ՝</w:t>
      </w:r>
    </w:p>
    <w:p w14:paraId="1E4B881E" w14:textId="77777777" w:rsidR="004F7EE2" w:rsidRDefault="004F7EE2" w:rsidP="004F7EE2">
      <w:pPr>
        <w:pStyle w:val="ListParagraph"/>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«4.1.</w:t>
      </w:r>
      <w:r>
        <w:rPr>
          <w:lang w:val="hy-AM"/>
        </w:rPr>
        <w:t xml:space="preserve"> </w:t>
      </w:r>
      <w:r>
        <w:rPr>
          <w:rFonts w:ascii="GHEA Grapalat" w:hAnsi="GHEA Grapalat" w:cs="Sylfaen"/>
          <w:sz w:val="24"/>
          <w:szCs w:val="24"/>
          <w:lang w:val="hy-AM"/>
        </w:rPr>
        <w:t>Հայաստանի Հանրապետության կառավարության 2023 թվականի հոկտեմբերի 26-ի N 1864-Ն որոշմամբ փախստական ճանաչված անձի համար՝</w:t>
      </w:r>
    </w:p>
    <w:p w14:paraId="52B1B20D" w14:textId="77777777" w:rsidR="004F7EE2" w:rsidRDefault="004F7EE2" w:rsidP="004F7EE2">
      <w:pPr>
        <w:pStyle w:val="ListParagraph"/>
        <w:numPr>
          <w:ilvl w:val="0"/>
          <w:numId w:val="46"/>
        </w:numPr>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անձնագիրը (որն իր նկարագրով համապատասխանում է Հայաստանի Հանրապետության կառավարության 1998 թվականի դեկտեմբերի 25-ի N 821 որոշմամբ հաստատված անձնագրի նկարագրին, սակայն ծածկագիրը տպագրվում է (կամ տպագրված է) բացառապես 070 ծածկագրով) կամ ժամանակավոր պաշտպանության (փախստականի) վկայականը _____».</w:t>
      </w:r>
    </w:p>
    <w:p w14:paraId="06087DAF" w14:textId="77777777" w:rsidR="004F7EE2" w:rsidRDefault="004F7EE2" w:rsidP="004F7EE2">
      <w:pPr>
        <w:pStyle w:val="ListParagraph"/>
        <w:numPr>
          <w:ilvl w:val="0"/>
          <w:numId w:val="45"/>
        </w:numPr>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որոշման N 4 հավելվածի 2-րդ և 3-րդ կետերը շարադրել հետևյալ բովանդակությամբ՝</w:t>
      </w:r>
    </w:p>
    <w:p w14:paraId="0ECA57B4"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«2.</w:t>
      </w:r>
      <w:r>
        <w:rPr>
          <w:rFonts w:ascii="GHEA Grapalat" w:hAnsi="GHEA Grapalat" w:cs="Sylfaen"/>
          <w:sz w:val="24"/>
          <w:szCs w:val="24"/>
          <w:lang w:val="hy-AM"/>
        </w:rPr>
        <w:tab/>
        <w:t>Մաշկային վարակիչ հիվանդություններ, մասնավորապես՝ քոս, ոջլոտություն.</w:t>
      </w:r>
    </w:p>
    <w:p w14:paraId="03933F8E" w14:textId="77777777" w:rsidR="004F7EE2" w:rsidRDefault="004F7EE2" w:rsidP="004F7EE2">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3.</w:t>
      </w:r>
      <w:r>
        <w:rPr>
          <w:rFonts w:ascii="GHEA Grapalat" w:hAnsi="GHEA Grapalat" w:cs="Sylfaen"/>
          <w:sz w:val="24"/>
          <w:szCs w:val="24"/>
          <w:lang w:val="hy-AM"/>
        </w:rPr>
        <w:tab/>
        <w:t>Շրջապատի համար վտանգ ներկայացնող հիվանդություններ՝ բացառությամբ ՄԻԱՎ վարակի և ոչ մանրէազատ տուբերկուլոզի։»։</w:t>
      </w:r>
    </w:p>
    <w:p w14:paraId="42F9CFAD" w14:textId="77777777" w:rsidR="004F7EE2" w:rsidRDefault="004F7EE2" w:rsidP="004F7EE2">
      <w:pPr>
        <w:pStyle w:val="ListParagraph"/>
        <w:numPr>
          <w:ilvl w:val="0"/>
          <w:numId w:val="44"/>
        </w:numPr>
        <w:spacing w:after="0" w:line="360" w:lineRule="auto"/>
        <w:ind w:left="0" w:firstLine="720"/>
        <w:jc w:val="both"/>
        <w:rPr>
          <w:rFonts w:ascii="GHEA Grapalat" w:hAnsi="GHEA Grapalat"/>
          <w:sz w:val="24"/>
          <w:szCs w:val="24"/>
          <w:lang w:val="hy-AM"/>
        </w:rPr>
      </w:pPr>
      <w:r>
        <w:rPr>
          <w:rFonts w:ascii="GHEA Grapalat" w:hAnsi="GHEA Grapalat"/>
          <w:sz w:val="24"/>
          <w:szCs w:val="24"/>
          <w:lang w:val="hy-AM"/>
        </w:rPr>
        <w:t xml:space="preserve">Սույն </w:t>
      </w:r>
      <w:r>
        <w:rPr>
          <w:rFonts w:ascii="GHEA Grapalat" w:hAnsi="GHEA Grapalat" w:cs="Sylfaen"/>
          <w:sz w:val="24"/>
          <w:szCs w:val="24"/>
          <w:lang w:val="hy-AM"/>
        </w:rPr>
        <w:t>որոշումն</w:t>
      </w:r>
      <w:r>
        <w:rPr>
          <w:rFonts w:ascii="GHEA Grapalat" w:hAnsi="GHEA Grapalat"/>
          <w:sz w:val="24"/>
          <w:szCs w:val="24"/>
          <w:lang w:val="hy-AM"/>
        </w:rPr>
        <w:t xml:space="preserve"> ուժի մեջ է մտնում պաշտոնական հրապարակման օրվան հաջորդող օրը։</w:t>
      </w:r>
    </w:p>
    <w:p w14:paraId="39F65A44" w14:textId="5F7B8AC6" w:rsidR="00DA15C6" w:rsidRPr="005457D8" w:rsidRDefault="00DA15C6" w:rsidP="005457D8">
      <w:pPr>
        <w:spacing w:after="0" w:line="360" w:lineRule="auto"/>
        <w:jc w:val="both"/>
        <w:rPr>
          <w:rFonts w:ascii="GHEA Grapalat" w:hAnsi="GHEA Grapalat"/>
          <w:sz w:val="24"/>
          <w:szCs w:val="24"/>
          <w:lang w:val="hy-AM"/>
        </w:rPr>
      </w:pPr>
    </w:p>
    <w:sectPr w:rsidR="00DA15C6" w:rsidRPr="005457D8" w:rsidSect="002C52FF">
      <w:footerReference w:type="default" r:id="rId8"/>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8159C1" w14:textId="77777777" w:rsidR="001E2130" w:rsidRDefault="001E2130" w:rsidP="00A652AE">
      <w:pPr>
        <w:spacing w:after="0" w:line="240" w:lineRule="auto"/>
      </w:pPr>
      <w:r>
        <w:separator/>
      </w:r>
    </w:p>
  </w:endnote>
  <w:endnote w:type="continuationSeparator" w:id="0">
    <w:p w14:paraId="14303CD7" w14:textId="77777777" w:rsidR="001E2130" w:rsidRDefault="001E2130" w:rsidP="00A65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gg_Times1">
    <w:altName w:val="Times New Roman"/>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4184828"/>
      <w:docPartObj>
        <w:docPartGallery w:val="Page Numbers (Bottom of Page)"/>
        <w:docPartUnique/>
      </w:docPartObj>
    </w:sdtPr>
    <w:sdtEndPr>
      <w:rPr>
        <w:noProof/>
      </w:rPr>
    </w:sdtEndPr>
    <w:sdtContent>
      <w:p w14:paraId="43E301CD" w14:textId="6AE372A7" w:rsidR="009B18E0" w:rsidRDefault="009B18E0">
        <w:pPr>
          <w:pStyle w:val="Footer"/>
          <w:jc w:val="center"/>
        </w:pPr>
        <w:r>
          <w:fldChar w:fldCharType="begin"/>
        </w:r>
        <w:r>
          <w:instrText xml:space="preserve"> PAGE   \* MERGEFORMAT </w:instrText>
        </w:r>
        <w:r>
          <w:fldChar w:fldCharType="separate"/>
        </w:r>
        <w:r w:rsidR="002B10A3">
          <w:rPr>
            <w:noProof/>
          </w:rPr>
          <w:t>12</w:t>
        </w:r>
        <w:r>
          <w:rPr>
            <w:noProof/>
          </w:rPr>
          <w:fldChar w:fldCharType="end"/>
        </w:r>
      </w:p>
    </w:sdtContent>
  </w:sdt>
  <w:p w14:paraId="2BE57E68" w14:textId="77777777" w:rsidR="009B18E0" w:rsidRDefault="009B18E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7DD0A0" w14:textId="77777777" w:rsidR="001E2130" w:rsidRDefault="001E2130" w:rsidP="00A652AE">
      <w:pPr>
        <w:spacing w:after="0" w:line="240" w:lineRule="auto"/>
      </w:pPr>
      <w:r>
        <w:separator/>
      </w:r>
    </w:p>
  </w:footnote>
  <w:footnote w:type="continuationSeparator" w:id="0">
    <w:p w14:paraId="00CBD7E6" w14:textId="77777777" w:rsidR="001E2130" w:rsidRDefault="001E2130" w:rsidP="00A652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25E06"/>
    <w:multiLevelType w:val="hybridMultilevel"/>
    <w:tmpl w:val="F0743C56"/>
    <w:lvl w:ilvl="0" w:tplc="F7B22A16">
      <w:start w:val="1"/>
      <w:numFmt w:val="decimal"/>
      <w:lvlText w:val="%1."/>
      <w:lvlJc w:val="left"/>
      <w:pPr>
        <w:ind w:left="1069" w:hanging="360"/>
      </w:pPr>
      <w:rPr>
        <w:rFonts w:eastAsia="Tahoma" w:cs="Tahoma"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4612F85"/>
    <w:multiLevelType w:val="hybridMultilevel"/>
    <w:tmpl w:val="95205F5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9C6C37"/>
    <w:multiLevelType w:val="hybridMultilevel"/>
    <w:tmpl w:val="1EF60DE0"/>
    <w:lvl w:ilvl="0" w:tplc="B4328D38">
      <w:start w:val="1"/>
      <w:numFmt w:val="decimal"/>
      <w:lvlText w:val="%1."/>
      <w:lvlJc w:val="left"/>
      <w:pPr>
        <w:ind w:left="1080" w:hanging="360"/>
      </w:pPr>
      <w:rPr>
        <w:lang w:val="hy-AM"/>
      </w:rPr>
    </w:lvl>
    <w:lvl w:ilvl="1" w:tplc="04190019">
      <w:start w:val="1"/>
      <w:numFmt w:val="lowerLetter"/>
      <w:lvlText w:val="%2."/>
      <w:lvlJc w:val="left"/>
      <w:pPr>
        <w:ind w:left="5274" w:hanging="360"/>
      </w:pPr>
    </w:lvl>
    <w:lvl w:ilvl="2" w:tplc="0419001B" w:tentative="1">
      <w:start w:val="1"/>
      <w:numFmt w:val="lowerRoman"/>
      <w:lvlText w:val="%3."/>
      <w:lvlJc w:val="right"/>
      <w:pPr>
        <w:ind w:left="5994" w:hanging="180"/>
      </w:pPr>
    </w:lvl>
    <w:lvl w:ilvl="3" w:tplc="0419000F" w:tentative="1">
      <w:start w:val="1"/>
      <w:numFmt w:val="decimal"/>
      <w:lvlText w:val="%4."/>
      <w:lvlJc w:val="left"/>
      <w:pPr>
        <w:ind w:left="6714" w:hanging="360"/>
      </w:pPr>
    </w:lvl>
    <w:lvl w:ilvl="4" w:tplc="04190019" w:tentative="1">
      <w:start w:val="1"/>
      <w:numFmt w:val="lowerLetter"/>
      <w:lvlText w:val="%5."/>
      <w:lvlJc w:val="left"/>
      <w:pPr>
        <w:ind w:left="7434" w:hanging="360"/>
      </w:pPr>
    </w:lvl>
    <w:lvl w:ilvl="5" w:tplc="0419001B" w:tentative="1">
      <w:start w:val="1"/>
      <w:numFmt w:val="lowerRoman"/>
      <w:lvlText w:val="%6."/>
      <w:lvlJc w:val="right"/>
      <w:pPr>
        <w:ind w:left="8154" w:hanging="180"/>
      </w:pPr>
    </w:lvl>
    <w:lvl w:ilvl="6" w:tplc="0419000F" w:tentative="1">
      <w:start w:val="1"/>
      <w:numFmt w:val="decimal"/>
      <w:lvlText w:val="%7."/>
      <w:lvlJc w:val="left"/>
      <w:pPr>
        <w:ind w:left="8874" w:hanging="360"/>
      </w:pPr>
    </w:lvl>
    <w:lvl w:ilvl="7" w:tplc="04190019" w:tentative="1">
      <w:start w:val="1"/>
      <w:numFmt w:val="lowerLetter"/>
      <w:lvlText w:val="%8."/>
      <w:lvlJc w:val="left"/>
      <w:pPr>
        <w:ind w:left="9594" w:hanging="360"/>
      </w:pPr>
    </w:lvl>
    <w:lvl w:ilvl="8" w:tplc="0419001B" w:tentative="1">
      <w:start w:val="1"/>
      <w:numFmt w:val="lowerRoman"/>
      <w:lvlText w:val="%9."/>
      <w:lvlJc w:val="right"/>
      <w:pPr>
        <w:ind w:left="10314" w:hanging="180"/>
      </w:pPr>
    </w:lvl>
  </w:abstractNum>
  <w:abstractNum w:abstractNumId="3" w15:restartNumberingAfterBreak="0">
    <w:nsid w:val="0C1C4558"/>
    <w:multiLevelType w:val="hybridMultilevel"/>
    <w:tmpl w:val="EC10D448"/>
    <w:lvl w:ilvl="0" w:tplc="34BA4498">
      <w:start w:val="1"/>
      <w:numFmt w:val="decimal"/>
      <w:lvlText w:val="%1."/>
      <w:lvlJc w:val="left"/>
      <w:pPr>
        <w:ind w:left="135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0D812DB7"/>
    <w:multiLevelType w:val="hybridMultilevel"/>
    <w:tmpl w:val="EC10D448"/>
    <w:lvl w:ilvl="0" w:tplc="34BA4498">
      <w:start w:val="1"/>
      <w:numFmt w:val="decimal"/>
      <w:lvlText w:val="%1."/>
      <w:lvlJc w:val="left"/>
      <w:pPr>
        <w:ind w:left="135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0F5C7012"/>
    <w:multiLevelType w:val="hybridMultilevel"/>
    <w:tmpl w:val="599ADD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5A0B44"/>
    <w:multiLevelType w:val="hybridMultilevel"/>
    <w:tmpl w:val="33443D6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A8573B"/>
    <w:multiLevelType w:val="hybridMultilevel"/>
    <w:tmpl w:val="88AEECAA"/>
    <w:lvl w:ilvl="0" w:tplc="34A62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DC6746"/>
    <w:multiLevelType w:val="hybridMultilevel"/>
    <w:tmpl w:val="6AC8D9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D4A5DA3"/>
    <w:multiLevelType w:val="multilevel"/>
    <w:tmpl w:val="F71EF3C2"/>
    <w:lvl w:ilvl="0">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20F5058"/>
    <w:multiLevelType w:val="hybridMultilevel"/>
    <w:tmpl w:val="F78EA18C"/>
    <w:lvl w:ilvl="0" w:tplc="895288EA">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275BF3"/>
    <w:multiLevelType w:val="hybridMultilevel"/>
    <w:tmpl w:val="69767048"/>
    <w:lvl w:ilvl="0" w:tplc="0A467F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4213B8"/>
    <w:multiLevelType w:val="hybridMultilevel"/>
    <w:tmpl w:val="6D6682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3D7872"/>
    <w:multiLevelType w:val="hybridMultilevel"/>
    <w:tmpl w:val="03063D44"/>
    <w:lvl w:ilvl="0" w:tplc="CAEA2B86">
      <w:start w:val="1"/>
      <w:numFmt w:val="decimal"/>
      <w:lvlText w:val="%1)"/>
      <w:lvlJc w:val="left"/>
      <w:pPr>
        <w:ind w:left="1425" w:hanging="7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E9E2DB2"/>
    <w:multiLevelType w:val="hybridMultilevel"/>
    <w:tmpl w:val="EC10D448"/>
    <w:lvl w:ilvl="0" w:tplc="34BA4498">
      <w:start w:val="1"/>
      <w:numFmt w:val="decimal"/>
      <w:lvlText w:val="%1."/>
      <w:lvlJc w:val="left"/>
      <w:pPr>
        <w:ind w:left="135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38293D25"/>
    <w:multiLevelType w:val="hybridMultilevel"/>
    <w:tmpl w:val="3552D148"/>
    <w:lvl w:ilvl="0" w:tplc="5C8031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3E58B3"/>
    <w:multiLevelType w:val="hybridMultilevel"/>
    <w:tmpl w:val="4728577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4A30F2"/>
    <w:multiLevelType w:val="hybridMultilevel"/>
    <w:tmpl w:val="C018D752"/>
    <w:lvl w:ilvl="0" w:tplc="26DAC4A6">
      <w:start w:val="92"/>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8" w15:restartNumberingAfterBreak="0">
    <w:nsid w:val="384A3E6D"/>
    <w:multiLevelType w:val="hybridMultilevel"/>
    <w:tmpl w:val="9332572A"/>
    <w:lvl w:ilvl="0" w:tplc="043000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89B52A2"/>
    <w:multiLevelType w:val="multilevel"/>
    <w:tmpl w:val="BC7EE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E034AF2"/>
    <w:multiLevelType w:val="multilevel"/>
    <w:tmpl w:val="B0DA2526"/>
    <w:lvl w:ilvl="0">
      <w:start w:val="1"/>
      <w:numFmt w:val="decimal"/>
      <w:lvlText w:val="%1)"/>
      <w:lvlJc w:val="left"/>
      <w:pPr>
        <w:ind w:left="1003" w:hanging="360"/>
      </w:pPr>
      <w:rPr>
        <w:u w:val="none"/>
      </w:rPr>
    </w:lvl>
    <w:lvl w:ilvl="1">
      <w:start w:val="1"/>
      <w:numFmt w:val="lowerLetter"/>
      <w:lvlText w:val="%2)"/>
      <w:lvlJc w:val="left"/>
      <w:pPr>
        <w:ind w:left="1723" w:hanging="360"/>
      </w:pPr>
      <w:rPr>
        <w:u w:val="none"/>
      </w:rPr>
    </w:lvl>
    <w:lvl w:ilvl="2">
      <w:start w:val="1"/>
      <w:numFmt w:val="lowerRoman"/>
      <w:lvlText w:val="%3)"/>
      <w:lvlJc w:val="right"/>
      <w:pPr>
        <w:ind w:left="2443" w:hanging="360"/>
      </w:pPr>
      <w:rPr>
        <w:u w:val="none"/>
      </w:rPr>
    </w:lvl>
    <w:lvl w:ilvl="3">
      <w:start w:val="1"/>
      <w:numFmt w:val="decimal"/>
      <w:lvlText w:val="(%4)"/>
      <w:lvlJc w:val="left"/>
      <w:pPr>
        <w:ind w:left="3163" w:hanging="360"/>
      </w:pPr>
      <w:rPr>
        <w:u w:val="none"/>
      </w:rPr>
    </w:lvl>
    <w:lvl w:ilvl="4">
      <w:start w:val="1"/>
      <w:numFmt w:val="lowerLetter"/>
      <w:lvlText w:val="(%5)"/>
      <w:lvlJc w:val="left"/>
      <w:pPr>
        <w:ind w:left="3883" w:hanging="360"/>
      </w:pPr>
      <w:rPr>
        <w:u w:val="none"/>
      </w:rPr>
    </w:lvl>
    <w:lvl w:ilvl="5">
      <w:start w:val="1"/>
      <w:numFmt w:val="lowerRoman"/>
      <w:lvlText w:val="(%6)"/>
      <w:lvlJc w:val="right"/>
      <w:pPr>
        <w:ind w:left="4603" w:hanging="360"/>
      </w:pPr>
      <w:rPr>
        <w:u w:val="none"/>
      </w:rPr>
    </w:lvl>
    <w:lvl w:ilvl="6">
      <w:start w:val="1"/>
      <w:numFmt w:val="decimal"/>
      <w:lvlText w:val="%7."/>
      <w:lvlJc w:val="left"/>
      <w:pPr>
        <w:ind w:left="1170" w:hanging="360"/>
      </w:pPr>
      <w:rPr>
        <w:u w:val="none"/>
      </w:rPr>
    </w:lvl>
    <w:lvl w:ilvl="7">
      <w:start w:val="1"/>
      <w:numFmt w:val="lowerLetter"/>
      <w:lvlText w:val="%8."/>
      <w:lvlJc w:val="left"/>
      <w:pPr>
        <w:ind w:left="6043" w:hanging="360"/>
      </w:pPr>
      <w:rPr>
        <w:u w:val="none"/>
      </w:rPr>
    </w:lvl>
    <w:lvl w:ilvl="8">
      <w:start w:val="1"/>
      <w:numFmt w:val="lowerRoman"/>
      <w:lvlText w:val="%9."/>
      <w:lvlJc w:val="right"/>
      <w:pPr>
        <w:ind w:left="6763" w:hanging="360"/>
      </w:pPr>
      <w:rPr>
        <w:u w:val="none"/>
      </w:rPr>
    </w:lvl>
  </w:abstractNum>
  <w:abstractNum w:abstractNumId="21" w15:restartNumberingAfterBreak="0">
    <w:nsid w:val="42B67511"/>
    <w:multiLevelType w:val="hybridMultilevel"/>
    <w:tmpl w:val="FEC09F1C"/>
    <w:lvl w:ilvl="0" w:tplc="0409000F">
      <w:start w:val="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4AB11ED0"/>
    <w:multiLevelType w:val="hybridMultilevel"/>
    <w:tmpl w:val="CDBEB17E"/>
    <w:lvl w:ilvl="0" w:tplc="E9F4C58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4AE50358"/>
    <w:multiLevelType w:val="hybridMultilevel"/>
    <w:tmpl w:val="C166FE48"/>
    <w:lvl w:ilvl="0" w:tplc="6874A2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CA77969"/>
    <w:multiLevelType w:val="hybridMultilevel"/>
    <w:tmpl w:val="01C07A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DD353DF"/>
    <w:multiLevelType w:val="hybridMultilevel"/>
    <w:tmpl w:val="E1A8860C"/>
    <w:lvl w:ilvl="0" w:tplc="265C06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0D67AB4"/>
    <w:multiLevelType w:val="hybridMultilevel"/>
    <w:tmpl w:val="974CD696"/>
    <w:lvl w:ilvl="0" w:tplc="C8169394">
      <w:start w:val="1"/>
      <w:numFmt w:val="decimal"/>
      <w:lvlText w:val="%1."/>
      <w:lvlJc w:val="left"/>
      <w:pPr>
        <w:ind w:left="2070" w:hanging="360"/>
      </w:pPr>
      <w:rPr>
        <w:b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1725365"/>
    <w:multiLevelType w:val="hybridMultilevel"/>
    <w:tmpl w:val="0434BDA0"/>
    <w:lvl w:ilvl="0" w:tplc="3E5A5FE2">
      <w:start w:val="1"/>
      <w:numFmt w:val="decimal"/>
      <w:lvlText w:val="%1)"/>
      <w:lvlJc w:val="left"/>
      <w:pPr>
        <w:ind w:left="1069" w:hanging="360"/>
      </w:pPr>
      <w:rPr>
        <w:rFonts w:ascii="GHEA Grapalat" w:eastAsia="Calibri" w:hAnsi="GHEA Grapalat" w:cs="Calibri"/>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8" w15:restartNumberingAfterBreak="0">
    <w:nsid w:val="51932E25"/>
    <w:multiLevelType w:val="hybridMultilevel"/>
    <w:tmpl w:val="CF323CC0"/>
    <w:lvl w:ilvl="0" w:tplc="8CAE705A">
      <w:start w:val="1"/>
      <w:numFmt w:val="decimal"/>
      <w:lvlText w:val="%1)"/>
      <w:lvlJc w:val="left"/>
      <w:pPr>
        <w:ind w:left="1440" w:hanging="360"/>
      </w:pPr>
      <w:rPr>
        <w:rFonts w:eastAsia="Tahoma" w:cs="Tahoma"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15:restartNumberingAfterBreak="0">
    <w:nsid w:val="54C00113"/>
    <w:multiLevelType w:val="hybridMultilevel"/>
    <w:tmpl w:val="DACEC33C"/>
    <w:lvl w:ilvl="0" w:tplc="6F30FF56">
      <w:start w:val="1"/>
      <w:numFmt w:val="decimal"/>
      <w:lvlText w:val="%1)"/>
      <w:lvlJc w:val="left"/>
      <w:pPr>
        <w:ind w:left="1582" w:hanging="360"/>
      </w:pPr>
      <w:rPr>
        <w:b w:val="0"/>
      </w:rPr>
    </w:lvl>
    <w:lvl w:ilvl="1" w:tplc="04190019" w:tentative="1">
      <w:start w:val="1"/>
      <w:numFmt w:val="lowerLetter"/>
      <w:lvlText w:val="%2."/>
      <w:lvlJc w:val="left"/>
      <w:pPr>
        <w:ind w:left="2444" w:hanging="360"/>
      </w:pPr>
    </w:lvl>
    <w:lvl w:ilvl="2" w:tplc="0419001B" w:tentative="1">
      <w:start w:val="1"/>
      <w:numFmt w:val="lowerRoman"/>
      <w:lvlText w:val="%3."/>
      <w:lvlJc w:val="right"/>
      <w:pPr>
        <w:ind w:left="3164" w:hanging="180"/>
      </w:pPr>
    </w:lvl>
    <w:lvl w:ilvl="3" w:tplc="0419000F" w:tentative="1">
      <w:start w:val="1"/>
      <w:numFmt w:val="decimal"/>
      <w:lvlText w:val="%4."/>
      <w:lvlJc w:val="left"/>
      <w:pPr>
        <w:ind w:left="3884" w:hanging="360"/>
      </w:pPr>
    </w:lvl>
    <w:lvl w:ilvl="4" w:tplc="04190019" w:tentative="1">
      <w:start w:val="1"/>
      <w:numFmt w:val="lowerLetter"/>
      <w:lvlText w:val="%5."/>
      <w:lvlJc w:val="left"/>
      <w:pPr>
        <w:ind w:left="4604" w:hanging="360"/>
      </w:pPr>
    </w:lvl>
    <w:lvl w:ilvl="5" w:tplc="0419001B" w:tentative="1">
      <w:start w:val="1"/>
      <w:numFmt w:val="lowerRoman"/>
      <w:lvlText w:val="%6."/>
      <w:lvlJc w:val="right"/>
      <w:pPr>
        <w:ind w:left="5324" w:hanging="180"/>
      </w:pPr>
    </w:lvl>
    <w:lvl w:ilvl="6" w:tplc="0419000F" w:tentative="1">
      <w:start w:val="1"/>
      <w:numFmt w:val="decimal"/>
      <w:lvlText w:val="%7."/>
      <w:lvlJc w:val="left"/>
      <w:pPr>
        <w:ind w:left="6044" w:hanging="360"/>
      </w:pPr>
    </w:lvl>
    <w:lvl w:ilvl="7" w:tplc="04190019" w:tentative="1">
      <w:start w:val="1"/>
      <w:numFmt w:val="lowerLetter"/>
      <w:lvlText w:val="%8."/>
      <w:lvlJc w:val="left"/>
      <w:pPr>
        <w:ind w:left="6764" w:hanging="360"/>
      </w:pPr>
    </w:lvl>
    <w:lvl w:ilvl="8" w:tplc="0419001B" w:tentative="1">
      <w:start w:val="1"/>
      <w:numFmt w:val="lowerRoman"/>
      <w:lvlText w:val="%9."/>
      <w:lvlJc w:val="right"/>
      <w:pPr>
        <w:ind w:left="7484" w:hanging="180"/>
      </w:pPr>
    </w:lvl>
  </w:abstractNum>
  <w:abstractNum w:abstractNumId="30" w15:restartNumberingAfterBreak="0">
    <w:nsid w:val="566236E0"/>
    <w:multiLevelType w:val="hybridMultilevel"/>
    <w:tmpl w:val="BA502FEE"/>
    <w:lvl w:ilvl="0" w:tplc="B718B3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7B805AC"/>
    <w:multiLevelType w:val="hybridMultilevel"/>
    <w:tmpl w:val="F7841A54"/>
    <w:lvl w:ilvl="0" w:tplc="809097B2">
      <w:start w:val="1"/>
      <w:numFmt w:val="decimal"/>
      <w:lvlText w:val="%1."/>
      <w:lvlJc w:val="left"/>
      <w:pPr>
        <w:ind w:left="1425" w:hanging="705"/>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A3F6C4F"/>
    <w:multiLevelType w:val="hybridMultilevel"/>
    <w:tmpl w:val="B08A1098"/>
    <w:lvl w:ilvl="0" w:tplc="09AA3558">
      <w:start w:val="1"/>
      <w:numFmt w:val="decimal"/>
      <w:lvlText w:val="%1."/>
      <w:lvlJc w:val="left"/>
      <w:pPr>
        <w:ind w:left="1350"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15:restartNumberingAfterBreak="0">
    <w:nsid w:val="5AC57263"/>
    <w:multiLevelType w:val="hybridMultilevel"/>
    <w:tmpl w:val="5D422DDA"/>
    <w:lvl w:ilvl="0" w:tplc="F91645C8">
      <w:start w:val="1"/>
      <w:numFmt w:val="decimal"/>
      <w:lvlText w:val="%1)"/>
      <w:lvlJc w:val="left"/>
      <w:pPr>
        <w:ind w:left="20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E1769B3"/>
    <w:multiLevelType w:val="hybridMultilevel"/>
    <w:tmpl w:val="FE2C7F54"/>
    <w:lvl w:ilvl="0" w:tplc="EACC2954">
      <w:start w:val="1"/>
      <w:numFmt w:val="decimal"/>
      <w:lvlText w:val="%1."/>
      <w:lvlJc w:val="left"/>
      <w:pPr>
        <w:ind w:left="1069" w:hanging="360"/>
      </w:pPr>
      <w:rPr>
        <w:rFonts w:eastAsia="Times New Roman" w:cs="Times New Roman" w:hint="default"/>
        <w:sz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5" w15:restartNumberingAfterBreak="0">
    <w:nsid w:val="62D1383A"/>
    <w:multiLevelType w:val="hybridMultilevel"/>
    <w:tmpl w:val="2868A4C2"/>
    <w:lvl w:ilvl="0" w:tplc="64FC8A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3A0035"/>
    <w:multiLevelType w:val="hybridMultilevel"/>
    <w:tmpl w:val="43BE2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B31A3D"/>
    <w:multiLevelType w:val="hybridMultilevel"/>
    <w:tmpl w:val="EC10D448"/>
    <w:lvl w:ilvl="0" w:tplc="34BA4498">
      <w:start w:val="1"/>
      <w:numFmt w:val="decimal"/>
      <w:lvlText w:val="%1."/>
      <w:lvlJc w:val="left"/>
      <w:pPr>
        <w:ind w:left="135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8" w15:restartNumberingAfterBreak="0">
    <w:nsid w:val="67AF6CF3"/>
    <w:multiLevelType w:val="hybridMultilevel"/>
    <w:tmpl w:val="7B88A92A"/>
    <w:lvl w:ilvl="0" w:tplc="1DDAA8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16577C3"/>
    <w:multiLevelType w:val="hybridMultilevel"/>
    <w:tmpl w:val="D2F0DDA2"/>
    <w:lvl w:ilvl="0" w:tplc="A328A93C">
      <w:start w:val="2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0" w15:restartNumberingAfterBreak="0">
    <w:nsid w:val="73EF7B4C"/>
    <w:multiLevelType w:val="hybridMultilevel"/>
    <w:tmpl w:val="6C2E9F4E"/>
    <w:lvl w:ilvl="0" w:tplc="525C12B8">
      <w:start w:val="7"/>
      <w:numFmt w:val="decimal"/>
      <w:lvlText w:val="%1."/>
      <w:lvlJc w:val="left"/>
      <w:pPr>
        <w:ind w:left="2340" w:hanging="360"/>
      </w:pPr>
      <w:rPr>
        <w:rFonts w:cs="Sylfaen"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1" w15:restartNumberingAfterBreak="0">
    <w:nsid w:val="77636F10"/>
    <w:multiLevelType w:val="hybridMultilevel"/>
    <w:tmpl w:val="EC10D448"/>
    <w:lvl w:ilvl="0" w:tplc="34BA4498">
      <w:start w:val="1"/>
      <w:numFmt w:val="decimal"/>
      <w:lvlText w:val="%1."/>
      <w:lvlJc w:val="left"/>
      <w:pPr>
        <w:ind w:left="135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2" w15:restartNumberingAfterBreak="0">
    <w:nsid w:val="77705DFB"/>
    <w:multiLevelType w:val="hybridMultilevel"/>
    <w:tmpl w:val="BF8A8CA2"/>
    <w:lvl w:ilvl="0" w:tplc="954061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7"/>
  </w:num>
  <w:num w:numId="6">
    <w:abstractNumId w:val="32"/>
  </w:num>
  <w:num w:numId="7">
    <w:abstractNumId w:val="21"/>
  </w:num>
  <w:num w:numId="8">
    <w:abstractNumId w:val="34"/>
  </w:num>
  <w:num w:numId="9">
    <w:abstractNumId w:val="0"/>
  </w:num>
  <w:num w:numId="10">
    <w:abstractNumId w:val="5"/>
  </w:num>
  <w:num w:numId="11">
    <w:abstractNumId w:val="30"/>
  </w:num>
  <w:num w:numId="12">
    <w:abstractNumId w:val="22"/>
  </w:num>
  <w:num w:numId="13">
    <w:abstractNumId w:val="19"/>
  </w:num>
  <w:num w:numId="14">
    <w:abstractNumId w:val="26"/>
  </w:num>
  <w:num w:numId="15">
    <w:abstractNumId w:val="33"/>
  </w:num>
  <w:num w:numId="16">
    <w:abstractNumId w:val="36"/>
  </w:num>
  <w:num w:numId="17">
    <w:abstractNumId w:val="39"/>
  </w:num>
  <w:num w:numId="18">
    <w:abstractNumId w:val="42"/>
  </w:num>
  <w:num w:numId="19">
    <w:abstractNumId w:val="35"/>
  </w:num>
  <w:num w:numId="20">
    <w:abstractNumId w:val="7"/>
  </w:num>
  <w:num w:numId="21">
    <w:abstractNumId w:val="10"/>
  </w:num>
  <w:num w:numId="22">
    <w:abstractNumId w:val="40"/>
  </w:num>
  <w:num w:numId="23">
    <w:abstractNumId w:val="9"/>
  </w:num>
  <w:num w:numId="24">
    <w:abstractNumId w:val="3"/>
  </w:num>
  <w:num w:numId="25">
    <w:abstractNumId w:val="4"/>
  </w:num>
  <w:num w:numId="26">
    <w:abstractNumId w:val="41"/>
  </w:num>
  <w:num w:numId="27">
    <w:abstractNumId w:val="14"/>
  </w:num>
  <w:num w:numId="28">
    <w:abstractNumId w:val="37"/>
  </w:num>
  <w:num w:numId="29">
    <w:abstractNumId w:val="17"/>
  </w:num>
  <w:num w:numId="30">
    <w:abstractNumId w:val="23"/>
  </w:num>
  <w:num w:numId="31">
    <w:abstractNumId w:val="24"/>
  </w:num>
  <w:num w:numId="32">
    <w:abstractNumId w:val="18"/>
  </w:num>
  <w:num w:numId="33">
    <w:abstractNumId w:val="15"/>
  </w:num>
  <w:num w:numId="34">
    <w:abstractNumId w:val="12"/>
  </w:num>
  <w:num w:numId="35">
    <w:abstractNumId w:val="38"/>
  </w:num>
  <w:num w:numId="36">
    <w:abstractNumId w:val="16"/>
  </w:num>
  <w:num w:numId="37">
    <w:abstractNumId w:val="6"/>
  </w:num>
  <w:num w:numId="38">
    <w:abstractNumId w:val="25"/>
  </w:num>
  <w:num w:numId="39">
    <w:abstractNumId w:val="1"/>
  </w:num>
  <w:num w:numId="40">
    <w:abstractNumId w:val="13"/>
  </w:num>
  <w:num w:numId="41">
    <w:abstractNumId w:val="8"/>
  </w:num>
  <w:num w:numId="42">
    <w:abstractNumId w:val="31"/>
  </w:num>
  <w:num w:numId="43">
    <w:abstractNumId w:val="11"/>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9F3"/>
    <w:rsid w:val="000007D8"/>
    <w:rsid w:val="00000ED0"/>
    <w:rsid w:val="000013B1"/>
    <w:rsid w:val="00003B4A"/>
    <w:rsid w:val="000047EE"/>
    <w:rsid w:val="000060D2"/>
    <w:rsid w:val="00010305"/>
    <w:rsid w:val="000105B8"/>
    <w:rsid w:val="00011375"/>
    <w:rsid w:val="0001252A"/>
    <w:rsid w:val="000125A8"/>
    <w:rsid w:val="00012928"/>
    <w:rsid w:val="0001669D"/>
    <w:rsid w:val="00020AEC"/>
    <w:rsid w:val="00021825"/>
    <w:rsid w:val="00021BD2"/>
    <w:rsid w:val="00021CF2"/>
    <w:rsid w:val="00023B73"/>
    <w:rsid w:val="0002400C"/>
    <w:rsid w:val="000241CF"/>
    <w:rsid w:val="000244C4"/>
    <w:rsid w:val="00026233"/>
    <w:rsid w:val="00030121"/>
    <w:rsid w:val="000339AD"/>
    <w:rsid w:val="000352BB"/>
    <w:rsid w:val="00036539"/>
    <w:rsid w:val="000378CE"/>
    <w:rsid w:val="00037E78"/>
    <w:rsid w:val="00041344"/>
    <w:rsid w:val="0004201E"/>
    <w:rsid w:val="000446A9"/>
    <w:rsid w:val="000466D2"/>
    <w:rsid w:val="0004751B"/>
    <w:rsid w:val="00047AF2"/>
    <w:rsid w:val="00054907"/>
    <w:rsid w:val="00055996"/>
    <w:rsid w:val="00056602"/>
    <w:rsid w:val="00057720"/>
    <w:rsid w:val="00063290"/>
    <w:rsid w:val="00064068"/>
    <w:rsid w:val="00065112"/>
    <w:rsid w:val="000665BF"/>
    <w:rsid w:val="000709A3"/>
    <w:rsid w:val="00071250"/>
    <w:rsid w:val="00071527"/>
    <w:rsid w:val="00072DBE"/>
    <w:rsid w:val="00073A86"/>
    <w:rsid w:val="000751EF"/>
    <w:rsid w:val="00075CD6"/>
    <w:rsid w:val="000773C5"/>
    <w:rsid w:val="000801E8"/>
    <w:rsid w:val="00080959"/>
    <w:rsid w:val="00080E9E"/>
    <w:rsid w:val="000839E8"/>
    <w:rsid w:val="00085440"/>
    <w:rsid w:val="00085932"/>
    <w:rsid w:val="00085C2C"/>
    <w:rsid w:val="000861C1"/>
    <w:rsid w:val="0008646D"/>
    <w:rsid w:val="00086C82"/>
    <w:rsid w:val="00087C19"/>
    <w:rsid w:val="00087FD8"/>
    <w:rsid w:val="00093C3A"/>
    <w:rsid w:val="000952A3"/>
    <w:rsid w:val="000A0963"/>
    <w:rsid w:val="000A134C"/>
    <w:rsid w:val="000A3576"/>
    <w:rsid w:val="000A360A"/>
    <w:rsid w:val="000B097B"/>
    <w:rsid w:val="000B542A"/>
    <w:rsid w:val="000B60B1"/>
    <w:rsid w:val="000B6D83"/>
    <w:rsid w:val="000B78E1"/>
    <w:rsid w:val="000C0C53"/>
    <w:rsid w:val="000C1CC7"/>
    <w:rsid w:val="000C1FDE"/>
    <w:rsid w:val="000C287C"/>
    <w:rsid w:val="000C33EC"/>
    <w:rsid w:val="000C4D61"/>
    <w:rsid w:val="000C57DB"/>
    <w:rsid w:val="000C61B3"/>
    <w:rsid w:val="000C68D4"/>
    <w:rsid w:val="000C7853"/>
    <w:rsid w:val="000D29AD"/>
    <w:rsid w:val="000E00A7"/>
    <w:rsid w:val="000E1A5D"/>
    <w:rsid w:val="000E2762"/>
    <w:rsid w:val="000E6782"/>
    <w:rsid w:val="000E705E"/>
    <w:rsid w:val="000E7636"/>
    <w:rsid w:val="000F21BE"/>
    <w:rsid w:val="000F2580"/>
    <w:rsid w:val="000F2621"/>
    <w:rsid w:val="000F3452"/>
    <w:rsid w:val="000F4594"/>
    <w:rsid w:val="000F6176"/>
    <w:rsid w:val="000F6484"/>
    <w:rsid w:val="000F6707"/>
    <w:rsid w:val="000F7285"/>
    <w:rsid w:val="000F79F8"/>
    <w:rsid w:val="00101267"/>
    <w:rsid w:val="001012D1"/>
    <w:rsid w:val="00101BC2"/>
    <w:rsid w:val="001031B7"/>
    <w:rsid w:val="00104638"/>
    <w:rsid w:val="0010774E"/>
    <w:rsid w:val="00110EA0"/>
    <w:rsid w:val="00111606"/>
    <w:rsid w:val="00112DCE"/>
    <w:rsid w:val="00113B9D"/>
    <w:rsid w:val="0011423F"/>
    <w:rsid w:val="00120F39"/>
    <w:rsid w:val="0012140F"/>
    <w:rsid w:val="001248B6"/>
    <w:rsid w:val="00124CC5"/>
    <w:rsid w:val="0012672B"/>
    <w:rsid w:val="001267B2"/>
    <w:rsid w:val="00127475"/>
    <w:rsid w:val="001277B7"/>
    <w:rsid w:val="00131654"/>
    <w:rsid w:val="00131951"/>
    <w:rsid w:val="001330F5"/>
    <w:rsid w:val="0013573A"/>
    <w:rsid w:val="00136823"/>
    <w:rsid w:val="00137C9A"/>
    <w:rsid w:val="00140027"/>
    <w:rsid w:val="0014079E"/>
    <w:rsid w:val="001408B2"/>
    <w:rsid w:val="00141D6C"/>
    <w:rsid w:val="00144DB0"/>
    <w:rsid w:val="00145712"/>
    <w:rsid w:val="00147620"/>
    <w:rsid w:val="00147FC0"/>
    <w:rsid w:val="0015173B"/>
    <w:rsid w:val="00153545"/>
    <w:rsid w:val="00153E18"/>
    <w:rsid w:val="0015665C"/>
    <w:rsid w:val="00160088"/>
    <w:rsid w:val="0016036E"/>
    <w:rsid w:val="00161629"/>
    <w:rsid w:val="00161B16"/>
    <w:rsid w:val="001626C3"/>
    <w:rsid w:val="00163295"/>
    <w:rsid w:val="00163533"/>
    <w:rsid w:val="00163CE8"/>
    <w:rsid w:val="001667E1"/>
    <w:rsid w:val="001709BB"/>
    <w:rsid w:val="00171703"/>
    <w:rsid w:val="001753E6"/>
    <w:rsid w:val="00176564"/>
    <w:rsid w:val="00183A10"/>
    <w:rsid w:val="00184206"/>
    <w:rsid w:val="00186D2D"/>
    <w:rsid w:val="00190E16"/>
    <w:rsid w:val="00190E55"/>
    <w:rsid w:val="0019126F"/>
    <w:rsid w:val="001912DC"/>
    <w:rsid w:val="001916D6"/>
    <w:rsid w:val="00191813"/>
    <w:rsid w:val="00192C54"/>
    <w:rsid w:val="00195F62"/>
    <w:rsid w:val="001968E7"/>
    <w:rsid w:val="001A1AB0"/>
    <w:rsid w:val="001A4B26"/>
    <w:rsid w:val="001A5DCB"/>
    <w:rsid w:val="001A7DA9"/>
    <w:rsid w:val="001B48E4"/>
    <w:rsid w:val="001B5765"/>
    <w:rsid w:val="001B7497"/>
    <w:rsid w:val="001C1CE2"/>
    <w:rsid w:val="001C1D34"/>
    <w:rsid w:val="001C2024"/>
    <w:rsid w:val="001C32CA"/>
    <w:rsid w:val="001C3910"/>
    <w:rsid w:val="001C4A96"/>
    <w:rsid w:val="001C4B7B"/>
    <w:rsid w:val="001C7F09"/>
    <w:rsid w:val="001D04C7"/>
    <w:rsid w:val="001D2A1D"/>
    <w:rsid w:val="001D44B0"/>
    <w:rsid w:val="001D77DD"/>
    <w:rsid w:val="001E05C2"/>
    <w:rsid w:val="001E07BD"/>
    <w:rsid w:val="001E1162"/>
    <w:rsid w:val="001E1487"/>
    <w:rsid w:val="001E2130"/>
    <w:rsid w:val="001E2928"/>
    <w:rsid w:val="001E7082"/>
    <w:rsid w:val="001F1D1A"/>
    <w:rsid w:val="001F411B"/>
    <w:rsid w:val="001F45A8"/>
    <w:rsid w:val="001F5A69"/>
    <w:rsid w:val="001F69B3"/>
    <w:rsid w:val="001F775A"/>
    <w:rsid w:val="00200AC0"/>
    <w:rsid w:val="002018CB"/>
    <w:rsid w:val="00201B65"/>
    <w:rsid w:val="00204179"/>
    <w:rsid w:val="00204B53"/>
    <w:rsid w:val="00205509"/>
    <w:rsid w:val="002070A0"/>
    <w:rsid w:val="00210328"/>
    <w:rsid w:val="00212EEC"/>
    <w:rsid w:val="002137A4"/>
    <w:rsid w:val="00213DC8"/>
    <w:rsid w:val="002165BD"/>
    <w:rsid w:val="00217CB1"/>
    <w:rsid w:val="00220563"/>
    <w:rsid w:val="00223E74"/>
    <w:rsid w:val="002249D4"/>
    <w:rsid w:val="00224F7E"/>
    <w:rsid w:val="00225109"/>
    <w:rsid w:val="00225AF0"/>
    <w:rsid w:val="002301BA"/>
    <w:rsid w:val="0023252A"/>
    <w:rsid w:val="00233247"/>
    <w:rsid w:val="0023348C"/>
    <w:rsid w:val="00233F88"/>
    <w:rsid w:val="00235964"/>
    <w:rsid w:val="00235A2C"/>
    <w:rsid w:val="0024005B"/>
    <w:rsid w:val="0024025C"/>
    <w:rsid w:val="00240A18"/>
    <w:rsid w:val="00240FFE"/>
    <w:rsid w:val="00243718"/>
    <w:rsid w:val="002442D7"/>
    <w:rsid w:val="00245A73"/>
    <w:rsid w:val="00246A19"/>
    <w:rsid w:val="0025018F"/>
    <w:rsid w:val="00250EE1"/>
    <w:rsid w:val="002516D8"/>
    <w:rsid w:val="00251B9C"/>
    <w:rsid w:val="00251FA8"/>
    <w:rsid w:val="00253DD2"/>
    <w:rsid w:val="0025738F"/>
    <w:rsid w:val="002614E1"/>
    <w:rsid w:val="0026237B"/>
    <w:rsid w:val="0026358E"/>
    <w:rsid w:val="002651B5"/>
    <w:rsid w:val="00266BF1"/>
    <w:rsid w:val="002724EB"/>
    <w:rsid w:val="0027610E"/>
    <w:rsid w:val="00282BAA"/>
    <w:rsid w:val="002859A6"/>
    <w:rsid w:val="002864D4"/>
    <w:rsid w:val="00286CC9"/>
    <w:rsid w:val="00286D91"/>
    <w:rsid w:val="00290D1B"/>
    <w:rsid w:val="0029131A"/>
    <w:rsid w:val="002934E9"/>
    <w:rsid w:val="00293920"/>
    <w:rsid w:val="002949AE"/>
    <w:rsid w:val="00297A6A"/>
    <w:rsid w:val="002A0648"/>
    <w:rsid w:val="002A126F"/>
    <w:rsid w:val="002A1E63"/>
    <w:rsid w:val="002A2A8E"/>
    <w:rsid w:val="002A367B"/>
    <w:rsid w:val="002A3693"/>
    <w:rsid w:val="002A574F"/>
    <w:rsid w:val="002A5ECE"/>
    <w:rsid w:val="002A6963"/>
    <w:rsid w:val="002A72C8"/>
    <w:rsid w:val="002A77D4"/>
    <w:rsid w:val="002A7FAB"/>
    <w:rsid w:val="002B0554"/>
    <w:rsid w:val="002B10A3"/>
    <w:rsid w:val="002B1115"/>
    <w:rsid w:val="002B21DB"/>
    <w:rsid w:val="002B3655"/>
    <w:rsid w:val="002B4198"/>
    <w:rsid w:val="002B62DA"/>
    <w:rsid w:val="002B6815"/>
    <w:rsid w:val="002B6B9D"/>
    <w:rsid w:val="002B6CF2"/>
    <w:rsid w:val="002C07BC"/>
    <w:rsid w:val="002C1205"/>
    <w:rsid w:val="002C1C2F"/>
    <w:rsid w:val="002C1E22"/>
    <w:rsid w:val="002C1F84"/>
    <w:rsid w:val="002C3088"/>
    <w:rsid w:val="002C36A5"/>
    <w:rsid w:val="002C4415"/>
    <w:rsid w:val="002C52FF"/>
    <w:rsid w:val="002C5B14"/>
    <w:rsid w:val="002C644F"/>
    <w:rsid w:val="002C6475"/>
    <w:rsid w:val="002D0EF9"/>
    <w:rsid w:val="002D1713"/>
    <w:rsid w:val="002D2C84"/>
    <w:rsid w:val="002D2CE0"/>
    <w:rsid w:val="002D4528"/>
    <w:rsid w:val="002D54C0"/>
    <w:rsid w:val="002D55A7"/>
    <w:rsid w:val="002D5B36"/>
    <w:rsid w:val="002D6DC6"/>
    <w:rsid w:val="002E02C4"/>
    <w:rsid w:val="002E040B"/>
    <w:rsid w:val="002E0EDC"/>
    <w:rsid w:val="002E165D"/>
    <w:rsid w:val="002E2112"/>
    <w:rsid w:val="002E3939"/>
    <w:rsid w:val="002E3D5D"/>
    <w:rsid w:val="002E6BC9"/>
    <w:rsid w:val="002E7600"/>
    <w:rsid w:val="002F0AA8"/>
    <w:rsid w:val="002F3890"/>
    <w:rsid w:val="002F3E1D"/>
    <w:rsid w:val="002F612F"/>
    <w:rsid w:val="00305E7F"/>
    <w:rsid w:val="00307176"/>
    <w:rsid w:val="00307511"/>
    <w:rsid w:val="00307C5D"/>
    <w:rsid w:val="00311980"/>
    <w:rsid w:val="00312688"/>
    <w:rsid w:val="00312DD2"/>
    <w:rsid w:val="00313524"/>
    <w:rsid w:val="00314A57"/>
    <w:rsid w:val="00316C0A"/>
    <w:rsid w:val="00316DD3"/>
    <w:rsid w:val="003175D6"/>
    <w:rsid w:val="00321512"/>
    <w:rsid w:val="00324BEF"/>
    <w:rsid w:val="00330E8F"/>
    <w:rsid w:val="003312CC"/>
    <w:rsid w:val="00334E67"/>
    <w:rsid w:val="0033750E"/>
    <w:rsid w:val="00337A2D"/>
    <w:rsid w:val="003438D9"/>
    <w:rsid w:val="003442DB"/>
    <w:rsid w:val="00344989"/>
    <w:rsid w:val="0034537B"/>
    <w:rsid w:val="00345821"/>
    <w:rsid w:val="00347382"/>
    <w:rsid w:val="00347795"/>
    <w:rsid w:val="00347ACD"/>
    <w:rsid w:val="00347DDF"/>
    <w:rsid w:val="0035024B"/>
    <w:rsid w:val="00351A9F"/>
    <w:rsid w:val="003541F3"/>
    <w:rsid w:val="00354322"/>
    <w:rsid w:val="0036197A"/>
    <w:rsid w:val="003626B0"/>
    <w:rsid w:val="0036373A"/>
    <w:rsid w:val="00363884"/>
    <w:rsid w:val="00366219"/>
    <w:rsid w:val="003666D9"/>
    <w:rsid w:val="003707B2"/>
    <w:rsid w:val="00370F6A"/>
    <w:rsid w:val="00371062"/>
    <w:rsid w:val="00373D2C"/>
    <w:rsid w:val="00374AD7"/>
    <w:rsid w:val="00380050"/>
    <w:rsid w:val="0038236E"/>
    <w:rsid w:val="00383F35"/>
    <w:rsid w:val="0038531C"/>
    <w:rsid w:val="0038543D"/>
    <w:rsid w:val="00386885"/>
    <w:rsid w:val="00386B1D"/>
    <w:rsid w:val="00386EAB"/>
    <w:rsid w:val="003871EA"/>
    <w:rsid w:val="00390086"/>
    <w:rsid w:val="003922C8"/>
    <w:rsid w:val="00392405"/>
    <w:rsid w:val="003934A8"/>
    <w:rsid w:val="00394381"/>
    <w:rsid w:val="00395195"/>
    <w:rsid w:val="00395E8E"/>
    <w:rsid w:val="003A1BDE"/>
    <w:rsid w:val="003A68B5"/>
    <w:rsid w:val="003A6E20"/>
    <w:rsid w:val="003A7B70"/>
    <w:rsid w:val="003B5C4C"/>
    <w:rsid w:val="003B61FB"/>
    <w:rsid w:val="003B6871"/>
    <w:rsid w:val="003C0DCE"/>
    <w:rsid w:val="003C2617"/>
    <w:rsid w:val="003C3A91"/>
    <w:rsid w:val="003C7938"/>
    <w:rsid w:val="003D005F"/>
    <w:rsid w:val="003D103E"/>
    <w:rsid w:val="003D3012"/>
    <w:rsid w:val="003D3D27"/>
    <w:rsid w:val="003D531C"/>
    <w:rsid w:val="003D5671"/>
    <w:rsid w:val="003D5863"/>
    <w:rsid w:val="003D5C5C"/>
    <w:rsid w:val="003D5EF7"/>
    <w:rsid w:val="003D6B7E"/>
    <w:rsid w:val="003D7E2E"/>
    <w:rsid w:val="003E164E"/>
    <w:rsid w:val="003E318B"/>
    <w:rsid w:val="003E51E3"/>
    <w:rsid w:val="003E6075"/>
    <w:rsid w:val="003F16B5"/>
    <w:rsid w:val="003F2F78"/>
    <w:rsid w:val="003F3680"/>
    <w:rsid w:val="003F3985"/>
    <w:rsid w:val="003F4245"/>
    <w:rsid w:val="003F4B16"/>
    <w:rsid w:val="003F5936"/>
    <w:rsid w:val="003F5EDD"/>
    <w:rsid w:val="003F78D1"/>
    <w:rsid w:val="003F7CFD"/>
    <w:rsid w:val="003F7E3D"/>
    <w:rsid w:val="003F7FDF"/>
    <w:rsid w:val="00401D33"/>
    <w:rsid w:val="00401FEB"/>
    <w:rsid w:val="00403104"/>
    <w:rsid w:val="004033E8"/>
    <w:rsid w:val="004044C7"/>
    <w:rsid w:val="00404583"/>
    <w:rsid w:val="004063A8"/>
    <w:rsid w:val="00410212"/>
    <w:rsid w:val="00411D44"/>
    <w:rsid w:val="004121F7"/>
    <w:rsid w:val="00412E9C"/>
    <w:rsid w:val="004131E0"/>
    <w:rsid w:val="00413FB0"/>
    <w:rsid w:val="00415666"/>
    <w:rsid w:val="00415866"/>
    <w:rsid w:val="0041786B"/>
    <w:rsid w:val="0042119A"/>
    <w:rsid w:val="004211A4"/>
    <w:rsid w:val="004212DA"/>
    <w:rsid w:val="00421A8F"/>
    <w:rsid w:val="00422041"/>
    <w:rsid w:val="00423BB5"/>
    <w:rsid w:val="004243A1"/>
    <w:rsid w:val="00424F23"/>
    <w:rsid w:val="0042648E"/>
    <w:rsid w:val="00427123"/>
    <w:rsid w:val="00427A75"/>
    <w:rsid w:val="00431BA8"/>
    <w:rsid w:val="00433FE6"/>
    <w:rsid w:val="00434F1E"/>
    <w:rsid w:val="00434F7E"/>
    <w:rsid w:val="0043619C"/>
    <w:rsid w:val="00437ECE"/>
    <w:rsid w:val="00440BD2"/>
    <w:rsid w:val="00441A9B"/>
    <w:rsid w:val="00445331"/>
    <w:rsid w:val="00446AEB"/>
    <w:rsid w:val="004479BC"/>
    <w:rsid w:val="00447EA7"/>
    <w:rsid w:val="00451956"/>
    <w:rsid w:val="0045357A"/>
    <w:rsid w:val="00453E6C"/>
    <w:rsid w:val="00454E23"/>
    <w:rsid w:val="00455732"/>
    <w:rsid w:val="00455BB3"/>
    <w:rsid w:val="00457427"/>
    <w:rsid w:val="00457548"/>
    <w:rsid w:val="00460871"/>
    <w:rsid w:val="004616DD"/>
    <w:rsid w:val="00462368"/>
    <w:rsid w:val="0046373D"/>
    <w:rsid w:val="00464F65"/>
    <w:rsid w:val="004658E5"/>
    <w:rsid w:val="00465C70"/>
    <w:rsid w:val="004707E3"/>
    <w:rsid w:val="00471CEC"/>
    <w:rsid w:val="004729F4"/>
    <w:rsid w:val="004741F1"/>
    <w:rsid w:val="00474B06"/>
    <w:rsid w:val="00476C63"/>
    <w:rsid w:val="00480DED"/>
    <w:rsid w:val="00481B17"/>
    <w:rsid w:val="00481F2D"/>
    <w:rsid w:val="00482C8D"/>
    <w:rsid w:val="004849C4"/>
    <w:rsid w:val="004864C4"/>
    <w:rsid w:val="00487C6D"/>
    <w:rsid w:val="004917C3"/>
    <w:rsid w:val="00491884"/>
    <w:rsid w:val="00495129"/>
    <w:rsid w:val="004973EA"/>
    <w:rsid w:val="004A05A3"/>
    <w:rsid w:val="004A09C8"/>
    <w:rsid w:val="004A0E0F"/>
    <w:rsid w:val="004A0E43"/>
    <w:rsid w:val="004A61E0"/>
    <w:rsid w:val="004A6E58"/>
    <w:rsid w:val="004A72CD"/>
    <w:rsid w:val="004A75E9"/>
    <w:rsid w:val="004A7CB7"/>
    <w:rsid w:val="004B1A97"/>
    <w:rsid w:val="004B3245"/>
    <w:rsid w:val="004B503A"/>
    <w:rsid w:val="004B585F"/>
    <w:rsid w:val="004B614D"/>
    <w:rsid w:val="004C1138"/>
    <w:rsid w:val="004C22F2"/>
    <w:rsid w:val="004C29D4"/>
    <w:rsid w:val="004C4A85"/>
    <w:rsid w:val="004C4D5E"/>
    <w:rsid w:val="004C5DB6"/>
    <w:rsid w:val="004C6FF6"/>
    <w:rsid w:val="004C7F70"/>
    <w:rsid w:val="004D0B5F"/>
    <w:rsid w:val="004D0C4B"/>
    <w:rsid w:val="004D0F8A"/>
    <w:rsid w:val="004D1580"/>
    <w:rsid w:val="004D1980"/>
    <w:rsid w:val="004D592E"/>
    <w:rsid w:val="004D5E64"/>
    <w:rsid w:val="004D6E64"/>
    <w:rsid w:val="004D7E80"/>
    <w:rsid w:val="004E0089"/>
    <w:rsid w:val="004E1E48"/>
    <w:rsid w:val="004E2F8D"/>
    <w:rsid w:val="004E37DD"/>
    <w:rsid w:val="004E4E51"/>
    <w:rsid w:val="004E5BFD"/>
    <w:rsid w:val="004E5C3F"/>
    <w:rsid w:val="004E6577"/>
    <w:rsid w:val="004E6B51"/>
    <w:rsid w:val="004E6E77"/>
    <w:rsid w:val="004E71B0"/>
    <w:rsid w:val="004F08B2"/>
    <w:rsid w:val="004F12B6"/>
    <w:rsid w:val="004F15B8"/>
    <w:rsid w:val="004F249F"/>
    <w:rsid w:val="004F3972"/>
    <w:rsid w:val="004F717F"/>
    <w:rsid w:val="004F7EE2"/>
    <w:rsid w:val="00501234"/>
    <w:rsid w:val="00501747"/>
    <w:rsid w:val="00502F00"/>
    <w:rsid w:val="00503383"/>
    <w:rsid w:val="00506C92"/>
    <w:rsid w:val="00511C98"/>
    <w:rsid w:val="00511FA3"/>
    <w:rsid w:val="0051289C"/>
    <w:rsid w:val="00512F86"/>
    <w:rsid w:val="00514A73"/>
    <w:rsid w:val="00521E59"/>
    <w:rsid w:val="00522BAA"/>
    <w:rsid w:val="0052570E"/>
    <w:rsid w:val="0052724D"/>
    <w:rsid w:val="00527B12"/>
    <w:rsid w:val="00527FB7"/>
    <w:rsid w:val="00530232"/>
    <w:rsid w:val="00531077"/>
    <w:rsid w:val="00533757"/>
    <w:rsid w:val="00534EA0"/>
    <w:rsid w:val="0053545D"/>
    <w:rsid w:val="0053564A"/>
    <w:rsid w:val="00535A62"/>
    <w:rsid w:val="0053635A"/>
    <w:rsid w:val="00540426"/>
    <w:rsid w:val="005447B9"/>
    <w:rsid w:val="005456B1"/>
    <w:rsid w:val="005457D8"/>
    <w:rsid w:val="00545EAA"/>
    <w:rsid w:val="00551731"/>
    <w:rsid w:val="005534BA"/>
    <w:rsid w:val="00553BC7"/>
    <w:rsid w:val="00554097"/>
    <w:rsid w:val="0055409E"/>
    <w:rsid w:val="005559D6"/>
    <w:rsid w:val="00557860"/>
    <w:rsid w:val="00561234"/>
    <w:rsid w:val="0056236A"/>
    <w:rsid w:val="00564081"/>
    <w:rsid w:val="00565689"/>
    <w:rsid w:val="00570691"/>
    <w:rsid w:val="00571933"/>
    <w:rsid w:val="00571CF9"/>
    <w:rsid w:val="00571FA9"/>
    <w:rsid w:val="00575133"/>
    <w:rsid w:val="0057534A"/>
    <w:rsid w:val="005754B6"/>
    <w:rsid w:val="005776A4"/>
    <w:rsid w:val="005776CD"/>
    <w:rsid w:val="005812E0"/>
    <w:rsid w:val="00583823"/>
    <w:rsid w:val="00583D24"/>
    <w:rsid w:val="00584BD9"/>
    <w:rsid w:val="00585144"/>
    <w:rsid w:val="00585E4D"/>
    <w:rsid w:val="005860B6"/>
    <w:rsid w:val="00586A0E"/>
    <w:rsid w:val="00591199"/>
    <w:rsid w:val="005918A8"/>
    <w:rsid w:val="00591B50"/>
    <w:rsid w:val="00593836"/>
    <w:rsid w:val="00594047"/>
    <w:rsid w:val="00594EB5"/>
    <w:rsid w:val="00595431"/>
    <w:rsid w:val="005A26C8"/>
    <w:rsid w:val="005A3C74"/>
    <w:rsid w:val="005A502F"/>
    <w:rsid w:val="005A5D2B"/>
    <w:rsid w:val="005A6301"/>
    <w:rsid w:val="005A7E0B"/>
    <w:rsid w:val="005B0391"/>
    <w:rsid w:val="005B0AE2"/>
    <w:rsid w:val="005B2FDF"/>
    <w:rsid w:val="005B66F7"/>
    <w:rsid w:val="005B6F20"/>
    <w:rsid w:val="005B7338"/>
    <w:rsid w:val="005B7734"/>
    <w:rsid w:val="005B7D76"/>
    <w:rsid w:val="005C63F1"/>
    <w:rsid w:val="005C7EE8"/>
    <w:rsid w:val="005D2126"/>
    <w:rsid w:val="005D21FF"/>
    <w:rsid w:val="005D2792"/>
    <w:rsid w:val="005D2E7F"/>
    <w:rsid w:val="005D48B7"/>
    <w:rsid w:val="005D55F5"/>
    <w:rsid w:val="005E011E"/>
    <w:rsid w:val="005E1784"/>
    <w:rsid w:val="005E26D8"/>
    <w:rsid w:val="005E3439"/>
    <w:rsid w:val="005E4EDD"/>
    <w:rsid w:val="005E788A"/>
    <w:rsid w:val="005F3D76"/>
    <w:rsid w:val="005F54D5"/>
    <w:rsid w:val="005F708E"/>
    <w:rsid w:val="00600A4D"/>
    <w:rsid w:val="00600BC5"/>
    <w:rsid w:val="00601DEF"/>
    <w:rsid w:val="006038D5"/>
    <w:rsid w:val="00604D19"/>
    <w:rsid w:val="00604FB2"/>
    <w:rsid w:val="00606FC0"/>
    <w:rsid w:val="0060707F"/>
    <w:rsid w:val="00611DDB"/>
    <w:rsid w:val="006131A9"/>
    <w:rsid w:val="00617020"/>
    <w:rsid w:val="0062015B"/>
    <w:rsid w:val="006219C8"/>
    <w:rsid w:val="00626D00"/>
    <w:rsid w:val="00627BD2"/>
    <w:rsid w:val="0063031C"/>
    <w:rsid w:val="00632092"/>
    <w:rsid w:val="00633024"/>
    <w:rsid w:val="006336C1"/>
    <w:rsid w:val="006345BF"/>
    <w:rsid w:val="00634F72"/>
    <w:rsid w:val="00635C35"/>
    <w:rsid w:val="006361CD"/>
    <w:rsid w:val="0063700F"/>
    <w:rsid w:val="006404FF"/>
    <w:rsid w:val="00642C29"/>
    <w:rsid w:val="00646450"/>
    <w:rsid w:val="00647A6B"/>
    <w:rsid w:val="0065154C"/>
    <w:rsid w:val="006521BD"/>
    <w:rsid w:val="006539B3"/>
    <w:rsid w:val="00654171"/>
    <w:rsid w:val="00654C91"/>
    <w:rsid w:val="00656E11"/>
    <w:rsid w:val="00657581"/>
    <w:rsid w:val="00657FA5"/>
    <w:rsid w:val="00661C21"/>
    <w:rsid w:val="00662414"/>
    <w:rsid w:val="00665820"/>
    <w:rsid w:val="00665F84"/>
    <w:rsid w:val="00670083"/>
    <w:rsid w:val="00670416"/>
    <w:rsid w:val="006707C1"/>
    <w:rsid w:val="00670CA5"/>
    <w:rsid w:val="00670CD9"/>
    <w:rsid w:val="00673BC3"/>
    <w:rsid w:val="00676494"/>
    <w:rsid w:val="006768F8"/>
    <w:rsid w:val="006807AD"/>
    <w:rsid w:val="00681C57"/>
    <w:rsid w:val="006827A0"/>
    <w:rsid w:val="00683925"/>
    <w:rsid w:val="0068451E"/>
    <w:rsid w:val="0068662B"/>
    <w:rsid w:val="00686EF9"/>
    <w:rsid w:val="00687AF3"/>
    <w:rsid w:val="00690989"/>
    <w:rsid w:val="00692057"/>
    <w:rsid w:val="00693B3E"/>
    <w:rsid w:val="00693DC3"/>
    <w:rsid w:val="006A0A1E"/>
    <w:rsid w:val="006A0DA0"/>
    <w:rsid w:val="006A6DFC"/>
    <w:rsid w:val="006A74AF"/>
    <w:rsid w:val="006A7DDF"/>
    <w:rsid w:val="006B7B71"/>
    <w:rsid w:val="006C2AED"/>
    <w:rsid w:val="006C2E4C"/>
    <w:rsid w:val="006C2F08"/>
    <w:rsid w:val="006C3256"/>
    <w:rsid w:val="006C423B"/>
    <w:rsid w:val="006C50C2"/>
    <w:rsid w:val="006C57ED"/>
    <w:rsid w:val="006C5E40"/>
    <w:rsid w:val="006C7CF4"/>
    <w:rsid w:val="006C7EFA"/>
    <w:rsid w:val="006C7EFC"/>
    <w:rsid w:val="006D081E"/>
    <w:rsid w:val="006D228C"/>
    <w:rsid w:val="006D325E"/>
    <w:rsid w:val="006D424E"/>
    <w:rsid w:val="006D4B48"/>
    <w:rsid w:val="006D618F"/>
    <w:rsid w:val="006E2BB6"/>
    <w:rsid w:val="006E50E0"/>
    <w:rsid w:val="006E55B6"/>
    <w:rsid w:val="006E6119"/>
    <w:rsid w:val="006E657C"/>
    <w:rsid w:val="006F3DB9"/>
    <w:rsid w:val="006F60F6"/>
    <w:rsid w:val="006F7813"/>
    <w:rsid w:val="007010BA"/>
    <w:rsid w:val="0070303A"/>
    <w:rsid w:val="0070330B"/>
    <w:rsid w:val="007046B5"/>
    <w:rsid w:val="00705D31"/>
    <w:rsid w:val="00705F9D"/>
    <w:rsid w:val="00710534"/>
    <w:rsid w:val="00712C33"/>
    <w:rsid w:val="007132C4"/>
    <w:rsid w:val="00713E9C"/>
    <w:rsid w:val="007143E9"/>
    <w:rsid w:val="007168F5"/>
    <w:rsid w:val="00716A53"/>
    <w:rsid w:val="007213AE"/>
    <w:rsid w:val="0072162E"/>
    <w:rsid w:val="00721EA9"/>
    <w:rsid w:val="00722384"/>
    <w:rsid w:val="00722609"/>
    <w:rsid w:val="00725A97"/>
    <w:rsid w:val="00725B2C"/>
    <w:rsid w:val="00731594"/>
    <w:rsid w:val="00732F60"/>
    <w:rsid w:val="0073434F"/>
    <w:rsid w:val="00734712"/>
    <w:rsid w:val="00741BE1"/>
    <w:rsid w:val="00741C68"/>
    <w:rsid w:val="00742AB3"/>
    <w:rsid w:val="007434BA"/>
    <w:rsid w:val="007438FC"/>
    <w:rsid w:val="00744B2A"/>
    <w:rsid w:val="00745F7D"/>
    <w:rsid w:val="00746124"/>
    <w:rsid w:val="00747B7C"/>
    <w:rsid w:val="00755FB6"/>
    <w:rsid w:val="007573C0"/>
    <w:rsid w:val="00757F3E"/>
    <w:rsid w:val="00761EA2"/>
    <w:rsid w:val="007624D3"/>
    <w:rsid w:val="007632BA"/>
    <w:rsid w:val="007640CA"/>
    <w:rsid w:val="007642AC"/>
    <w:rsid w:val="007645A8"/>
    <w:rsid w:val="00766D29"/>
    <w:rsid w:val="00767A81"/>
    <w:rsid w:val="007720C3"/>
    <w:rsid w:val="0077337C"/>
    <w:rsid w:val="00773E74"/>
    <w:rsid w:val="00776CAE"/>
    <w:rsid w:val="00781C12"/>
    <w:rsid w:val="00783D5B"/>
    <w:rsid w:val="00785C51"/>
    <w:rsid w:val="0079009C"/>
    <w:rsid w:val="007960AF"/>
    <w:rsid w:val="0079627D"/>
    <w:rsid w:val="00796FFE"/>
    <w:rsid w:val="00797704"/>
    <w:rsid w:val="00797EC3"/>
    <w:rsid w:val="007A005D"/>
    <w:rsid w:val="007A02C2"/>
    <w:rsid w:val="007A22E7"/>
    <w:rsid w:val="007A233F"/>
    <w:rsid w:val="007B05DE"/>
    <w:rsid w:val="007B0EB1"/>
    <w:rsid w:val="007B2466"/>
    <w:rsid w:val="007B3700"/>
    <w:rsid w:val="007B40A8"/>
    <w:rsid w:val="007B40C3"/>
    <w:rsid w:val="007B41CD"/>
    <w:rsid w:val="007B4A0C"/>
    <w:rsid w:val="007B7013"/>
    <w:rsid w:val="007B7289"/>
    <w:rsid w:val="007B7A9B"/>
    <w:rsid w:val="007C249E"/>
    <w:rsid w:val="007C527E"/>
    <w:rsid w:val="007C5DF6"/>
    <w:rsid w:val="007D11B3"/>
    <w:rsid w:val="007D4C22"/>
    <w:rsid w:val="007D6DE0"/>
    <w:rsid w:val="007D7C73"/>
    <w:rsid w:val="007E008F"/>
    <w:rsid w:val="007E1B89"/>
    <w:rsid w:val="007E1F69"/>
    <w:rsid w:val="007E4275"/>
    <w:rsid w:val="007E534D"/>
    <w:rsid w:val="007E5370"/>
    <w:rsid w:val="007E55F8"/>
    <w:rsid w:val="007E5935"/>
    <w:rsid w:val="007E7FDF"/>
    <w:rsid w:val="007F28CA"/>
    <w:rsid w:val="007F331C"/>
    <w:rsid w:val="007F5508"/>
    <w:rsid w:val="007F5513"/>
    <w:rsid w:val="007F6101"/>
    <w:rsid w:val="007F7104"/>
    <w:rsid w:val="00803A48"/>
    <w:rsid w:val="0080429E"/>
    <w:rsid w:val="00804607"/>
    <w:rsid w:val="0080610C"/>
    <w:rsid w:val="00806FCD"/>
    <w:rsid w:val="008077A7"/>
    <w:rsid w:val="0080795D"/>
    <w:rsid w:val="00810273"/>
    <w:rsid w:val="008104EA"/>
    <w:rsid w:val="0081051A"/>
    <w:rsid w:val="00811510"/>
    <w:rsid w:val="00811E09"/>
    <w:rsid w:val="008204DD"/>
    <w:rsid w:val="00820D8A"/>
    <w:rsid w:val="008215B6"/>
    <w:rsid w:val="00821BB1"/>
    <w:rsid w:val="00825F75"/>
    <w:rsid w:val="008273F5"/>
    <w:rsid w:val="00827DD1"/>
    <w:rsid w:val="008301C1"/>
    <w:rsid w:val="00830764"/>
    <w:rsid w:val="008308AB"/>
    <w:rsid w:val="008309FE"/>
    <w:rsid w:val="00830ACD"/>
    <w:rsid w:val="00831A60"/>
    <w:rsid w:val="00831AFD"/>
    <w:rsid w:val="00832F4E"/>
    <w:rsid w:val="00833BAF"/>
    <w:rsid w:val="00833CEA"/>
    <w:rsid w:val="0083465A"/>
    <w:rsid w:val="008358BB"/>
    <w:rsid w:val="00836248"/>
    <w:rsid w:val="00836404"/>
    <w:rsid w:val="00840243"/>
    <w:rsid w:val="00842FC4"/>
    <w:rsid w:val="008504CA"/>
    <w:rsid w:val="00852C7D"/>
    <w:rsid w:val="00852DFA"/>
    <w:rsid w:val="008557C8"/>
    <w:rsid w:val="0086249C"/>
    <w:rsid w:val="00862882"/>
    <w:rsid w:val="0086292F"/>
    <w:rsid w:val="008654FE"/>
    <w:rsid w:val="008728A3"/>
    <w:rsid w:val="00873034"/>
    <w:rsid w:val="00873DB4"/>
    <w:rsid w:val="00875670"/>
    <w:rsid w:val="0087593D"/>
    <w:rsid w:val="0087708C"/>
    <w:rsid w:val="00877C88"/>
    <w:rsid w:val="00877FE9"/>
    <w:rsid w:val="00880A2D"/>
    <w:rsid w:val="00881A61"/>
    <w:rsid w:val="00884DE7"/>
    <w:rsid w:val="00891786"/>
    <w:rsid w:val="0089310C"/>
    <w:rsid w:val="00894655"/>
    <w:rsid w:val="00894970"/>
    <w:rsid w:val="00894DA2"/>
    <w:rsid w:val="00896835"/>
    <w:rsid w:val="00896FCE"/>
    <w:rsid w:val="008A435E"/>
    <w:rsid w:val="008A5613"/>
    <w:rsid w:val="008A5B11"/>
    <w:rsid w:val="008A6D1D"/>
    <w:rsid w:val="008A7214"/>
    <w:rsid w:val="008B0692"/>
    <w:rsid w:val="008B2A8A"/>
    <w:rsid w:val="008B378E"/>
    <w:rsid w:val="008B4ACB"/>
    <w:rsid w:val="008B5269"/>
    <w:rsid w:val="008B543A"/>
    <w:rsid w:val="008B62F8"/>
    <w:rsid w:val="008B65B0"/>
    <w:rsid w:val="008B7274"/>
    <w:rsid w:val="008C03F4"/>
    <w:rsid w:val="008C0460"/>
    <w:rsid w:val="008C11A4"/>
    <w:rsid w:val="008C16DA"/>
    <w:rsid w:val="008C19F1"/>
    <w:rsid w:val="008C26AC"/>
    <w:rsid w:val="008C26E4"/>
    <w:rsid w:val="008C2ADD"/>
    <w:rsid w:val="008C67CD"/>
    <w:rsid w:val="008D3BB3"/>
    <w:rsid w:val="008D4135"/>
    <w:rsid w:val="008D734C"/>
    <w:rsid w:val="008E10C9"/>
    <w:rsid w:val="008E1D0A"/>
    <w:rsid w:val="008E469C"/>
    <w:rsid w:val="008E48ED"/>
    <w:rsid w:val="008E5BDB"/>
    <w:rsid w:val="008F05A8"/>
    <w:rsid w:val="008F1570"/>
    <w:rsid w:val="008F1577"/>
    <w:rsid w:val="008F1B46"/>
    <w:rsid w:val="008F318F"/>
    <w:rsid w:val="008F57D0"/>
    <w:rsid w:val="008F5B4E"/>
    <w:rsid w:val="008F5FC2"/>
    <w:rsid w:val="008F6851"/>
    <w:rsid w:val="008F6943"/>
    <w:rsid w:val="008F766A"/>
    <w:rsid w:val="008F79DF"/>
    <w:rsid w:val="008F7F6C"/>
    <w:rsid w:val="009002AD"/>
    <w:rsid w:val="00901CA2"/>
    <w:rsid w:val="0090431E"/>
    <w:rsid w:val="00905DE7"/>
    <w:rsid w:val="0090770A"/>
    <w:rsid w:val="009077F5"/>
    <w:rsid w:val="0091071A"/>
    <w:rsid w:val="00916812"/>
    <w:rsid w:val="00916B82"/>
    <w:rsid w:val="0093025D"/>
    <w:rsid w:val="00933BDB"/>
    <w:rsid w:val="009345DA"/>
    <w:rsid w:val="009347D0"/>
    <w:rsid w:val="00941676"/>
    <w:rsid w:val="00942D79"/>
    <w:rsid w:val="009436DA"/>
    <w:rsid w:val="00944029"/>
    <w:rsid w:val="00944F5F"/>
    <w:rsid w:val="00947AC6"/>
    <w:rsid w:val="009528C9"/>
    <w:rsid w:val="00952B5A"/>
    <w:rsid w:val="009532BE"/>
    <w:rsid w:val="009566B8"/>
    <w:rsid w:val="009567C2"/>
    <w:rsid w:val="0096144B"/>
    <w:rsid w:val="00961888"/>
    <w:rsid w:val="00962485"/>
    <w:rsid w:val="00963E3B"/>
    <w:rsid w:val="00963F22"/>
    <w:rsid w:val="00964C0C"/>
    <w:rsid w:val="00966B64"/>
    <w:rsid w:val="00967FA6"/>
    <w:rsid w:val="00970280"/>
    <w:rsid w:val="00970602"/>
    <w:rsid w:val="00971827"/>
    <w:rsid w:val="00972FD0"/>
    <w:rsid w:val="0097351A"/>
    <w:rsid w:val="00973CDF"/>
    <w:rsid w:val="009745D0"/>
    <w:rsid w:val="00977891"/>
    <w:rsid w:val="00977B38"/>
    <w:rsid w:val="00977E49"/>
    <w:rsid w:val="00980493"/>
    <w:rsid w:val="00981368"/>
    <w:rsid w:val="0098145B"/>
    <w:rsid w:val="00982403"/>
    <w:rsid w:val="00983223"/>
    <w:rsid w:val="00983C0F"/>
    <w:rsid w:val="00984266"/>
    <w:rsid w:val="00986E48"/>
    <w:rsid w:val="009901CA"/>
    <w:rsid w:val="0099024E"/>
    <w:rsid w:val="009907FD"/>
    <w:rsid w:val="00990A55"/>
    <w:rsid w:val="00991076"/>
    <w:rsid w:val="00991191"/>
    <w:rsid w:val="00992399"/>
    <w:rsid w:val="0099459C"/>
    <w:rsid w:val="00996DAD"/>
    <w:rsid w:val="00997AC8"/>
    <w:rsid w:val="009A00BC"/>
    <w:rsid w:val="009A2B55"/>
    <w:rsid w:val="009A3436"/>
    <w:rsid w:val="009A4CFB"/>
    <w:rsid w:val="009A680A"/>
    <w:rsid w:val="009A7F2C"/>
    <w:rsid w:val="009B0936"/>
    <w:rsid w:val="009B18E0"/>
    <w:rsid w:val="009B1B8E"/>
    <w:rsid w:val="009B216C"/>
    <w:rsid w:val="009B29DC"/>
    <w:rsid w:val="009B3CFB"/>
    <w:rsid w:val="009B47F6"/>
    <w:rsid w:val="009B6711"/>
    <w:rsid w:val="009B733E"/>
    <w:rsid w:val="009C2C5E"/>
    <w:rsid w:val="009C2CAF"/>
    <w:rsid w:val="009C693B"/>
    <w:rsid w:val="009D00A8"/>
    <w:rsid w:val="009D0227"/>
    <w:rsid w:val="009D0595"/>
    <w:rsid w:val="009D1725"/>
    <w:rsid w:val="009E1239"/>
    <w:rsid w:val="009E1CF7"/>
    <w:rsid w:val="009E37DB"/>
    <w:rsid w:val="009E3E40"/>
    <w:rsid w:val="009E4C88"/>
    <w:rsid w:val="009E637A"/>
    <w:rsid w:val="009E713F"/>
    <w:rsid w:val="009E7FF9"/>
    <w:rsid w:val="009F0171"/>
    <w:rsid w:val="009F2077"/>
    <w:rsid w:val="009F4381"/>
    <w:rsid w:val="009F5845"/>
    <w:rsid w:val="009F5E02"/>
    <w:rsid w:val="009F6607"/>
    <w:rsid w:val="00A000E3"/>
    <w:rsid w:val="00A01BD7"/>
    <w:rsid w:val="00A01E18"/>
    <w:rsid w:val="00A0209B"/>
    <w:rsid w:val="00A03992"/>
    <w:rsid w:val="00A11476"/>
    <w:rsid w:val="00A115C1"/>
    <w:rsid w:val="00A15EBD"/>
    <w:rsid w:val="00A176CB"/>
    <w:rsid w:val="00A2031C"/>
    <w:rsid w:val="00A2210E"/>
    <w:rsid w:val="00A22229"/>
    <w:rsid w:val="00A22847"/>
    <w:rsid w:val="00A2702B"/>
    <w:rsid w:val="00A2703F"/>
    <w:rsid w:val="00A344E6"/>
    <w:rsid w:val="00A3512A"/>
    <w:rsid w:val="00A35559"/>
    <w:rsid w:val="00A3581F"/>
    <w:rsid w:val="00A35B52"/>
    <w:rsid w:val="00A36B3F"/>
    <w:rsid w:val="00A3733B"/>
    <w:rsid w:val="00A37D23"/>
    <w:rsid w:val="00A409E3"/>
    <w:rsid w:val="00A40E9F"/>
    <w:rsid w:val="00A41E10"/>
    <w:rsid w:val="00A41FA2"/>
    <w:rsid w:val="00A43F91"/>
    <w:rsid w:val="00A44003"/>
    <w:rsid w:val="00A4562E"/>
    <w:rsid w:val="00A5022B"/>
    <w:rsid w:val="00A529D5"/>
    <w:rsid w:val="00A531C0"/>
    <w:rsid w:val="00A532C7"/>
    <w:rsid w:val="00A61F1C"/>
    <w:rsid w:val="00A63766"/>
    <w:rsid w:val="00A63AFA"/>
    <w:rsid w:val="00A63B83"/>
    <w:rsid w:val="00A652AE"/>
    <w:rsid w:val="00A676B4"/>
    <w:rsid w:val="00A702C5"/>
    <w:rsid w:val="00A703DA"/>
    <w:rsid w:val="00A70DE7"/>
    <w:rsid w:val="00A726B7"/>
    <w:rsid w:val="00A72D4D"/>
    <w:rsid w:val="00A730D8"/>
    <w:rsid w:val="00A73F38"/>
    <w:rsid w:val="00A7497B"/>
    <w:rsid w:val="00A7771D"/>
    <w:rsid w:val="00A81D23"/>
    <w:rsid w:val="00A81DAA"/>
    <w:rsid w:val="00A828FD"/>
    <w:rsid w:val="00A841EB"/>
    <w:rsid w:val="00A84A0C"/>
    <w:rsid w:val="00A85406"/>
    <w:rsid w:val="00A86890"/>
    <w:rsid w:val="00A8714E"/>
    <w:rsid w:val="00A9024F"/>
    <w:rsid w:val="00A90741"/>
    <w:rsid w:val="00A91839"/>
    <w:rsid w:val="00A9236F"/>
    <w:rsid w:val="00A93E3B"/>
    <w:rsid w:val="00A96C7D"/>
    <w:rsid w:val="00AA06EE"/>
    <w:rsid w:val="00AA1286"/>
    <w:rsid w:val="00AA12BD"/>
    <w:rsid w:val="00AA3529"/>
    <w:rsid w:val="00AB0ECF"/>
    <w:rsid w:val="00AB1400"/>
    <w:rsid w:val="00AB27D2"/>
    <w:rsid w:val="00AB2B43"/>
    <w:rsid w:val="00AB2DDC"/>
    <w:rsid w:val="00AB47F5"/>
    <w:rsid w:val="00AB4D68"/>
    <w:rsid w:val="00AB4E7F"/>
    <w:rsid w:val="00AB5018"/>
    <w:rsid w:val="00AB7EEB"/>
    <w:rsid w:val="00AC2304"/>
    <w:rsid w:val="00AC3D78"/>
    <w:rsid w:val="00AC3E15"/>
    <w:rsid w:val="00AC4BB7"/>
    <w:rsid w:val="00AC4E9D"/>
    <w:rsid w:val="00AC6ED5"/>
    <w:rsid w:val="00AC7925"/>
    <w:rsid w:val="00AC79A0"/>
    <w:rsid w:val="00AD027C"/>
    <w:rsid w:val="00AD0CD7"/>
    <w:rsid w:val="00AD25EA"/>
    <w:rsid w:val="00AD5DBB"/>
    <w:rsid w:val="00AD6673"/>
    <w:rsid w:val="00AE2929"/>
    <w:rsid w:val="00AE2BDD"/>
    <w:rsid w:val="00AE3128"/>
    <w:rsid w:val="00AE3B4F"/>
    <w:rsid w:val="00AE609D"/>
    <w:rsid w:val="00AE761C"/>
    <w:rsid w:val="00AF0E39"/>
    <w:rsid w:val="00AF15C4"/>
    <w:rsid w:val="00AF2113"/>
    <w:rsid w:val="00AF2315"/>
    <w:rsid w:val="00AF2F9E"/>
    <w:rsid w:val="00AF3B44"/>
    <w:rsid w:val="00AF4925"/>
    <w:rsid w:val="00AF6436"/>
    <w:rsid w:val="00B00A79"/>
    <w:rsid w:val="00B02A3F"/>
    <w:rsid w:val="00B02C19"/>
    <w:rsid w:val="00B02DC7"/>
    <w:rsid w:val="00B03E7A"/>
    <w:rsid w:val="00B06F95"/>
    <w:rsid w:val="00B126E8"/>
    <w:rsid w:val="00B14CBC"/>
    <w:rsid w:val="00B15E1D"/>
    <w:rsid w:val="00B169AD"/>
    <w:rsid w:val="00B16BC9"/>
    <w:rsid w:val="00B2073F"/>
    <w:rsid w:val="00B20C88"/>
    <w:rsid w:val="00B23E93"/>
    <w:rsid w:val="00B23F14"/>
    <w:rsid w:val="00B24A0E"/>
    <w:rsid w:val="00B2525C"/>
    <w:rsid w:val="00B25B19"/>
    <w:rsid w:val="00B2660D"/>
    <w:rsid w:val="00B27BD8"/>
    <w:rsid w:val="00B30CEA"/>
    <w:rsid w:val="00B31AF1"/>
    <w:rsid w:val="00B34215"/>
    <w:rsid w:val="00B346CF"/>
    <w:rsid w:val="00B35BBE"/>
    <w:rsid w:val="00B36AFC"/>
    <w:rsid w:val="00B44D46"/>
    <w:rsid w:val="00B46289"/>
    <w:rsid w:val="00B47868"/>
    <w:rsid w:val="00B50A12"/>
    <w:rsid w:val="00B5228D"/>
    <w:rsid w:val="00B52D2B"/>
    <w:rsid w:val="00B5329E"/>
    <w:rsid w:val="00B54B30"/>
    <w:rsid w:val="00B55384"/>
    <w:rsid w:val="00B615A3"/>
    <w:rsid w:val="00B62C5C"/>
    <w:rsid w:val="00B62CA6"/>
    <w:rsid w:val="00B63332"/>
    <w:rsid w:val="00B63679"/>
    <w:rsid w:val="00B63770"/>
    <w:rsid w:val="00B64759"/>
    <w:rsid w:val="00B64989"/>
    <w:rsid w:val="00B65483"/>
    <w:rsid w:val="00B656BC"/>
    <w:rsid w:val="00B66E79"/>
    <w:rsid w:val="00B66E97"/>
    <w:rsid w:val="00B67DEF"/>
    <w:rsid w:val="00B718EA"/>
    <w:rsid w:val="00B71F6B"/>
    <w:rsid w:val="00B72213"/>
    <w:rsid w:val="00B74FC5"/>
    <w:rsid w:val="00B76306"/>
    <w:rsid w:val="00B7724F"/>
    <w:rsid w:val="00B77375"/>
    <w:rsid w:val="00B80F12"/>
    <w:rsid w:val="00B84FB4"/>
    <w:rsid w:val="00B85406"/>
    <w:rsid w:val="00B874FD"/>
    <w:rsid w:val="00B90521"/>
    <w:rsid w:val="00B91433"/>
    <w:rsid w:val="00B9158E"/>
    <w:rsid w:val="00B954B8"/>
    <w:rsid w:val="00BA017A"/>
    <w:rsid w:val="00BA3CCF"/>
    <w:rsid w:val="00BA4A83"/>
    <w:rsid w:val="00BA6535"/>
    <w:rsid w:val="00BA6C8B"/>
    <w:rsid w:val="00BA7011"/>
    <w:rsid w:val="00BA7C12"/>
    <w:rsid w:val="00BB0CF6"/>
    <w:rsid w:val="00BB1465"/>
    <w:rsid w:val="00BB2D04"/>
    <w:rsid w:val="00BB40BE"/>
    <w:rsid w:val="00BB4370"/>
    <w:rsid w:val="00BB6B3E"/>
    <w:rsid w:val="00BC0F50"/>
    <w:rsid w:val="00BC195A"/>
    <w:rsid w:val="00BC2DA8"/>
    <w:rsid w:val="00BC5132"/>
    <w:rsid w:val="00BC6F4C"/>
    <w:rsid w:val="00BC765A"/>
    <w:rsid w:val="00BC78B5"/>
    <w:rsid w:val="00BD0D32"/>
    <w:rsid w:val="00BD38A8"/>
    <w:rsid w:val="00BD4C8B"/>
    <w:rsid w:val="00BD5C04"/>
    <w:rsid w:val="00BD5F2B"/>
    <w:rsid w:val="00BD79F7"/>
    <w:rsid w:val="00BE0A43"/>
    <w:rsid w:val="00BE3CB5"/>
    <w:rsid w:val="00BE6387"/>
    <w:rsid w:val="00BF0432"/>
    <w:rsid w:val="00BF1A78"/>
    <w:rsid w:val="00BF407D"/>
    <w:rsid w:val="00BF62B6"/>
    <w:rsid w:val="00BF6665"/>
    <w:rsid w:val="00C0195E"/>
    <w:rsid w:val="00C03F0B"/>
    <w:rsid w:val="00C119C7"/>
    <w:rsid w:val="00C138D2"/>
    <w:rsid w:val="00C13F47"/>
    <w:rsid w:val="00C145CB"/>
    <w:rsid w:val="00C14975"/>
    <w:rsid w:val="00C14FC8"/>
    <w:rsid w:val="00C211A4"/>
    <w:rsid w:val="00C225C3"/>
    <w:rsid w:val="00C238AA"/>
    <w:rsid w:val="00C23F8A"/>
    <w:rsid w:val="00C24400"/>
    <w:rsid w:val="00C24C38"/>
    <w:rsid w:val="00C24C4E"/>
    <w:rsid w:val="00C26FDC"/>
    <w:rsid w:val="00C27EA1"/>
    <w:rsid w:val="00C305F9"/>
    <w:rsid w:val="00C30F87"/>
    <w:rsid w:val="00C341CB"/>
    <w:rsid w:val="00C35D32"/>
    <w:rsid w:val="00C36298"/>
    <w:rsid w:val="00C364DB"/>
    <w:rsid w:val="00C37414"/>
    <w:rsid w:val="00C37620"/>
    <w:rsid w:val="00C4734B"/>
    <w:rsid w:val="00C52F30"/>
    <w:rsid w:val="00C5444D"/>
    <w:rsid w:val="00C5638F"/>
    <w:rsid w:val="00C57839"/>
    <w:rsid w:val="00C60A85"/>
    <w:rsid w:val="00C61AE1"/>
    <w:rsid w:val="00C6272C"/>
    <w:rsid w:val="00C640AA"/>
    <w:rsid w:val="00C6452A"/>
    <w:rsid w:val="00C67220"/>
    <w:rsid w:val="00C7078E"/>
    <w:rsid w:val="00C71028"/>
    <w:rsid w:val="00C71094"/>
    <w:rsid w:val="00C71D71"/>
    <w:rsid w:val="00C7232E"/>
    <w:rsid w:val="00C72F83"/>
    <w:rsid w:val="00C72FBE"/>
    <w:rsid w:val="00C7539D"/>
    <w:rsid w:val="00C76444"/>
    <w:rsid w:val="00C77C2B"/>
    <w:rsid w:val="00C77D65"/>
    <w:rsid w:val="00C77E3E"/>
    <w:rsid w:val="00C80272"/>
    <w:rsid w:val="00C814D1"/>
    <w:rsid w:val="00C8160A"/>
    <w:rsid w:val="00C83E84"/>
    <w:rsid w:val="00C853D0"/>
    <w:rsid w:val="00C87294"/>
    <w:rsid w:val="00C90ECE"/>
    <w:rsid w:val="00C93B15"/>
    <w:rsid w:val="00C93BF1"/>
    <w:rsid w:val="00C94178"/>
    <w:rsid w:val="00C9433B"/>
    <w:rsid w:val="00C97606"/>
    <w:rsid w:val="00C97CB0"/>
    <w:rsid w:val="00CA0512"/>
    <w:rsid w:val="00CA326E"/>
    <w:rsid w:val="00CA534E"/>
    <w:rsid w:val="00CA587B"/>
    <w:rsid w:val="00CA5FDF"/>
    <w:rsid w:val="00CB1987"/>
    <w:rsid w:val="00CB1F92"/>
    <w:rsid w:val="00CB3A3C"/>
    <w:rsid w:val="00CB46EA"/>
    <w:rsid w:val="00CB5113"/>
    <w:rsid w:val="00CB53AA"/>
    <w:rsid w:val="00CB56DB"/>
    <w:rsid w:val="00CB593B"/>
    <w:rsid w:val="00CB7FA5"/>
    <w:rsid w:val="00CC01B1"/>
    <w:rsid w:val="00CC331B"/>
    <w:rsid w:val="00CC33FD"/>
    <w:rsid w:val="00CC63E7"/>
    <w:rsid w:val="00CC6C10"/>
    <w:rsid w:val="00CC71CD"/>
    <w:rsid w:val="00CC7251"/>
    <w:rsid w:val="00CD2123"/>
    <w:rsid w:val="00CD2E67"/>
    <w:rsid w:val="00CD64C0"/>
    <w:rsid w:val="00CE18E5"/>
    <w:rsid w:val="00CE227A"/>
    <w:rsid w:val="00CE5144"/>
    <w:rsid w:val="00CF08D7"/>
    <w:rsid w:val="00CF4522"/>
    <w:rsid w:val="00CF50C7"/>
    <w:rsid w:val="00CF5496"/>
    <w:rsid w:val="00CF588A"/>
    <w:rsid w:val="00CF776B"/>
    <w:rsid w:val="00D00BE3"/>
    <w:rsid w:val="00D03B15"/>
    <w:rsid w:val="00D0484E"/>
    <w:rsid w:val="00D04A86"/>
    <w:rsid w:val="00D04E02"/>
    <w:rsid w:val="00D055DF"/>
    <w:rsid w:val="00D063B7"/>
    <w:rsid w:val="00D06581"/>
    <w:rsid w:val="00D06E61"/>
    <w:rsid w:val="00D07D0B"/>
    <w:rsid w:val="00D07D28"/>
    <w:rsid w:val="00D100B1"/>
    <w:rsid w:val="00D10F38"/>
    <w:rsid w:val="00D1102F"/>
    <w:rsid w:val="00D11FCC"/>
    <w:rsid w:val="00D128FD"/>
    <w:rsid w:val="00D15968"/>
    <w:rsid w:val="00D16745"/>
    <w:rsid w:val="00D16DD9"/>
    <w:rsid w:val="00D16F5C"/>
    <w:rsid w:val="00D20FB8"/>
    <w:rsid w:val="00D24EE7"/>
    <w:rsid w:val="00D27A10"/>
    <w:rsid w:val="00D27BD6"/>
    <w:rsid w:val="00D31390"/>
    <w:rsid w:val="00D322F9"/>
    <w:rsid w:val="00D325DC"/>
    <w:rsid w:val="00D3376B"/>
    <w:rsid w:val="00D33DB3"/>
    <w:rsid w:val="00D344FD"/>
    <w:rsid w:val="00D37055"/>
    <w:rsid w:val="00D373DF"/>
    <w:rsid w:val="00D406CF"/>
    <w:rsid w:val="00D40CEA"/>
    <w:rsid w:val="00D4499F"/>
    <w:rsid w:val="00D468B2"/>
    <w:rsid w:val="00D46A26"/>
    <w:rsid w:val="00D47684"/>
    <w:rsid w:val="00D505BB"/>
    <w:rsid w:val="00D5094D"/>
    <w:rsid w:val="00D509DE"/>
    <w:rsid w:val="00D5313E"/>
    <w:rsid w:val="00D537FB"/>
    <w:rsid w:val="00D53C38"/>
    <w:rsid w:val="00D612E8"/>
    <w:rsid w:val="00D62986"/>
    <w:rsid w:val="00D64456"/>
    <w:rsid w:val="00D651ED"/>
    <w:rsid w:val="00D65A5A"/>
    <w:rsid w:val="00D70800"/>
    <w:rsid w:val="00D71914"/>
    <w:rsid w:val="00D740CB"/>
    <w:rsid w:val="00D75F77"/>
    <w:rsid w:val="00D7648B"/>
    <w:rsid w:val="00D7751F"/>
    <w:rsid w:val="00D77D78"/>
    <w:rsid w:val="00D80A12"/>
    <w:rsid w:val="00D81648"/>
    <w:rsid w:val="00D84F4F"/>
    <w:rsid w:val="00D85493"/>
    <w:rsid w:val="00D872BA"/>
    <w:rsid w:val="00D879FB"/>
    <w:rsid w:val="00D90C0A"/>
    <w:rsid w:val="00D91064"/>
    <w:rsid w:val="00D9150E"/>
    <w:rsid w:val="00D92039"/>
    <w:rsid w:val="00D920C2"/>
    <w:rsid w:val="00D947B8"/>
    <w:rsid w:val="00D95E0D"/>
    <w:rsid w:val="00D96158"/>
    <w:rsid w:val="00D97F98"/>
    <w:rsid w:val="00DA15C6"/>
    <w:rsid w:val="00DA290C"/>
    <w:rsid w:val="00DA3D09"/>
    <w:rsid w:val="00DA4B79"/>
    <w:rsid w:val="00DA515E"/>
    <w:rsid w:val="00DA62F8"/>
    <w:rsid w:val="00DA6832"/>
    <w:rsid w:val="00DA7B29"/>
    <w:rsid w:val="00DB1558"/>
    <w:rsid w:val="00DB1CF8"/>
    <w:rsid w:val="00DB2E02"/>
    <w:rsid w:val="00DB2F1D"/>
    <w:rsid w:val="00DB49F3"/>
    <w:rsid w:val="00DB5C2E"/>
    <w:rsid w:val="00DB5D4C"/>
    <w:rsid w:val="00DB6B52"/>
    <w:rsid w:val="00DC02A8"/>
    <w:rsid w:val="00DC0577"/>
    <w:rsid w:val="00DC078E"/>
    <w:rsid w:val="00DC1AE3"/>
    <w:rsid w:val="00DC26EA"/>
    <w:rsid w:val="00DC454E"/>
    <w:rsid w:val="00DC4705"/>
    <w:rsid w:val="00DC4A6B"/>
    <w:rsid w:val="00DC4C74"/>
    <w:rsid w:val="00DC4FE3"/>
    <w:rsid w:val="00DC604F"/>
    <w:rsid w:val="00DC6936"/>
    <w:rsid w:val="00DC6B27"/>
    <w:rsid w:val="00DC7112"/>
    <w:rsid w:val="00DD4C85"/>
    <w:rsid w:val="00DD78C2"/>
    <w:rsid w:val="00DD7FA0"/>
    <w:rsid w:val="00DE449F"/>
    <w:rsid w:val="00DE5863"/>
    <w:rsid w:val="00DF08FB"/>
    <w:rsid w:val="00DF16E3"/>
    <w:rsid w:val="00DF2650"/>
    <w:rsid w:val="00DF471B"/>
    <w:rsid w:val="00DF62C3"/>
    <w:rsid w:val="00DF7ADA"/>
    <w:rsid w:val="00E001A2"/>
    <w:rsid w:val="00E02111"/>
    <w:rsid w:val="00E05B5A"/>
    <w:rsid w:val="00E066AB"/>
    <w:rsid w:val="00E11D50"/>
    <w:rsid w:val="00E12FE9"/>
    <w:rsid w:val="00E13E97"/>
    <w:rsid w:val="00E1477E"/>
    <w:rsid w:val="00E1503F"/>
    <w:rsid w:val="00E17824"/>
    <w:rsid w:val="00E20DDB"/>
    <w:rsid w:val="00E215C2"/>
    <w:rsid w:val="00E21C0B"/>
    <w:rsid w:val="00E22B56"/>
    <w:rsid w:val="00E267D3"/>
    <w:rsid w:val="00E3095F"/>
    <w:rsid w:val="00E32A98"/>
    <w:rsid w:val="00E3509C"/>
    <w:rsid w:val="00E364BF"/>
    <w:rsid w:val="00E36933"/>
    <w:rsid w:val="00E36F01"/>
    <w:rsid w:val="00E37374"/>
    <w:rsid w:val="00E41799"/>
    <w:rsid w:val="00E42B47"/>
    <w:rsid w:val="00E43252"/>
    <w:rsid w:val="00E43D61"/>
    <w:rsid w:val="00E43E42"/>
    <w:rsid w:val="00E443A9"/>
    <w:rsid w:val="00E47A17"/>
    <w:rsid w:val="00E5237D"/>
    <w:rsid w:val="00E530A5"/>
    <w:rsid w:val="00E54728"/>
    <w:rsid w:val="00E56B1F"/>
    <w:rsid w:val="00E56B3F"/>
    <w:rsid w:val="00E57C81"/>
    <w:rsid w:val="00E57E23"/>
    <w:rsid w:val="00E614F5"/>
    <w:rsid w:val="00E6636A"/>
    <w:rsid w:val="00E66A07"/>
    <w:rsid w:val="00E66A09"/>
    <w:rsid w:val="00E67897"/>
    <w:rsid w:val="00E72019"/>
    <w:rsid w:val="00E760A7"/>
    <w:rsid w:val="00E7715B"/>
    <w:rsid w:val="00E77F70"/>
    <w:rsid w:val="00E8115F"/>
    <w:rsid w:val="00E8249E"/>
    <w:rsid w:val="00E84EEA"/>
    <w:rsid w:val="00E851E2"/>
    <w:rsid w:val="00E875D1"/>
    <w:rsid w:val="00E91C93"/>
    <w:rsid w:val="00E93231"/>
    <w:rsid w:val="00E937C7"/>
    <w:rsid w:val="00E968C5"/>
    <w:rsid w:val="00EA0BF4"/>
    <w:rsid w:val="00EA1199"/>
    <w:rsid w:val="00EA164D"/>
    <w:rsid w:val="00EA22B3"/>
    <w:rsid w:val="00EA2E20"/>
    <w:rsid w:val="00EA58AA"/>
    <w:rsid w:val="00EB07D8"/>
    <w:rsid w:val="00EB230E"/>
    <w:rsid w:val="00EB2AC8"/>
    <w:rsid w:val="00EB2F11"/>
    <w:rsid w:val="00EB35A7"/>
    <w:rsid w:val="00EB3E05"/>
    <w:rsid w:val="00EB48C4"/>
    <w:rsid w:val="00EB4D83"/>
    <w:rsid w:val="00EB543C"/>
    <w:rsid w:val="00EC03C5"/>
    <w:rsid w:val="00EC391F"/>
    <w:rsid w:val="00EC4EB8"/>
    <w:rsid w:val="00EC739A"/>
    <w:rsid w:val="00ED0869"/>
    <w:rsid w:val="00ED1176"/>
    <w:rsid w:val="00ED1407"/>
    <w:rsid w:val="00ED2452"/>
    <w:rsid w:val="00ED3197"/>
    <w:rsid w:val="00ED4880"/>
    <w:rsid w:val="00ED6004"/>
    <w:rsid w:val="00ED6AF0"/>
    <w:rsid w:val="00EE01B0"/>
    <w:rsid w:val="00EE1109"/>
    <w:rsid w:val="00EE11DA"/>
    <w:rsid w:val="00EE2202"/>
    <w:rsid w:val="00EE2430"/>
    <w:rsid w:val="00EE3880"/>
    <w:rsid w:val="00EE392A"/>
    <w:rsid w:val="00EE3C5D"/>
    <w:rsid w:val="00EE4A2B"/>
    <w:rsid w:val="00EE4E4B"/>
    <w:rsid w:val="00EE6A54"/>
    <w:rsid w:val="00EF0363"/>
    <w:rsid w:val="00EF079E"/>
    <w:rsid w:val="00EF1651"/>
    <w:rsid w:val="00EF1942"/>
    <w:rsid w:val="00EF340F"/>
    <w:rsid w:val="00EF36EA"/>
    <w:rsid w:val="00EF3826"/>
    <w:rsid w:val="00EF3FB6"/>
    <w:rsid w:val="00EF72D6"/>
    <w:rsid w:val="00EF7C7E"/>
    <w:rsid w:val="00F02C99"/>
    <w:rsid w:val="00F05055"/>
    <w:rsid w:val="00F101FD"/>
    <w:rsid w:val="00F10BEE"/>
    <w:rsid w:val="00F11A00"/>
    <w:rsid w:val="00F20F33"/>
    <w:rsid w:val="00F24D64"/>
    <w:rsid w:val="00F256ED"/>
    <w:rsid w:val="00F26D20"/>
    <w:rsid w:val="00F27C16"/>
    <w:rsid w:val="00F30476"/>
    <w:rsid w:val="00F330E8"/>
    <w:rsid w:val="00F34A77"/>
    <w:rsid w:val="00F35CB2"/>
    <w:rsid w:val="00F375A0"/>
    <w:rsid w:val="00F37D86"/>
    <w:rsid w:val="00F401A4"/>
    <w:rsid w:val="00F42AD8"/>
    <w:rsid w:val="00F43902"/>
    <w:rsid w:val="00F43D97"/>
    <w:rsid w:val="00F47BE3"/>
    <w:rsid w:val="00F512F6"/>
    <w:rsid w:val="00F52DD5"/>
    <w:rsid w:val="00F53378"/>
    <w:rsid w:val="00F53474"/>
    <w:rsid w:val="00F54E91"/>
    <w:rsid w:val="00F556F3"/>
    <w:rsid w:val="00F558DF"/>
    <w:rsid w:val="00F55A02"/>
    <w:rsid w:val="00F57732"/>
    <w:rsid w:val="00F602D8"/>
    <w:rsid w:val="00F60E32"/>
    <w:rsid w:val="00F61187"/>
    <w:rsid w:val="00F6366A"/>
    <w:rsid w:val="00F646EB"/>
    <w:rsid w:val="00F674DE"/>
    <w:rsid w:val="00F67F3E"/>
    <w:rsid w:val="00F703A1"/>
    <w:rsid w:val="00F7079B"/>
    <w:rsid w:val="00F70C7A"/>
    <w:rsid w:val="00F70F33"/>
    <w:rsid w:val="00F71EFC"/>
    <w:rsid w:val="00F72B4E"/>
    <w:rsid w:val="00F73656"/>
    <w:rsid w:val="00F77C09"/>
    <w:rsid w:val="00F807FB"/>
    <w:rsid w:val="00F8358B"/>
    <w:rsid w:val="00F843F7"/>
    <w:rsid w:val="00F868F1"/>
    <w:rsid w:val="00F90EA2"/>
    <w:rsid w:val="00F93116"/>
    <w:rsid w:val="00F93A0A"/>
    <w:rsid w:val="00F9442E"/>
    <w:rsid w:val="00F95091"/>
    <w:rsid w:val="00FA0AAF"/>
    <w:rsid w:val="00FA26F4"/>
    <w:rsid w:val="00FA3905"/>
    <w:rsid w:val="00FA575F"/>
    <w:rsid w:val="00FA5F2F"/>
    <w:rsid w:val="00FA78FC"/>
    <w:rsid w:val="00FB122F"/>
    <w:rsid w:val="00FB26C3"/>
    <w:rsid w:val="00FB48A2"/>
    <w:rsid w:val="00FB6CE1"/>
    <w:rsid w:val="00FB733B"/>
    <w:rsid w:val="00FB76CC"/>
    <w:rsid w:val="00FB7DF0"/>
    <w:rsid w:val="00FC0172"/>
    <w:rsid w:val="00FC0672"/>
    <w:rsid w:val="00FC0708"/>
    <w:rsid w:val="00FC0CD8"/>
    <w:rsid w:val="00FC3F0C"/>
    <w:rsid w:val="00FC4533"/>
    <w:rsid w:val="00FC4780"/>
    <w:rsid w:val="00FC5160"/>
    <w:rsid w:val="00FC57CB"/>
    <w:rsid w:val="00FC6A19"/>
    <w:rsid w:val="00FC6B66"/>
    <w:rsid w:val="00FC6C42"/>
    <w:rsid w:val="00FC7F04"/>
    <w:rsid w:val="00FD05E4"/>
    <w:rsid w:val="00FD077A"/>
    <w:rsid w:val="00FD0851"/>
    <w:rsid w:val="00FD4E97"/>
    <w:rsid w:val="00FD5A24"/>
    <w:rsid w:val="00FD5C44"/>
    <w:rsid w:val="00FD6048"/>
    <w:rsid w:val="00FD6823"/>
    <w:rsid w:val="00FD78DC"/>
    <w:rsid w:val="00FD79C4"/>
    <w:rsid w:val="00FE45DD"/>
    <w:rsid w:val="00FE531F"/>
    <w:rsid w:val="00FE792B"/>
    <w:rsid w:val="00FF55B6"/>
    <w:rsid w:val="00FF5B6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9421C"/>
  <w15:docId w15:val="{916F6C64-77BF-450F-80D6-4FBA3BB56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6036E"/>
    <w:pPr>
      <w:keepNext/>
      <w:spacing w:before="240" w:after="60" w:line="240" w:lineRule="auto"/>
      <w:outlineLvl w:val="0"/>
    </w:pPr>
    <w:rPr>
      <w:rFonts w:ascii="Arial" w:eastAsia="Times New Roman" w:hAnsi="Arial" w:cs="Arial"/>
      <w:b/>
      <w:bCs/>
      <w:kern w:val="32"/>
      <w:sz w:val="32"/>
      <w:szCs w:val="32"/>
      <w:lang w:val="en-US"/>
    </w:rPr>
  </w:style>
  <w:style w:type="paragraph" w:styleId="Heading2">
    <w:name w:val="heading 2"/>
    <w:basedOn w:val="Normal"/>
    <w:next w:val="Normal"/>
    <w:link w:val="Heading2Char"/>
    <w:rsid w:val="00A652AE"/>
    <w:pPr>
      <w:keepNext/>
      <w:keepLines/>
      <w:spacing w:before="360" w:after="80"/>
      <w:outlineLvl w:val="1"/>
    </w:pPr>
    <w:rPr>
      <w:rFonts w:ascii="Calibri" w:eastAsia="Calibri" w:hAnsi="Calibri" w:cs="Calibri"/>
      <w:b/>
      <w:sz w:val="36"/>
      <w:szCs w:val="36"/>
      <w:lang w:val="hy-AM"/>
    </w:rPr>
  </w:style>
  <w:style w:type="paragraph" w:styleId="Heading3">
    <w:name w:val="heading 3"/>
    <w:basedOn w:val="Normal"/>
    <w:next w:val="Normal"/>
    <w:link w:val="Heading3Char"/>
    <w:rsid w:val="00A652AE"/>
    <w:pPr>
      <w:keepNext/>
      <w:keepLines/>
      <w:spacing w:before="280" w:after="80"/>
      <w:outlineLvl w:val="2"/>
    </w:pPr>
    <w:rPr>
      <w:rFonts w:ascii="Calibri" w:eastAsia="Calibri" w:hAnsi="Calibri" w:cs="Calibri"/>
      <w:b/>
      <w:sz w:val="28"/>
      <w:szCs w:val="28"/>
      <w:lang w:val="hy-AM"/>
    </w:rPr>
  </w:style>
  <w:style w:type="paragraph" w:styleId="Heading4">
    <w:name w:val="heading 4"/>
    <w:basedOn w:val="Normal"/>
    <w:next w:val="Normal"/>
    <w:link w:val="Heading4Char"/>
    <w:rsid w:val="00A652AE"/>
    <w:pPr>
      <w:keepNext/>
      <w:keepLines/>
      <w:spacing w:before="240" w:after="40"/>
      <w:outlineLvl w:val="3"/>
    </w:pPr>
    <w:rPr>
      <w:rFonts w:ascii="Calibri" w:eastAsia="Calibri" w:hAnsi="Calibri" w:cs="Calibri"/>
      <w:b/>
      <w:sz w:val="24"/>
      <w:szCs w:val="24"/>
      <w:lang w:val="hy-AM"/>
    </w:rPr>
  </w:style>
  <w:style w:type="paragraph" w:styleId="Heading5">
    <w:name w:val="heading 5"/>
    <w:basedOn w:val="Normal"/>
    <w:next w:val="Normal"/>
    <w:link w:val="Heading5Char"/>
    <w:rsid w:val="00A652AE"/>
    <w:pPr>
      <w:keepNext/>
      <w:keepLines/>
      <w:spacing w:before="220" w:after="40"/>
      <w:outlineLvl w:val="4"/>
    </w:pPr>
    <w:rPr>
      <w:rFonts w:ascii="Calibri" w:eastAsia="Calibri" w:hAnsi="Calibri" w:cs="Calibri"/>
      <w:b/>
      <w:lang w:val="hy-AM"/>
    </w:rPr>
  </w:style>
  <w:style w:type="paragraph" w:styleId="Heading6">
    <w:name w:val="heading 6"/>
    <w:basedOn w:val="Normal"/>
    <w:next w:val="Normal"/>
    <w:link w:val="Heading6Char"/>
    <w:rsid w:val="00A652AE"/>
    <w:pPr>
      <w:keepNext/>
      <w:keepLines/>
      <w:spacing w:before="200" w:after="40"/>
      <w:outlineLvl w:val="5"/>
    </w:pPr>
    <w:rPr>
      <w:rFonts w:ascii="Calibri" w:eastAsia="Calibri" w:hAnsi="Calibri" w:cs="Calibri"/>
      <w:b/>
      <w:sz w:val="20"/>
      <w:szCs w:val="20"/>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36E"/>
    <w:rPr>
      <w:rFonts w:ascii="Arial" w:eastAsia="Times New Roman" w:hAnsi="Arial" w:cs="Arial"/>
      <w:b/>
      <w:bCs/>
      <w:kern w:val="32"/>
      <w:sz w:val="32"/>
      <w:szCs w:val="32"/>
      <w:lang w:val="en-US"/>
    </w:rPr>
  </w:style>
  <w:style w:type="character" w:customStyle="1" w:styleId="Heading2Char">
    <w:name w:val="Heading 2 Char"/>
    <w:basedOn w:val="DefaultParagraphFont"/>
    <w:link w:val="Heading2"/>
    <w:rsid w:val="00A652AE"/>
    <w:rPr>
      <w:rFonts w:ascii="Calibri" w:eastAsia="Calibri" w:hAnsi="Calibri" w:cs="Calibri"/>
      <w:b/>
      <w:sz w:val="36"/>
      <w:szCs w:val="36"/>
      <w:lang w:val="hy-AM"/>
    </w:rPr>
  </w:style>
  <w:style w:type="character" w:customStyle="1" w:styleId="Heading3Char">
    <w:name w:val="Heading 3 Char"/>
    <w:basedOn w:val="DefaultParagraphFont"/>
    <w:link w:val="Heading3"/>
    <w:rsid w:val="00A652AE"/>
    <w:rPr>
      <w:rFonts w:ascii="Calibri" w:eastAsia="Calibri" w:hAnsi="Calibri" w:cs="Calibri"/>
      <w:b/>
      <w:sz w:val="28"/>
      <w:szCs w:val="28"/>
      <w:lang w:val="hy-AM"/>
    </w:rPr>
  </w:style>
  <w:style w:type="character" w:customStyle="1" w:styleId="Heading4Char">
    <w:name w:val="Heading 4 Char"/>
    <w:basedOn w:val="DefaultParagraphFont"/>
    <w:link w:val="Heading4"/>
    <w:rsid w:val="00A652AE"/>
    <w:rPr>
      <w:rFonts w:ascii="Calibri" w:eastAsia="Calibri" w:hAnsi="Calibri" w:cs="Calibri"/>
      <w:b/>
      <w:sz w:val="24"/>
      <w:szCs w:val="24"/>
      <w:lang w:val="hy-AM"/>
    </w:rPr>
  </w:style>
  <w:style w:type="character" w:customStyle="1" w:styleId="Heading5Char">
    <w:name w:val="Heading 5 Char"/>
    <w:basedOn w:val="DefaultParagraphFont"/>
    <w:link w:val="Heading5"/>
    <w:rsid w:val="00A652AE"/>
    <w:rPr>
      <w:rFonts w:ascii="Calibri" w:eastAsia="Calibri" w:hAnsi="Calibri" w:cs="Calibri"/>
      <w:b/>
      <w:lang w:val="hy-AM"/>
    </w:rPr>
  </w:style>
  <w:style w:type="character" w:customStyle="1" w:styleId="Heading6Char">
    <w:name w:val="Heading 6 Char"/>
    <w:basedOn w:val="DefaultParagraphFont"/>
    <w:link w:val="Heading6"/>
    <w:rsid w:val="00A652AE"/>
    <w:rPr>
      <w:rFonts w:ascii="Calibri" w:eastAsia="Calibri" w:hAnsi="Calibri" w:cs="Calibri"/>
      <w:b/>
      <w:sz w:val="20"/>
      <w:szCs w:val="20"/>
      <w:lang w:val="hy-AM"/>
    </w:rPr>
  </w:style>
  <w:style w:type="paragraph" w:styleId="NormalWeb">
    <w:name w:val="Normal (Web)"/>
    <w:aliases w:val="webb"/>
    <w:basedOn w:val="Normal"/>
    <w:uiPriority w:val="99"/>
    <w:unhideWhenUsed/>
    <w:qFormat/>
    <w:rsid w:val="00F401A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F401A4"/>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7A22E7"/>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652AE"/>
  </w:style>
  <w:style w:type="paragraph" w:styleId="Header">
    <w:name w:val="header"/>
    <w:basedOn w:val="Normal"/>
    <w:link w:val="HeaderChar"/>
    <w:uiPriority w:val="99"/>
    <w:rsid w:val="0016036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HeaderChar">
    <w:name w:val="Header Char"/>
    <w:basedOn w:val="DefaultParagraphFont"/>
    <w:link w:val="Header"/>
    <w:uiPriority w:val="99"/>
    <w:rsid w:val="0016036E"/>
    <w:rPr>
      <w:rFonts w:ascii="Times New Roman" w:eastAsia="Times New Roman" w:hAnsi="Times New Roman" w:cs="Times New Roman"/>
      <w:sz w:val="24"/>
      <w:szCs w:val="24"/>
      <w:lang w:eastAsia="ru-RU"/>
    </w:rPr>
  </w:style>
  <w:style w:type="paragraph" w:styleId="Footer">
    <w:name w:val="footer"/>
    <w:basedOn w:val="Normal"/>
    <w:link w:val="FooterChar"/>
    <w:uiPriority w:val="99"/>
    <w:rsid w:val="0016036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FooterChar">
    <w:name w:val="Footer Char"/>
    <w:basedOn w:val="DefaultParagraphFont"/>
    <w:link w:val="Footer"/>
    <w:uiPriority w:val="99"/>
    <w:rsid w:val="0016036E"/>
    <w:rPr>
      <w:rFonts w:ascii="Times New Roman" w:eastAsia="Times New Roman" w:hAnsi="Times New Roman" w:cs="Times New Roman"/>
      <w:sz w:val="24"/>
      <w:szCs w:val="24"/>
      <w:lang w:eastAsia="ru-RU"/>
    </w:rPr>
  </w:style>
  <w:style w:type="character" w:styleId="Hyperlink">
    <w:name w:val="Hyperlink"/>
    <w:uiPriority w:val="99"/>
    <w:rsid w:val="0016036E"/>
    <w:rPr>
      <w:color w:val="0000FF"/>
      <w:u w:val="single"/>
    </w:rPr>
  </w:style>
  <w:style w:type="paragraph" w:customStyle="1" w:styleId="Armenian">
    <w:name w:val="Armenian"/>
    <w:basedOn w:val="Normal"/>
    <w:rsid w:val="0016036E"/>
    <w:pPr>
      <w:spacing w:after="0" w:line="240" w:lineRule="auto"/>
    </w:pPr>
    <w:rPr>
      <w:rFonts w:ascii="Agg_Times1" w:eastAsia="Times New Roman" w:hAnsi="Agg_Times1" w:cs="Times New Roman"/>
      <w:sz w:val="24"/>
      <w:szCs w:val="20"/>
      <w:lang w:val="en-GB"/>
    </w:rPr>
  </w:style>
  <w:style w:type="character" w:customStyle="1" w:styleId="normChar">
    <w:name w:val="norm Char"/>
    <w:link w:val="norm"/>
    <w:locked/>
    <w:rsid w:val="0016036E"/>
    <w:rPr>
      <w:rFonts w:ascii="Arial Armenian" w:hAnsi="Arial Armenian"/>
      <w:lang w:eastAsia="ru-RU"/>
    </w:rPr>
  </w:style>
  <w:style w:type="paragraph" w:customStyle="1" w:styleId="norm">
    <w:name w:val="norm"/>
    <w:basedOn w:val="Normal"/>
    <w:link w:val="normChar"/>
    <w:rsid w:val="0016036E"/>
    <w:pPr>
      <w:spacing w:after="0" w:line="480" w:lineRule="auto"/>
      <w:ind w:firstLine="709"/>
      <w:jc w:val="both"/>
    </w:pPr>
    <w:rPr>
      <w:rFonts w:ascii="Arial Armenian" w:hAnsi="Arial Armenian"/>
      <w:lang w:eastAsia="ru-RU"/>
    </w:rPr>
  </w:style>
  <w:style w:type="paragraph" w:styleId="BalloonText">
    <w:name w:val="Balloon Text"/>
    <w:basedOn w:val="Normal"/>
    <w:link w:val="BalloonTextChar"/>
    <w:uiPriority w:val="99"/>
    <w:unhideWhenUsed/>
    <w:rsid w:val="0016036E"/>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uiPriority w:val="99"/>
    <w:rsid w:val="0016036E"/>
    <w:rPr>
      <w:rFonts w:ascii="Tahoma" w:eastAsia="Times New Roman" w:hAnsi="Tahoma" w:cs="Tahoma"/>
      <w:sz w:val="16"/>
      <w:szCs w:val="16"/>
      <w:lang w:val="en-US"/>
    </w:rPr>
  </w:style>
  <w:style w:type="paragraph" w:styleId="NoSpacing">
    <w:name w:val="No Spacing"/>
    <w:link w:val="NoSpacingChar"/>
    <w:uiPriority w:val="1"/>
    <w:qFormat/>
    <w:rsid w:val="0016036E"/>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A652AE"/>
    <w:rPr>
      <w:rFonts w:ascii="Calibri" w:eastAsia="Calibri" w:hAnsi="Calibri" w:cs="Times New Roman"/>
    </w:rPr>
  </w:style>
  <w:style w:type="character" w:styleId="Emphasis">
    <w:name w:val="Emphasis"/>
    <w:uiPriority w:val="20"/>
    <w:qFormat/>
    <w:rsid w:val="0016036E"/>
    <w:rPr>
      <w:i/>
      <w:iCs/>
    </w:rPr>
  </w:style>
  <w:style w:type="character" w:styleId="CommentReference">
    <w:name w:val="annotation reference"/>
    <w:rsid w:val="0016036E"/>
    <w:rPr>
      <w:sz w:val="16"/>
      <w:szCs w:val="16"/>
    </w:rPr>
  </w:style>
  <w:style w:type="paragraph" w:styleId="CommentText">
    <w:name w:val="annotation text"/>
    <w:basedOn w:val="Normal"/>
    <w:link w:val="CommentTextChar"/>
    <w:uiPriority w:val="99"/>
    <w:rsid w:val="0016036E"/>
    <w:pPr>
      <w:spacing w:after="0" w:line="240" w:lineRule="auto"/>
    </w:pPr>
    <w:rPr>
      <w:rFonts w:ascii="Times New Roman" w:eastAsia="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16036E"/>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16036E"/>
    <w:rPr>
      <w:b/>
      <w:bCs/>
    </w:rPr>
  </w:style>
  <w:style w:type="character" w:customStyle="1" w:styleId="CommentSubjectChar">
    <w:name w:val="Comment Subject Char"/>
    <w:basedOn w:val="CommentTextChar"/>
    <w:link w:val="CommentSubject"/>
    <w:uiPriority w:val="99"/>
    <w:rsid w:val="0016036E"/>
    <w:rPr>
      <w:rFonts w:ascii="Times New Roman" w:eastAsia="Times New Roman" w:hAnsi="Times New Roman" w:cs="Times New Roman"/>
      <w:b/>
      <w:bCs/>
      <w:sz w:val="20"/>
      <w:szCs w:val="20"/>
      <w:lang w:eastAsia="ru-RU"/>
    </w:rPr>
  </w:style>
  <w:style w:type="character" w:customStyle="1" w:styleId="apple-converted-space">
    <w:name w:val="apple-converted-space"/>
    <w:rsid w:val="0016036E"/>
  </w:style>
  <w:style w:type="table" w:styleId="TableGrid">
    <w:name w:val="Table Grid"/>
    <w:basedOn w:val="TableNormal"/>
    <w:uiPriority w:val="59"/>
    <w:rsid w:val="0016036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unhideWhenUsed/>
    <w:rsid w:val="0016036E"/>
    <w:rPr>
      <w:color w:val="800080"/>
      <w:u w:val="single"/>
    </w:rPr>
  </w:style>
  <w:style w:type="paragraph" w:customStyle="1" w:styleId="font5">
    <w:name w:val="font5"/>
    <w:basedOn w:val="Normal"/>
    <w:uiPriority w:val="99"/>
    <w:rsid w:val="0016036E"/>
    <w:pPr>
      <w:spacing w:before="100" w:beforeAutospacing="1" w:after="100" w:afterAutospacing="1" w:line="240" w:lineRule="auto"/>
    </w:pPr>
    <w:rPr>
      <w:rFonts w:ascii="Arial" w:eastAsia="Times New Roman" w:hAnsi="Arial" w:cs="Arial"/>
      <w:sz w:val="28"/>
      <w:szCs w:val="28"/>
      <w:lang w:val="en-US"/>
    </w:rPr>
  </w:style>
  <w:style w:type="paragraph" w:customStyle="1" w:styleId="font6">
    <w:name w:val="font6"/>
    <w:basedOn w:val="Normal"/>
    <w:uiPriority w:val="99"/>
    <w:rsid w:val="0016036E"/>
    <w:pPr>
      <w:spacing w:before="100" w:beforeAutospacing="1" w:after="100" w:afterAutospacing="1" w:line="240" w:lineRule="auto"/>
    </w:pPr>
    <w:rPr>
      <w:rFonts w:ascii="Sylfaen" w:eastAsia="Times New Roman" w:hAnsi="Sylfaen" w:cs="Times New Roman"/>
      <w:sz w:val="28"/>
      <w:szCs w:val="28"/>
      <w:lang w:val="en-US"/>
    </w:rPr>
  </w:style>
  <w:style w:type="paragraph" w:customStyle="1" w:styleId="font7">
    <w:name w:val="font7"/>
    <w:basedOn w:val="Normal"/>
    <w:uiPriority w:val="99"/>
    <w:rsid w:val="0016036E"/>
    <w:pPr>
      <w:spacing w:before="100" w:beforeAutospacing="1" w:after="100" w:afterAutospacing="1" w:line="240" w:lineRule="auto"/>
    </w:pPr>
    <w:rPr>
      <w:rFonts w:ascii="Calibri" w:eastAsia="Times New Roman" w:hAnsi="Calibri" w:cs="Calibri"/>
      <w:sz w:val="28"/>
      <w:szCs w:val="28"/>
      <w:lang w:val="en-US"/>
    </w:rPr>
  </w:style>
  <w:style w:type="paragraph" w:customStyle="1" w:styleId="xl64">
    <w:name w:val="xl64"/>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4"/>
      <w:szCs w:val="24"/>
      <w:lang w:val="en-US"/>
    </w:rPr>
  </w:style>
  <w:style w:type="paragraph" w:customStyle="1" w:styleId="xl65">
    <w:name w:val="xl65"/>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8"/>
      <w:szCs w:val="28"/>
      <w:lang w:val="en-US"/>
    </w:rPr>
  </w:style>
  <w:style w:type="paragraph" w:customStyle="1" w:styleId="xl66">
    <w:name w:val="xl66"/>
    <w:basedOn w:val="Normal"/>
    <w:uiPriority w:val="99"/>
    <w:rsid w:val="00160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8"/>
      <w:szCs w:val="28"/>
      <w:lang w:val="en-US"/>
    </w:rPr>
  </w:style>
  <w:style w:type="paragraph" w:customStyle="1" w:styleId="xl67">
    <w:name w:val="xl67"/>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HEA Grapalat" w:eastAsia="Times New Roman" w:hAnsi="GHEA Grapalat" w:cs="Times New Roman"/>
      <w:sz w:val="28"/>
      <w:szCs w:val="28"/>
      <w:lang w:val="en-US"/>
    </w:rPr>
  </w:style>
  <w:style w:type="paragraph" w:customStyle="1" w:styleId="xl68">
    <w:name w:val="xl68"/>
    <w:basedOn w:val="Normal"/>
    <w:uiPriority w:val="99"/>
    <w:rsid w:val="0016036E"/>
    <w:pPr>
      <w:spacing w:before="100" w:beforeAutospacing="1" w:after="100" w:afterAutospacing="1" w:line="240" w:lineRule="auto"/>
      <w:jc w:val="center"/>
    </w:pPr>
    <w:rPr>
      <w:rFonts w:ascii="GHEA Grapalat" w:eastAsia="Times New Roman" w:hAnsi="GHEA Grapalat" w:cs="Times New Roman"/>
      <w:sz w:val="28"/>
      <w:szCs w:val="28"/>
      <w:lang w:val="en-US"/>
    </w:rPr>
  </w:style>
  <w:style w:type="paragraph" w:customStyle="1" w:styleId="xl69">
    <w:name w:val="xl69"/>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sz w:val="28"/>
      <w:szCs w:val="28"/>
      <w:lang w:val="en-US"/>
    </w:rPr>
  </w:style>
  <w:style w:type="paragraph" w:customStyle="1" w:styleId="xl70">
    <w:name w:val="xl70"/>
    <w:basedOn w:val="Normal"/>
    <w:uiPriority w:val="99"/>
    <w:rsid w:val="00160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b/>
      <w:bCs/>
      <w:sz w:val="28"/>
      <w:szCs w:val="28"/>
      <w:lang w:val="en-US"/>
    </w:rPr>
  </w:style>
  <w:style w:type="paragraph" w:customStyle="1" w:styleId="xl71">
    <w:name w:val="xl71"/>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8"/>
      <w:szCs w:val="28"/>
      <w:lang w:val="en-US"/>
    </w:rPr>
  </w:style>
  <w:style w:type="paragraph" w:customStyle="1" w:styleId="xl72">
    <w:name w:val="xl72"/>
    <w:basedOn w:val="Normal"/>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HEA Grapalat" w:eastAsia="Times New Roman" w:hAnsi="GHEA Grapalat" w:cs="Times New Roman"/>
      <w:b/>
      <w:bCs/>
      <w:sz w:val="28"/>
      <w:szCs w:val="28"/>
      <w:lang w:val="en-US"/>
    </w:rPr>
  </w:style>
  <w:style w:type="paragraph" w:customStyle="1" w:styleId="xl73">
    <w:name w:val="xl73"/>
    <w:basedOn w:val="Normal"/>
    <w:rsid w:val="0016036E"/>
    <w:pPr>
      <w:spacing w:before="100" w:beforeAutospacing="1" w:after="100" w:afterAutospacing="1" w:line="240" w:lineRule="auto"/>
      <w:jc w:val="center"/>
    </w:pPr>
    <w:rPr>
      <w:rFonts w:ascii="GHEA Grapalat" w:eastAsia="Times New Roman" w:hAnsi="GHEA Grapalat" w:cs="Times New Roman"/>
      <w:sz w:val="24"/>
      <w:szCs w:val="24"/>
      <w:lang w:val="en-US"/>
    </w:rPr>
  </w:style>
  <w:style w:type="paragraph" w:customStyle="1" w:styleId="xl74">
    <w:name w:val="xl74"/>
    <w:basedOn w:val="Normal"/>
    <w:rsid w:val="00160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4"/>
      <w:szCs w:val="24"/>
      <w:lang w:val="en-US"/>
    </w:rPr>
  </w:style>
  <w:style w:type="paragraph" w:customStyle="1" w:styleId="xl75">
    <w:name w:val="xl75"/>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GHEA Grapalat" w:eastAsia="Times New Roman" w:hAnsi="GHEA Grapalat" w:cs="Times New Roman"/>
      <w:sz w:val="24"/>
      <w:szCs w:val="24"/>
      <w:lang w:val="en-US"/>
    </w:rPr>
  </w:style>
  <w:style w:type="paragraph" w:customStyle="1" w:styleId="xl76">
    <w:name w:val="xl76"/>
    <w:basedOn w:val="Normal"/>
    <w:uiPriority w:val="99"/>
    <w:rsid w:val="00160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lang w:val="en-US"/>
    </w:rPr>
  </w:style>
  <w:style w:type="paragraph" w:customStyle="1" w:styleId="xl77">
    <w:name w:val="xl77"/>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Sylfaen" w:eastAsia="Times New Roman" w:hAnsi="Sylfaen" w:cs="Times New Roman"/>
      <w:b/>
      <w:bCs/>
      <w:sz w:val="28"/>
      <w:szCs w:val="28"/>
      <w:lang w:val="en-US"/>
    </w:rPr>
  </w:style>
  <w:style w:type="paragraph" w:customStyle="1" w:styleId="xl78">
    <w:name w:val="xl78"/>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HEA Grapalat" w:eastAsia="Times New Roman" w:hAnsi="GHEA Grapalat" w:cs="Times New Roman"/>
      <w:b/>
      <w:bCs/>
      <w:color w:val="FF0000"/>
      <w:sz w:val="28"/>
      <w:szCs w:val="28"/>
      <w:lang w:val="en-US"/>
    </w:rPr>
  </w:style>
  <w:style w:type="paragraph" w:customStyle="1" w:styleId="xl79">
    <w:name w:val="xl79"/>
    <w:basedOn w:val="Normal"/>
    <w:uiPriority w:val="99"/>
    <w:rsid w:val="001603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8"/>
      <w:szCs w:val="28"/>
      <w:lang w:val="en-US"/>
    </w:rPr>
  </w:style>
  <w:style w:type="paragraph" w:styleId="Title">
    <w:name w:val="Title"/>
    <w:basedOn w:val="Normal"/>
    <w:next w:val="Normal"/>
    <w:link w:val="TitleChar"/>
    <w:rsid w:val="00A652AE"/>
    <w:pPr>
      <w:keepNext/>
      <w:keepLines/>
      <w:spacing w:before="480" w:after="120"/>
    </w:pPr>
    <w:rPr>
      <w:rFonts w:ascii="Calibri" w:eastAsia="Calibri" w:hAnsi="Calibri" w:cs="Calibri"/>
      <w:b/>
      <w:sz w:val="72"/>
      <w:szCs w:val="72"/>
      <w:lang w:val="hy-AM"/>
    </w:rPr>
  </w:style>
  <w:style w:type="character" w:customStyle="1" w:styleId="TitleChar">
    <w:name w:val="Title Char"/>
    <w:basedOn w:val="DefaultParagraphFont"/>
    <w:link w:val="Title"/>
    <w:rsid w:val="00A652AE"/>
    <w:rPr>
      <w:rFonts w:ascii="Calibri" w:eastAsia="Calibri" w:hAnsi="Calibri" w:cs="Calibri"/>
      <w:b/>
      <w:sz w:val="72"/>
      <w:szCs w:val="72"/>
      <w:lang w:val="hy-AM"/>
    </w:rPr>
  </w:style>
  <w:style w:type="paragraph" w:styleId="BodyText">
    <w:name w:val="Body Text"/>
    <w:link w:val="BodyTextChar"/>
    <w:rsid w:val="00A652AE"/>
    <w:pPr>
      <w:widowControl w:val="0"/>
      <w:pBdr>
        <w:top w:val="nil"/>
        <w:left w:val="nil"/>
        <w:bottom w:val="nil"/>
        <w:right w:val="nil"/>
        <w:between w:val="nil"/>
        <w:bar w:val="nil"/>
      </w:pBdr>
      <w:spacing w:after="0" w:line="240" w:lineRule="auto"/>
    </w:pPr>
    <w:rPr>
      <w:rFonts w:ascii="Times New Roman" w:eastAsia="Arial Unicode MS" w:hAnsi="Arial Unicode MS" w:cs="Arial Unicode MS"/>
      <w:color w:val="000000"/>
      <w:u w:color="000000"/>
      <w:bdr w:val="nil"/>
      <w:lang w:val="hy-AM" w:eastAsia="en-GB"/>
    </w:rPr>
  </w:style>
  <w:style w:type="character" w:customStyle="1" w:styleId="BodyTextChar">
    <w:name w:val="Body Text Char"/>
    <w:basedOn w:val="DefaultParagraphFont"/>
    <w:link w:val="BodyText"/>
    <w:rsid w:val="00A652AE"/>
    <w:rPr>
      <w:rFonts w:ascii="Times New Roman" w:eastAsia="Arial Unicode MS" w:hAnsi="Arial Unicode MS" w:cs="Arial Unicode MS"/>
      <w:color w:val="000000"/>
      <w:u w:color="000000"/>
      <w:bdr w:val="nil"/>
      <w:lang w:val="hy-AM" w:eastAsia="en-GB"/>
    </w:rPr>
  </w:style>
  <w:style w:type="paragraph" w:styleId="FootnoteText">
    <w:name w:val="footnote text"/>
    <w:basedOn w:val="Normal"/>
    <w:link w:val="FootnoteTextChar"/>
    <w:uiPriority w:val="99"/>
    <w:unhideWhenUsed/>
    <w:rsid w:val="00A652AE"/>
    <w:pPr>
      <w:spacing w:after="0" w:line="240" w:lineRule="auto"/>
    </w:pPr>
    <w:rPr>
      <w:rFonts w:ascii="Calibri" w:eastAsia="Calibri" w:hAnsi="Calibri" w:cs="Calibri"/>
      <w:sz w:val="20"/>
      <w:szCs w:val="20"/>
      <w:lang w:val="hy-AM"/>
    </w:rPr>
  </w:style>
  <w:style w:type="character" w:customStyle="1" w:styleId="FootnoteTextChar">
    <w:name w:val="Footnote Text Char"/>
    <w:basedOn w:val="DefaultParagraphFont"/>
    <w:link w:val="FootnoteText"/>
    <w:uiPriority w:val="99"/>
    <w:rsid w:val="00A652AE"/>
    <w:rPr>
      <w:rFonts w:ascii="Calibri" w:eastAsia="Calibri" w:hAnsi="Calibri" w:cs="Calibri"/>
      <w:sz w:val="20"/>
      <w:szCs w:val="20"/>
      <w:lang w:val="hy-AM"/>
    </w:rPr>
  </w:style>
  <w:style w:type="character" w:styleId="FootnoteReference">
    <w:name w:val="footnote reference"/>
    <w:basedOn w:val="DefaultParagraphFont"/>
    <w:uiPriority w:val="99"/>
    <w:semiHidden/>
    <w:unhideWhenUsed/>
    <w:rsid w:val="00A652AE"/>
    <w:rPr>
      <w:vertAlign w:val="superscript"/>
    </w:rPr>
  </w:style>
  <w:style w:type="paragraph" w:customStyle="1" w:styleId="Style1">
    <w:name w:val="Style1"/>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2">
    <w:name w:val="Style2"/>
    <w:basedOn w:val="Normal"/>
    <w:uiPriority w:val="99"/>
    <w:rsid w:val="00A652AE"/>
    <w:pPr>
      <w:widowControl w:val="0"/>
      <w:autoSpaceDE w:val="0"/>
      <w:autoSpaceDN w:val="0"/>
      <w:adjustRightInd w:val="0"/>
      <w:spacing w:after="0" w:line="482" w:lineRule="exact"/>
      <w:jc w:val="center"/>
    </w:pPr>
    <w:rPr>
      <w:rFonts w:ascii="Segoe UI" w:eastAsiaTheme="minorEastAsia" w:hAnsi="Segoe UI" w:cs="Segoe UI"/>
      <w:sz w:val="24"/>
      <w:szCs w:val="24"/>
      <w:lang w:val="hy-AM"/>
    </w:rPr>
  </w:style>
  <w:style w:type="paragraph" w:customStyle="1" w:styleId="Style3">
    <w:name w:val="Style3"/>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4">
    <w:name w:val="Style4"/>
    <w:basedOn w:val="Normal"/>
    <w:uiPriority w:val="99"/>
    <w:rsid w:val="00A652AE"/>
    <w:pPr>
      <w:widowControl w:val="0"/>
      <w:autoSpaceDE w:val="0"/>
      <w:autoSpaceDN w:val="0"/>
      <w:adjustRightInd w:val="0"/>
      <w:spacing w:after="0" w:line="323" w:lineRule="exact"/>
      <w:jc w:val="center"/>
    </w:pPr>
    <w:rPr>
      <w:rFonts w:ascii="Segoe UI" w:eastAsiaTheme="minorEastAsia" w:hAnsi="Segoe UI" w:cs="Segoe UI"/>
      <w:sz w:val="24"/>
      <w:szCs w:val="24"/>
      <w:lang w:val="hy-AM"/>
    </w:rPr>
  </w:style>
  <w:style w:type="paragraph" w:customStyle="1" w:styleId="Style5">
    <w:name w:val="Style5"/>
    <w:basedOn w:val="Normal"/>
    <w:uiPriority w:val="99"/>
    <w:rsid w:val="00A652AE"/>
    <w:pPr>
      <w:widowControl w:val="0"/>
      <w:autoSpaceDE w:val="0"/>
      <w:autoSpaceDN w:val="0"/>
      <w:adjustRightInd w:val="0"/>
      <w:spacing w:after="0" w:line="240" w:lineRule="auto"/>
      <w:jc w:val="both"/>
    </w:pPr>
    <w:rPr>
      <w:rFonts w:ascii="Segoe UI" w:eastAsiaTheme="minorEastAsia" w:hAnsi="Segoe UI" w:cs="Segoe UI"/>
      <w:sz w:val="24"/>
      <w:szCs w:val="24"/>
      <w:lang w:val="hy-AM"/>
    </w:rPr>
  </w:style>
  <w:style w:type="paragraph" w:customStyle="1" w:styleId="Style6">
    <w:name w:val="Style6"/>
    <w:basedOn w:val="Normal"/>
    <w:uiPriority w:val="99"/>
    <w:rsid w:val="00A652AE"/>
    <w:pPr>
      <w:widowControl w:val="0"/>
      <w:autoSpaceDE w:val="0"/>
      <w:autoSpaceDN w:val="0"/>
      <w:adjustRightInd w:val="0"/>
      <w:spacing w:after="0" w:line="320" w:lineRule="exact"/>
      <w:ind w:firstLine="227"/>
      <w:jc w:val="both"/>
    </w:pPr>
    <w:rPr>
      <w:rFonts w:ascii="Segoe UI" w:eastAsiaTheme="minorEastAsia" w:hAnsi="Segoe UI" w:cs="Segoe UI"/>
      <w:sz w:val="24"/>
      <w:szCs w:val="24"/>
      <w:lang w:val="hy-AM"/>
    </w:rPr>
  </w:style>
  <w:style w:type="paragraph" w:customStyle="1" w:styleId="Style7">
    <w:name w:val="Style7"/>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8">
    <w:name w:val="Style8"/>
    <w:basedOn w:val="Normal"/>
    <w:uiPriority w:val="99"/>
    <w:rsid w:val="00A652AE"/>
    <w:pPr>
      <w:widowControl w:val="0"/>
      <w:autoSpaceDE w:val="0"/>
      <w:autoSpaceDN w:val="0"/>
      <w:adjustRightInd w:val="0"/>
      <w:spacing w:after="0" w:line="318" w:lineRule="exact"/>
      <w:jc w:val="both"/>
    </w:pPr>
    <w:rPr>
      <w:rFonts w:ascii="Segoe UI" w:eastAsiaTheme="minorEastAsia" w:hAnsi="Segoe UI" w:cs="Segoe UI"/>
      <w:sz w:val="24"/>
      <w:szCs w:val="24"/>
      <w:lang w:val="hy-AM"/>
    </w:rPr>
  </w:style>
  <w:style w:type="paragraph" w:customStyle="1" w:styleId="Style9">
    <w:name w:val="Style9"/>
    <w:basedOn w:val="Normal"/>
    <w:uiPriority w:val="99"/>
    <w:rsid w:val="00A652AE"/>
    <w:pPr>
      <w:widowControl w:val="0"/>
      <w:autoSpaceDE w:val="0"/>
      <w:autoSpaceDN w:val="0"/>
      <w:adjustRightInd w:val="0"/>
      <w:spacing w:after="0" w:line="328" w:lineRule="exact"/>
      <w:jc w:val="both"/>
    </w:pPr>
    <w:rPr>
      <w:rFonts w:ascii="Segoe UI" w:eastAsiaTheme="minorEastAsia" w:hAnsi="Segoe UI" w:cs="Segoe UI"/>
      <w:sz w:val="24"/>
      <w:szCs w:val="24"/>
      <w:lang w:val="hy-AM"/>
    </w:rPr>
  </w:style>
  <w:style w:type="paragraph" w:customStyle="1" w:styleId="Style10">
    <w:name w:val="Style10"/>
    <w:basedOn w:val="Normal"/>
    <w:uiPriority w:val="99"/>
    <w:rsid w:val="00A652AE"/>
    <w:pPr>
      <w:widowControl w:val="0"/>
      <w:autoSpaceDE w:val="0"/>
      <w:autoSpaceDN w:val="0"/>
      <w:adjustRightInd w:val="0"/>
      <w:spacing w:after="0" w:line="328" w:lineRule="exact"/>
      <w:ind w:hanging="709"/>
    </w:pPr>
    <w:rPr>
      <w:rFonts w:ascii="Segoe UI" w:eastAsiaTheme="minorEastAsia" w:hAnsi="Segoe UI" w:cs="Segoe UI"/>
      <w:sz w:val="24"/>
      <w:szCs w:val="24"/>
      <w:lang w:val="hy-AM"/>
    </w:rPr>
  </w:style>
  <w:style w:type="paragraph" w:customStyle="1" w:styleId="Style11">
    <w:name w:val="Style11"/>
    <w:basedOn w:val="Normal"/>
    <w:uiPriority w:val="99"/>
    <w:rsid w:val="00A652AE"/>
    <w:pPr>
      <w:widowControl w:val="0"/>
      <w:autoSpaceDE w:val="0"/>
      <w:autoSpaceDN w:val="0"/>
      <w:adjustRightInd w:val="0"/>
      <w:spacing w:after="0" w:line="317" w:lineRule="exact"/>
      <w:ind w:firstLine="551"/>
      <w:jc w:val="both"/>
    </w:pPr>
    <w:rPr>
      <w:rFonts w:ascii="Segoe UI" w:eastAsiaTheme="minorEastAsia" w:hAnsi="Segoe UI" w:cs="Segoe UI"/>
      <w:sz w:val="24"/>
      <w:szCs w:val="24"/>
      <w:lang w:val="hy-AM"/>
    </w:rPr>
  </w:style>
  <w:style w:type="paragraph" w:customStyle="1" w:styleId="Style12">
    <w:name w:val="Style12"/>
    <w:basedOn w:val="Normal"/>
    <w:uiPriority w:val="99"/>
    <w:rsid w:val="00A652AE"/>
    <w:pPr>
      <w:widowControl w:val="0"/>
      <w:autoSpaceDE w:val="0"/>
      <w:autoSpaceDN w:val="0"/>
      <w:adjustRightInd w:val="0"/>
      <w:spacing w:after="0" w:line="248" w:lineRule="exact"/>
      <w:jc w:val="right"/>
    </w:pPr>
    <w:rPr>
      <w:rFonts w:ascii="Segoe UI" w:eastAsiaTheme="minorEastAsia" w:hAnsi="Segoe UI" w:cs="Segoe UI"/>
      <w:sz w:val="24"/>
      <w:szCs w:val="24"/>
      <w:lang w:val="hy-AM"/>
    </w:rPr>
  </w:style>
  <w:style w:type="paragraph" w:customStyle="1" w:styleId="Style13">
    <w:name w:val="Style13"/>
    <w:basedOn w:val="Normal"/>
    <w:uiPriority w:val="99"/>
    <w:rsid w:val="00A652AE"/>
    <w:pPr>
      <w:widowControl w:val="0"/>
      <w:autoSpaceDE w:val="0"/>
      <w:autoSpaceDN w:val="0"/>
      <w:adjustRightInd w:val="0"/>
      <w:spacing w:after="0" w:line="331" w:lineRule="exact"/>
      <w:ind w:firstLine="922"/>
    </w:pPr>
    <w:rPr>
      <w:rFonts w:ascii="Segoe UI" w:eastAsiaTheme="minorEastAsia" w:hAnsi="Segoe UI" w:cs="Segoe UI"/>
      <w:sz w:val="24"/>
      <w:szCs w:val="24"/>
      <w:lang w:val="hy-AM"/>
    </w:rPr>
  </w:style>
  <w:style w:type="paragraph" w:customStyle="1" w:styleId="Style14">
    <w:name w:val="Style14"/>
    <w:basedOn w:val="Normal"/>
    <w:uiPriority w:val="99"/>
    <w:rsid w:val="00A652AE"/>
    <w:pPr>
      <w:widowControl w:val="0"/>
      <w:autoSpaceDE w:val="0"/>
      <w:autoSpaceDN w:val="0"/>
      <w:adjustRightInd w:val="0"/>
      <w:spacing w:after="0" w:line="323" w:lineRule="exact"/>
      <w:ind w:hanging="248"/>
      <w:jc w:val="both"/>
    </w:pPr>
    <w:rPr>
      <w:rFonts w:ascii="Segoe UI" w:eastAsiaTheme="minorEastAsia" w:hAnsi="Segoe UI" w:cs="Segoe UI"/>
      <w:sz w:val="24"/>
      <w:szCs w:val="24"/>
      <w:lang w:val="hy-AM"/>
    </w:rPr>
  </w:style>
  <w:style w:type="paragraph" w:customStyle="1" w:styleId="Style15">
    <w:name w:val="Style15"/>
    <w:basedOn w:val="Normal"/>
    <w:uiPriority w:val="99"/>
    <w:rsid w:val="00A652AE"/>
    <w:pPr>
      <w:widowControl w:val="0"/>
      <w:autoSpaceDE w:val="0"/>
      <w:autoSpaceDN w:val="0"/>
      <w:adjustRightInd w:val="0"/>
      <w:spacing w:after="0" w:line="326" w:lineRule="exact"/>
      <w:ind w:firstLine="418"/>
    </w:pPr>
    <w:rPr>
      <w:rFonts w:ascii="Segoe UI" w:eastAsiaTheme="minorEastAsia" w:hAnsi="Segoe UI" w:cs="Segoe UI"/>
      <w:sz w:val="24"/>
      <w:szCs w:val="24"/>
      <w:lang w:val="hy-AM"/>
    </w:rPr>
  </w:style>
  <w:style w:type="paragraph" w:customStyle="1" w:styleId="Style16">
    <w:name w:val="Style16"/>
    <w:basedOn w:val="Normal"/>
    <w:uiPriority w:val="99"/>
    <w:rsid w:val="00A652AE"/>
    <w:pPr>
      <w:widowControl w:val="0"/>
      <w:autoSpaceDE w:val="0"/>
      <w:autoSpaceDN w:val="0"/>
      <w:adjustRightInd w:val="0"/>
      <w:spacing w:after="0" w:line="324" w:lineRule="exact"/>
      <w:ind w:hanging="166"/>
    </w:pPr>
    <w:rPr>
      <w:rFonts w:ascii="Segoe UI" w:eastAsiaTheme="minorEastAsia" w:hAnsi="Segoe UI" w:cs="Segoe UI"/>
      <w:sz w:val="24"/>
      <w:szCs w:val="24"/>
      <w:lang w:val="hy-AM"/>
    </w:rPr>
  </w:style>
  <w:style w:type="paragraph" w:customStyle="1" w:styleId="Style17">
    <w:name w:val="Style17"/>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18">
    <w:name w:val="Style18"/>
    <w:basedOn w:val="Normal"/>
    <w:uiPriority w:val="99"/>
    <w:rsid w:val="00A652AE"/>
    <w:pPr>
      <w:widowControl w:val="0"/>
      <w:autoSpaceDE w:val="0"/>
      <w:autoSpaceDN w:val="0"/>
      <w:adjustRightInd w:val="0"/>
      <w:spacing w:after="0" w:line="320" w:lineRule="exact"/>
      <w:ind w:hanging="356"/>
      <w:jc w:val="both"/>
    </w:pPr>
    <w:rPr>
      <w:rFonts w:ascii="Segoe UI" w:eastAsiaTheme="minorEastAsia" w:hAnsi="Segoe UI" w:cs="Segoe UI"/>
      <w:sz w:val="24"/>
      <w:szCs w:val="24"/>
      <w:lang w:val="hy-AM"/>
    </w:rPr>
  </w:style>
  <w:style w:type="paragraph" w:customStyle="1" w:styleId="Style19">
    <w:name w:val="Style19"/>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20">
    <w:name w:val="Style20"/>
    <w:basedOn w:val="Normal"/>
    <w:uiPriority w:val="99"/>
    <w:rsid w:val="00A652AE"/>
    <w:pPr>
      <w:widowControl w:val="0"/>
      <w:autoSpaceDE w:val="0"/>
      <w:autoSpaceDN w:val="0"/>
      <w:adjustRightInd w:val="0"/>
      <w:spacing w:after="0" w:line="324" w:lineRule="exact"/>
      <w:ind w:hanging="716"/>
    </w:pPr>
    <w:rPr>
      <w:rFonts w:ascii="Segoe UI" w:eastAsiaTheme="minorEastAsia" w:hAnsi="Segoe UI" w:cs="Segoe UI"/>
      <w:sz w:val="24"/>
      <w:szCs w:val="24"/>
      <w:lang w:val="hy-AM"/>
    </w:rPr>
  </w:style>
  <w:style w:type="paragraph" w:customStyle="1" w:styleId="Style21">
    <w:name w:val="Style21"/>
    <w:basedOn w:val="Normal"/>
    <w:uiPriority w:val="99"/>
    <w:rsid w:val="00A652AE"/>
    <w:pPr>
      <w:widowControl w:val="0"/>
      <w:autoSpaceDE w:val="0"/>
      <w:autoSpaceDN w:val="0"/>
      <w:adjustRightInd w:val="0"/>
      <w:spacing w:after="0" w:line="324" w:lineRule="exact"/>
    </w:pPr>
    <w:rPr>
      <w:rFonts w:ascii="Segoe UI" w:eastAsiaTheme="minorEastAsia" w:hAnsi="Segoe UI" w:cs="Segoe UI"/>
      <w:sz w:val="24"/>
      <w:szCs w:val="24"/>
      <w:lang w:val="hy-AM"/>
    </w:rPr>
  </w:style>
  <w:style w:type="paragraph" w:customStyle="1" w:styleId="Style22">
    <w:name w:val="Style22"/>
    <w:basedOn w:val="Normal"/>
    <w:uiPriority w:val="99"/>
    <w:rsid w:val="00A652AE"/>
    <w:pPr>
      <w:widowControl w:val="0"/>
      <w:autoSpaceDE w:val="0"/>
      <w:autoSpaceDN w:val="0"/>
      <w:adjustRightInd w:val="0"/>
      <w:spacing w:after="0" w:line="325" w:lineRule="exact"/>
      <w:ind w:firstLine="302"/>
      <w:jc w:val="both"/>
    </w:pPr>
    <w:rPr>
      <w:rFonts w:ascii="Segoe UI" w:eastAsiaTheme="minorEastAsia" w:hAnsi="Segoe UI" w:cs="Segoe UI"/>
      <w:sz w:val="24"/>
      <w:szCs w:val="24"/>
      <w:lang w:val="hy-AM"/>
    </w:rPr>
  </w:style>
  <w:style w:type="paragraph" w:customStyle="1" w:styleId="Style23">
    <w:name w:val="Style23"/>
    <w:basedOn w:val="Normal"/>
    <w:uiPriority w:val="99"/>
    <w:rsid w:val="00A652AE"/>
    <w:pPr>
      <w:widowControl w:val="0"/>
      <w:autoSpaceDE w:val="0"/>
      <w:autoSpaceDN w:val="0"/>
      <w:adjustRightInd w:val="0"/>
      <w:spacing w:after="0" w:line="240" w:lineRule="auto"/>
    </w:pPr>
    <w:rPr>
      <w:rFonts w:ascii="Segoe UI" w:eastAsiaTheme="minorEastAsia" w:hAnsi="Segoe UI" w:cs="Segoe UI"/>
      <w:sz w:val="24"/>
      <w:szCs w:val="24"/>
      <w:lang w:val="hy-AM"/>
    </w:rPr>
  </w:style>
  <w:style w:type="paragraph" w:customStyle="1" w:styleId="Style24">
    <w:name w:val="Style24"/>
    <w:basedOn w:val="Normal"/>
    <w:uiPriority w:val="99"/>
    <w:rsid w:val="00A652AE"/>
    <w:pPr>
      <w:widowControl w:val="0"/>
      <w:autoSpaceDE w:val="0"/>
      <w:autoSpaceDN w:val="0"/>
      <w:adjustRightInd w:val="0"/>
      <w:spacing w:after="0" w:line="325" w:lineRule="exact"/>
      <w:ind w:firstLine="619"/>
      <w:jc w:val="both"/>
    </w:pPr>
    <w:rPr>
      <w:rFonts w:ascii="Segoe UI" w:eastAsiaTheme="minorEastAsia" w:hAnsi="Segoe UI" w:cs="Segoe UI"/>
      <w:sz w:val="24"/>
      <w:szCs w:val="24"/>
      <w:lang w:val="hy-AM"/>
    </w:rPr>
  </w:style>
  <w:style w:type="paragraph" w:customStyle="1" w:styleId="Style25">
    <w:name w:val="Style25"/>
    <w:basedOn w:val="Normal"/>
    <w:uiPriority w:val="99"/>
    <w:rsid w:val="00A652AE"/>
    <w:pPr>
      <w:widowControl w:val="0"/>
      <w:autoSpaceDE w:val="0"/>
      <w:autoSpaceDN w:val="0"/>
      <w:adjustRightInd w:val="0"/>
      <w:spacing w:after="0" w:line="240" w:lineRule="auto"/>
      <w:jc w:val="right"/>
    </w:pPr>
    <w:rPr>
      <w:rFonts w:ascii="Segoe UI" w:eastAsiaTheme="minorEastAsia" w:hAnsi="Segoe UI" w:cs="Segoe UI"/>
      <w:sz w:val="24"/>
      <w:szCs w:val="24"/>
      <w:lang w:val="hy-AM"/>
    </w:rPr>
  </w:style>
  <w:style w:type="paragraph" w:customStyle="1" w:styleId="Style26">
    <w:name w:val="Style26"/>
    <w:basedOn w:val="Normal"/>
    <w:uiPriority w:val="99"/>
    <w:rsid w:val="00A652AE"/>
    <w:pPr>
      <w:widowControl w:val="0"/>
      <w:autoSpaceDE w:val="0"/>
      <w:autoSpaceDN w:val="0"/>
      <w:adjustRightInd w:val="0"/>
      <w:spacing w:after="0" w:line="324" w:lineRule="exact"/>
    </w:pPr>
    <w:rPr>
      <w:rFonts w:ascii="Segoe UI" w:eastAsiaTheme="minorEastAsia" w:hAnsi="Segoe UI" w:cs="Segoe UI"/>
      <w:sz w:val="24"/>
      <w:szCs w:val="24"/>
      <w:lang w:val="hy-AM"/>
    </w:rPr>
  </w:style>
  <w:style w:type="paragraph" w:customStyle="1" w:styleId="Style27">
    <w:name w:val="Style27"/>
    <w:basedOn w:val="Normal"/>
    <w:uiPriority w:val="99"/>
    <w:rsid w:val="00A652AE"/>
    <w:pPr>
      <w:widowControl w:val="0"/>
      <w:autoSpaceDE w:val="0"/>
      <w:autoSpaceDN w:val="0"/>
      <w:adjustRightInd w:val="0"/>
      <w:spacing w:after="0" w:line="324" w:lineRule="exact"/>
      <w:ind w:firstLine="216"/>
    </w:pPr>
    <w:rPr>
      <w:rFonts w:ascii="Segoe UI" w:eastAsiaTheme="minorEastAsia" w:hAnsi="Segoe UI" w:cs="Segoe UI"/>
      <w:sz w:val="24"/>
      <w:szCs w:val="24"/>
      <w:lang w:val="hy-AM"/>
    </w:rPr>
  </w:style>
  <w:style w:type="paragraph" w:customStyle="1" w:styleId="Style28">
    <w:name w:val="Style28"/>
    <w:basedOn w:val="Normal"/>
    <w:uiPriority w:val="99"/>
    <w:rsid w:val="00A652AE"/>
    <w:pPr>
      <w:widowControl w:val="0"/>
      <w:autoSpaceDE w:val="0"/>
      <w:autoSpaceDN w:val="0"/>
      <w:adjustRightInd w:val="0"/>
      <w:spacing w:after="0" w:line="324" w:lineRule="exact"/>
      <w:jc w:val="both"/>
    </w:pPr>
    <w:rPr>
      <w:rFonts w:ascii="Segoe UI" w:eastAsiaTheme="minorEastAsia" w:hAnsi="Segoe UI" w:cs="Segoe UI"/>
      <w:sz w:val="24"/>
      <w:szCs w:val="24"/>
      <w:lang w:val="hy-AM"/>
    </w:rPr>
  </w:style>
  <w:style w:type="paragraph" w:customStyle="1" w:styleId="Style29">
    <w:name w:val="Style29"/>
    <w:basedOn w:val="Normal"/>
    <w:uiPriority w:val="99"/>
    <w:rsid w:val="00A652AE"/>
    <w:pPr>
      <w:widowControl w:val="0"/>
      <w:autoSpaceDE w:val="0"/>
      <w:autoSpaceDN w:val="0"/>
      <w:adjustRightInd w:val="0"/>
      <w:spacing w:after="0" w:line="324" w:lineRule="exact"/>
      <w:ind w:firstLine="313"/>
    </w:pPr>
    <w:rPr>
      <w:rFonts w:ascii="Segoe UI" w:eastAsiaTheme="minorEastAsia" w:hAnsi="Segoe UI" w:cs="Segoe UI"/>
      <w:sz w:val="24"/>
      <w:szCs w:val="24"/>
      <w:lang w:val="hy-AM"/>
    </w:rPr>
  </w:style>
  <w:style w:type="paragraph" w:customStyle="1" w:styleId="Style30">
    <w:name w:val="Style30"/>
    <w:basedOn w:val="Normal"/>
    <w:uiPriority w:val="99"/>
    <w:rsid w:val="00A652AE"/>
    <w:pPr>
      <w:widowControl w:val="0"/>
      <w:autoSpaceDE w:val="0"/>
      <w:autoSpaceDN w:val="0"/>
      <w:adjustRightInd w:val="0"/>
      <w:spacing w:after="0" w:line="292" w:lineRule="exact"/>
      <w:ind w:hanging="364"/>
    </w:pPr>
    <w:rPr>
      <w:rFonts w:ascii="Segoe UI" w:eastAsiaTheme="minorEastAsia" w:hAnsi="Segoe UI" w:cs="Segoe UI"/>
      <w:sz w:val="24"/>
      <w:szCs w:val="24"/>
      <w:lang w:val="hy-AM"/>
    </w:rPr>
  </w:style>
  <w:style w:type="character" w:customStyle="1" w:styleId="FontStyle32">
    <w:name w:val="Font Style32"/>
    <w:basedOn w:val="DefaultParagraphFont"/>
    <w:uiPriority w:val="99"/>
    <w:rsid w:val="00A652AE"/>
    <w:rPr>
      <w:rFonts w:ascii="Segoe UI" w:hAnsi="Segoe UI" w:cs="Segoe UI"/>
      <w:i/>
      <w:iCs/>
      <w:color w:val="000000"/>
      <w:spacing w:val="-20"/>
      <w:sz w:val="82"/>
      <w:szCs w:val="82"/>
    </w:rPr>
  </w:style>
  <w:style w:type="character" w:customStyle="1" w:styleId="FontStyle33">
    <w:name w:val="Font Style33"/>
    <w:basedOn w:val="DefaultParagraphFont"/>
    <w:uiPriority w:val="99"/>
    <w:rsid w:val="00A652AE"/>
    <w:rPr>
      <w:rFonts w:ascii="Segoe UI" w:hAnsi="Segoe UI" w:cs="Segoe UI"/>
      <w:b/>
      <w:bCs/>
      <w:color w:val="000000"/>
      <w:spacing w:val="200"/>
      <w:sz w:val="30"/>
      <w:szCs w:val="30"/>
    </w:rPr>
  </w:style>
  <w:style w:type="character" w:customStyle="1" w:styleId="FontStyle34">
    <w:name w:val="Font Style34"/>
    <w:basedOn w:val="DefaultParagraphFont"/>
    <w:uiPriority w:val="99"/>
    <w:rsid w:val="00A652AE"/>
    <w:rPr>
      <w:rFonts w:ascii="Segoe UI" w:hAnsi="Segoe UI" w:cs="Segoe UI"/>
      <w:color w:val="000000"/>
      <w:spacing w:val="-10"/>
      <w:sz w:val="22"/>
      <w:szCs w:val="22"/>
    </w:rPr>
  </w:style>
  <w:style w:type="character" w:customStyle="1" w:styleId="FontStyle35">
    <w:name w:val="Font Style35"/>
    <w:basedOn w:val="DefaultParagraphFont"/>
    <w:uiPriority w:val="99"/>
    <w:rsid w:val="00A652AE"/>
    <w:rPr>
      <w:rFonts w:ascii="Segoe UI" w:hAnsi="Segoe UI" w:cs="Segoe UI"/>
      <w:b/>
      <w:bCs/>
      <w:color w:val="000000"/>
      <w:spacing w:val="-10"/>
      <w:sz w:val="18"/>
      <w:szCs w:val="18"/>
    </w:rPr>
  </w:style>
  <w:style w:type="character" w:customStyle="1" w:styleId="FontStyle36">
    <w:name w:val="Font Style36"/>
    <w:basedOn w:val="DefaultParagraphFont"/>
    <w:uiPriority w:val="99"/>
    <w:rsid w:val="00A652AE"/>
    <w:rPr>
      <w:rFonts w:ascii="Segoe UI" w:hAnsi="Segoe UI" w:cs="Segoe UI"/>
      <w:color w:val="000000"/>
      <w:spacing w:val="-40"/>
      <w:sz w:val="40"/>
      <w:szCs w:val="40"/>
    </w:rPr>
  </w:style>
  <w:style w:type="character" w:customStyle="1" w:styleId="FontStyle37">
    <w:name w:val="Font Style37"/>
    <w:basedOn w:val="DefaultParagraphFont"/>
    <w:uiPriority w:val="99"/>
    <w:rsid w:val="00A652AE"/>
    <w:rPr>
      <w:rFonts w:ascii="Segoe UI" w:hAnsi="Segoe UI" w:cs="Segoe UI"/>
      <w:b/>
      <w:bCs/>
      <w:color w:val="000000"/>
      <w:sz w:val="22"/>
      <w:szCs w:val="22"/>
    </w:rPr>
  </w:style>
  <w:style w:type="character" w:customStyle="1" w:styleId="FontStyle38">
    <w:name w:val="Font Style38"/>
    <w:basedOn w:val="DefaultParagraphFont"/>
    <w:uiPriority w:val="99"/>
    <w:rsid w:val="00A652AE"/>
    <w:rPr>
      <w:rFonts w:ascii="Segoe UI" w:hAnsi="Segoe UI" w:cs="Segoe UI"/>
      <w:b/>
      <w:bCs/>
      <w:i/>
      <w:iCs/>
      <w:color w:val="000000"/>
      <w:sz w:val="20"/>
      <w:szCs w:val="20"/>
    </w:rPr>
  </w:style>
  <w:style w:type="character" w:customStyle="1" w:styleId="FontStyle39">
    <w:name w:val="Font Style39"/>
    <w:basedOn w:val="DefaultParagraphFont"/>
    <w:uiPriority w:val="99"/>
    <w:rsid w:val="00A652AE"/>
    <w:rPr>
      <w:rFonts w:ascii="Segoe UI" w:hAnsi="Segoe UI" w:cs="Segoe UI"/>
      <w:i/>
      <w:iCs/>
      <w:color w:val="000000"/>
      <w:spacing w:val="-10"/>
      <w:sz w:val="22"/>
      <w:szCs w:val="22"/>
    </w:rPr>
  </w:style>
  <w:style w:type="character" w:customStyle="1" w:styleId="FontStyle40">
    <w:name w:val="Font Style40"/>
    <w:basedOn w:val="DefaultParagraphFont"/>
    <w:uiPriority w:val="99"/>
    <w:rsid w:val="00A652AE"/>
    <w:rPr>
      <w:rFonts w:ascii="Segoe UI" w:hAnsi="Segoe UI" w:cs="Segoe UI"/>
      <w:b/>
      <w:bCs/>
      <w:i/>
      <w:iCs/>
      <w:color w:val="000000"/>
      <w:spacing w:val="-20"/>
      <w:sz w:val="22"/>
      <w:szCs w:val="22"/>
    </w:rPr>
  </w:style>
  <w:style w:type="character" w:customStyle="1" w:styleId="FontStyle41">
    <w:name w:val="Font Style41"/>
    <w:basedOn w:val="DefaultParagraphFont"/>
    <w:uiPriority w:val="99"/>
    <w:rsid w:val="00A652AE"/>
    <w:rPr>
      <w:rFonts w:ascii="Tahoma" w:hAnsi="Tahoma" w:cs="Tahoma"/>
      <w:i/>
      <w:iCs/>
      <w:color w:val="000000"/>
      <w:sz w:val="26"/>
      <w:szCs w:val="26"/>
    </w:rPr>
  </w:style>
  <w:style w:type="character" w:customStyle="1" w:styleId="FontStyle42">
    <w:name w:val="Font Style42"/>
    <w:basedOn w:val="DefaultParagraphFont"/>
    <w:uiPriority w:val="99"/>
    <w:rsid w:val="00A652AE"/>
    <w:rPr>
      <w:rFonts w:ascii="Segoe UI" w:hAnsi="Segoe UI" w:cs="Segoe UI"/>
      <w:b/>
      <w:bCs/>
      <w:color w:val="000000"/>
      <w:sz w:val="12"/>
      <w:szCs w:val="12"/>
    </w:rPr>
  </w:style>
  <w:style w:type="character" w:customStyle="1" w:styleId="FontStyle43">
    <w:name w:val="Font Style43"/>
    <w:basedOn w:val="DefaultParagraphFont"/>
    <w:uiPriority w:val="99"/>
    <w:rsid w:val="00A652AE"/>
    <w:rPr>
      <w:rFonts w:ascii="Segoe UI" w:hAnsi="Segoe UI" w:cs="Segoe UI"/>
      <w:b/>
      <w:bCs/>
      <w:i/>
      <w:iCs/>
      <w:color w:val="000000"/>
      <w:sz w:val="22"/>
      <w:szCs w:val="22"/>
    </w:rPr>
  </w:style>
  <w:style w:type="character" w:customStyle="1" w:styleId="FontStyle44">
    <w:name w:val="Font Style44"/>
    <w:basedOn w:val="DefaultParagraphFont"/>
    <w:uiPriority w:val="99"/>
    <w:rsid w:val="00A652AE"/>
    <w:rPr>
      <w:rFonts w:ascii="Segoe UI" w:hAnsi="Segoe UI" w:cs="Segoe UI"/>
      <w:b/>
      <w:bCs/>
      <w:color w:val="000000"/>
      <w:spacing w:val="-20"/>
      <w:sz w:val="20"/>
      <w:szCs w:val="20"/>
    </w:rPr>
  </w:style>
  <w:style w:type="paragraph" w:styleId="Subtitle">
    <w:name w:val="Subtitle"/>
    <w:basedOn w:val="Normal"/>
    <w:next w:val="Normal"/>
    <w:link w:val="SubtitleChar"/>
    <w:rsid w:val="00A652AE"/>
    <w:pPr>
      <w:keepNext/>
      <w:keepLines/>
      <w:spacing w:before="360" w:after="80"/>
    </w:pPr>
    <w:rPr>
      <w:rFonts w:ascii="Georgia" w:eastAsia="Georgia" w:hAnsi="Georgia" w:cs="Georgia"/>
      <w:i/>
      <w:color w:val="666666"/>
      <w:sz w:val="48"/>
      <w:szCs w:val="48"/>
      <w:lang w:val="hy-AM"/>
    </w:rPr>
  </w:style>
  <w:style w:type="character" w:customStyle="1" w:styleId="SubtitleChar">
    <w:name w:val="Subtitle Char"/>
    <w:basedOn w:val="DefaultParagraphFont"/>
    <w:link w:val="Subtitle"/>
    <w:rsid w:val="00A652AE"/>
    <w:rPr>
      <w:rFonts w:ascii="Georgia" w:eastAsia="Georgia" w:hAnsi="Georgia" w:cs="Georgia"/>
      <w:i/>
      <w:color w:val="666666"/>
      <w:sz w:val="48"/>
      <w:szCs w:val="48"/>
      <w:lang w:val="hy-AM"/>
    </w:rPr>
  </w:style>
  <w:style w:type="paragraph" w:customStyle="1" w:styleId="msonormal0">
    <w:name w:val="msonormal"/>
    <w:basedOn w:val="Normal"/>
    <w:rsid w:val="00EE392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84981">
      <w:bodyDiv w:val="1"/>
      <w:marLeft w:val="0"/>
      <w:marRight w:val="0"/>
      <w:marTop w:val="0"/>
      <w:marBottom w:val="0"/>
      <w:divBdr>
        <w:top w:val="none" w:sz="0" w:space="0" w:color="auto"/>
        <w:left w:val="none" w:sz="0" w:space="0" w:color="auto"/>
        <w:bottom w:val="none" w:sz="0" w:space="0" w:color="auto"/>
        <w:right w:val="none" w:sz="0" w:space="0" w:color="auto"/>
      </w:divBdr>
    </w:div>
    <w:div w:id="84234366">
      <w:bodyDiv w:val="1"/>
      <w:marLeft w:val="0"/>
      <w:marRight w:val="0"/>
      <w:marTop w:val="0"/>
      <w:marBottom w:val="0"/>
      <w:divBdr>
        <w:top w:val="none" w:sz="0" w:space="0" w:color="auto"/>
        <w:left w:val="none" w:sz="0" w:space="0" w:color="auto"/>
        <w:bottom w:val="none" w:sz="0" w:space="0" w:color="auto"/>
        <w:right w:val="none" w:sz="0" w:space="0" w:color="auto"/>
      </w:divBdr>
    </w:div>
    <w:div w:id="85923741">
      <w:bodyDiv w:val="1"/>
      <w:marLeft w:val="0"/>
      <w:marRight w:val="0"/>
      <w:marTop w:val="0"/>
      <w:marBottom w:val="0"/>
      <w:divBdr>
        <w:top w:val="none" w:sz="0" w:space="0" w:color="auto"/>
        <w:left w:val="none" w:sz="0" w:space="0" w:color="auto"/>
        <w:bottom w:val="none" w:sz="0" w:space="0" w:color="auto"/>
        <w:right w:val="none" w:sz="0" w:space="0" w:color="auto"/>
      </w:divBdr>
    </w:div>
    <w:div w:id="118688963">
      <w:bodyDiv w:val="1"/>
      <w:marLeft w:val="0"/>
      <w:marRight w:val="0"/>
      <w:marTop w:val="0"/>
      <w:marBottom w:val="0"/>
      <w:divBdr>
        <w:top w:val="none" w:sz="0" w:space="0" w:color="auto"/>
        <w:left w:val="none" w:sz="0" w:space="0" w:color="auto"/>
        <w:bottom w:val="none" w:sz="0" w:space="0" w:color="auto"/>
        <w:right w:val="none" w:sz="0" w:space="0" w:color="auto"/>
      </w:divBdr>
    </w:div>
    <w:div w:id="144858089">
      <w:bodyDiv w:val="1"/>
      <w:marLeft w:val="0"/>
      <w:marRight w:val="0"/>
      <w:marTop w:val="0"/>
      <w:marBottom w:val="0"/>
      <w:divBdr>
        <w:top w:val="none" w:sz="0" w:space="0" w:color="auto"/>
        <w:left w:val="none" w:sz="0" w:space="0" w:color="auto"/>
        <w:bottom w:val="none" w:sz="0" w:space="0" w:color="auto"/>
        <w:right w:val="none" w:sz="0" w:space="0" w:color="auto"/>
      </w:divBdr>
    </w:div>
    <w:div w:id="159195356">
      <w:bodyDiv w:val="1"/>
      <w:marLeft w:val="0"/>
      <w:marRight w:val="0"/>
      <w:marTop w:val="0"/>
      <w:marBottom w:val="0"/>
      <w:divBdr>
        <w:top w:val="none" w:sz="0" w:space="0" w:color="auto"/>
        <w:left w:val="none" w:sz="0" w:space="0" w:color="auto"/>
        <w:bottom w:val="none" w:sz="0" w:space="0" w:color="auto"/>
        <w:right w:val="none" w:sz="0" w:space="0" w:color="auto"/>
      </w:divBdr>
    </w:div>
    <w:div w:id="176845250">
      <w:bodyDiv w:val="1"/>
      <w:marLeft w:val="0"/>
      <w:marRight w:val="0"/>
      <w:marTop w:val="0"/>
      <w:marBottom w:val="0"/>
      <w:divBdr>
        <w:top w:val="none" w:sz="0" w:space="0" w:color="auto"/>
        <w:left w:val="none" w:sz="0" w:space="0" w:color="auto"/>
        <w:bottom w:val="none" w:sz="0" w:space="0" w:color="auto"/>
        <w:right w:val="none" w:sz="0" w:space="0" w:color="auto"/>
      </w:divBdr>
    </w:div>
    <w:div w:id="192234116">
      <w:bodyDiv w:val="1"/>
      <w:marLeft w:val="0"/>
      <w:marRight w:val="0"/>
      <w:marTop w:val="0"/>
      <w:marBottom w:val="0"/>
      <w:divBdr>
        <w:top w:val="none" w:sz="0" w:space="0" w:color="auto"/>
        <w:left w:val="none" w:sz="0" w:space="0" w:color="auto"/>
        <w:bottom w:val="none" w:sz="0" w:space="0" w:color="auto"/>
        <w:right w:val="none" w:sz="0" w:space="0" w:color="auto"/>
      </w:divBdr>
    </w:div>
    <w:div w:id="341594351">
      <w:bodyDiv w:val="1"/>
      <w:marLeft w:val="0"/>
      <w:marRight w:val="0"/>
      <w:marTop w:val="0"/>
      <w:marBottom w:val="0"/>
      <w:divBdr>
        <w:top w:val="none" w:sz="0" w:space="0" w:color="auto"/>
        <w:left w:val="none" w:sz="0" w:space="0" w:color="auto"/>
        <w:bottom w:val="none" w:sz="0" w:space="0" w:color="auto"/>
        <w:right w:val="none" w:sz="0" w:space="0" w:color="auto"/>
      </w:divBdr>
    </w:div>
    <w:div w:id="356084559">
      <w:bodyDiv w:val="1"/>
      <w:marLeft w:val="0"/>
      <w:marRight w:val="0"/>
      <w:marTop w:val="0"/>
      <w:marBottom w:val="0"/>
      <w:divBdr>
        <w:top w:val="none" w:sz="0" w:space="0" w:color="auto"/>
        <w:left w:val="none" w:sz="0" w:space="0" w:color="auto"/>
        <w:bottom w:val="none" w:sz="0" w:space="0" w:color="auto"/>
        <w:right w:val="none" w:sz="0" w:space="0" w:color="auto"/>
      </w:divBdr>
      <w:divsChild>
        <w:div w:id="342979653">
          <w:marLeft w:val="0"/>
          <w:marRight w:val="0"/>
          <w:marTop w:val="0"/>
          <w:marBottom w:val="0"/>
          <w:divBdr>
            <w:top w:val="none" w:sz="0" w:space="0" w:color="auto"/>
            <w:left w:val="none" w:sz="0" w:space="0" w:color="auto"/>
            <w:bottom w:val="none" w:sz="0" w:space="0" w:color="auto"/>
            <w:right w:val="none" w:sz="0" w:space="0" w:color="auto"/>
          </w:divBdr>
          <w:divsChild>
            <w:div w:id="99630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871724">
      <w:bodyDiv w:val="1"/>
      <w:marLeft w:val="0"/>
      <w:marRight w:val="0"/>
      <w:marTop w:val="0"/>
      <w:marBottom w:val="0"/>
      <w:divBdr>
        <w:top w:val="none" w:sz="0" w:space="0" w:color="auto"/>
        <w:left w:val="none" w:sz="0" w:space="0" w:color="auto"/>
        <w:bottom w:val="none" w:sz="0" w:space="0" w:color="auto"/>
        <w:right w:val="none" w:sz="0" w:space="0" w:color="auto"/>
      </w:divBdr>
    </w:div>
    <w:div w:id="443379629">
      <w:bodyDiv w:val="1"/>
      <w:marLeft w:val="0"/>
      <w:marRight w:val="0"/>
      <w:marTop w:val="0"/>
      <w:marBottom w:val="0"/>
      <w:divBdr>
        <w:top w:val="none" w:sz="0" w:space="0" w:color="auto"/>
        <w:left w:val="none" w:sz="0" w:space="0" w:color="auto"/>
        <w:bottom w:val="none" w:sz="0" w:space="0" w:color="auto"/>
        <w:right w:val="none" w:sz="0" w:space="0" w:color="auto"/>
      </w:divBdr>
    </w:div>
    <w:div w:id="495850206">
      <w:bodyDiv w:val="1"/>
      <w:marLeft w:val="0"/>
      <w:marRight w:val="0"/>
      <w:marTop w:val="0"/>
      <w:marBottom w:val="0"/>
      <w:divBdr>
        <w:top w:val="none" w:sz="0" w:space="0" w:color="auto"/>
        <w:left w:val="none" w:sz="0" w:space="0" w:color="auto"/>
        <w:bottom w:val="none" w:sz="0" w:space="0" w:color="auto"/>
        <w:right w:val="none" w:sz="0" w:space="0" w:color="auto"/>
      </w:divBdr>
    </w:div>
    <w:div w:id="508178936">
      <w:bodyDiv w:val="1"/>
      <w:marLeft w:val="0"/>
      <w:marRight w:val="0"/>
      <w:marTop w:val="0"/>
      <w:marBottom w:val="0"/>
      <w:divBdr>
        <w:top w:val="none" w:sz="0" w:space="0" w:color="auto"/>
        <w:left w:val="none" w:sz="0" w:space="0" w:color="auto"/>
        <w:bottom w:val="none" w:sz="0" w:space="0" w:color="auto"/>
        <w:right w:val="none" w:sz="0" w:space="0" w:color="auto"/>
      </w:divBdr>
    </w:div>
    <w:div w:id="578683808">
      <w:bodyDiv w:val="1"/>
      <w:marLeft w:val="0"/>
      <w:marRight w:val="0"/>
      <w:marTop w:val="0"/>
      <w:marBottom w:val="0"/>
      <w:divBdr>
        <w:top w:val="none" w:sz="0" w:space="0" w:color="auto"/>
        <w:left w:val="none" w:sz="0" w:space="0" w:color="auto"/>
        <w:bottom w:val="none" w:sz="0" w:space="0" w:color="auto"/>
        <w:right w:val="none" w:sz="0" w:space="0" w:color="auto"/>
      </w:divBdr>
    </w:div>
    <w:div w:id="737362667">
      <w:bodyDiv w:val="1"/>
      <w:marLeft w:val="0"/>
      <w:marRight w:val="0"/>
      <w:marTop w:val="0"/>
      <w:marBottom w:val="0"/>
      <w:divBdr>
        <w:top w:val="none" w:sz="0" w:space="0" w:color="auto"/>
        <w:left w:val="none" w:sz="0" w:space="0" w:color="auto"/>
        <w:bottom w:val="none" w:sz="0" w:space="0" w:color="auto"/>
        <w:right w:val="none" w:sz="0" w:space="0" w:color="auto"/>
      </w:divBdr>
    </w:div>
    <w:div w:id="796072876">
      <w:bodyDiv w:val="1"/>
      <w:marLeft w:val="0"/>
      <w:marRight w:val="0"/>
      <w:marTop w:val="0"/>
      <w:marBottom w:val="0"/>
      <w:divBdr>
        <w:top w:val="none" w:sz="0" w:space="0" w:color="auto"/>
        <w:left w:val="none" w:sz="0" w:space="0" w:color="auto"/>
        <w:bottom w:val="none" w:sz="0" w:space="0" w:color="auto"/>
        <w:right w:val="none" w:sz="0" w:space="0" w:color="auto"/>
      </w:divBdr>
    </w:div>
    <w:div w:id="834804636">
      <w:bodyDiv w:val="1"/>
      <w:marLeft w:val="0"/>
      <w:marRight w:val="0"/>
      <w:marTop w:val="0"/>
      <w:marBottom w:val="0"/>
      <w:divBdr>
        <w:top w:val="none" w:sz="0" w:space="0" w:color="auto"/>
        <w:left w:val="none" w:sz="0" w:space="0" w:color="auto"/>
        <w:bottom w:val="none" w:sz="0" w:space="0" w:color="auto"/>
        <w:right w:val="none" w:sz="0" w:space="0" w:color="auto"/>
      </w:divBdr>
    </w:div>
    <w:div w:id="845480572">
      <w:bodyDiv w:val="1"/>
      <w:marLeft w:val="0"/>
      <w:marRight w:val="0"/>
      <w:marTop w:val="0"/>
      <w:marBottom w:val="0"/>
      <w:divBdr>
        <w:top w:val="none" w:sz="0" w:space="0" w:color="auto"/>
        <w:left w:val="none" w:sz="0" w:space="0" w:color="auto"/>
        <w:bottom w:val="none" w:sz="0" w:space="0" w:color="auto"/>
        <w:right w:val="none" w:sz="0" w:space="0" w:color="auto"/>
      </w:divBdr>
    </w:div>
    <w:div w:id="856697479">
      <w:bodyDiv w:val="1"/>
      <w:marLeft w:val="0"/>
      <w:marRight w:val="0"/>
      <w:marTop w:val="0"/>
      <w:marBottom w:val="0"/>
      <w:divBdr>
        <w:top w:val="none" w:sz="0" w:space="0" w:color="auto"/>
        <w:left w:val="none" w:sz="0" w:space="0" w:color="auto"/>
        <w:bottom w:val="none" w:sz="0" w:space="0" w:color="auto"/>
        <w:right w:val="none" w:sz="0" w:space="0" w:color="auto"/>
      </w:divBdr>
    </w:div>
    <w:div w:id="914818544">
      <w:bodyDiv w:val="1"/>
      <w:marLeft w:val="0"/>
      <w:marRight w:val="0"/>
      <w:marTop w:val="0"/>
      <w:marBottom w:val="0"/>
      <w:divBdr>
        <w:top w:val="none" w:sz="0" w:space="0" w:color="auto"/>
        <w:left w:val="none" w:sz="0" w:space="0" w:color="auto"/>
        <w:bottom w:val="none" w:sz="0" w:space="0" w:color="auto"/>
        <w:right w:val="none" w:sz="0" w:space="0" w:color="auto"/>
      </w:divBdr>
    </w:div>
    <w:div w:id="925382630">
      <w:bodyDiv w:val="1"/>
      <w:marLeft w:val="0"/>
      <w:marRight w:val="0"/>
      <w:marTop w:val="0"/>
      <w:marBottom w:val="0"/>
      <w:divBdr>
        <w:top w:val="none" w:sz="0" w:space="0" w:color="auto"/>
        <w:left w:val="none" w:sz="0" w:space="0" w:color="auto"/>
        <w:bottom w:val="none" w:sz="0" w:space="0" w:color="auto"/>
        <w:right w:val="none" w:sz="0" w:space="0" w:color="auto"/>
      </w:divBdr>
    </w:div>
    <w:div w:id="965702649">
      <w:bodyDiv w:val="1"/>
      <w:marLeft w:val="0"/>
      <w:marRight w:val="0"/>
      <w:marTop w:val="0"/>
      <w:marBottom w:val="0"/>
      <w:divBdr>
        <w:top w:val="none" w:sz="0" w:space="0" w:color="auto"/>
        <w:left w:val="none" w:sz="0" w:space="0" w:color="auto"/>
        <w:bottom w:val="none" w:sz="0" w:space="0" w:color="auto"/>
        <w:right w:val="none" w:sz="0" w:space="0" w:color="auto"/>
      </w:divBdr>
    </w:div>
    <w:div w:id="970329852">
      <w:bodyDiv w:val="1"/>
      <w:marLeft w:val="0"/>
      <w:marRight w:val="0"/>
      <w:marTop w:val="0"/>
      <w:marBottom w:val="0"/>
      <w:divBdr>
        <w:top w:val="none" w:sz="0" w:space="0" w:color="auto"/>
        <w:left w:val="none" w:sz="0" w:space="0" w:color="auto"/>
        <w:bottom w:val="none" w:sz="0" w:space="0" w:color="auto"/>
        <w:right w:val="none" w:sz="0" w:space="0" w:color="auto"/>
      </w:divBdr>
    </w:div>
    <w:div w:id="1032340739">
      <w:bodyDiv w:val="1"/>
      <w:marLeft w:val="0"/>
      <w:marRight w:val="0"/>
      <w:marTop w:val="0"/>
      <w:marBottom w:val="0"/>
      <w:divBdr>
        <w:top w:val="none" w:sz="0" w:space="0" w:color="auto"/>
        <w:left w:val="none" w:sz="0" w:space="0" w:color="auto"/>
        <w:bottom w:val="none" w:sz="0" w:space="0" w:color="auto"/>
        <w:right w:val="none" w:sz="0" w:space="0" w:color="auto"/>
      </w:divBdr>
    </w:div>
    <w:div w:id="1045133519">
      <w:bodyDiv w:val="1"/>
      <w:marLeft w:val="0"/>
      <w:marRight w:val="0"/>
      <w:marTop w:val="0"/>
      <w:marBottom w:val="0"/>
      <w:divBdr>
        <w:top w:val="none" w:sz="0" w:space="0" w:color="auto"/>
        <w:left w:val="none" w:sz="0" w:space="0" w:color="auto"/>
        <w:bottom w:val="none" w:sz="0" w:space="0" w:color="auto"/>
        <w:right w:val="none" w:sz="0" w:space="0" w:color="auto"/>
      </w:divBdr>
    </w:div>
    <w:div w:id="1088186617">
      <w:bodyDiv w:val="1"/>
      <w:marLeft w:val="0"/>
      <w:marRight w:val="0"/>
      <w:marTop w:val="0"/>
      <w:marBottom w:val="0"/>
      <w:divBdr>
        <w:top w:val="none" w:sz="0" w:space="0" w:color="auto"/>
        <w:left w:val="none" w:sz="0" w:space="0" w:color="auto"/>
        <w:bottom w:val="none" w:sz="0" w:space="0" w:color="auto"/>
        <w:right w:val="none" w:sz="0" w:space="0" w:color="auto"/>
      </w:divBdr>
    </w:div>
    <w:div w:id="1092898970">
      <w:bodyDiv w:val="1"/>
      <w:marLeft w:val="0"/>
      <w:marRight w:val="0"/>
      <w:marTop w:val="0"/>
      <w:marBottom w:val="0"/>
      <w:divBdr>
        <w:top w:val="none" w:sz="0" w:space="0" w:color="auto"/>
        <w:left w:val="none" w:sz="0" w:space="0" w:color="auto"/>
        <w:bottom w:val="none" w:sz="0" w:space="0" w:color="auto"/>
        <w:right w:val="none" w:sz="0" w:space="0" w:color="auto"/>
      </w:divBdr>
    </w:div>
    <w:div w:id="1156259064">
      <w:bodyDiv w:val="1"/>
      <w:marLeft w:val="0"/>
      <w:marRight w:val="0"/>
      <w:marTop w:val="0"/>
      <w:marBottom w:val="0"/>
      <w:divBdr>
        <w:top w:val="none" w:sz="0" w:space="0" w:color="auto"/>
        <w:left w:val="none" w:sz="0" w:space="0" w:color="auto"/>
        <w:bottom w:val="none" w:sz="0" w:space="0" w:color="auto"/>
        <w:right w:val="none" w:sz="0" w:space="0" w:color="auto"/>
      </w:divBdr>
    </w:div>
    <w:div w:id="1168982008">
      <w:bodyDiv w:val="1"/>
      <w:marLeft w:val="0"/>
      <w:marRight w:val="0"/>
      <w:marTop w:val="0"/>
      <w:marBottom w:val="0"/>
      <w:divBdr>
        <w:top w:val="none" w:sz="0" w:space="0" w:color="auto"/>
        <w:left w:val="none" w:sz="0" w:space="0" w:color="auto"/>
        <w:bottom w:val="none" w:sz="0" w:space="0" w:color="auto"/>
        <w:right w:val="none" w:sz="0" w:space="0" w:color="auto"/>
      </w:divBdr>
    </w:div>
    <w:div w:id="1232932118">
      <w:bodyDiv w:val="1"/>
      <w:marLeft w:val="0"/>
      <w:marRight w:val="0"/>
      <w:marTop w:val="0"/>
      <w:marBottom w:val="0"/>
      <w:divBdr>
        <w:top w:val="none" w:sz="0" w:space="0" w:color="auto"/>
        <w:left w:val="none" w:sz="0" w:space="0" w:color="auto"/>
        <w:bottom w:val="none" w:sz="0" w:space="0" w:color="auto"/>
        <w:right w:val="none" w:sz="0" w:space="0" w:color="auto"/>
      </w:divBdr>
    </w:div>
    <w:div w:id="1377394161">
      <w:bodyDiv w:val="1"/>
      <w:marLeft w:val="0"/>
      <w:marRight w:val="0"/>
      <w:marTop w:val="0"/>
      <w:marBottom w:val="0"/>
      <w:divBdr>
        <w:top w:val="none" w:sz="0" w:space="0" w:color="auto"/>
        <w:left w:val="none" w:sz="0" w:space="0" w:color="auto"/>
        <w:bottom w:val="none" w:sz="0" w:space="0" w:color="auto"/>
        <w:right w:val="none" w:sz="0" w:space="0" w:color="auto"/>
      </w:divBdr>
    </w:div>
    <w:div w:id="1408188095">
      <w:bodyDiv w:val="1"/>
      <w:marLeft w:val="0"/>
      <w:marRight w:val="0"/>
      <w:marTop w:val="0"/>
      <w:marBottom w:val="0"/>
      <w:divBdr>
        <w:top w:val="none" w:sz="0" w:space="0" w:color="auto"/>
        <w:left w:val="none" w:sz="0" w:space="0" w:color="auto"/>
        <w:bottom w:val="none" w:sz="0" w:space="0" w:color="auto"/>
        <w:right w:val="none" w:sz="0" w:space="0" w:color="auto"/>
      </w:divBdr>
    </w:div>
    <w:div w:id="1455368553">
      <w:bodyDiv w:val="1"/>
      <w:marLeft w:val="0"/>
      <w:marRight w:val="0"/>
      <w:marTop w:val="0"/>
      <w:marBottom w:val="0"/>
      <w:divBdr>
        <w:top w:val="none" w:sz="0" w:space="0" w:color="auto"/>
        <w:left w:val="none" w:sz="0" w:space="0" w:color="auto"/>
        <w:bottom w:val="none" w:sz="0" w:space="0" w:color="auto"/>
        <w:right w:val="none" w:sz="0" w:space="0" w:color="auto"/>
      </w:divBdr>
    </w:div>
    <w:div w:id="1489056033">
      <w:bodyDiv w:val="1"/>
      <w:marLeft w:val="0"/>
      <w:marRight w:val="0"/>
      <w:marTop w:val="0"/>
      <w:marBottom w:val="0"/>
      <w:divBdr>
        <w:top w:val="none" w:sz="0" w:space="0" w:color="auto"/>
        <w:left w:val="none" w:sz="0" w:space="0" w:color="auto"/>
        <w:bottom w:val="none" w:sz="0" w:space="0" w:color="auto"/>
        <w:right w:val="none" w:sz="0" w:space="0" w:color="auto"/>
      </w:divBdr>
    </w:div>
    <w:div w:id="1496915363">
      <w:bodyDiv w:val="1"/>
      <w:marLeft w:val="0"/>
      <w:marRight w:val="0"/>
      <w:marTop w:val="0"/>
      <w:marBottom w:val="0"/>
      <w:divBdr>
        <w:top w:val="none" w:sz="0" w:space="0" w:color="auto"/>
        <w:left w:val="none" w:sz="0" w:space="0" w:color="auto"/>
        <w:bottom w:val="none" w:sz="0" w:space="0" w:color="auto"/>
        <w:right w:val="none" w:sz="0" w:space="0" w:color="auto"/>
      </w:divBdr>
    </w:div>
    <w:div w:id="1635255362">
      <w:bodyDiv w:val="1"/>
      <w:marLeft w:val="0"/>
      <w:marRight w:val="0"/>
      <w:marTop w:val="0"/>
      <w:marBottom w:val="0"/>
      <w:divBdr>
        <w:top w:val="none" w:sz="0" w:space="0" w:color="auto"/>
        <w:left w:val="none" w:sz="0" w:space="0" w:color="auto"/>
        <w:bottom w:val="none" w:sz="0" w:space="0" w:color="auto"/>
        <w:right w:val="none" w:sz="0" w:space="0" w:color="auto"/>
      </w:divBdr>
    </w:div>
    <w:div w:id="1646154753">
      <w:bodyDiv w:val="1"/>
      <w:marLeft w:val="0"/>
      <w:marRight w:val="0"/>
      <w:marTop w:val="0"/>
      <w:marBottom w:val="0"/>
      <w:divBdr>
        <w:top w:val="none" w:sz="0" w:space="0" w:color="auto"/>
        <w:left w:val="none" w:sz="0" w:space="0" w:color="auto"/>
        <w:bottom w:val="none" w:sz="0" w:space="0" w:color="auto"/>
        <w:right w:val="none" w:sz="0" w:space="0" w:color="auto"/>
      </w:divBdr>
    </w:div>
    <w:div w:id="1687756227">
      <w:bodyDiv w:val="1"/>
      <w:marLeft w:val="0"/>
      <w:marRight w:val="0"/>
      <w:marTop w:val="0"/>
      <w:marBottom w:val="0"/>
      <w:divBdr>
        <w:top w:val="none" w:sz="0" w:space="0" w:color="auto"/>
        <w:left w:val="none" w:sz="0" w:space="0" w:color="auto"/>
        <w:bottom w:val="none" w:sz="0" w:space="0" w:color="auto"/>
        <w:right w:val="none" w:sz="0" w:space="0" w:color="auto"/>
      </w:divBdr>
    </w:div>
    <w:div w:id="1715696577">
      <w:bodyDiv w:val="1"/>
      <w:marLeft w:val="0"/>
      <w:marRight w:val="0"/>
      <w:marTop w:val="0"/>
      <w:marBottom w:val="0"/>
      <w:divBdr>
        <w:top w:val="none" w:sz="0" w:space="0" w:color="auto"/>
        <w:left w:val="none" w:sz="0" w:space="0" w:color="auto"/>
        <w:bottom w:val="none" w:sz="0" w:space="0" w:color="auto"/>
        <w:right w:val="none" w:sz="0" w:space="0" w:color="auto"/>
      </w:divBdr>
    </w:div>
    <w:div w:id="1725984903">
      <w:bodyDiv w:val="1"/>
      <w:marLeft w:val="0"/>
      <w:marRight w:val="0"/>
      <w:marTop w:val="0"/>
      <w:marBottom w:val="0"/>
      <w:divBdr>
        <w:top w:val="none" w:sz="0" w:space="0" w:color="auto"/>
        <w:left w:val="none" w:sz="0" w:space="0" w:color="auto"/>
        <w:bottom w:val="none" w:sz="0" w:space="0" w:color="auto"/>
        <w:right w:val="none" w:sz="0" w:space="0" w:color="auto"/>
      </w:divBdr>
    </w:div>
    <w:div w:id="1760562525">
      <w:bodyDiv w:val="1"/>
      <w:marLeft w:val="0"/>
      <w:marRight w:val="0"/>
      <w:marTop w:val="0"/>
      <w:marBottom w:val="0"/>
      <w:divBdr>
        <w:top w:val="none" w:sz="0" w:space="0" w:color="auto"/>
        <w:left w:val="none" w:sz="0" w:space="0" w:color="auto"/>
        <w:bottom w:val="none" w:sz="0" w:space="0" w:color="auto"/>
        <w:right w:val="none" w:sz="0" w:space="0" w:color="auto"/>
      </w:divBdr>
    </w:div>
    <w:div w:id="1777872866">
      <w:bodyDiv w:val="1"/>
      <w:marLeft w:val="0"/>
      <w:marRight w:val="0"/>
      <w:marTop w:val="0"/>
      <w:marBottom w:val="0"/>
      <w:divBdr>
        <w:top w:val="none" w:sz="0" w:space="0" w:color="auto"/>
        <w:left w:val="none" w:sz="0" w:space="0" w:color="auto"/>
        <w:bottom w:val="none" w:sz="0" w:space="0" w:color="auto"/>
        <w:right w:val="none" w:sz="0" w:space="0" w:color="auto"/>
      </w:divBdr>
    </w:div>
    <w:div w:id="1784759913">
      <w:bodyDiv w:val="1"/>
      <w:marLeft w:val="0"/>
      <w:marRight w:val="0"/>
      <w:marTop w:val="0"/>
      <w:marBottom w:val="0"/>
      <w:divBdr>
        <w:top w:val="none" w:sz="0" w:space="0" w:color="auto"/>
        <w:left w:val="none" w:sz="0" w:space="0" w:color="auto"/>
        <w:bottom w:val="none" w:sz="0" w:space="0" w:color="auto"/>
        <w:right w:val="none" w:sz="0" w:space="0" w:color="auto"/>
      </w:divBdr>
    </w:div>
    <w:div w:id="1913731141">
      <w:bodyDiv w:val="1"/>
      <w:marLeft w:val="0"/>
      <w:marRight w:val="0"/>
      <w:marTop w:val="0"/>
      <w:marBottom w:val="0"/>
      <w:divBdr>
        <w:top w:val="none" w:sz="0" w:space="0" w:color="auto"/>
        <w:left w:val="none" w:sz="0" w:space="0" w:color="auto"/>
        <w:bottom w:val="none" w:sz="0" w:space="0" w:color="auto"/>
        <w:right w:val="none" w:sz="0" w:space="0" w:color="auto"/>
      </w:divBdr>
    </w:div>
    <w:div w:id="1948926110">
      <w:bodyDiv w:val="1"/>
      <w:marLeft w:val="0"/>
      <w:marRight w:val="0"/>
      <w:marTop w:val="0"/>
      <w:marBottom w:val="0"/>
      <w:divBdr>
        <w:top w:val="none" w:sz="0" w:space="0" w:color="auto"/>
        <w:left w:val="none" w:sz="0" w:space="0" w:color="auto"/>
        <w:bottom w:val="none" w:sz="0" w:space="0" w:color="auto"/>
        <w:right w:val="none" w:sz="0" w:space="0" w:color="auto"/>
      </w:divBdr>
    </w:div>
    <w:div w:id="1999188343">
      <w:bodyDiv w:val="1"/>
      <w:marLeft w:val="0"/>
      <w:marRight w:val="0"/>
      <w:marTop w:val="0"/>
      <w:marBottom w:val="0"/>
      <w:divBdr>
        <w:top w:val="none" w:sz="0" w:space="0" w:color="auto"/>
        <w:left w:val="none" w:sz="0" w:space="0" w:color="auto"/>
        <w:bottom w:val="none" w:sz="0" w:space="0" w:color="auto"/>
        <w:right w:val="none" w:sz="0" w:space="0" w:color="auto"/>
      </w:divBdr>
    </w:div>
    <w:div w:id="2011367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9881E-E0B2-4E3D-A76B-D227205A8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8157</TotalTime>
  <Pages>12</Pages>
  <Words>2137</Words>
  <Characters>15088</Characters>
  <Application>Microsoft Office Word</Application>
  <DocSecurity>0</DocSecurity>
  <Lines>328</Lines>
  <Paragraphs>94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Arto</dc:creator>
  <cp:keywords>https://mul2.gov.am/tasks/896447/oneclick/1744.docx?token=cf998a992c59a4cfc821493d76f52185</cp:keywords>
  <cp:lastModifiedBy>User</cp:lastModifiedBy>
  <cp:revision>489</cp:revision>
  <cp:lastPrinted>2023-07-10T05:39:00Z</cp:lastPrinted>
  <dcterms:created xsi:type="dcterms:W3CDTF">2022-02-28T13:51:00Z</dcterms:created>
  <dcterms:modified xsi:type="dcterms:W3CDTF">2023-12-21T07:17:00Z</dcterms:modified>
</cp:coreProperties>
</file>