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A3354" w14:textId="77777777" w:rsidR="005D6B6F" w:rsidRDefault="005D6B6F" w:rsidP="005D6B6F">
      <w:pPr>
        <w:shd w:val="clear" w:color="auto" w:fill="FFFFFF"/>
        <w:spacing w:after="0" w:line="240" w:lineRule="auto"/>
        <w:rPr>
          <w:rFonts w:ascii="GHEA Grapalat" w:eastAsia="Times New Roman" w:hAnsi="GHEA Grapalat" w:cs="Times New Roman"/>
          <w:bCs/>
          <w:iCs/>
          <w:color w:val="000000"/>
          <w:sz w:val="24"/>
          <w:szCs w:val="24"/>
        </w:rPr>
      </w:pPr>
      <w:bookmarkStart w:id="0" w:name="_Hlk108698839"/>
    </w:p>
    <w:bookmarkEnd w:id="0"/>
    <w:p w14:paraId="697A25EC" w14:textId="77777777" w:rsidR="00F1690F" w:rsidRPr="00D54C8A" w:rsidRDefault="00F1690F" w:rsidP="00F1690F">
      <w:pPr>
        <w:shd w:val="clear" w:color="auto" w:fill="FFFFFF"/>
        <w:spacing w:after="0" w:line="240" w:lineRule="auto"/>
        <w:ind w:firstLine="375"/>
        <w:jc w:val="center"/>
        <w:rPr>
          <w:rFonts w:ascii="GHEA Grapalat" w:eastAsia="Times New Roman" w:hAnsi="GHEA Grapalat" w:cs="Times New Roman"/>
          <w:bCs/>
          <w:iCs/>
          <w:color w:val="000000"/>
          <w:sz w:val="24"/>
          <w:szCs w:val="24"/>
        </w:rPr>
      </w:pPr>
      <w:r w:rsidRPr="00D54C8A">
        <w:rPr>
          <w:rFonts w:ascii="GHEA Grapalat" w:eastAsia="Times New Roman" w:hAnsi="GHEA Grapalat" w:cs="Times New Roman"/>
          <w:bCs/>
          <w:iCs/>
          <w:color w:val="000000"/>
          <w:sz w:val="24"/>
          <w:szCs w:val="24"/>
        </w:rPr>
        <w:t>ԱՄՓՈՓԱԹԵՐԹ</w:t>
      </w:r>
    </w:p>
    <w:p w14:paraId="0E0DB17E" w14:textId="77777777" w:rsidR="00F1690F" w:rsidRPr="00D54C8A" w:rsidRDefault="00F1690F" w:rsidP="00F1690F">
      <w:pPr>
        <w:shd w:val="clear" w:color="auto" w:fill="FFFFFF"/>
        <w:spacing w:after="0" w:line="240" w:lineRule="auto"/>
        <w:ind w:firstLine="375"/>
        <w:jc w:val="center"/>
        <w:rPr>
          <w:rFonts w:ascii="GHEA Grapalat" w:eastAsia="Times New Roman" w:hAnsi="GHEA Grapalat" w:cs="Times New Roman"/>
          <w:bCs/>
          <w:iCs/>
          <w:color w:val="000000"/>
          <w:sz w:val="24"/>
          <w:szCs w:val="24"/>
        </w:rPr>
      </w:pPr>
      <w:r w:rsidRPr="00D54C8A">
        <w:rPr>
          <w:rFonts w:ascii="Calibri" w:eastAsia="Times New Roman" w:hAnsi="Calibri" w:cs="Calibri"/>
          <w:bCs/>
          <w:iCs/>
          <w:color w:val="000000"/>
          <w:sz w:val="24"/>
          <w:szCs w:val="24"/>
        </w:rPr>
        <w:t>  </w:t>
      </w:r>
    </w:p>
    <w:p w14:paraId="3E5EF1AF" w14:textId="77777777" w:rsidR="00F1690F" w:rsidRPr="002D5E19" w:rsidRDefault="00F1690F" w:rsidP="00F1690F">
      <w:pPr>
        <w:pStyle w:val="mechtex"/>
        <w:rPr>
          <w:rFonts w:ascii="Calibri" w:eastAsia="Calibri" w:hAnsi="Calibri" w:cs="Calibri"/>
          <w:sz w:val="24"/>
          <w:szCs w:val="24"/>
          <w:lang w:val="hy-AM"/>
        </w:rPr>
      </w:pPr>
      <w:r>
        <w:rPr>
          <w:rFonts w:ascii="GHEA Grapalat" w:hAnsi="GHEA Grapalat" w:cs="Arial"/>
          <w:bCs/>
          <w:kern w:val="32"/>
          <w:sz w:val="24"/>
          <w:szCs w:val="24"/>
          <w:lang w:val="hy-AM"/>
        </w:rPr>
        <w:t>«</w:t>
      </w:r>
      <w:r>
        <w:rPr>
          <w:rFonts w:ascii="GHEA Grapalat" w:hAnsi="GHEA Grapalat"/>
          <w:noProof/>
          <w:lang w:val="hy-AM"/>
        </w:rPr>
        <w:t>ԳՈՒՅՔ ԱՄՐԱՑՆԵԼՈՒ ՄԱՍԻՆ</w:t>
      </w:r>
      <w:r>
        <w:rPr>
          <w:rFonts w:ascii="GHEA Grapalat" w:hAnsi="GHEA Grapalat" w:cs="Arial"/>
          <w:bCs/>
          <w:kern w:val="32"/>
          <w:sz w:val="24"/>
          <w:szCs w:val="24"/>
          <w:lang w:val="hy-AM"/>
        </w:rPr>
        <w:t xml:space="preserve">» </w:t>
      </w:r>
      <w:r w:rsidRPr="00D54C8A">
        <w:rPr>
          <w:rFonts w:ascii="GHEA Grapalat" w:hAnsi="GHEA Grapalat"/>
          <w:bCs/>
          <w:iCs/>
          <w:color w:val="000000"/>
          <w:sz w:val="24"/>
          <w:szCs w:val="24"/>
        </w:rPr>
        <w:t>ՀԱՅԱՍՏԱՆԻ ՀԱՆՐԱՊԵՏՈՒԹՅԱՆ ԿԱՌԱՎԱՐՈՒԹՅԱՆ ՈՐՈՇՄԱՆ ՆԱԽԱԳԾԻ</w:t>
      </w:r>
    </w:p>
    <w:p w14:paraId="5B6AA848" w14:textId="77777777" w:rsidR="00F1690F" w:rsidRDefault="00F1690F" w:rsidP="00F1690F">
      <w:pPr>
        <w:jc w:val="center"/>
        <w:rPr>
          <w:lang w:val="hy-AM"/>
        </w:rPr>
      </w:pPr>
    </w:p>
    <w:tbl>
      <w:tblPr>
        <w:tblStyle w:val="TableGrid"/>
        <w:tblpPr w:leftFromText="180" w:rightFromText="180" w:vertAnchor="page" w:horzAnchor="margin" w:tblpXSpec="center" w:tblpY="3796"/>
        <w:tblW w:w="13603" w:type="dxa"/>
        <w:jc w:val="center"/>
        <w:tblLook w:val="04A0" w:firstRow="1" w:lastRow="0" w:firstColumn="1" w:lastColumn="0" w:noHBand="0" w:noVBand="1"/>
      </w:tblPr>
      <w:tblGrid>
        <w:gridCol w:w="10768"/>
        <w:gridCol w:w="2835"/>
      </w:tblGrid>
      <w:tr w:rsidR="00F1690F" w14:paraId="764012F5" w14:textId="77777777" w:rsidTr="008A1E9E">
        <w:trPr>
          <w:jc w:val="center"/>
        </w:trPr>
        <w:tc>
          <w:tcPr>
            <w:tcW w:w="10768" w:type="dxa"/>
            <w:vMerge w:val="restart"/>
            <w:tcBorders>
              <w:top w:val="single" w:sz="4" w:space="0" w:color="auto"/>
            </w:tcBorders>
            <w:shd w:val="clear" w:color="auto" w:fill="BFBFBF" w:themeFill="background1" w:themeFillShade="BF"/>
            <w:vAlign w:val="center"/>
          </w:tcPr>
          <w:p w14:paraId="25C6A69A" w14:textId="77777777" w:rsidR="00F1690F" w:rsidRPr="00BA3CEB" w:rsidRDefault="00F1690F" w:rsidP="008A1E9E">
            <w:pPr>
              <w:jc w:val="center"/>
              <w:rPr>
                <w:lang w:val="hy-AM"/>
              </w:rPr>
            </w:pPr>
            <w:r w:rsidRPr="00BA3CEB">
              <w:rPr>
                <w:rFonts w:ascii="GHEA Grapalat" w:eastAsia="Times New Roman" w:hAnsi="GHEA Grapalat" w:cs="Times New Roman"/>
                <w:bCs/>
                <w:iCs/>
                <w:color w:val="000000"/>
                <w:sz w:val="24"/>
                <w:szCs w:val="24"/>
              </w:rPr>
              <w:t>1</w:t>
            </w:r>
            <w:r w:rsidRPr="00BA3CEB">
              <w:rPr>
                <w:rFonts w:ascii="Cambria Math" w:eastAsia="Times New Roman" w:hAnsi="Cambria Math" w:cs="Cambria Math"/>
                <w:bCs/>
                <w:iCs/>
                <w:color w:val="000000"/>
                <w:sz w:val="24"/>
                <w:szCs w:val="24"/>
              </w:rPr>
              <w:t>․</w:t>
            </w:r>
            <w:r w:rsidRPr="00BA3CEB">
              <w:rPr>
                <w:rFonts w:ascii="GHEA Grapalat" w:eastAsia="Times New Roman" w:hAnsi="GHEA Grapalat" w:cs="Times New Roman"/>
                <w:bCs/>
                <w:iCs/>
                <w:color w:val="000000"/>
                <w:sz w:val="24"/>
                <w:szCs w:val="24"/>
              </w:rPr>
              <w:t xml:space="preserve"> ՀՀ </w:t>
            </w:r>
            <w:proofErr w:type="spellStart"/>
            <w:r w:rsidRPr="00BA3CEB">
              <w:rPr>
                <w:rFonts w:ascii="GHEA Grapalat" w:eastAsia="Times New Roman" w:hAnsi="GHEA Grapalat" w:cs="Times New Roman"/>
                <w:bCs/>
                <w:iCs/>
                <w:color w:val="000000"/>
                <w:sz w:val="24"/>
                <w:szCs w:val="24"/>
              </w:rPr>
              <w:t>տարածքային</w:t>
            </w:r>
            <w:proofErr w:type="spellEnd"/>
            <w:r w:rsidRPr="00BA3CEB">
              <w:rPr>
                <w:rFonts w:ascii="GHEA Grapalat" w:eastAsia="Times New Roman" w:hAnsi="GHEA Grapalat" w:cs="Times New Roman"/>
                <w:bCs/>
                <w:iCs/>
                <w:color w:val="000000"/>
                <w:sz w:val="24"/>
                <w:szCs w:val="24"/>
              </w:rPr>
              <w:t xml:space="preserve"> </w:t>
            </w:r>
            <w:proofErr w:type="spellStart"/>
            <w:r w:rsidRPr="00BA3CEB">
              <w:rPr>
                <w:rFonts w:ascii="GHEA Grapalat" w:eastAsia="Times New Roman" w:hAnsi="GHEA Grapalat" w:cs="Times New Roman"/>
                <w:bCs/>
                <w:iCs/>
                <w:color w:val="000000"/>
                <w:sz w:val="24"/>
                <w:szCs w:val="24"/>
              </w:rPr>
              <w:t>կառավարման</w:t>
            </w:r>
            <w:proofErr w:type="spellEnd"/>
            <w:r w:rsidRPr="00BA3CEB">
              <w:rPr>
                <w:rFonts w:ascii="GHEA Grapalat" w:eastAsia="Times New Roman" w:hAnsi="GHEA Grapalat" w:cs="Times New Roman"/>
                <w:bCs/>
                <w:iCs/>
                <w:color w:val="000000"/>
                <w:sz w:val="24"/>
                <w:szCs w:val="24"/>
              </w:rPr>
              <w:t xml:space="preserve"> և </w:t>
            </w:r>
            <w:proofErr w:type="spellStart"/>
            <w:r w:rsidRPr="00BA3CEB">
              <w:rPr>
                <w:rFonts w:ascii="GHEA Grapalat" w:eastAsia="Times New Roman" w:hAnsi="GHEA Grapalat" w:cs="Times New Roman"/>
                <w:bCs/>
                <w:iCs/>
                <w:color w:val="000000"/>
                <w:sz w:val="24"/>
                <w:szCs w:val="24"/>
              </w:rPr>
              <w:t>ենթակառուցվածքների</w:t>
            </w:r>
            <w:proofErr w:type="spellEnd"/>
            <w:r w:rsidRPr="00BA3CEB">
              <w:rPr>
                <w:rFonts w:ascii="GHEA Grapalat" w:eastAsia="Times New Roman" w:hAnsi="GHEA Grapalat" w:cs="Times New Roman"/>
                <w:bCs/>
                <w:iCs/>
                <w:color w:val="000000"/>
                <w:sz w:val="24"/>
                <w:szCs w:val="24"/>
              </w:rPr>
              <w:t xml:space="preserve"> </w:t>
            </w:r>
            <w:proofErr w:type="spellStart"/>
            <w:r w:rsidRPr="00BA3CEB">
              <w:rPr>
                <w:rFonts w:ascii="GHEA Grapalat" w:eastAsia="Times New Roman" w:hAnsi="GHEA Grapalat" w:cs="Times New Roman"/>
                <w:bCs/>
                <w:iCs/>
                <w:color w:val="000000"/>
                <w:sz w:val="24"/>
                <w:szCs w:val="24"/>
              </w:rPr>
              <w:t>նախարարություն</w:t>
            </w:r>
            <w:proofErr w:type="spellEnd"/>
          </w:p>
        </w:tc>
        <w:tc>
          <w:tcPr>
            <w:tcW w:w="2835" w:type="dxa"/>
            <w:shd w:val="clear" w:color="auto" w:fill="BFBFBF" w:themeFill="background1" w:themeFillShade="BF"/>
            <w:vAlign w:val="center"/>
          </w:tcPr>
          <w:p w14:paraId="50F2309F" w14:textId="77777777" w:rsidR="00F1690F" w:rsidRPr="00BA3CEB" w:rsidRDefault="00F1690F" w:rsidP="008A1E9E">
            <w:pPr>
              <w:jc w:val="right"/>
              <w:rPr>
                <w:lang w:val="hy-AM"/>
              </w:rPr>
            </w:pPr>
            <w:r>
              <w:rPr>
                <w:rFonts w:ascii="GHEA Grapalat" w:eastAsia="Times New Roman" w:hAnsi="GHEA Grapalat" w:cs="Times New Roman"/>
                <w:bCs/>
                <w:iCs/>
                <w:color w:val="000000"/>
                <w:sz w:val="24"/>
                <w:szCs w:val="24"/>
                <w:lang w:val="hy-AM"/>
              </w:rPr>
              <w:t>2</w:t>
            </w:r>
            <w:r w:rsidRPr="00D54C8A">
              <w:rPr>
                <w:rFonts w:ascii="Cambria Math" w:eastAsia="Times New Roman" w:hAnsi="Cambria Math" w:cs="Cambria Math"/>
                <w:bCs/>
                <w:iCs/>
                <w:color w:val="000000"/>
                <w:sz w:val="24"/>
                <w:szCs w:val="24"/>
              </w:rPr>
              <w:t>․</w:t>
            </w:r>
            <w:r w:rsidRPr="00D54C8A">
              <w:rPr>
                <w:rFonts w:ascii="GHEA Grapalat" w:eastAsia="Times New Roman" w:hAnsi="GHEA Grapalat" w:cs="Times New Roman"/>
                <w:bCs/>
                <w:iCs/>
                <w:color w:val="000000"/>
                <w:sz w:val="24"/>
                <w:szCs w:val="24"/>
              </w:rPr>
              <w:t>0</w:t>
            </w:r>
            <w:r>
              <w:rPr>
                <w:rFonts w:ascii="GHEA Grapalat" w:eastAsia="Times New Roman" w:hAnsi="GHEA Grapalat" w:cs="Times New Roman"/>
                <w:bCs/>
                <w:iCs/>
                <w:color w:val="000000"/>
                <w:sz w:val="24"/>
                <w:szCs w:val="24"/>
                <w:lang w:val="hy-AM"/>
              </w:rPr>
              <w:t>8</w:t>
            </w:r>
            <w:r w:rsidRPr="00D54C8A">
              <w:rPr>
                <w:rFonts w:ascii="Cambria Math" w:eastAsia="Times New Roman" w:hAnsi="Cambria Math" w:cs="Cambria Math"/>
                <w:bCs/>
                <w:iCs/>
                <w:color w:val="000000"/>
                <w:sz w:val="24"/>
                <w:szCs w:val="24"/>
              </w:rPr>
              <w:t>․</w:t>
            </w:r>
            <w:r w:rsidRPr="00D54C8A">
              <w:rPr>
                <w:rFonts w:ascii="GHEA Grapalat" w:eastAsia="Times New Roman" w:hAnsi="GHEA Grapalat" w:cs="Times New Roman"/>
                <w:bCs/>
                <w:iCs/>
                <w:color w:val="000000"/>
                <w:sz w:val="24"/>
                <w:szCs w:val="24"/>
              </w:rPr>
              <w:t>202</w:t>
            </w:r>
            <w:r>
              <w:rPr>
                <w:rFonts w:ascii="GHEA Grapalat" w:eastAsia="Times New Roman" w:hAnsi="GHEA Grapalat" w:cs="Times New Roman"/>
                <w:bCs/>
                <w:iCs/>
                <w:color w:val="000000"/>
                <w:sz w:val="24"/>
                <w:szCs w:val="24"/>
                <w:lang w:val="hy-AM"/>
              </w:rPr>
              <w:t>3</w:t>
            </w:r>
            <w:r w:rsidRPr="00D54C8A">
              <w:rPr>
                <w:rFonts w:ascii="GHEA Grapalat" w:eastAsia="Times New Roman" w:hAnsi="GHEA Grapalat" w:cs="Times New Roman"/>
                <w:bCs/>
                <w:iCs/>
                <w:color w:val="000000"/>
                <w:sz w:val="24"/>
                <w:szCs w:val="24"/>
              </w:rPr>
              <w:t xml:space="preserve">թ.                       </w:t>
            </w:r>
          </w:p>
        </w:tc>
      </w:tr>
      <w:tr w:rsidR="00F1690F" w14:paraId="0627A2D2" w14:textId="77777777" w:rsidTr="008A1E9E">
        <w:trPr>
          <w:jc w:val="center"/>
        </w:trPr>
        <w:tc>
          <w:tcPr>
            <w:tcW w:w="10768" w:type="dxa"/>
            <w:vMerge/>
            <w:shd w:val="clear" w:color="auto" w:fill="BFBFBF" w:themeFill="background1" w:themeFillShade="BF"/>
          </w:tcPr>
          <w:p w14:paraId="132440FC" w14:textId="77777777" w:rsidR="00F1690F" w:rsidRPr="00BA3CEB" w:rsidRDefault="00F1690F" w:rsidP="008A1E9E"/>
        </w:tc>
        <w:tc>
          <w:tcPr>
            <w:tcW w:w="2835" w:type="dxa"/>
            <w:shd w:val="clear" w:color="auto" w:fill="BFBFBF" w:themeFill="background1" w:themeFillShade="BF"/>
            <w:vAlign w:val="center"/>
          </w:tcPr>
          <w:p w14:paraId="70DDC050" w14:textId="77777777" w:rsidR="00F1690F" w:rsidRPr="00593EA9" w:rsidRDefault="00F1690F" w:rsidP="008A1E9E">
            <w:pPr>
              <w:jc w:val="right"/>
              <w:rPr>
                <w:rFonts w:ascii="GHEA Grapalat" w:eastAsia="Times New Roman" w:hAnsi="GHEA Grapalat" w:cs="Times New Roman"/>
                <w:bCs/>
                <w:iCs/>
                <w:color w:val="000000"/>
                <w:sz w:val="24"/>
                <w:szCs w:val="24"/>
                <w:lang w:val="hy-AM"/>
              </w:rPr>
            </w:pPr>
            <w:r w:rsidRPr="00593EA9">
              <w:rPr>
                <w:rFonts w:ascii="GHEA Grapalat" w:eastAsia="Times New Roman" w:hAnsi="GHEA Grapalat" w:cs="Times New Roman"/>
                <w:bCs/>
                <w:iCs/>
                <w:color w:val="000000"/>
                <w:sz w:val="24"/>
                <w:szCs w:val="24"/>
                <w:lang w:val="hy-AM"/>
              </w:rPr>
              <w:t>N    ԳՍ//23062-2023</w:t>
            </w:r>
          </w:p>
        </w:tc>
      </w:tr>
      <w:tr w:rsidR="00F1690F" w14:paraId="1F9AF5D0" w14:textId="77777777" w:rsidTr="008A1E9E">
        <w:trPr>
          <w:trHeight w:val="1309"/>
          <w:jc w:val="center"/>
        </w:trPr>
        <w:tc>
          <w:tcPr>
            <w:tcW w:w="10768" w:type="dxa"/>
          </w:tcPr>
          <w:p w14:paraId="399DF92D" w14:textId="77777777" w:rsidR="00F1690F" w:rsidRDefault="00F1690F" w:rsidP="008A1E9E">
            <w:pPr>
              <w:spacing w:line="360" w:lineRule="auto"/>
              <w:ind w:firstLine="720"/>
              <w:jc w:val="both"/>
              <w:rPr>
                <w:rFonts w:ascii="GHEA Grapalat" w:hAnsi="GHEA Grapalat"/>
                <w:noProof/>
                <w:lang w:val="hy-AM"/>
              </w:rPr>
            </w:pPr>
            <w:r>
              <w:rPr>
                <w:rFonts w:ascii="GHEA Grapalat" w:hAnsi="GHEA Grapalat"/>
                <w:noProof/>
                <w:lang w:val="hy-AM"/>
              </w:rPr>
              <w:t xml:space="preserve">«Գույք ամրացնելու մասին» ՀՀ կառավարության որոշման նախագծի (այսուհետ՝ Նախագիծ) վերաբերյալ առաջարկում ենք Նախագծի 1-ին կետում՝ «հանձնել Հայաստանի Հանրապետության Էկոնոմիկայի նախարարության տնօրինությանը» բառերը փոխարինել «ամրացնել Հայաստանի Հանրապետության Էկոնոմիկայի նախարարությանը» բառերով։ </w:t>
            </w:r>
          </w:p>
          <w:p w14:paraId="7C6D1799" w14:textId="77777777" w:rsidR="00F1690F" w:rsidRDefault="00F1690F" w:rsidP="008A1E9E">
            <w:pPr>
              <w:tabs>
                <w:tab w:val="center" w:pos="4844"/>
              </w:tabs>
              <w:spacing w:line="360" w:lineRule="auto"/>
              <w:ind w:firstLine="518"/>
              <w:jc w:val="both"/>
            </w:pPr>
          </w:p>
        </w:tc>
        <w:tc>
          <w:tcPr>
            <w:tcW w:w="2835" w:type="dxa"/>
          </w:tcPr>
          <w:p w14:paraId="002F4A23" w14:textId="77777777" w:rsidR="00F1690F" w:rsidRDefault="00F1690F" w:rsidP="008A1E9E">
            <w:pPr>
              <w:rPr>
                <w:rFonts w:ascii="GHEA Grapalat" w:eastAsia="Times New Roman" w:hAnsi="GHEA Grapalat" w:cs="Times New Roman"/>
                <w:bCs/>
                <w:iCs/>
                <w:color w:val="000000"/>
                <w:sz w:val="24"/>
                <w:szCs w:val="24"/>
              </w:rPr>
            </w:pPr>
          </w:p>
          <w:p w14:paraId="313BD671" w14:textId="77777777" w:rsidR="00F1690F" w:rsidRDefault="00F1690F" w:rsidP="008A1E9E">
            <w:pPr>
              <w:rPr>
                <w:rFonts w:ascii="GHEA Grapalat" w:eastAsia="Times New Roman" w:hAnsi="GHEA Grapalat" w:cs="Times New Roman"/>
                <w:bCs/>
                <w:iCs/>
                <w:color w:val="000000"/>
                <w:sz w:val="24"/>
                <w:szCs w:val="24"/>
              </w:rPr>
            </w:pPr>
          </w:p>
          <w:p w14:paraId="5F9E6998" w14:textId="77777777" w:rsidR="00F1690F" w:rsidRDefault="00F1690F" w:rsidP="008A1E9E">
            <w:pPr>
              <w:rPr>
                <w:rFonts w:ascii="GHEA Grapalat" w:eastAsia="Times New Roman" w:hAnsi="GHEA Grapalat" w:cs="Times New Roman"/>
                <w:bCs/>
                <w:iCs/>
                <w:color w:val="000000"/>
                <w:sz w:val="24"/>
                <w:szCs w:val="24"/>
              </w:rPr>
            </w:pPr>
          </w:p>
          <w:p w14:paraId="5B45CB74" w14:textId="77777777" w:rsidR="00F1690F" w:rsidRPr="00BA1C41" w:rsidRDefault="00F1690F" w:rsidP="008A1E9E">
            <w:pPr>
              <w:rPr>
                <w:rFonts w:ascii="GHEA Grapalat" w:eastAsia="Times New Roman" w:hAnsi="GHEA Grapalat" w:cs="Times New Roman"/>
                <w:bCs/>
                <w:iCs/>
                <w:color w:val="000000"/>
                <w:sz w:val="24"/>
                <w:szCs w:val="24"/>
              </w:rPr>
            </w:pPr>
            <w:proofErr w:type="spellStart"/>
            <w:r w:rsidRPr="00D54C8A">
              <w:rPr>
                <w:rFonts w:ascii="GHEA Grapalat" w:eastAsia="Times New Roman" w:hAnsi="GHEA Grapalat" w:cs="Times New Roman"/>
                <w:bCs/>
                <w:iCs/>
                <w:color w:val="000000"/>
                <w:sz w:val="24"/>
                <w:szCs w:val="24"/>
              </w:rPr>
              <w:t>Ընդունվել</w:t>
            </w:r>
            <w:proofErr w:type="spellEnd"/>
            <w:r w:rsidRPr="00D54C8A">
              <w:rPr>
                <w:rFonts w:ascii="GHEA Grapalat" w:eastAsia="Times New Roman" w:hAnsi="GHEA Grapalat" w:cs="Times New Roman"/>
                <w:bCs/>
                <w:iCs/>
                <w:color w:val="000000"/>
                <w:sz w:val="24"/>
                <w:szCs w:val="24"/>
              </w:rPr>
              <w:t xml:space="preserve"> է</w:t>
            </w:r>
          </w:p>
        </w:tc>
      </w:tr>
      <w:tr w:rsidR="00F1690F" w14:paraId="45979C83" w14:textId="77777777" w:rsidTr="008A1E9E">
        <w:trPr>
          <w:jc w:val="center"/>
        </w:trPr>
        <w:tc>
          <w:tcPr>
            <w:tcW w:w="10768" w:type="dxa"/>
            <w:vMerge w:val="restart"/>
            <w:shd w:val="clear" w:color="auto" w:fill="BFBFBF" w:themeFill="background1" w:themeFillShade="BF"/>
            <w:vAlign w:val="center"/>
          </w:tcPr>
          <w:p w14:paraId="16D4E9C8" w14:textId="77777777" w:rsidR="00F1690F" w:rsidRPr="00BA3CEB" w:rsidRDefault="00F1690F" w:rsidP="008A1E9E">
            <w:pPr>
              <w:jc w:val="center"/>
              <w:rPr>
                <w:lang w:val="hy-AM"/>
              </w:rPr>
            </w:pPr>
            <w:r w:rsidRPr="00D54C8A">
              <w:rPr>
                <w:rFonts w:ascii="GHEA Grapalat" w:eastAsia="Times New Roman" w:hAnsi="GHEA Grapalat" w:cs="Times New Roman"/>
                <w:bCs/>
                <w:iCs/>
                <w:color w:val="000000"/>
                <w:sz w:val="24"/>
                <w:szCs w:val="24"/>
              </w:rPr>
              <w:t xml:space="preserve">2. ՀՀ </w:t>
            </w:r>
            <w:proofErr w:type="spellStart"/>
            <w:r w:rsidRPr="00D54C8A">
              <w:rPr>
                <w:rFonts w:ascii="GHEA Grapalat" w:eastAsia="Times New Roman" w:hAnsi="GHEA Grapalat" w:cs="Times New Roman"/>
                <w:bCs/>
                <w:iCs/>
                <w:color w:val="000000"/>
                <w:sz w:val="24"/>
                <w:szCs w:val="24"/>
              </w:rPr>
              <w:t>ֆինանսների</w:t>
            </w:r>
            <w:proofErr w:type="spellEnd"/>
            <w:r w:rsidRPr="00D54C8A">
              <w:rPr>
                <w:rFonts w:ascii="GHEA Grapalat" w:eastAsia="Times New Roman" w:hAnsi="GHEA Grapalat" w:cs="Times New Roman"/>
                <w:bCs/>
                <w:iCs/>
                <w:color w:val="000000"/>
                <w:sz w:val="24"/>
                <w:szCs w:val="24"/>
              </w:rPr>
              <w:t xml:space="preserve"> </w:t>
            </w:r>
            <w:proofErr w:type="spellStart"/>
            <w:r w:rsidRPr="00D54C8A">
              <w:rPr>
                <w:rFonts w:ascii="GHEA Grapalat" w:eastAsia="Times New Roman" w:hAnsi="GHEA Grapalat" w:cs="Times New Roman"/>
                <w:bCs/>
                <w:iCs/>
                <w:color w:val="000000"/>
                <w:sz w:val="24"/>
                <w:szCs w:val="24"/>
              </w:rPr>
              <w:t>նախարարություն</w:t>
            </w:r>
            <w:proofErr w:type="spellEnd"/>
          </w:p>
        </w:tc>
        <w:tc>
          <w:tcPr>
            <w:tcW w:w="2835" w:type="dxa"/>
            <w:shd w:val="clear" w:color="auto" w:fill="BFBFBF" w:themeFill="background1" w:themeFillShade="BF"/>
          </w:tcPr>
          <w:p w14:paraId="0119607F" w14:textId="77777777" w:rsidR="00F1690F" w:rsidRPr="00DA1D96" w:rsidRDefault="00F1690F" w:rsidP="008A1E9E">
            <w:pPr>
              <w:jc w:val="center"/>
              <w:rPr>
                <w:rFonts w:ascii="GHEA Grapalat" w:eastAsia="Times New Roman" w:hAnsi="GHEA Grapalat" w:cs="Times New Roman"/>
                <w:bCs/>
                <w:iCs/>
                <w:color w:val="000000"/>
                <w:sz w:val="24"/>
                <w:szCs w:val="24"/>
              </w:rPr>
            </w:pPr>
            <w:r>
              <w:rPr>
                <w:rFonts w:ascii="GHEA Grapalat" w:eastAsia="Times New Roman" w:hAnsi="GHEA Grapalat" w:cs="Times New Roman"/>
                <w:bCs/>
                <w:iCs/>
                <w:color w:val="000000"/>
                <w:sz w:val="24"/>
                <w:szCs w:val="24"/>
                <w:lang w:val="hy-AM"/>
              </w:rPr>
              <w:t>31</w:t>
            </w:r>
            <w:r w:rsidRPr="00DA1D96">
              <w:rPr>
                <w:rFonts w:ascii="GHEA Grapalat" w:eastAsia="Times New Roman" w:hAnsi="GHEA Grapalat" w:cs="Times New Roman"/>
                <w:bCs/>
                <w:iCs/>
                <w:color w:val="000000"/>
                <w:sz w:val="24"/>
                <w:szCs w:val="24"/>
              </w:rPr>
              <w:t>.0</w:t>
            </w:r>
            <w:r>
              <w:rPr>
                <w:rFonts w:ascii="GHEA Grapalat" w:eastAsia="Times New Roman" w:hAnsi="GHEA Grapalat" w:cs="Times New Roman"/>
                <w:bCs/>
                <w:iCs/>
                <w:color w:val="000000"/>
                <w:sz w:val="24"/>
                <w:szCs w:val="24"/>
              </w:rPr>
              <w:t>7</w:t>
            </w:r>
            <w:r w:rsidRPr="00DA1D96">
              <w:rPr>
                <w:rFonts w:ascii="GHEA Grapalat" w:eastAsia="Times New Roman" w:hAnsi="GHEA Grapalat" w:cs="Times New Roman"/>
                <w:bCs/>
                <w:iCs/>
                <w:color w:val="000000"/>
                <w:sz w:val="24"/>
                <w:szCs w:val="24"/>
              </w:rPr>
              <w:t>.2023թ.</w:t>
            </w:r>
          </w:p>
        </w:tc>
      </w:tr>
      <w:tr w:rsidR="00F1690F" w14:paraId="2275E693" w14:textId="77777777" w:rsidTr="008A1E9E">
        <w:trPr>
          <w:jc w:val="center"/>
        </w:trPr>
        <w:tc>
          <w:tcPr>
            <w:tcW w:w="10768" w:type="dxa"/>
            <w:vMerge/>
            <w:shd w:val="clear" w:color="auto" w:fill="BFBFBF" w:themeFill="background1" w:themeFillShade="BF"/>
          </w:tcPr>
          <w:p w14:paraId="645C2628" w14:textId="77777777" w:rsidR="00F1690F" w:rsidRPr="00BA3CEB" w:rsidRDefault="00F1690F" w:rsidP="008A1E9E"/>
        </w:tc>
        <w:tc>
          <w:tcPr>
            <w:tcW w:w="2835" w:type="dxa"/>
            <w:shd w:val="clear" w:color="auto" w:fill="BFBFBF" w:themeFill="background1" w:themeFillShade="BF"/>
          </w:tcPr>
          <w:p w14:paraId="3E30A64C" w14:textId="77777777" w:rsidR="00F1690F" w:rsidRPr="00593EA9" w:rsidRDefault="00F1690F" w:rsidP="008A1E9E">
            <w:pPr>
              <w:jc w:val="center"/>
              <w:rPr>
                <w:rFonts w:ascii="GHEA Grapalat" w:eastAsia="Times New Roman" w:hAnsi="GHEA Grapalat" w:cs="Times New Roman"/>
                <w:bCs/>
                <w:iCs/>
                <w:color w:val="000000"/>
                <w:sz w:val="24"/>
                <w:szCs w:val="24"/>
                <w:lang w:val="hy-AM"/>
              </w:rPr>
            </w:pPr>
            <w:r w:rsidRPr="00593EA9">
              <w:rPr>
                <w:rFonts w:ascii="GHEA Grapalat" w:eastAsia="Times New Roman" w:hAnsi="GHEA Grapalat" w:cs="Times New Roman"/>
                <w:bCs/>
                <w:iCs/>
                <w:color w:val="000000"/>
                <w:sz w:val="24"/>
                <w:szCs w:val="24"/>
                <w:lang w:val="hy-AM"/>
              </w:rPr>
              <w:t>N   01/9-2/14985-2023</w:t>
            </w:r>
          </w:p>
          <w:p w14:paraId="6B687C50" w14:textId="77777777" w:rsidR="00F1690F" w:rsidRPr="00593EA9" w:rsidRDefault="00F1690F" w:rsidP="008A1E9E">
            <w:pPr>
              <w:jc w:val="right"/>
              <w:rPr>
                <w:rFonts w:ascii="GHEA Grapalat" w:eastAsia="Times New Roman" w:hAnsi="GHEA Grapalat" w:cs="Times New Roman"/>
                <w:bCs/>
                <w:iCs/>
                <w:color w:val="000000"/>
                <w:sz w:val="24"/>
                <w:szCs w:val="24"/>
                <w:lang w:val="hy-AM"/>
              </w:rPr>
            </w:pPr>
          </w:p>
        </w:tc>
      </w:tr>
      <w:tr w:rsidR="00F1690F" w14:paraId="7C3517AB" w14:textId="77777777" w:rsidTr="008A1E9E">
        <w:trPr>
          <w:jc w:val="center"/>
        </w:trPr>
        <w:tc>
          <w:tcPr>
            <w:tcW w:w="10768" w:type="dxa"/>
          </w:tcPr>
          <w:p w14:paraId="201B6341" w14:textId="77777777" w:rsidR="00F1690F" w:rsidRDefault="00F1690F" w:rsidP="008A1E9E">
            <w:pPr>
              <w:spacing w:line="360" w:lineRule="auto"/>
              <w:jc w:val="both"/>
              <w:rPr>
                <w:rFonts w:ascii="GHEA Grapalat" w:eastAsia="Times New Roman" w:hAnsi="GHEA Grapalat" w:cs="Arial"/>
                <w:bCs/>
                <w:kern w:val="32"/>
                <w:sz w:val="24"/>
                <w:szCs w:val="24"/>
                <w:lang w:val="hy-AM" w:eastAsia="ru-RU"/>
              </w:rPr>
            </w:pPr>
            <w:r>
              <w:rPr>
                <w:rFonts w:ascii="GHEA Grapalat" w:hAnsi="GHEA Grapalat" w:cs="Sylfaen"/>
                <w:sz w:val="24"/>
                <w:szCs w:val="24"/>
                <w:lang w:val="hy-AM"/>
              </w:rPr>
              <w:t xml:space="preserve">         </w:t>
            </w:r>
            <w:r>
              <w:rPr>
                <w:rFonts w:ascii="GHEA Grapalat" w:eastAsia="Times New Roman" w:hAnsi="GHEA Grapalat" w:cs="Arial"/>
                <w:bCs/>
                <w:kern w:val="32"/>
                <w:sz w:val="24"/>
                <w:szCs w:val="24"/>
                <w:lang w:val="hy-AM" w:eastAsia="ru-RU"/>
              </w:rPr>
              <w:t>ՀՀ ֆինանսների նախարարությունը քննարկել է Ձեր 19.07.2023թ. N</w:t>
            </w:r>
            <w:r>
              <w:rPr>
                <w:lang w:val="hy-AM"/>
              </w:rPr>
              <w:t xml:space="preserve"> </w:t>
            </w:r>
            <w:r>
              <w:rPr>
                <w:rFonts w:ascii="GHEA Grapalat" w:eastAsia="Times New Roman" w:hAnsi="GHEA Grapalat" w:cs="Arial"/>
                <w:bCs/>
                <w:kern w:val="32"/>
                <w:sz w:val="24"/>
                <w:szCs w:val="24"/>
                <w:lang w:val="hy-AM" w:eastAsia="ru-RU"/>
              </w:rPr>
              <w:t>01/12458-2023 գրությամբ ներկայացված՝ «</w:t>
            </w:r>
            <w:r>
              <w:rPr>
                <w:rFonts w:ascii="GHEA Grapalat" w:eastAsia="Times New Roman" w:hAnsi="GHEA Grapalat" w:cs="Times New Roman"/>
                <w:sz w:val="24"/>
                <w:szCs w:val="24"/>
                <w:lang w:val="hy-AM"/>
              </w:rPr>
              <w:t>Գույք ամրացնելու մասին</w:t>
            </w:r>
            <w:r>
              <w:rPr>
                <w:rFonts w:ascii="GHEA Grapalat" w:eastAsia="Times New Roman" w:hAnsi="GHEA Grapalat" w:cs="Arial"/>
                <w:bCs/>
                <w:kern w:val="32"/>
                <w:sz w:val="24"/>
                <w:szCs w:val="24"/>
                <w:lang w:val="hy-AM" w:eastAsia="ru-RU"/>
              </w:rPr>
              <w:t>» ՀՀ կառավարության որոշման նախագիծը (այսուհետ՝ Նախագիծ) և հայտնում է հետևյալը.</w:t>
            </w:r>
          </w:p>
          <w:p w14:paraId="55BB83E3" w14:textId="77777777" w:rsidR="00F1690F" w:rsidRDefault="00F1690F" w:rsidP="008A1E9E">
            <w:pPr>
              <w:spacing w:line="360" w:lineRule="auto"/>
              <w:ind w:firstLine="375"/>
              <w:jc w:val="both"/>
              <w:rPr>
                <w:rFonts w:ascii="GHEA Grapalat" w:eastAsia="Times New Roman" w:hAnsi="GHEA Grapalat" w:cs="Arial"/>
                <w:bCs/>
                <w:kern w:val="32"/>
                <w:sz w:val="24"/>
                <w:szCs w:val="24"/>
                <w:lang w:val="hy-AM" w:eastAsia="ru-RU"/>
              </w:rPr>
            </w:pPr>
            <w:r>
              <w:rPr>
                <w:rFonts w:ascii="GHEA Grapalat" w:eastAsia="Times New Roman" w:hAnsi="GHEA Grapalat" w:cs="Arial"/>
                <w:bCs/>
                <w:kern w:val="32"/>
                <w:sz w:val="24"/>
                <w:szCs w:val="24"/>
                <w:lang w:val="hy-AM" w:eastAsia="ru-RU"/>
              </w:rPr>
              <w:t xml:space="preserve">   Նախագծով նախատեսվում է ՀՀ էկոնոմիկայի նախարարության «Գյուղական տարածքների տնտեսական զարգացման ծրագրերի իրականացման գրասենյակ» պետական հիմնարկի և ՀՀ էկոնոմիկայի նախարարության «Գյուղական տարածքների տնտեսական զարգացման ծրագրերի իրականացման գրասենյակ» պետական հիմնարկի Գյուղական </w:t>
            </w:r>
            <w:r>
              <w:rPr>
                <w:rFonts w:ascii="GHEA Grapalat" w:eastAsia="Times New Roman" w:hAnsi="GHEA Grapalat" w:cs="Arial"/>
                <w:bCs/>
                <w:kern w:val="32"/>
                <w:sz w:val="24"/>
                <w:szCs w:val="24"/>
                <w:lang w:val="hy-AM" w:eastAsia="ru-RU"/>
              </w:rPr>
              <w:lastRenderedPageBreak/>
              <w:t>ֆինանսավորման կառույցի հաշվեկշռում առկա գույքը և թվով 3 տրանսպորտային միջոցները («Տոյոտա Լենդ Քրուզեր Պրադո 4.0» մակնիշի (թողարկման տարեթիվը՝ 2013թ.), «Սուզուկի Գրանդ Վիտարա 2.0» մակնիշի (թողարկման տարեթիվը՝ 2006թ.) և «Դոջ Նիտրո 3.7» մակնիշի (թողարկման տարեթիվը՝ 2007թ.)) հանձնել ՀՀ էկոնոմիկայի նախարարության տնօրինությանը:</w:t>
            </w:r>
          </w:p>
          <w:p w14:paraId="15BF7C0D" w14:textId="77777777" w:rsidR="00F1690F" w:rsidRDefault="00F1690F" w:rsidP="008A1E9E">
            <w:pPr>
              <w:spacing w:line="360" w:lineRule="auto"/>
              <w:jc w:val="both"/>
              <w:rPr>
                <w:rFonts w:ascii="GHEA Grapalat" w:eastAsia="Calibri" w:hAnsi="GHEA Grapalat" w:cs="GHEA Grapalat"/>
                <w:sz w:val="24"/>
                <w:szCs w:val="24"/>
                <w:shd w:val="clear" w:color="auto" w:fill="FFFFFF"/>
                <w:lang w:val="hy-AM"/>
              </w:rPr>
            </w:pPr>
            <w:r>
              <w:rPr>
                <w:rFonts w:ascii="GHEA Grapalat" w:hAnsi="GHEA Grapalat" w:cs="GHEA Grapalat"/>
                <w:sz w:val="24"/>
                <w:szCs w:val="24"/>
                <w:shd w:val="clear" w:color="auto" w:fill="FFFFFF"/>
                <w:lang w:val="hy-AM"/>
              </w:rPr>
              <w:t xml:space="preserve">         Այդ կապակցությամբ հայտնում ենք, որ Նախագծով վերոնշյալ տրանսպորտային միջոցները ՀՀ էկոնոմիկայի նախարարությանը ամրացնելու անհրաժեշտությունը բավարար հիմնավորված չէ, ընդամենը նշվում է, որ վերջիններիս օգտագործումը պայմանավորված է նախարարության այլ գործառույթների իրականացմամբ:</w:t>
            </w:r>
          </w:p>
          <w:p w14:paraId="6E06B75E" w14:textId="77777777" w:rsidR="00F1690F" w:rsidRDefault="00F1690F" w:rsidP="008A1E9E">
            <w:pPr>
              <w:spacing w:line="360" w:lineRule="auto"/>
              <w:ind w:firstLine="567"/>
              <w:jc w:val="both"/>
              <w:rPr>
                <w:rFonts w:ascii="GHEA Grapalat" w:eastAsia="Times New Roman" w:hAnsi="GHEA Grapalat" w:cs="Arial"/>
                <w:bCs/>
                <w:kern w:val="32"/>
                <w:sz w:val="24"/>
                <w:szCs w:val="24"/>
                <w:lang w:val="hy-AM" w:eastAsia="ru-RU"/>
              </w:rPr>
            </w:pPr>
            <w:r>
              <w:rPr>
                <w:rFonts w:ascii="GHEA Grapalat" w:hAnsi="GHEA Grapalat" w:cs="GHEA Grapalat"/>
                <w:sz w:val="24"/>
                <w:szCs w:val="24"/>
                <w:shd w:val="clear" w:color="auto" w:fill="FFFFFF"/>
                <w:lang w:val="hy-AM"/>
              </w:rPr>
              <w:t xml:space="preserve">Հետևաբար </w:t>
            </w:r>
            <w:r>
              <w:rPr>
                <w:rFonts w:ascii="GHEA Grapalat" w:eastAsia="Times New Roman" w:hAnsi="GHEA Grapalat" w:cs="Arial"/>
                <w:bCs/>
                <w:kern w:val="32"/>
                <w:sz w:val="24"/>
                <w:szCs w:val="24"/>
                <w:lang w:val="hy-AM" w:eastAsia="ru-RU"/>
              </w:rPr>
              <w:t>ՀՀ էկոնոմիկային նախարարությանը նոր տրանսպորտային միջոցների հատկացման և վերջինիս կողմից շահագործման անհրաժեշտությունն ու նպատակահարմարությունը լրացուցիչ հիմնավորման կարիք ունի՝ նախարարությունում առկա փաստացի մեքենաների ապահովվածության, վերջիններիս աշխատանքային ծանրաբեռնվածության, կարիքների, այդ թվում՝ մարդկային ռեսուրսների գնահատման, ինչպես նաև այլ գործառույթների վերլուծության հետ համադրության համատեքստում: Ընդ որում Նախագծի հիմնավորումներում բացակայում են համապատասխան պարզաբանումներ, թե պետական գույքի օգտագործման առաջարկվող տաբերակն արդյո՞ք քննարկվել է հնարավոր այլընտրանքների շարքում և գնահատվել որպես լավագույն,</w:t>
            </w:r>
            <w:r>
              <w:rPr>
                <w:lang w:val="hy-AM"/>
              </w:rPr>
              <w:t xml:space="preserve"> </w:t>
            </w:r>
            <w:r>
              <w:rPr>
                <w:rFonts w:ascii="GHEA Grapalat" w:hAnsi="GHEA Grapalat"/>
                <w:color w:val="000000"/>
                <w:sz w:val="24"/>
                <w:szCs w:val="24"/>
                <w:shd w:val="clear" w:color="auto" w:fill="FFFFFF"/>
                <w:lang w:val="hy-AM"/>
              </w:rPr>
              <w:t>և ինչու՞ օրինակ չեն դիտարկվել ՀՀ օրենսդրությանը համապատասխան վերոնշյալ տրանսպորտային միջոցները Պետական գույքի կառավարման կոմիտեի տնօրինությանը հանձնման և այնուհետև ՀՀ պետական բյուջեի եկամուտների համալրման տեսանկյունից աճուրդով օտարման տարբերակները</w:t>
            </w:r>
            <w:r>
              <w:rPr>
                <w:rFonts w:ascii="GHEA Grapalat" w:eastAsia="Times New Roman" w:hAnsi="GHEA Grapalat" w:cs="Arial"/>
                <w:bCs/>
                <w:kern w:val="32"/>
                <w:sz w:val="24"/>
                <w:szCs w:val="24"/>
                <w:lang w:val="hy-AM" w:eastAsia="ru-RU"/>
              </w:rPr>
              <w:t>:</w:t>
            </w:r>
          </w:p>
          <w:p w14:paraId="12B57747" w14:textId="77777777" w:rsidR="00F1690F" w:rsidRDefault="00F1690F" w:rsidP="008A1E9E">
            <w:pPr>
              <w:tabs>
                <w:tab w:val="left" w:pos="657"/>
              </w:tabs>
              <w:spacing w:line="360" w:lineRule="auto"/>
              <w:ind w:firstLine="567"/>
              <w:jc w:val="both"/>
              <w:rPr>
                <w:rFonts w:ascii="GHEA Grapalat" w:eastAsia="Times New Roman" w:hAnsi="GHEA Grapalat" w:cs="Arial"/>
                <w:bCs/>
                <w:kern w:val="32"/>
                <w:sz w:val="24"/>
                <w:szCs w:val="24"/>
                <w:lang w:val="hy-AM" w:eastAsia="ru-RU"/>
              </w:rPr>
            </w:pPr>
            <w:r>
              <w:rPr>
                <w:rFonts w:ascii="GHEA Grapalat" w:eastAsia="Times New Roman" w:hAnsi="GHEA Grapalat" w:cs="Arial"/>
                <w:bCs/>
                <w:kern w:val="32"/>
                <w:sz w:val="24"/>
                <w:szCs w:val="24"/>
                <w:lang w:val="hy-AM" w:eastAsia="ru-RU"/>
              </w:rPr>
              <w:lastRenderedPageBreak/>
              <w:t xml:space="preserve">Միաժամանակ հայտնում ենք, որ </w:t>
            </w:r>
            <w:r>
              <w:rPr>
                <w:rFonts w:ascii="GHEA Grapalat" w:eastAsia="Times New Roman" w:hAnsi="GHEA Grapalat"/>
                <w:sz w:val="24"/>
                <w:szCs w:val="24"/>
                <w:lang w:val="hy-AM"/>
              </w:rPr>
              <w:t xml:space="preserve">ՀՀ փոխվարչապետ Մհեր Գրիգորյանի կողմից </w:t>
            </w:r>
            <w:r>
              <w:rPr>
                <w:rFonts w:ascii="GHEA Grapalat" w:eastAsia="Times New Roman" w:hAnsi="GHEA Grapalat" w:cs="Arial"/>
                <w:bCs/>
                <w:kern w:val="32"/>
                <w:sz w:val="24"/>
                <w:szCs w:val="24"/>
                <w:lang w:val="hy-AM" w:eastAsia="ru-RU"/>
              </w:rPr>
              <w:t>լիազոր պետական կառավարման մարմիններին</w:t>
            </w:r>
            <w:r>
              <w:rPr>
                <w:rFonts w:ascii="GHEA Grapalat" w:eastAsia="Times New Roman" w:hAnsi="GHEA Grapalat"/>
                <w:sz w:val="24"/>
                <w:szCs w:val="24"/>
                <w:lang w:val="hy-AM"/>
              </w:rPr>
              <w:t xml:space="preserve"> հանձնարարվել է (02</w:t>
            </w:r>
            <w:r>
              <w:rPr>
                <w:rFonts w:ascii="Cambria Math" w:eastAsia="Times New Roman" w:hAnsi="Cambria Math" w:cs="Cambria Math"/>
                <w:sz w:val="24"/>
                <w:szCs w:val="24"/>
                <w:lang w:val="hy-AM"/>
              </w:rPr>
              <w:t>․</w:t>
            </w:r>
            <w:r>
              <w:rPr>
                <w:rFonts w:ascii="GHEA Grapalat" w:eastAsia="Times New Roman" w:hAnsi="GHEA Grapalat"/>
                <w:sz w:val="24"/>
                <w:szCs w:val="24"/>
                <w:lang w:val="hy-AM"/>
              </w:rPr>
              <w:t>05</w:t>
            </w:r>
            <w:r>
              <w:rPr>
                <w:rFonts w:ascii="Cambria Math" w:eastAsia="Times New Roman" w:hAnsi="Cambria Math" w:cs="Cambria Math"/>
                <w:sz w:val="24"/>
                <w:szCs w:val="24"/>
                <w:lang w:val="hy-AM"/>
              </w:rPr>
              <w:t>․</w:t>
            </w:r>
            <w:r>
              <w:rPr>
                <w:rFonts w:ascii="GHEA Grapalat" w:eastAsia="Times New Roman" w:hAnsi="GHEA Grapalat"/>
                <w:sz w:val="24"/>
                <w:szCs w:val="24"/>
                <w:lang w:val="hy-AM"/>
              </w:rPr>
              <w:t>2023թ</w:t>
            </w:r>
            <w:r>
              <w:rPr>
                <w:rFonts w:ascii="Cambria Math" w:eastAsia="Times New Roman" w:hAnsi="Cambria Math" w:cs="Cambria Math"/>
                <w:sz w:val="24"/>
                <w:szCs w:val="24"/>
                <w:lang w:val="hy-AM"/>
              </w:rPr>
              <w:t>․</w:t>
            </w:r>
            <w:r>
              <w:rPr>
                <w:rFonts w:ascii="GHEA Grapalat" w:eastAsia="Times New Roman" w:hAnsi="GHEA Grapalat"/>
                <w:sz w:val="24"/>
                <w:szCs w:val="24"/>
                <w:lang w:val="hy-AM"/>
              </w:rPr>
              <w:t xml:space="preserve"> N 02.1/03.8/14770-2023 հանձնարարական)</w:t>
            </w:r>
            <w:r>
              <w:rPr>
                <w:rFonts w:ascii="GHEA Grapalat" w:eastAsia="Times New Roman" w:hAnsi="GHEA Grapalat" w:cs="Arial"/>
                <w:bCs/>
                <w:kern w:val="32"/>
                <w:sz w:val="24"/>
                <w:szCs w:val="24"/>
                <w:lang w:val="hy-AM" w:eastAsia="ru-RU"/>
              </w:rPr>
              <w:t xml:space="preserve"> մշակել, և արդեն իսկ ՀՀ տարածքային կառավարման և ենթակառուցվածքների նախարարության կողմից շրջանառվում է </w:t>
            </w:r>
            <w:r>
              <w:rPr>
                <w:rFonts w:ascii="GHEA Grapalat" w:eastAsia="Times New Roman" w:hAnsi="GHEA Grapalat" w:cs="Sylfaen"/>
                <w:bCs/>
                <w:sz w:val="24"/>
                <w:szCs w:val="24"/>
                <w:lang w:val="hy-AM"/>
              </w:rPr>
              <w:t>«ՀՀ պետական մարմինների ծառայողական ավտոմեքենաների հատկացման, շահագործման և սպասարկման կարգը, պետական մարմիններին հատկացվող ծառայողական ավտոմեքենաների սահմանաքանակը, ՀՀ պետական մարմինների ծառայողական (բացառությամբ պաշտոնատար անձանց կամ աշխատողների սպասարկման համար չնախատեսված հատուկ նշանակության) ավտոմեքենաների առանձին չափորոշիչները, ՀՀ պետական մարմինների ծառայողական ավտոմեքենաների վառելիքի, յուղերի ու քսուքների ծախսի, ավտոդողերի վազքի և կուտակչային մարտկոցների ծառայության ժամկետների նորմաները հաստատելու մասին» ՀՀ կառավարության որոշման նախագիծ</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sz w:val="24"/>
                <w:szCs w:val="24"/>
                <w:lang w:val="hy-AM"/>
              </w:rPr>
              <w:t>որի կապակցությամբ</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Sylfaen"/>
                <w:color w:val="000000"/>
                <w:sz w:val="24"/>
                <w:szCs w:val="24"/>
                <w:shd w:val="clear" w:color="auto" w:fill="FFFFFF"/>
                <w:lang w:val="hy-AM" w:eastAsia="ru-RU"/>
              </w:rPr>
              <w:t>առաջարկում ենք, գրությամբ բարձրացված տրանսպորտային միջոցների հատկացման խնդիրը դիտարկել նաև վերոնշյալ կարգավորումների համատեքստում:</w:t>
            </w:r>
          </w:p>
          <w:p w14:paraId="56ADA872" w14:textId="77777777" w:rsidR="00F1690F" w:rsidRDefault="00F1690F" w:rsidP="008A1E9E">
            <w:pPr>
              <w:spacing w:line="360" w:lineRule="auto"/>
            </w:pPr>
          </w:p>
        </w:tc>
        <w:tc>
          <w:tcPr>
            <w:tcW w:w="2835" w:type="dxa"/>
          </w:tcPr>
          <w:p w14:paraId="5F240C75" w14:textId="77777777" w:rsidR="00F1690F" w:rsidRDefault="00F1690F" w:rsidP="008A1E9E"/>
          <w:p w14:paraId="04FEC5B1" w14:textId="77777777" w:rsidR="00F1690F" w:rsidRPr="00DA1D96" w:rsidRDefault="00F1690F" w:rsidP="008A1E9E"/>
          <w:p w14:paraId="3CF2BAF8" w14:textId="77777777" w:rsidR="00F1690F" w:rsidRPr="00DA1D96" w:rsidRDefault="00F1690F" w:rsidP="008A1E9E"/>
          <w:p w14:paraId="46FB8141" w14:textId="77777777" w:rsidR="00F1690F" w:rsidRPr="00DA1D96" w:rsidRDefault="00F1690F" w:rsidP="008A1E9E"/>
          <w:p w14:paraId="399A6731" w14:textId="77777777" w:rsidR="00F1690F" w:rsidRPr="00DA1D96" w:rsidRDefault="00F1690F" w:rsidP="008A1E9E"/>
          <w:p w14:paraId="73758EB3" w14:textId="77777777" w:rsidR="00F1690F" w:rsidRPr="00DA1D96" w:rsidRDefault="00F1690F" w:rsidP="008A1E9E"/>
          <w:p w14:paraId="7FF0694D" w14:textId="77777777" w:rsidR="00F1690F" w:rsidRPr="00DA1D96" w:rsidRDefault="00F1690F" w:rsidP="008A1E9E"/>
          <w:p w14:paraId="4504ADFA" w14:textId="77777777" w:rsidR="00F1690F" w:rsidRPr="00DA1D96" w:rsidRDefault="00F1690F" w:rsidP="008A1E9E"/>
          <w:p w14:paraId="5F932529" w14:textId="77777777" w:rsidR="00F1690F" w:rsidRPr="00DA1D96" w:rsidRDefault="00F1690F" w:rsidP="008A1E9E"/>
          <w:p w14:paraId="2B0591D4" w14:textId="77777777" w:rsidR="00F1690F" w:rsidRDefault="00F1690F" w:rsidP="008A1E9E"/>
          <w:p w14:paraId="0FB83621" w14:textId="77777777" w:rsidR="00F1690F" w:rsidRPr="00DA1D96" w:rsidRDefault="00F1690F" w:rsidP="008A1E9E"/>
          <w:p w14:paraId="290147BD" w14:textId="77777777" w:rsidR="00F1690F" w:rsidRPr="00DA1D96" w:rsidRDefault="00F1690F" w:rsidP="008A1E9E"/>
          <w:p w14:paraId="3129D688" w14:textId="77777777" w:rsidR="00F1690F" w:rsidRPr="00DA1D96" w:rsidRDefault="00F1690F" w:rsidP="008A1E9E"/>
          <w:p w14:paraId="2D17F414" w14:textId="77777777" w:rsidR="00F1690F" w:rsidRDefault="00F1690F" w:rsidP="008A1E9E"/>
          <w:p w14:paraId="0AFB607C" w14:textId="77777777" w:rsidR="00F1690F" w:rsidRDefault="00F1690F" w:rsidP="008A1E9E"/>
          <w:p w14:paraId="68B137E1" w14:textId="77777777" w:rsidR="00F1690F" w:rsidRDefault="00F1690F" w:rsidP="008A1E9E"/>
          <w:p w14:paraId="71B9B3D6" w14:textId="77777777" w:rsidR="00F1690F" w:rsidRPr="001D54CE" w:rsidRDefault="00F1690F" w:rsidP="008A1E9E">
            <w:pPr>
              <w:rPr>
                <w:lang w:val="hy-AM"/>
              </w:rPr>
            </w:pPr>
            <w:proofErr w:type="spellStart"/>
            <w:r w:rsidRPr="00D54C8A">
              <w:rPr>
                <w:rFonts w:ascii="GHEA Grapalat" w:eastAsia="Times New Roman" w:hAnsi="GHEA Grapalat" w:cs="Times New Roman"/>
                <w:bCs/>
                <w:iCs/>
                <w:color w:val="000000"/>
                <w:sz w:val="24"/>
                <w:szCs w:val="24"/>
              </w:rPr>
              <w:t>Ընդունվել</w:t>
            </w:r>
            <w:proofErr w:type="spellEnd"/>
            <w:r w:rsidRPr="00D54C8A">
              <w:rPr>
                <w:rFonts w:ascii="GHEA Grapalat" w:eastAsia="Times New Roman" w:hAnsi="GHEA Grapalat" w:cs="Times New Roman"/>
                <w:bCs/>
                <w:iCs/>
                <w:color w:val="000000"/>
                <w:sz w:val="24"/>
                <w:szCs w:val="24"/>
              </w:rPr>
              <w:t xml:space="preserve"> է</w:t>
            </w:r>
            <w:r>
              <w:rPr>
                <w:rFonts w:ascii="GHEA Grapalat" w:eastAsia="Times New Roman" w:hAnsi="GHEA Grapalat" w:cs="Times New Roman"/>
                <w:bCs/>
                <w:iCs/>
                <w:color w:val="000000"/>
                <w:sz w:val="24"/>
                <w:szCs w:val="24"/>
                <w:lang w:val="hy-AM"/>
              </w:rPr>
              <w:t>, հիմնավորումը խմբագրվել է</w:t>
            </w:r>
          </w:p>
        </w:tc>
      </w:tr>
      <w:tr w:rsidR="00F1690F" w14:paraId="3027C74B" w14:textId="77777777" w:rsidTr="008A1E9E">
        <w:trPr>
          <w:jc w:val="center"/>
        </w:trPr>
        <w:tc>
          <w:tcPr>
            <w:tcW w:w="10768" w:type="dxa"/>
            <w:vMerge w:val="restart"/>
            <w:shd w:val="clear" w:color="auto" w:fill="BFBFBF" w:themeFill="background1" w:themeFillShade="BF"/>
            <w:vAlign w:val="center"/>
          </w:tcPr>
          <w:p w14:paraId="1BD9EFF0" w14:textId="77777777" w:rsidR="00F1690F" w:rsidRPr="007A5864" w:rsidRDefault="00F1690F" w:rsidP="008A1E9E">
            <w:pPr>
              <w:jc w:val="center"/>
              <w:rPr>
                <w:rFonts w:ascii="GHEA Grapalat" w:eastAsia="Times New Roman" w:hAnsi="GHEA Grapalat" w:cs="Times New Roman"/>
                <w:bCs/>
                <w:iCs/>
                <w:color w:val="000000"/>
                <w:sz w:val="24"/>
                <w:szCs w:val="24"/>
              </w:rPr>
            </w:pPr>
            <w:r w:rsidRPr="00D54C8A">
              <w:rPr>
                <w:rFonts w:ascii="GHEA Grapalat" w:eastAsia="Times New Roman" w:hAnsi="GHEA Grapalat" w:cs="Times New Roman"/>
                <w:bCs/>
                <w:iCs/>
                <w:color w:val="000000"/>
                <w:sz w:val="24"/>
                <w:szCs w:val="24"/>
              </w:rPr>
              <w:lastRenderedPageBreak/>
              <w:t xml:space="preserve">2. ՀՀ </w:t>
            </w:r>
            <w:proofErr w:type="spellStart"/>
            <w:r w:rsidRPr="007A5864">
              <w:rPr>
                <w:rFonts w:ascii="GHEA Grapalat" w:eastAsia="Times New Roman" w:hAnsi="GHEA Grapalat" w:cs="Times New Roman"/>
                <w:bCs/>
                <w:iCs/>
                <w:color w:val="000000"/>
                <w:sz w:val="24"/>
                <w:szCs w:val="24"/>
              </w:rPr>
              <w:t>վարչապետի</w:t>
            </w:r>
            <w:proofErr w:type="spellEnd"/>
            <w:r w:rsidRPr="007A5864">
              <w:rPr>
                <w:rFonts w:ascii="GHEA Grapalat" w:eastAsia="Times New Roman" w:hAnsi="GHEA Grapalat" w:cs="Times New Roman"/>
                <w:bCs/>
                <w:iCs/>
                <w:color w:val="000000"/>
                <w:sz w:val="24"/>
                <w:szCs w:val="24"/>
              </w:rPr>
              <w:t xml:space="preserve"> </w:t>
            </w:r>
            <w:proofErr w:type="spellStart"/>
            <w:r w:rsidRPr="007A5864">
              <w:rPr>
                <w:rFonts w:ascii="GHEA Grapalat" w:eastAsia="Times New Roman" w:hAnsi="GHEA Grapalat" w:cs="Times New Roman"/>
                <w:bCs/>
                <w:iCs/>
                <w:color w:val="000000"/>
                <w:sz w:val="24"/>
                <w:szCs w:val="24"/>
              </w:rPr>
              <w:t>աշխատակազմ</w:t>
            </w:r>
            <w:proofErr w:type="spellEnd"/>
            <w:r>
              <w:rPr>
                <w:rFonts w:ascii="GHEA Grapalat" w:eastAsia="Times New Roman" w:hAnsi="GHEA Grapalat" w:cs="Times New Roman"/>
                <w:bCs/>
                <w:iCs/>
                <w:color w:val="000000"/>
                <w:sz w:val="24"/>
                <w:szCs w:val="24"/>
                <w:lang w:val="hy-AM"/>
              </w:rPr>
              <w:t>ի</w:t>
            </w:r>
            <w:r w:rsidRPr="007A5864">
              <w:rPr>
                <w:rFonts w:ascii="GHEA Grapalat" w:eastAsia="Times New Roman" w:hAnsi="GHEA Grapalat" w:cs="Times New Roman"/>
                <w:bCs/>
                <w:iCs/>
                <w:color w:val="000000"/>
                <w:sz w:val="24"/>
                <w:szCs w:val="24"/>
              </w:rPr>
              <w:t xml:space="preserve"> </w:t>
            </w:r>
            <w:r>
              <w:rPr>
                <w:rFonts w:ascii="GHEA Grapalat" w:eastAsia="Times New Roman" w:hAnsi="GHEA Grapalat" w:cs="Times New Roman"/>
                <w:bCs/>
                <w:iCs/>
                <w:color w:val="000000"/>
                <w:sz w:val="24"/>
                <w:szCs w:val="24"/>
                <w:lang w:val="hy-AM"/>
              </w:rPr>
              <w:t>ֆ</w:t>
            </w:r>
            <w:proofErr w:type="spellStart"/>
            <w:r w:rsidRPr="007A5864">
              <w:rPr>
                <w:rFonts w:ascii="GHEA Grapalat" w:eastAsia="Times New Roman" w:hAnsi="GHEA Grapalat" w:cs="Times New Roman"/>
                <w:bCs/>
                <w:iCs/>
                <w:color w:val="000000"/>
                <w:sz w:val="24"/>
                <w:szCs w:val="24"/>
              </w:rPr>
              <w:t>ինանսատնտեսագիտական</w:t>
            </w:r>
            <w:proofErr w:type="spellEnd"/>
            <w:r w:rsidRPr="007A5864">
              <w:rPr>
                <w:rFonts w:ascii="GHEA Grapalat" w:eastAsia="Times New Roman" w:hAnsi="GHEA Grapalat" w:cs="Times New Roman"/>
                <w:bCs/>
                <w:iCs/>
                <w:color w:val="000000"/>
                <w:sz w:val="24"/>
                <w:szCs w:val="24"/>
              </w:rPr>
              <w:t xml:space="preserve"> </w:t>
            </w:r>
            <w:proofErr w:type="spellStart"/>
            <w:r w:rsidRPr="007A5864">
              <w:rPr>
                <w:rFonts w:ascii="GHEA Grapalat" w:eastAsia="Times New Roman" w:hAnsi="GHEA Grapalat" w:cs="Times New Roman"/>
                <w:bCs/>
                <w:iCs/>
                <w:color w:val="000000"/>
                <w:sz w:val="24"/>
                <w:szCs w:val="24"/>
              </w:rPr>
              <w:t>վարչություն</w:t>
            </w:r>
            <w:proofErr w:type="spellEnd"/>
          </w:p>
          <w:p w14:paraId="12D6848F" w14:textId="77777777" w:rsidR="00F1690F" w:rsidRPr="007A5864" w:rsidRDefault="00F1690F" w:rsidP="008A1E9E">
            <w:pPr>
              <w:jc w:val="center"/>
              <w:rPr>
                <w:rFonts w:ascii="GHEA Grapalat" w:eastAsia="Times New Roman" w:hAnsi="GHEA Grapalat" w:cs="Times New Roman"/>
                <w:bCs/>
                <w:iCs/>
                <w:color w:val="000000"/>
                <w:sz w:val="24"/>
                <w:szCs w:val="24"/>
              </w:rPr>
            </w:pPr>
          </w:p>
        </w:tc>
        <w:tc>
          <w:tcPr>
            <w:tcW w:w="2835" w:type="dxa"/>
            <w:shd w:val="clear" w:color="auto" w:fill="BFBFBF" w:themeFill="background1" w:themeFillShade="BF"/>
          </w:tcPr>
          <w:p w14:paraId="4AA82888" w14:textId="77777777" w:rsidR="00F1690F" w:rsidRPr="009343FA" w:rsidRDefault="00F1690F" w:rsidP="008A1E9E">
            <w:pPr>
              <w:jc w:val="center"/>
            </w:pPr>
            <w:r>
              <w:rPr>
                <w:rFonts w:ascii="GHEA Grapalat" w:eastAsia="Times New Roman" w:hAnsi="GHEA Grapalat" w:cs="Times New Roman"/>
                <w:bCs/>
                <w:iCs/>
                <w:color w:val="000000"/>
                <w:sz w:val="24"/>
                <w:szCs w:val="24"/>
                <w:lang w:val="hy-AM"/>
              </w:rPr>
              <w:t>05</w:t>
            </w:r>
            <w:r w:rsidRPr="00DA1D96">
              <w:rPr>
                <w:rFonts w:ascii="GHEA Grapalat" w:eastAsia="Times New Roman" w:hAnsi="GHEA Grapalat" w:cs="Times New Roman"/>
                <w:bCs/>
                <w:iCs/>
                <w:color w:val="000000"/>
                <w:sz w:val="24"/>
                <w:szCs w:val="24"/>
              </w:rPr>
              <w:t>.0</w:t>
            </w:r>
            <w:r>
              <w:rPr>
                <w:rFonts w:ascii="GHEA Grapalat" w:eastAsia="Times New Roman" w:hAnsi="GHEA Grapalat" w:cs="Times New Roman"/>
                <w:bCs/>
                <w:iCs/>
                <w:color w:val="000000"/>
                <w:sz w:val="24"/>
                <w:szCs w:val="24"/>
                <w:lang w:val="hy-AM"/>
              </w:rPr>
              <w:t>9</w:t>
            </w:r>
            <w:r w:rsidRPr="00DA1D96">
              <w:rPr>
                <w:rFonts w:ascii="GHEA Grapalat" w:eastAsia="Times New Roman" w:hAnsi="GHEA Grapalat" w:cs="Times New Roman"/>
                <w:bCs/>
                <w:iCs/>
                <w:color w:val="000000"/>
                <w:sz w:val="24"/>
                <w:szCs w:val="24"/>
              </w:rPr>
              <w:t>.2023թ.</w:t>
            </w:r>
          </w:p>
        </w:tc>
      </w:tr>
      <w:tr w:rsidR="00F1690F" w14:paraId="6A832EC7" w14:textId="77777777" w:rsidTr="008A1E9E">
        <w:trPr>
          <w:jc w:val="center"/>
        </w:trPr>
        <w:tc>
          <w:tcPr>
            <w:tcW w:w="10768" w:type="dxa"/>
            <w:vMerge/>
            <w:shd w:val="clear" w:color="auto" w:fill="BFBFBF" w:themeFill="background1" w:themeFillShade="BF"/>
          </w:tcPr>
          <w:p w14:paraId="01155294" w14:textId="77777777" w:rsidR="00F1690F" w:rsidRDefault="00F1690F" w:rsidP="008A1E9E">
            <w:pPr>
              <w:spacing w:line="360" w:lineRule="auto"/>
              <w:jc w:val="both"/>
              <w:rPr>
                <w:rFonts w:ascii="GHEA Grapalat" w:hAnsi="GHEA Grapalat" w:cs="Sylfaen"/>
                <w:sz w:val="24"/>
                <w:szCs w:val="24"/>
                <w:lang w:val="hy-AM"/>
              </w:rPr>
            </w:pPr>
          </w:p>
        </w:tc>
        <w:tc>
          <w:tcPr>
            <w:tcW w:w="2835" w:type="dxa"/>
            <w:shd w:val="clear" w:color="auto" w:fill="BFBFBF" w:themeFill="background1" w:themeFillShade="BF"/>
          </w:tcPr>
          <w:p w14:paraId="2A0DB270" w14:textId="77777777" w:rsidR="00F1690F" w:rsidRDefault="00F1690F" w:rsidP="008A1E9E">
            <w:r w:rsidRPr="00593EA9">
              <w:rPr>
                <w:rFonts w:ascii="GHEA Grapalat" w:eastAsia="Times New Roman" w:hAnsi="GHEA Grapalat" w:cs="Times New Roman"/>
                <w:bCs/>
                <w:iCs/>
                <w:color w:val="000000"/>
                <w:sz w:val="24"/>
                <w:szCs w:val="24"/>
                <w:lang w:val="hy-AM"/>
              </w:rPr>
              <w:t xml:space="preserve">N </w:t>
            </w:r>
            <w:r w:rsidRPr="0065201D">
              <w:rPr>
                <w:rFonts w:ascii="GHEA Grapalat" w:eastAsia="Times New Roman" w:hAnsi="GHEA Grapalat" w:cs="Times New Roman"/>
                <w:bCs/>
                <w:iCs/>
                <w:color w:val="000000"/>
                <w:sz w:val="24"/>
                <w:szCs w:val="24"/>
                <w:lang w:val="hy-AM"/>
              </w:rPr>
              <w:t>02/16.32/30378-2023</w:t>
            </w:r>
          </w:p>
        </w:tc>
      </w:tr>
      <w:tr w:rsidR="00F1690F" w14:paraId="474F3A7F" w14:textId="77777777" w:rsidTr="008A1E9E">
        <w:trPr>
          <w:jc w:val="center"/>
        </w:trPr>
        <w:tc>
          <w:tcPr>
            <w:tcW w:w="10768" w:type="dxa"/>
          </w:tcPr>
          <w:p w14:paraId="0DD72968" w14:textId="77777777" w:rsidR="002D3A25" w:rsidRDefault="002D3A25" w:rsidP="008A1E9E">
            <w:pPr>
              <w:ind w:firstLine="375"/>
              <w:jc w:val="center"/>
              <w:rPr>
                <w:rFonts w:ascii="GHEA Grapalat" w:hAnsi="GHEA Grapalat" w:cs="Arial"/>
                <w:b/>
                <w:bCs/>
                <w:spacing w:val="-8"/>
                <w:shd w:val="clear" w:color="auto" w:fill="FFFFFF"/>
                <w:lang w:val="hy-AM"/>
              </w:rPr>
            </w:pPr>
          </w:p>
          <w:p w14:paraId="45A6878F" w14:textId="0C3FFCF0" w:rsidR="00F1690F" w:rsidRDefault="00F1690F" w:rsidP="008A1E9E">
            <w:pPr>
              <w:ind w:firstLine="375"/>
              <w:jc w:val="center"/>
              <w:rPr>
                <w:rFonts w:ascii="GHEA Grapalat" w:hAnsi="GHEA Grapalat" w:cs="Arial"/>
                <w:b/>
                <w:bCs/>
                <w:spacing w:val="-8"/>
                <w:shd w:val="clear" w:color="auto" w:fill="FFFFFF"/>
                <w:lang w:val="hy-AM"/>
              </w:rPr>
            </w:pPr>
            <w:r w:rsidRPr="007626A3">
              <w:rPr>
                <w:rFonts w:ascii="GHEA Grapalat" w:hAnsi="GHEA Grapalat" w:cs="Arial"/>
                <w:b/>
                <w:bCs/>
                <w:spacing w:val="-8"/>
                <w:shd w:val="clear" w:color="auto" w:fill="FFFFFF"/>
                <w:lang w:val="hy-AM"/>
              </w:rPr>
              <w:t>ԵԶՐԱԿԱՑՈՒԹՅՈՒՆ</w:t>
            </w:r>
          </w:p>
          <w:p w14:paraId="20AB5377" w14:textId="77777777" w:rsidR="00F1690F" w:rsidRPr="005B675A" w:rsidRDefault="00F1690F" w:rsidP="008A1E9E">
            <w:pPr>
              <w:spacing w:line="360" w:lineRule="auto"/>
              <w:ind w:firstLine="375"/>
              <w:jc w:val="center"/>
              <w:rPr>
                <w:rFonts w:ascii="GHEA Grapalat" w:hAnsi="GHEA Grapalat" w:cs="Arial"/>
                <w:b/>
                <w:spacing w:val="-8"/>
                <w:shd w:val="clear" w:color="auto" w:fill="FFFFFF"/>
                <w:lang w:val="hy-AM"/>
              </w:rPr>
            </w:pPr>
            <w:r w:rsidRPr="007626A3">
              <w:rPr>
                <w:rFonts w:ascii="GHEA Grapalat" w:hAnsi="GHEA Grapalat" w:cs="Arial"/>
                <w:b/>
                <w:bCs/>
                <w:spacing w:val="-8"/>
                <w:shd w:val="clear" w:color="auto" w:fill="FFFFFF"/>
                <w:lang w:val="hy-AM"/>
              </w:rPr>
              <w:br/>
            </w:r>
            <w:r>
              <w:rPr>
                <w:rFonts w:ascii="GHEA Grapalat" w:hAnsi="GHEA Grapalat"/>
                <w:lang w:val="hy-AM"/>
              </w:rPr>
              <w:t>Նախագծի վերաբերյալ ունենք հետևյալ դիտարկումները.</w:t>
            </w:r>
          </w:p>
          <w:p w14:paraId="67ADBFE3" w14:textId="77777777" w:rsidR="00F1690F" w:rsidRDefault="00F1690F" w:rsidP="008A1E9E">
            <w:pPr>
              <w:spacing w:line="360" w:lineRule="auto"/>
              <w:ind w:left="-450" w:right="-720" w:firstLine="900"/>
              <w:jc w:val="both"/>
              <w:rPr>
                <w:rFonts w:ascii="GHEA Grapalat" w:hAnsi="GHEA Grapalat"/>
                <w:lang w:val="hy-AM"/>
              </w:rPr>
            </w:pPr>
          </w:p>
          <w:p w14:paraId="0FA7687F" w14:textId="77777777" w:rsidR="00F1690F" w:rsidRDefault="00F1690F" w:rsidP="008A1E9E">
            <w:pPr>
              <w:pStyle w:val="ListParagraph"/>
              <w:numPr>
                <w:ilvl w:val="0"/>
                <w:numId w:val="1"/>
              </w:numPr>
              <w:spacing w:line="360" w:lineRule="auto"/>
              <w:ind w:left="589" w:right="33" w:firstLine="0"/>
              <w:jc w:val="both"/>
              <w:rPr>
                <w:rFonts w:ascii="GHEA Grapalat" w:hAnsi="GHEA Grapalat"/>
                <w:lang w:val="hy-AM"/>
              </w:rPr>
            </w:pPr>
            <w:r w:rsidRPr="008A04CD">
              <w:rPr>
                <w:rFonts w:ascii="GHEA Grapalat" w:hAnsi="GHEA Grapalat"/>
                <w:lang w:val="hy-AM"/>
              </w:rPr>
              <w:lastRenderedPageBreak/>
              <w:t>Նախագծի 1-ին կետ</w:t>
            </w:r>
            <w:r>
              <w:rPr>
                <w:rFonts w:ascii="GHEA Grapalat" w:hAnsi="GHEA Grapalat"/>
                <w:lang w:val="hy-AM"/>
              </w:rPr>
              <w:t>ի «...պետական հիմնարկի» բառերից հետո անհրաժեշտ է լրացնել «</w:t>
            </w:r>
            <w:r w:rsidRPr="00E3445A">
              <w:rPr>
                <w:rFonts w:ascii="GHEA Grapalat" w:hAnsi="GHEA Grapalat"/>
                <w:lang w:val="hy-AM"/>
              </w:rPr>
              <w:t>(</w:t>
            </w:r>
            <w:r>
              <w:rPr>
                <w:rFonts w:ascii="GHEA Grapalat" w:hAnsi="GHEA Grapalat"/>
                <w:lang w:val="hy-AM"/>
              </w:rPr>
              <w:t>այսուհետ՝ Պետական հիմնարկ</w:t>
            </w:r>
            <w:r w:rsidRPr="00E3445A">
              <w:rPr>
                <w:rFonts w:ascii="GHEA Grapalat" w:hAnsi="GHEA Grapalat"/>
                <w:lang w:val="hy-AM"/>
              </w:rPr>
              <w:t>)</w:t>
            </w:r>
            <w:r>
              <w:rPr>
                <w:rFonts w:ascii="GHEA Grapalat" w:hAnsi="GHEA Grapalat"/>
                <w:lang w:val="hy-AM"/>
              </w:rPr>
              <w:t>» բառերը,</w:t>
            </w:r>
          </w:p>
          <w:p w14:paraId="24607B5F" w14:textId="77777777" w:rsidR="00F1690F" w:rsidRDefault="00F1690F" w:rsidP="008A1E9E">
            <w:pPr>
              <w:pStyle w:val="ListParagraph"/>
              <w:numPr>
                <w:ilvl w:val="0"/>
                <w:numId w:val="1"/>
              </w:numPr>
              <w:spacing w:line="360" w:lineRule="auto"/>
              <w:ind w:right="33"/>
              <w:jc w:val="both"/>
              <w:rPr>
                <w:rFonts w:ascii="GHEA Grapalat" w:hAnsi="GHEA Grapalat"/>
                <w:lang w:val="hy-AM"/>
              </w:rPr>
            </w:pPr>
            <w:r>
              <w:rPr>
                <w:rFonts w:ascii="GHEA Grapalat" w:hAnsi="GHEA Grapalat"/>
                <w:lang w:val="hy-AM"/>
              </w:rPr>
              <w:t>Առաջարկում ենք Նախագծում ավելացնել տեղեկատվություն՝ ամրացվող գույքի սեփականության, ինչպես նաև «Գյուղական տարածքների տնտեսական զարգացման ծրագրերի իրականացման գրասենյակ» պետական հիմնարկին փոխանցված գույքային իրավունքների վերաբերյալ,</w:t>
            </w:r>
          </w:p>
          <w:p w14:paraId="2469BDEF" w14:textId="77777777" w:rsidR="00F1690F" w:rsidRDefault="00F1690F" w:rsidP="008A1E9E">
            <w:pPr>
              <w:pStyle w:val="ListParagraph"/>
              <w:numPr>
                <w:ilvl w:val="0"/>
                <w:numId w:val="1"/>
              </w:numPr>
              <w:spacing w:line="360" w:lineRule="auto"/>
              <w:ind w:right="33"/>
              <w:jc w:val="both"/>
              <w:rPr>
                <w:rFonts w:ascii="GHEA Grapalat" w:hAnsi="GHEA Grapalat"/>
                <w:lang w:val="hy-AM"/>
              </w:rPr>
            </w:pPr>
            <w:r>
              <w:rPr>
                <w:rFonts w:ascii="GHEA Grapalat" w:hAnsi="GHEA Grapalat"/>
                <w:lang w:val="hy-AM"/>
              </w:rPr>
              <w:t>Հիմնավորման 1-ին կետի 3-րդ պարբերության մեջ հստակեցման կարիք ունի «...թարմացումից հետո մնացած գույքը...» բառերը:</w:t>
            </w:r>
          </w:p>
          <w:p w14:paraId="07A84C2D" w14:textId="77777777" w:rsidR="00F1690F" w:rsidRDefault="00F1690F" w:rsidP="008A1E9E">
            <w:pPr>
              <w:pStyle w:val="ListParagraph"/>
              <w:numPr>
                <w:ilvl w:val="0"/>
                <w:numId w:val="1"/>
              </w:numPr>
              <w:spacing w:line="360" w:lineRule="auto"/>
              <w:ind w:right="33"/>
              <w:jc w:val="both"/>
              <w:rPr>
                <w:rFonts w:ascii="GHEA Grapalat" w:hAnsi="GHEA Grapalat"/>
                <w:lang w:val="hy-AM"/>
              </w:rPr>
            </w:pPr>
            <w:r>
              <w:rPr>
                <w:rFonts w:ascii="GHEA Grapalat" w:hAnsi="GHEA Grapalat"/>
                <w:lang w:val="hy-AM"/>
              </w:rPr>
              <w:t>Հավելված 2-ի և 3-ի վերնագրերը անհրաժեշտ է խմբագրել ՀՀ տարածքային կառավարման և ենթակառուցվածքների նախարարության դիտարկմանը համապատասխան:</w:t>
            </w:r>
          </w:p>
          <w:p w14:paraId="5E7EFF5C" w14:textId="77777777" w:rsidR="00F1690F" w:rsidRDefault="00F1690F" w:rsidP="008A1E9E">
            <w:pPr>
              <w:pStyle w:val="ListParagraph"/>
              <w:spacing w:line="360" w:lineRule="auto"/>
              <w:ind w:left="810" w:right="-720"/>
              <w:jc w:val="both"/>
              <w:rPr>
                <w:rFonts w:ascii="GHEA Grapalat" w:hAnsi="GHEA Grapalat"/>
                <w:lang w:val="hy-AM"/>
              </w:rPr>
            </w:pPr>
          </w:p>
          <w:p w14:paraId="49176249" w14:textId="77777777" w:rsidR="00F1690F" w:rsidRDefault="00F1690F" w:rsidP="008A1E9E">
            <w:pPr>
              <w:spacing w:line="360" w:lineRule="auto"/>
              <w:jc w:val="both"/>
              <w:rPr>
                <w:rFonts w:ascii="GHEA Grapalat" w:hAnsi="GHEA Grapalat" w:cs="Sylfaen"/>
                <w:sz w:val="24"/>
                <w:szCs w:val="24"/>
                <w:lang w:val="hy-AM"/>
              </w:rPr>
            </w:pPr>
          </w:p>
        </w:tc>
        <w:tc>
          <w:tcPr>
            <w:tcW w:w="2835" w:type="dxa"/>
          </w:tcPr>
          <w:p w14:paraId="212259A5" w14:textId="77777777" w:rsidR="00F1690F" w:rsidRDefault="00F1690F" w:rsidP="008A1E9E"/>
          <w:p w14:paraId="3DD5E196" w14:textId="77777777" w:rsidR="00F1690F" w:rsidRDefault="00F1690F" w:rsidP="008A1E9E"/>
          <w:p w14:paraId="513C1EBE" w14:textId="77777777" w:rsidR="00F1690F" w:rsidRDefault="00F1690F" w:rsidP="008A1E9E"/>
          <w:p w14:paraId="0A744468" w14:textId="77777777" w:rsidR="00F1690F" w:rsidRDefault="00F1690F" w:rsidP="008A1E9E"/>
          <w:p w14:paraId="2970F40B" w14:textId="77777777" w:rsidR="00F1690F" w:rsidRDefault="00F1690F" w:rsidP="008A1E9E"/>
          <w:p w14:paraId="6D4F0E8E" w14:textId="77777777" w:rsidR="00F1690F" w:rsidRDefault="00F1690F" w:rsidP="008A1E9E"/>
          <w:p w14:paraId="0CEE3F25" w14:textId="77777777" w:rsidR="00F1690F" w:rsidRDefault="00F1690F" w:rsidP="008A1E9E"/>
          <w:p w14:paraId="2AF9351A" w14:textId="77777777" w:rsidR="00F1690F" w:rsidRDefault="00F1690F" w:rsidP="008A1E9E">
            <w:pPr>
              <w:rPr>
                <w:rFonts w:ascii="GHEA Grapalat" w:eastAsia="Times New Roman" w:hAnsi="GHEA Grapalat" w:cs="Times New Roman"/>
                <w:bCs/>
                <w:iCs/>
                <w:color w:val="000000"/>
                <w:sz w:val="24"/>
                <w:szCs w:val="24"/>
              </w:rPr>
            </w:pPr>
            <w:proofErr w:type="spellStart"/>
            <w:r w:rsidRPr="00D54C8A">
              <w:rPr>
                <w:rFonts w:ascii="GHEA Grapalat" w:eastAsia="Times New Roman" w:hAnsi="GHEA Grapalat" w:cs="Times New Roman"/>
                <w:bCs/>
                <w:iCs/>
                <w:color w:val="000000"/>
                <w:sz w:val="24"/>
                <w:szCs w:val="24"/>
              </w:rPr>
              <w:lastRenderedPageBreak/>
              <w:t>Ընդունվել</w:t>
            </w:r>
            <w:proofErr w:type="spellEnd"/>
            <w:r w:rsidRPr="00D54C8A">
              <w:rPr>
                <w:rFonts w:ascii="GHEA Grapalat" w:eastAsia="Times New Roman" w:hAnsi="GHEA Grapalat" w:cs="Times New Roman"/>
                <w:bCs/>
                <w:iCs/>
                <w:color w:val="000000"/>
                <w:sz w:val="24"/>
                <w:szCs w:val="24"/>
              </w:rPr>
              <w:t xml:space="preserve"> է</w:t>
            </w:r>
          </w:p>
          <w:p w14:paraId="3576E4F0" w14:textId="77777777" w:rsidR="00F1690F" w:rsidRDefault="00F1690F" w:rsidP="008A1E9E"/>
          <w:p w14:paraId="2D399166" w14:textId="77777777" w:rsidR="00F1690F" w:rsidRDefault="00F1690F" w:rsidP="008A1E9E"/>
          <w:p w14:paraId="148BB11A" w14:textId="77777777" w:rsidR="00F1690F" w:rsidRDefault="00F1690F" w:rsidP="008A1E9E"/>
          <w:p w14:paraId="4E15EB04" w14:textId="77777777" w:rsidR="00F1690F" w:rsidRDefault="00F1690F" w:rsidP="008A1E9E"/>
          <w:p w14:paraId="39E5D79D" w14:textId="77777777" w:rsidR="00F1690F" w:rsidRDefault="00F1690F" w:rsidP="008A1E9E"/>
          <w:p w14:paraId="418D6FBC" w14:textId="77777777" w:rsidR="00F1690F" w:rsidRDefault="00F1690F" w:rsidP="008A1E9E"/>
          <w:p w14:paraId="6A0466FF" w14:textId="77777777" w:rsidR="00F1690F" w:rsidRDefault="00F1690F" w:rsidP="008A1E9E"/>
          <w:p w14:paraId="45F02D76" w14:textId="77777777" w:rsidR="00F1690F" w:rsidRDefault="00F1690F" w:rsidP="008A1E9E">
            <w:pPr>
              <w:rPr>
                <w:rFonts w:ascii="GHEA Grapalat" w:eastAsia="Times New Roman" w:hAnsi="GHEA Grapalat" w:cs="Times New Roman"/>
                <w:bCs/>
                <w:iCs/>
                <w:color w:val="000000"/>
                <w:sz w:val="24"/>
                <w:szCs w:val="24"/>
              </w:rPr>
            </w:pPr>
            <w:proofErr w:type="spellStart"/>
            <w:r w:rsidRPr="00D54C8A">
              <w:rPr>
                <w:rFonts w:ascii="GHEA Grapalat" w:eastAsia="Times New Roman" w:hAnsi="GHEA Grapalat" w:cs="Times New Roman"/>
                <w:bCs/>
                <w:iCs/>
                <w:color w:val="000000"/>
                <w:sz w:val="24"/>
                <w:szCs w:val="24"/>
              </w:rPr>
              <w:t>Ընդունվել</w:t>
            </w:r>
            <w:proofErr w:type="spellEnd"/>
            <w:r w:rsidRPr="00D54C8A">
              <w:rPr>
                <w:rFonts w:ascii="GHEA Grapalat" w:eastAsia="Times New Roman" w:hAnsi="GHEA Grapalat" w:cs="Times New Roman"/>
                <w:bCs/>
                <w:iCs/>
                <w:color w:val="000000"/>
                <w:sz w:val="24"/>
                <w:szCs w:val="24"/>
              </w:rPr>
              <w:t xml:space="preserve"> է</w:t>
            </w:r>
          </w:p>
          <w:p w14:paraId="2A0CE621" w14:textId="77777777" w:rsidR="00F1690F" w:rsidRDefault="00F1690F" w:rsidP="008A1E9E"/>
          <w:p w14:paraId="4BE546CC" w14:textId="77777777" w:rsidR="00F1690F" w:rsidRDefault="00F1690F" w:rsidP="008A1E9E"/>
          <w:p w14:paraId="35D9CC8A" w14:textId="77777777" w:rsidR="00F1690F" w:rsidRDefault="00F1690F" w:rsidP="008A1E9E"/>
          <w:p w14:paraId="7F888818" w14:textId="77777777" w:rsidR="00F1690F" w:rsidRDefault="00F1690F" w:rsidP="008A1E9E">
            <w:pPr>
              <w:rPr>
                <w:rFonts w:ascii="GHEA Grapalat" w:eastAsia="Times New Roman" w:hAnsi="GHEA Grapalat" w:cs="Times New Roman"/>
                <w:bCs/>
                <w:iCs/>
                <w:color w:val="000000"/>
                <w:sz w:val="24"/>
                <w:szCs w:val="24"/>
              </w:rPr>
            </w:pPr>
            <w:proofErr w:type="spellStart"/>
            <w:r w:rsidRPr="00D54C8A">
              <w:rPr>
                <w:rFonts w:ascii="GHEA Grapalat" w:eastAsia="Times New Roman" w:hAnsi="GHEA Grapalat" w:cs="Times New Roman"/>
                <w:bCs/>
                <w:iCs/>
                <w:color w:val="000000"/>
                <w:sz w:val="24"/>
                <w:szCs w:val="24"/>
              </w:rPr>
              <w:t>Ընդունվել</w:t>
            </w:r>
            <w:proofErr w:type="spellEnd"/>
            <w:r w:rsidRPr="00D54C8A">
              <w:rPr>
                <w:rFonts w:ascii="GHEA Grapalat" w:eastAsia="Times New Roman" w:hAnsi="GHEA Grapalat" w:cs="Times New Roman"/>
                <w:bCs/>
                <w:iCs/>
                <w:color w:val="000000"/>
                <w:sz w:val="24"/>
                <w:szCs w:val="24"/>
              </w:rPr>
              <w:t xml:space="preserve"> է</w:t>
            </w:r>
          </w:p>
          <w:p w14:paraId="33DA093D" w14:textId="77777777" w:rsidR="00F1690F" w:rsidRDefault="00F1690F" w:rsidP="008A1E9E"/>
          <w:p w14:paraId="4EA14133" w14:textId="77777777" w:rsidR="00F1690F" w:rsidRDefault="00F1690F" w:rsidP="008A1E9E"/>
          <w:p w14:paraId="1B4F2BC7" w14:textId="77777777" w:rsidR="00F1690F" w:rsidRDefault="00F1690F" w:rsidP="008A1E9E">
            <w:proofErr w:type="spellStart"/>
            <w:r w:rsidRPr="00D54C8A">
              <w:rPr>
                <w:rFonts w:ascii="GHEA Grapalat" w:eastAsia="Times New Roman" w:hAnsi="GHEA Grapalat" w:cs="Times New Roman"/>
                <w:bCs/>
                <w:iCs/>
                <w:color w:val="000000"/>
                <w:sz w:val="24"/>
                <w:szCs w:val="24"/>
              </w:rPr>
              <w:t>Ընդունվել</w:t>
            </w:r>
            <w:proofErr w:type="spellEnd"/>
            <w:r w:rsidRPr="00D54C8A">
              <w:rPr>
                <w:rFonts w:ascii="GHEA Grapalat" w:eastAsia="Times New Roman" w:hAnsi="GHEA Grapalat" w:cs="Times New Roman"/>
                <w:bCs/>
                <w:iCs/>
                <w:color w:val="000000"/>
                <w:sz w:val="24"/>
                <w:szCs w:val="24"/>
              </w:rPr>
              <w:t xml:space="preserve"> է</w:t>
            </w:r>
          </w:p>
        </w:tc>
      </w:tr>
    </w:tbl>
    <w:p w14:paraId="50F6BD8C" w14:textId="77777777" w:rsidR="00A82723" w:rsidRPr="00265F22" w:rsidRDefault="00A82723" w:rsidP="008B74FA">
      <w:pPr>
        <w:jc w:val="center"/>
        <w:rPr>
          <w:lang w:val="hy-AM"/>
        </w:rPr>
      </w:pPr>
    </w:p>
    <w:sectPr w:rsidR="00A82723" w:rsidRPr="00265F22" w:rsidSect="008A4028">
      <w:pgSz w:w="15840" w:h="12240" w:orient="landscape"/>
      <w:pgMar w:top="1134" w:right="956" w:bottom="113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81029" w14:textId="77777777" w:rsidR="00320155" w:rsidRDefault="00320155" w:rsidP="00667719">
      <w:pPr>
        <w:spacing w:after="0" w:line="240" w:lineRule="auto"/>
      </w:pPr>
      <w:r>
        <w:separator/>
      </w:r>
    </w:p>
  </w:endnote>
  <w:endnote w:type="continuationSeparator" w:id="0">
    <w:p w14:paraId="41E1DA10" w14:textId="77777777" w:rsidR="00320155" w:rsidRDefault="00320155" w:rsidP="00667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28398" w14:textId="77777777" w:rsidR="00320155" w:rsidRDefault="00320155" w:rsidP="00667719">
      <w:pPr>
        <w:spacing w:after="0" w:line="240" w:lineRule="auto"/>
      </w:pPr>
      <w:r>
        <w:separator/>
      </w:r>
    </w:p>
  </w:footnote>
  <w:footnote w:type="continuationSeparator" w:id="0">
    <w:p w14:paraId="635B7FC3" w14:textId="77777777" w:rsidR="00320155" w:rsidRDefault="00320155" w:rsidP="006677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83357F"/>
    <w:multiLevelType w:val="hybridMultilevel"/>
    <w:tmpl w:val="BC06A552"/>
    <w:lvl w:ilvl="0" w:tplc="B1A8287E">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16cid:durableId="574779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4A1"/>
    <w:rsid w:val="000408E0"/>
    <w:rsid w:val="00066B20"/>
    <w:rsid w:val="000677D1"/>
    <w:rsid w:val="00082B35"/>
    <w:rsid w:val="00084D91"/>
    <w:rsid w:val="0010567B"/>
    <w:rsid w:val="001323CE"/>
    <w:rsid w:val="00151CEE"/>
    <w:rsid w:val="001D54CE"/>
    <w:rsid w:val="002349E1"/>
    <w:rsid w:val="00236B6E"/>
    <w:rsid w:val="002458E7"/>
    <w:rsid w:val="00265F22"/>
    <w:rsid w:val="00273DDE"/>
    <w:rsid w:val="00280819"/>
    <w:rsid w:val="002A3D66"/>
    <w:rsid w:val="002A687D"/>
    <w:rsid w:val="002D3A25"/>
    <w:rsid w:val="002F41E1"/>
    <w:rsid w:val="00320155"/>
    <w:rsid w:val="00336CB6"/>
    <w:rsid w:val="0034148A"/>
    <w:rsid w:val="00387CA2"/>
    <w:rsid w:val="003C42C9"/>
    <w:rsid w:val="00422CCC"/>
    <w:rsid w:val="004658AC"/>
    <w:rsid w:val="004B7E07"/>
    <w:rsid w:val="004C6465"/>
    <w:rsid w:val="00593EA9"/>
    <w:rsid w:val="005C3BA8"/>
    <w:rsid w:val="005C7E20"/>
    <w:rsid w:val="005D47D9"/>
    <w:rsid w:val="005D6B6F"/>
    <w:rsid w:val="006058BE"/>
    <w:rsid w:val="0062642B"/>
    <w:rsid w:val="00667719"/>
    <w:rsid w:val="006709BB"/>
    <w:rsid w:val="00671AD6"/>
    <w:rsid w:val="00687B15"/>
    <w:rsid w:val="006A6AD3"/>
    <w:rsid w:val="006D5B67"/>
    <w:rsid w:val="006E0CCC"/>
    <w:rsid w:val="007125BA"/>
    <w:rsid w:val="00731156"/>
    <w:rsid w:val="00745ACB"/>
    <w:rsid w:val="007739A1"/>
    <w:rsid w:val="00786D82"/>
    <w:rsid w:val="007A21E6"/>
    <w:rsid w:val="007B62B7"/>
    <w:rsid w:val="008628C9"/>
    <w:rsid w:val="00863BA0"/>
    <w:rsid w:val="00864256"/>
    <w:rsid w:val="008A4028"/>
    <w:rsid w:val="008A74A1"/>
    <w:rsid w:val="008B74FA"/>
    <w:rsid w:val="008C49DA"/>
    <w:rsid w:val="008E352D"/>
    <w:rsid w:val="008F0037"/>
    <w:rsid w:val="00904607"/>
    <w:rsid w:val="0096579F"/>
    <w:rsid w:val="009A517C"/>
    <w:rsid w:val="009A642E"/>
    <w:rsid w:val="009C032D"/>
    <w:rsid w:val="009E346F"/>
    <w:rsid w:val="009E43F6"/>
    <w:rsid w:val="00A166CE"/>
    <w:rsid w:val="00A3116E"/>
    <w:rsid w:val="00A34409"/>
    <w:rsid w:val="00A617A9"/>
    <w:rsid w:val="00A82723"/>
    <w:rsid w:val="00B60E0E"/>
    <w:rsid w:val="00B850B0"/>
    <w:rsid w:val="00BA0AC9"/>
    <w:rsid w:val="00BA1C41"/>
    <w:rsid w:val="00BA3092"/>
    <w:rsid w:val="00BA3CEB"/>
    <w:rsid w:val="00BC7E6E"/>
    <w:rsid w:val="00C01795"/>
    <w:rsid w:val="00C44462"/>
    <w:rsid w:val="00C465D3"/>
    <w:rsid w:val="00C56DF8"/>
    <w:rsid w:val="00C57E74"/>
    <w:rsid w:val="00C912C5"/>
    <w:rsid w:val="00CD0D43"/>
    <w:rsid w:val="00CE14E9"/>
    <w:rsid w:val="00D1670F"/>
    <w:rsid w:val="00D74180"/>
    <w:rsid w:val="00D81D3F"/>
    <w:rsid w:val="00DA1D96"/>
    <w:rsid w:val="00DA56ED"/>
    <w:rsid w:val="00E1595A"/>
    <w:rsid w:val="00F1690F"/>
    <w:rsid w:val="00F5793B"/>
    <w:rsid w:val="00F62947"/>
    <w:rsid w:val="00F816DA"/>
    <w:rsid w:val="00FB00E8"/>
    <w:rsid w:val="00FD5F66"/>
    <w:rsid w:val="00FE0C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08191F"/>
  <w15:chartTrackingRefBased/>
  <w15:docId w15:val="{FEB78CE4-260C-4B5B-AB55-A634F66C6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E346F"/>
    <w:rPr>
      <w:sz w:val="16"/>
      <w:szCs w:val="16"/>
    </w:rPr>
  </w:style>
  <w:style w:type="paragraph" w:styleId="CommentText">
    <w:name w:val="annotation text"/>
    <w:basedOn w:val="Normal"/>
    <w:link w:val="CommentTextChar"/>
    <w:uiPriority w:val="99"/>
    <w:semiHidden/>
    <w:unhideWhenUsed/>
    <w:rsid w:val="009E346F"/>
    <w:pPr>
      <w:spacing w:line="240" w:lineRule="auto"/>
    </w:pPr>
    <w:rPr>
      <w:sz w:val="20"/>
      <w:szCs w:val="20"/>
    </w:rPr>
  </w:style>
  <w:style w:type="character" w:customStyle="1" w:styleId="CommentTextChar">
    <w:name w:val="Comment Text Char"/>
    <w:basedOn w:val="DefaultParagraphFont"/>
    <w:link w:val="CommentText"/>
    <w:uiPriority w:val="99"/>
    <w:semiHidden/>
    <w:rsid w:val="009E346F"/>
    <w:rPr>
      <w:sz w:val="20"/>
      <w:szCs w:val="20"/>
    </w:rPr>
  </w:style>
  <w:style w:type="paragraph" w:styleId="CommentSubject">
    <w:name w:val="annotation subject"/>
    <w:basedOn w:val="CommentText"/>
    <w:next w:val="CommentText"/>
    <w:link w:val="CommentSubjectChar"/>
    <w:uiPriority w:val="99"/>
    <w:semiHidden/>
    <w:unhideWhenUsed/>
    <w:rsid w:val="009E346F"/>
    <w:rPr>
      <w:b/>
      <w:bCs/>
    </w:rPr>
  </w:style>
  <w:style w:type="character" w:customStyle="1" w:styleId="CommentSubjectChar">
    <w:name w:val="Comment Subject Char"/>
    <w:basedOn w:val="CommentTextChar"/>
    <w:link w:val="CommentSubject"/>
    <w:uiPriority w:val="99"/>
    <w:semiHidden/>
    <w:rsid w:val="009E346F"/>
    <w:rPr>
      <w:b/>
      <w:bCs/>
      <w:sz w:val="20"/>
      <w:szCs w:val="20"/>
    </w:rPr>
  </w:style>
  <w:style w:type="table" w:styleId="TableGrid">
    <w:name w:val="Table Grid"/>
    <w:basedOn w:val="TableNormal"/>
    <w:uiPriority w:val="39"/>
    <w:rsid w:val="006A6A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77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7719"/>
  </w:style>
  <w:style w:type="paragraph" w:styleId="Footer">
    <w:name w:val="footer"/>
    <w:basedOn w:val="Normal"/>
    <w:link w:val="FooterChar"/>
    <w:uiPriority w:val="99"/>
    <w:unhideWhenUsed/>
    <w:rsid w:val="006677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7719"/>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8C49DA"/>
    <w:rPr>
      <w:rFonts w:ascii="Times New Roman" w:eastAsia="Times New Roman" w:hAnsi="Times New Roman" w:cs="Times New Roman"/>
      <w:bCs/>
      <w:iCs/>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Char"/>
    <w:basedOn w:val="Normal"/>
    <w:link w:val="NormalWebChar"/>
    <w:uiPriority w:val="99"/>
    <w:unhideWhenUsed/>
    <w:qFormat/>
    <w:rsid w:val="008C49DA"/>
    <w:pPr>
      <w:spacing w:after="200" w:line="276" w:lineRule="auto"/>
      <w:ind w:left="720"/>
      <w:contextualSpacing/>
    </w:pPr>
    <w:rPr>
      <w:rFonts w:ascii="Times New Roman" w:eastAsia="Times New Roman" w:hAnsi="Times New Roman" w:cs="Times New Roman"/>
      <w:bCs/>
      <w:iCs/>
      <w:sz w:val="24"/>
      <w:szCs w:val="24"/>
    </w:rPr>
  </w:style>
  <w:style w:type="paragraph" w:customStyle="1" w:styleId="mechtex">
    <w:name w:val="mechtex"/>
    <w:basedOn w:val="Normal"/>
    <w:link w:val="mechtexChar"/>
    <w:qFormat/>
    <w:rsid w:val="00A617A9"/>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A617A9"/>
    <w:rPr>
      <w:rFonts w:ascii="Arial Armenian" w:eastAsia="Times New Roman" w:hAnsi="Arial Armenian" w:cs="Times New Roman"/>
      <w:szCs w:val="20"/>
      <w:lang w:eastAsia="ru-RU"/>
    </w:rPr>
  </w:style>
  <w:style w:type="paragraph" w:styleId="ListParagraph">
    <w:name w:val="List Paragraph"/>
    <w:basedOn w:val="Normal"/>
    <w:uiPriority w:val="34"/>
    <w:qFormat/>
    <w:rsid w:val="00F1690F"/>
    <w:pPr>
      <w:spacing w:after="0" w:line="240" w:lineRule="auto"/>
      <w:ind w:left="720"/>
      <w:contextualSpacing/>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846123">
      <w:bodyDiv w:val="1"/>
      <w:marLeft w:val="0"/>
      <w:marRight w:val="0"/>
      <w:marTop w:val="0"/>
      <w:marBottom w:val="0"/>
      <w:divBdr>
        <w:top w:val="none" w:sz="0" w:space="0" w:color="auto"/>
        <w:left w:val="none" w:sz="0" w:space="0" w:color="auto"/>
        <w:bottom w:val="none" w:sz="0" w:space="0" w:color="auto"/>
        <w:right w:val="none" w:sz="0" w:space="0" w:color="auto"/>
      </w:divBdr>
    </w:div>
    <w:div w:id="454642169">
      <w:bodyDiv w:val="1"/>
      <w:marLeft w:val="0"/>
      <w:marRight w:val="0"/>
      <w:marTop w:val="0"/>
      <w:marBottom w:val="0"/>
      <w:divBdr>
        <w:top w:val="none" w:sz="0" w:space="0" w:color="auto"/>
        <w:left w:val="none" w:sz="0" w:space="0" w:color="auto"/>
        <w:bottom w:val="none" w:sz="0" w:space="0" w:color="auto"/>
        <w:right w:val="none" w:sz="0" w:space="0" w:color="auto"/>
      </w:divBdr>
    </w:div>
    <w:div w:id="472062251">
      <w:bodyDiv w:val="1"/>
      <w:marLeft w:val="0"/>
      <w:marRight w:val="0"/>
      <w:marTop w:val="0"/>
      <w:marBottom w:val="0"/>
      <w:divBdr>
        <w:top w:val="none" w:sz="0" w:space="0" w:color="auto"/>
        <w:left w:val="none" w:sz="0" w:space="0" w:color="auto"/>
        <w:bottom w:val="none" w:sz="0" w:space="0" w:color="auto"/>
        <w:right w:val="none" w:sz="0" w:space="0" w:color="auto"/>
      </w:divBdr>
      <w:divsChild>
        <w:div w:id="1183401646">
          <w:marLeft w:val="0"/>
          <w:marRight w:val="0"/>
          <w:marTop w:val="0"/>
          <w:marBottom w:val="0"/>
          <w:divBdr>
            <w:top w:val="none" w:sz="0" w:space="0" w:color="auto"/>
            <w:left w:val="none" w:sz="0" w:space="0" w:color="auto"/>
            <w:bottom w:val="none" w:sz="0" w:space="0" w:color="auto"/>
            <w:right w:val="none" w:sz="0" w:space="0" w:color="auto"/>
          </w:divBdr>
          <w:divsChild>
            <w:div w:id="34964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134194">
      <w:bodyDiv w:val="1"/>
      <w:marLeft w:val="0"/>
      <w:marRight w:val="0"/>
      <w:marTop w:val="0"/>
      <w:marBottom w:val="0"/>
      <w:divBdr>
        <w:top w:val="none" w:sz="0" w:space="0" w:color="auto"/>
        <w:left w:val="none" w:sz="0" w:space="0" w:color="auto"/>
        <w:bottom w:val="none" w:sz="0" w:space="0" w:color="auto"/>
        <w:right w:val="none" w:sz="0" w:space="0" w:color="auto"/>
      </w:divBdr>
    </w:div>
    <w:div w:id="827868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32B39-B1A2-43E6-8CD9-2100D3D41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4</Pages>
  <Words>659</Words>
  <Characters>3761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Hrachya B. Nikovhosyan</dc:creator>
  <cp:keywords>https://mul2-mineconomy.gov.am/tasks/532986/oneclick/ad35b03a9ce48cbdd01c9000ca219946ce09c5b635b96044d7347dbbaa424687.docx?token=53c6ced3f53244a47b32fd149ff4da75</cp:keywords>
  <dc:description/>
  <cp:lastModifiedBy>Hrachya B. Nikovhosyan</cp:lastModifiedBy>
  <cp:revision>11</cp:revision>
  <dcterms:created xsi:type="dcterms:W3CDTF">2021-11-18T11:11:00Z</dcterms:created>
  <dcterms:modified xsi:type="dcterms:W3CDTF">2023-11-02T12:30:00Z</dcterms:modified>
</cp:coreProperties>
</file>