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4DF" w:rsidRDefault="005034DF" w:rsidP="00CF3E26">
      <w:pPr>
        <w:spacing w:after="160"/>
        <w:rPr>
          <w:rFonts w:ascii="GHEA Grapalat" w:hAnsi="GHEA Grapalat" w:cs="Sylfaen"/>
          <w:b/>
          <w:sz w:val="24"/>
          <w:szCs w:val="24"/>
          <w:lang w:val="hy-AM"/>
        </w:rPr>
      </w:pPr>
    </w:p>
    <w:p w:rsidR="005034DF" w:rsidRPr="008438B0" w:rsidRDefault="005034D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5034DF" w:rsidRPr="008438B0" w:rsidRDefault="005034DF" w:rsidP="00CF3E26">
      <w:pPr>
        <w:spacing w:after="0"/>
        <w:ind w:firstLine="720"/>
        <w:jc w:val="center"/>
        <w:rPr>
          <w:rFonts w:ascii="GHEA Grapalat" w:hAnsi="GHEA Grapalat"/>
          <w:b/>
          <w:sz w:val="24"/>
          <w:szCs w:val="24"/>
          <w:lang w:val="hy-AM"/>
        </w:rPr>
      </w:pPr>
      <w:r w:rsidRPr="008438B0">
        <w:rPr>
          <w:rFonts w:ascii="GHEA Grapalat" w:eastAsia="Times New Roman" w:hAnsi="GHEA Grapalat" w:cs="Times New Roman"/>
          <w:b/>
          <w:color w:val="000000" w:themeColor="text1"/>
          <w:sz w:val="24"/>
          <w:szCs w:val="24"/>
          <w:lang w:val="hy-AM"/>
        </w:rPr>
        <w:t xml:space="preserve">ՎԱՐՉԱՐԱՐՈՒԹՅԱՆ ՀԻՄՈՒՆՔՆԵՐԻ ԵՎ ՎԱՐՉԱԿԱՆ ՎԱՐՈՒՅԹԻ ՄԱՍԻՆ» </w:t>
      </w:r>
      <w:r w:rsidRPr="008438B0">
        <w:rPr>
          <w:rFonts w:ascii="GHEA Grapalat" w:hAnsi="GHEA Grapalat" w:cs="Sylfaen"/>
          <w:b/>
          <w:sz w:val="24"/>
          <w:szCs w:val="24"/>
          <w:lang w:val="hy-AM"/>
        </w:rPr>
        <w:t>ՕՐԵՆՔՈՒՄ ԿԱՏԱՐՎԱԾ ՓՈՓՈԽՈՒԹՅՈՒՆՆԵՐԻ</w:t>
      </w:r>
    </w:p>
    <w:p w:rsidR="005034DF" w:rsidRPr="008438B0" w:rsidRDefault="005034DF" w:rsidP="00CF3E26">
      <w:pPr>
        <w:shd w:val="clear" w:color="auto" w:fill="FFFFFF"/>
        <w:spacing w:after="0"/>
        <w:ind w:firstLine="375"/>
        <w:jc w:val="center"/>
        <w:rPr>
          <w:rFonts w:ascii="GHEA Grapalat" w:eastAsia="Times New Roman" w:hAnsi="GHEA Grapalat" w:cs="Times New Roman"/>
          <w:b/>
          <w:bCs/>
          <w:color w:val="000000"/>
          <w:sz w:val="21"/>
          <w:szCs w:val="21"/>
          <w:lang w:val="hy-AM"/>
        </w:rPr>
      </w:pPr>
    </w:p>
    <w:p w:rsidR="005034DF" w:rsidRPr="008438B0" w:rsidRDefault="005034DF" w:rsidP="00CF3E26">
      <w:pPr>
        <w:shd w:val="clear" w:color="auto" w:fill="FFFFFF"/>
        <w:spacing w:after="0"/>
        <w:ind w:firstLine="375"/>
        <w:jc w:val="center"/>
        <w:rPr>
          <w:rFonts w:ascii="GHEA Grapalat" w:eastAsia="Times New Roman" w:hAnsi="GHEA Grapalat" w:cs="Times New Roman"/>
          <w:b/>
          <w:bCs/>
          <w:color w:val="000000"/>
          <w:sz w:val="21"/>
          <w:szCs w:val="21"/>
          <w:lang w:val="hy-AM"/>
        </w:rPr>
      </w:pPr>
    </w:p>
    <w:p w:rsidR="005034DF" w:rsidRPr="008438B0" w:rsidRDefault="005034DF" w:rsidP="00CF3E26">
      <w:pPr>
        <w:shd w:val="clear" w:color="auto" w:fill="FFFFFF"/>
        <w:spacing w:after="0"/>
        <w:ind w:firstLine="375"/>
        <w:jc w:val="center"/>
        <w:rPr>
          <w:rFonts w:ascii="GHEA Grapalat" w:eastAsia="Times New Roman" w:hAnsi="GHEA Grapalat" w:cs="Times New Roman"/>
          <w:color w:val="000000"/>
          <w:sz w:val="24"/>
          <w:szCs w:val="24"/>
          <w:lang w:val="hy-AM"/>
        </w:rPr>
      </w:pPr>
      <w:r w:rsidRPr="008438B0">
        <w:rPr>
          <w:rFonts w:ascii="GHEA Grapalat" w:eastAsia="Times New Roman" w:hAnsi="GHEA Grapalat" w:cs="Times New Roman"/>
          <w:b/>
          <w:bCs/>
          <w:color w:val="000000"/>
          <w:sz w:val="24"/>
          <w:szCs w:val="24"/>
          <w:lang w:val="hy-AM"/>
        </w:rPr>
        <w:t xml:space="preserve">Գ Լ ՈՒ Խ </w:t>
      </w:r>
      <w:r w:rsidRPr="008438B0">
        <w:rPr>
          <w:rFonts w:ascii="Calibri" w:eastAsia="Times New Roman" w:hAnsi="Calibri" w:cs="Calibri"/>
          <w:b/>
          <w:bCs/>
          <w:color w:val="000000"/>
          <w:sz w:val="24"/>
          <w:szCs w:val="24"/>
          <w:lang w:val="hy-AM"/>
        </w:rPr>
        <w:t> </w:t>
      </w:r>
      <w:r w:rsidRPr="008438B0">
        <w:rPr>
          <w:rFonts w:ascii="GHEA Grapalat" w:eastAsia="Times New Roman" w:hAnsi="GHEA Grapalat" w:cs="Times New Roman"/>
          <w:b/>
          <w:bCs/>
          <w:color w:val="000000"/>
          <w:sz w:val="24"/>
          <w:szCs w:val="24"/>
          <w:lang w:val="hy-AM"/>
        </w:rPr>
        <w:t>13.</w:t>
      </w:r>
    </w:p>
    <w:p w:rsidR="005034DF" w:rsidRPr="008438B0" w:rsidRDefault="005034DF" w:rsidP="00CF3E26">
      <w:pPr>
        <w:shd w:val="clear" w:color="auto" w:fill="FFFFFF"/>
        <w:spacing w:after="0"/>
        <w:ind w:firstLine="375"/>
        <w:jc w:val="center"/>
        <w:rPr>
          <w:rFonts w:ascii="GHEA Grapalat" w:eastAsia="Times New Roman" w:hAnsi="GHEA Grapalat" w:cs="Times New Roman"/>
          <w:color w:val="000000"/>
          <w:sz w:val="24"/>
          <w:szCs w:val="24"/>
          <w:lang w:val="hy-AM"/>
        </w:rPr>
      </w:pPr>
      <w:r w:rsidRPr="008438B0">
        <w:rPr>
          <w:rFonts w:ascii="Calibri" w:eastAsia="Times New Roman" w:hAnsi="Calibri" w:cs="Calibri"/>
          <w:color w:val="000000"/>
          <w:sz w:val="24"/>
          <w:szCs w:val="24"/>
          <w:lang w:val="hy-AM"/>
        </w:rPr>
        <w:t> </w:t>
      </w:r>
    </w:p>
    <w:p w:rsidR="005034DF" w:rsidRPr="008438B0" w:rsidRDefault="005034DF" w:rsidP="00CF3E26">
      <w:pPr>
        <w:shd w:val="clear" w:color="auto" w:fill="FFFFFF"/>
        <w:spacing w:after="0"/>
        <w:ind w:firstLine="375"/>
        <w:jc w:val="center"/>
        <w:rPr>
          <w:rFonts w:ascii="GHEA Grapalat" w:eastAsia="Times New Roman" w:hAnsi="GHEA Grapalat" w:cs="Times New Roman"/>
          <w:b/>
          <w:bCs/>
          <w:i/>
          <w:iCs/>
          <w:strike/>
          <w:color w:val="FF0000"/>
          <w:sz w:val="24"/>
          <w:szCs w:val="24"/>
          <w:lang w:val="hy-AM"/>
        </w:rPr>
      </w:pPr>
      <w:r w:rsidRPr="008438B0">
        <w:rPr>
          <w:rFonts w:ascii="GHEA Grapalat" w:eastAsia="Times New Roman" w:hAnsi="GHEA Grapalat" w:cs="Times New Roman"/>
          <w:b/>
          <w:bCs/>
          <w:i/>
          <w:iCs/>
          <w:strike/>
          <w:color w:val="FF0000"/>
          <w:sz w:val="24"/>
          <w:szCs w:val="24"/>
          <w:lang w:val="hy-AM"/>
        </w:rPr>
        <w:t>ԴՐԱՄԱԿԱՆ ՊԱՀԱՆՋՆԵՐԸ ԿԱՏԱՐԵԼԸ</w:t>
      </w:r>
    </w:p>
    <w:p w:rsidR="005034DF" w:rsidRPr="008438B0" w:rsidRDefault="005034DF" w:rsidP="00CF3E26">
      <w:pPr>
        <w:shd w:val="clear" w:color="auto" w:fill="FFFFFF"/>
        <w:spacing w:after="0"/>
        <w:ind w:firstLine="375"/>
        <w:jc w:val="center"/>
        <w:rPr>
          <w:rFonts w:ascii="GHEA Grapalat" w:eastAsia="Times New Roman" w:hAnsi="GHEA Grapalat" w:cs="Times New Roman"/>
          <w:b/>
          <w:i/>
          <w:color w:val="FF0000"/>
          <w:sz w:val="24"/>
          <w:szCs w:val="24"/>
        </w:rPr>
      </w:pPr>
      <w:r w:rsidRPr="008438B0">
        <w:rPr>
          <w:rFonts w:ascii="GHEA Grapalat" w:eastAsia="Times New Roman" w:hAnsi="GHEA Grapalat" w:cs="Times New Roman"/>
          <w:b/>
          <w:i/>
          <w:color w:val="FF0000"/>
          <w:sz w:val="24"/>
          <w:szCs w:val="24"/>
        </w:rPr>
        <w:t>ԴՐԱՄԱԿԱՆ ՊԱՀԱՆՋՆԵՐԻ ՀԱՐԿԱԴԻՐ ԿԱՏԱՐՈՒՄԸ</w:t>
      </w:r>
    </w:p>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5034DF" w:rsidRPr="008438B0" w:rsidTr="006225A3">
        <w:trPr>
          <w:tblCellSpacing w:w="0" w:type="dxa"/>
        </w:trPr>
        <w:tc>
          <w:tcPr>
            <w:tcW w:w="2025" w:type="dxa"/>
            <w:shd w:val="clear" w:color="auto" w:fill="FFFFFF"/>
            <w:hideMark/>
          </w:tcPr>
          <w:p w:rsidR="005034DF" w:rsidRPr="008438B0" w:rsidRDefault="005034DF" w:rsidP="00CF3E26">
            <w:pPr>
              <w:spacing w:after="0"/>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b/>
                <w:bCs/>
                <w:color w:val="000000" w:themeColor="text1"/>
                <w:sz w:val="24"/>
                <w:szCs w:val="24"/>
              </w:rPr>
              <w:t>Հոդված 88.</w:t>
            </w:r>
          </w:p>
        </w:tc>
        <w:tc>
          <w:tcPr>
            <w:tcW w:w="0" w:type="auto"/>
            <w:shd w:val="clear" w:color="auto" w:fill="FFFFFF"/>
            <w:vAlign w:val="center"/>
            <w:hideMark/>
          </w:tcPr>
          <w:p w:rsidR="005034DF" w:rsidRPr="008438B0" w:rsidRDefault="005034DF" w:rsidP="00CF3E26">
            <w:pPr>
              <w:spacing w:after="0"/>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b/>
                <w:bCs/>
                <w:color w:val="000000" w:themeColor="text1"/>
                <w:sz w:val="24"/>
                <w:szCs w:val="24"/>
              </w:rPr>
              <w:t>Դրամական պահանջների կատարման կարգը</w:t>
            </w:r>
          </w:p>
        </w:tc>
      </w:tr>
    </w:tbl>
    <w:p w:rsidR="005034DF" w:rsidRPr="008438B0" w:rsidRDefault="005034DF" w:rsidP="00CF3E26">
      <w:pPr>
        <w:spacing w:after="0"/>
        <w:rPr>
          <w:rFonts w:ascii="GHEA Grapalat" w:eastAsia="Times New Roman" w:hAnsi="GHEA Grapalat" w:cs="Times New Roman"/>
          <w:color w:val="000000" w:themeColor="text1"/>
          <w:sz w:val="24"/>
          <w:szCs w:val="24"/>
        </w:rPr>
      </w:pPr>
      <w:r w:rsidRPr="008438B0">
        <w:rPr>
          <w:rFonts w:ascii="Calibri" w:eastAsia="Times New Roman" w:hAnsi="Calibri" w:cs="Calibri"/>
          <w:color w:val="000000" w:themeColor="text1"/>
          <w:sz w:val="24"/>
          <w:szCs w:val="24"/>
        </w:rPr>
        <w:t> </w:t>
      </w:r>
    </w:p>
    <w:p w:rsidR="005034DF" w:rsidRPr="008438B0" w:rsidRDefault="005034DF" w:rsidP="00CF3E26">
      <w:pPr>
        <w:spacing w:after="0"/>
        <w:jc w:val="both"/>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color w:val="000000" w:themeColor="text1"/>
          <w:sz w:val="24"/>
          <w:szCs w:val="24"/>
        </w:rPr>
        <w:t xml:space="preserve">1. Դրամական պահանջները ենթակա են </w:t>
      </w:r>
      <w:r w:rsidRPr="008438B0">
        <w:rPr>
          <w:rFonts w:ascii="GHEA Grapalat" w:eastAsia="Times New Roman" w:hAnsi="GHEA Grapalat" w:cs="Times New Roman"/>
          <w:color w:val="FF0000"/>
          <w:sz w:val="24"/>
          <w:szCs w:val="24"/>
        </w:rPr>
        <w:t xml:space="preserve">հարկադիր </w:t>
      </w:r>
      <w:r w:rsidRPr="008438B0">
        <w:rPr>
          <w:rFonts w:ascii="GHEA Grapalat" w:eastAsia="Times New Roman" w:hAnsi="GHEA Grapalat" w:cs="Times New Roman"/>
          <w:color w:val="000000" w:themeColor="text1"/>
          <w:sz w:val="24"/>
          <w:szCs w:val="24"/>
        </w:rPr>
        <w:t xml:space="preserve">կատարման անբողոքարկելի վարչական ակտերի հիման վրա`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themeColor="text1"/>
          <w:sz w:val="24"/>
          <w:szCs w:val="24"/>
        </w:rPr>
        <w:t xml:space="preserve">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themeColor="text1"/>
          <w:sz w:val="24"/>
          <w:szCs w:val="24"/>
        </w:rPr>
        <w:t xml:space="preserve"> օրենքով սահմանված կարգով:</w:t>
      </w:r>
    </w:p>
    <w:p w:rsidR="005034DF" w:rsidRPr="008438B0" w:rsidRDefault="005034DF" w:rsidP="00CF3E26">
      <w:pPr>
        <w:spacing w:after="0"/>
        <w:rPr>
          <w:rFonts w:ascii="GHEA Grapalat" w:eastAsia="Times New Roman" w:hAnsi="GHEA Grapalat" w:cs="Times New Roman"/>
          <w:color w:val="000000" w:themeColor="text1"/>
          <w:sz w:val="24"/>
          <w:szCs w:val="24"/>
          <w:lang w:val="hy-AM"/>
        </w:rPr>
      </w:pPr>
      <w:r w:rsidRPr="008438B0">
        <w:rPr>
          <w:rFonts w:ascii="GHEA Grapalat" w:eastAsia="Times New Roman" w:hAnsi="GHEA Grapalat" w:cs="Times New Roman"/>
          <w:color w:val="000000" w:themeColor="text1"/>
          <w:sz w:val="24"/>
          <w:szCs w:val="24"/>
        </w:rPr>
        <w:t>1.1.</w:t>
      </w:r>
      <w:r w:rsidRPr="008438B0">
        <w:rPr>
          <w:rFonts w:ascii="Calibri" w:eastAsia="Times New Roman" w:hAnsi="Calibri" w:cs="Calibri"/>
          <w:color w:val="000000" w:themeColor="text1"/>
          <w:sz w:val="24"/>
          <w:szCs w:val="24"/>
        </w:rPr>
        <w:t> </w:t>
      </w:r>
      <w:r w:rsidRPr="008438B0">
        <w:rPr>
          <w:rFonts w:ascii="GHEA Grapalat" w:eastAsia="Times New Roman" w:hAnsi="GHEA Grapalat" w:cs="Times New Roman"/>
          <w:b/>
          <w:bCs/>
          <w:i/>
          <w:iCs/>
          <w:color w:val="000000" w:themeColor="text1"/>
          <w:sz w:val="24"/>
          <w:szCs w:val="24"/>
        </w:rPr>
        <w:t>(մասն ուժը կորցրել է 08.12.17 ՀՕ-259-Ն)</w:t>
      </w:r>
    </w:p>
    <w:p w:rsidR="005034DF" w:rsidRPr="008438B0" w:rsidRDefault="005034DF" w:rsidP="00CF3E26">
      <w:pPr>
        <w:spacing w:after="160"/>
        <w:jc w:val="both"/>
        <w:rPr>
          <w:rFonts w:ascii="GHEA Grapalat" w:eastAsia="Times New Roman" w:hAnsi="GHEA Grapalat" w:cs="Times New Roman"/>
          <w:color w:val="000000" w:themeColor="text1"/>
          <w:sz w:val="24"/>
          <w:szCs w:val="24"/>
          <w:lang w:val="hy-AM"/>
        </w:rPr>
      </w:pPr>
      <w:r w:rsidRPr="008438B0">
        <w:rPr>
          <w:rFonts w:ascii="GHEA Grapalat" w:eastAsia="Times New Roman" w:hAnsi="GHEA Grapalat" w:cs="Times New Roman"/>
          <w:color w:val="000000" w:themeColor="text1"/>
          <w:sz w:val="24"/>
          <w:szCs w:val="24"/>
          <w:lang w:val="hy-AM"/>
        </w:rPr>
        <w:t>2. Եթե վարչական մարմնի իրականացրած վարչական վարույթի ընթացքում արդեն իսկ ձեռք բերված ապացույցները բավարար հիմք են տալիս ենթադրելու, որ անձը կարող է թաքցնել, փչացնել կամ սպառել վարչական ակտի կատարման համար անհրաժեշտ գույքը, ապա մինչև գումարի գանձման վերաբերյալ որոշման անբողոքարկելի դառնալը վարչական վարույթ իրականացնող մարմինն իրավասու է գումարի գանձման վերաբերյալ որոշումը կայացնելուց ոչ շուտ, քան 10 օր հետո ընդունելու պարտավոր անձի գույքի վրա արգելանք դնելու մասին որոշում: Արգելանք դնելու մասին որոշումը սույն օրենքով սահմանված կարգով ուժի մեջ մտնելուց հետո՝ եռօրյա ժամկետում, ուղարկվում է կատարման հարկադիր կատարումն ապահովող ծառայություն, բացառությամբ հարկային մարմնի կողմից վերահսկվող եկամուտների գծով պարտավորության կատարումն ապահովելու նպատակով արգելանք դնելու մասին որոշման: Արգելանքը դրվում է անհապաղ՝ պարտավոր անձի</w:t>
      </w:r>
      <w:r w:rsidRPr="008438B0">
        <w:rPr>
          <w:rFonts w:ascii="Calibri" w:eastAsia="Times New Roman" w:hAnsi="Calibri" w:cs="Calibri"/>
          <w:color w:val="000000" w:themeColor="text1"/>
          <w:sz w:val="24"/>
          <w:szCs w:val="24"/>
          <w:lang w:val="hy-AM"/>
        </w:rPr>
        <w:t> </w:t>
      </w:r>
      <w:r w:rsidRPr="008438B0">
        <w:rPr>
          <w:rFonts w:ascii="GHEA Grapalat" w:eastAsia="Times New Roman" w:hAnsi="GHEA Grapalat" w:cs="GHEA Grapalat"/>
          <w:color w:val="000000" w:themeColor="text1"/>
          <w:sz w:val="24"/>
          <w:szCs w:val="24"/>
          <w:lang w:val="hy-AM"/>
        </w:rPr>
        <w:t>պարտավորությանը</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համարժեք</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գույքի</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վրա</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հարկադիր</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կատարումն</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ապահովող</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ծառայության</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կողմից՝</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Times New Roman"/>
          <w:strike/>
          <w:color w:val="FF0000"/>
          <w:sz w:val="24"/>
          <w:szCs w:val="24"/>
          <w:lang w:val="hy-AM"/>
        </w:rPr>
        <w:t>«Դատական ակտերի հարկադիր կատարման մասին» Հայաստանի Հանրապետության</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Times New Roman"/>
          <w:color w:val="FF0000"/>
          <w:sz w:val="24"/>
          <w:szCs w:val="24"/>
          <w:lang w:val="hy-AM"/>
        </w:rPr>
        <w:t>Կատարողական վարույթի մասին</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օրենքով</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սահմանված</w:t>
      </w:r>
      <w:r w:rsidRPr="008438B0">
        <w:rPr>
          <w:rFonts w:ascii="GHEA Grapalat" w:eastAsia="Times New Roman" w:hAnsi="GHEA Grapalat" w:cs="Times New Roman"/>
          <w:color w:val="000000" w:themeColor="text1"/>
          <w:sz w:val="24"/>
          <w:szCs w:val="24"/>
          <w:lang w:val="hy-AM"/>
        </w:rPr>
        <w:t xml:space="preserve"> </w:t>
      </w:r>
      <w:r w:rsidRPr="008438B0">
        <w:rPr>
          <w:rFonts w:ascii="GHEA Grapalat" w:eastAsia="Times New Roman" w:hAnsi="GHEA Grapalat" w:cs="GHEA Grapalat"/>
          <w:color w:val="000000" w:themeColor="text1"/>
          <w:sz w:val="24"/>
          <w:szCs w:val="24"/>
          <w:lang w:val="hy-AM"/>
        </w:rPr>
        <w:t>կարգով</w:t>
      </w:r>
      <w:r w:rsidRPr="008438B0">
        <w:rPr>
          <w:rFonts w:ascii="GHEA Grapalat" w:eastAsia="Times New Roman" w:hAnsi="GHEA Grapalat" w:cs="Times New Roman"/>
          <w:color w:val="000000" w:themeColor="text1"/>
          <w:sz w:val="24"/>
          <w:szCs w:val="24"/>
          <w:lang w:val="hy-AM"/>
        </w:rPr>
        <w:t xml:space="preserve">: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color w:val="000000"/>
          <w:lang w:val="hy-AM"/>
        </w:rPr>
      </w:pPr>
      <w:r w:rsidRPr="008438B0">
        <w:rPr>
          <w:rFonts w:ascii="GHEA Grapalat" w:eastAsia="Arial Unicode" w:hAnsi="GHEA Grapalat" w:cs="Arial Unicode"/>
          <w:color w:val="000000"/>
          <w:lang w:val="hy-AM"/>
        </w:rPr>
        <w:t xml:space="preserve">2.1. Պարտավոր անձի գույքի վրա արգելանք դնելու մասին որոշումը հարկադիր կատարումն ապահովող ծառայություն է ներկայացվում </w:t>
      </w:r>
      <w:r w:rsidRPr="008438B0">
        <w:rPr>
          <w:rFonts w:ascii="GHEA Grapalat" w:eastAsia="Arial Unicode" w:hAnsi="GHEA Grapalat" w:cs="Arial Unicode"/>
          <w:strike/>
          <w:color w:val="FF0000"/>
          <w:lang w:val="hy-AM"/>
        </w:rPr>
        <w:t>սույն հոդվածի 4-րդ մասով</w:t>
      </w:r>
      <w:r w:rsidRPr="008438B0">
        <w:rPr>
          <w:rFonts w:ascii="GHEA Grapalat" w:eastAsia="Arial Unicode" w:hAnsi="GHEA Grapalat" w:cs="Arial Unicode"/>
          <w:color w:val="FF0000"/>
          <w:lang w:val="hy-AM"/>
        </w:rPr>
        <w:t xml:space="preserve"> </w:t>
      </w:r>
      <w:r w:rsidRPr="008438B0">
        <w:rPr>
          <w:rFonts w:ascii="GHEA Grapalat" w:hAnsi="GHEA Grapalat"/>
          <w:color w:val="FF0000"/>
          <w:lang w:val="hy-AM"/>
        </w:rPr>
        <w:t>Կատարողական վարույթի մասին</w:t>
      </w:r>
      <w:r w:rsidRPr="008438B0">
        <w:rPr>
          <w:rFonts w:ascii="GHEA Grapalat" w:hAnsi="GHEA Grapalat"/>
          <w:color w:val="000000" w:themeColor="text1"/>
          <w:lang w:val="hy-AM"/>
        </w:rPr>
        <w:t xml:space="preserve"> </w:t>
      </w:r>
      <w:r w:rsidRPr="008438B0">
        <w:rPr>
          <w:rFonts w:ascii="GHEA Grapalat" w:hAnsi="GHEA Grapalat" w:cs="GHEA Grapalat"/>
          <w:color w:val="000000" w:themeColor="text1"/>
          <w:lang w:val="hy-AM"/>
        </w:rPr>
        <w:t>օրենքով</w:t>
      </w:r>
      <w:r w:rsidRPr="008438B0">
        <w:rPr>
          <w:rFonts w:ascii="GHEA Grapalat" w:eastAsia="Arial Unicode" w:hAnsi="GHEA Grapalat" w:cs="Arial Unicode"/>
          <w:color w:val="000000"/>
          <w:lang w:val="hy-AM"/>
        </w:rPr>
        <w:t xml:space="preserve"> սահմանված կարգով</w:t>
      </w:r>
      <w:r w:rsidRPr="008438B0">
        <w:rPr>
          <w:rFonts w:ascii="GHEA Grapalat" w:eastAsia="Arial Unicode" w:hAnsi="GHEA Grapalat" w:cs="Arial Unicode"/>
          <w:strike/>
          <w:color w:val="FF0000"/>
          <w:lang w:val="hy-AM"/>
        </w:rPr>
        <w:t>՝ կցելով որոշման ընդունման համար հիմք հանդիսացած ապացույցները</w:t>
      </w:r>
      <w:r w:rsidRPr="008438B0">
        <w:rPr>
          <w:rFonts w:ascii="GHEA Grapalat" w:eastAsia="Arial Unicode" w:hAnsi="GHEA Grapalat" w:cs="Arial Unicode"/>
          <w:color w:val="000000"/>
          <w:lang w:val="hy-AM"/>
        </w:rPr>
        <w:t>:</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lastRenderedPageBreak/>
        <w:t>3. Դրամական պահանջները ներկայացվում են հարկադիր կատարման սույն օրենքին համապատասխան`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ակտն անբողոքարկելի դառնալուց, իսկ</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ակտի կատարումը հետաձգելու կամ տարաժամկետելու դեպքում՝ հետաձգելու կամ տարաժամկետելու ժամկետի ավարտից հետո՝ եռամսյա ժամկետում:</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4. Դրամական պահանջները սույն հոդվածի 1-ին մասով սահմանված կարգով հարկադիր կատարման ներկայացնելիս</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վարչականմարմինը ներկայացնում է դրամական պահանջները հավաստող համապատասխան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ակտը, այդ ակտի մասին սույն օրենքով սահմանված կարգով իրազեկելը կամ այլ օրենքներով սահմանված կարգով հասցեատիրոջը հանձնելը կամ այլ կերպ պատշաճ ծանուցելը հավաստող ապացույցները և կատարման վերաբերյալ գրություն, որում նշվում են`</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1) դրամական պահանջը հարկադիր կատարման ներկայացրած</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մարմնի անվանումը.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2) դրամական պահանջը հարկադիր կատարման ներկայացնելու տարին, ամիսը և ամսաթիվը.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3)</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ակտի համարը, որի հիման վրա դրամական պահանջը ներկայացվել է կատարման, և գանձման ենթակա գումարի չափը.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4)</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ակտն ընդունելու տարին, ամիսը և ամսաթիվը.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5)</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ակտն անբողոքարկելի դառնալու տարին, ամիսը և ամսաթիվը.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6) պարտավոր անձի անունը, հայրանունը, ազգանունը, իրավաբանական անձի անվանումը, նրանց բնակության (գտնվելու վայրի)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7)</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մարմնի գանձապետական հաշվեհամարը: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4.1. Սույն հոդվածի 4-րդ մասով նախատեսված հարկադիր կատարման վերաբերյալ գրությունը և օրենքով նախատեսված այլ փաստաթղթերը կարող են հարկադիր կատարումն ապահովող ծառայություն ուղարկվել, և հարկադիր կատարումն ապահովող ծառայությունից փաստաթղթերը կարող են ստացվել էլեկտրոնային եղանակով, որի</w:t>
      </w:r>
      <w:r w:rsidRPr="008438B0">
        <w:rPr>
          <w:rStyle w:val="apple-converted-space"/>
          <w:rFonts w:ascii="Cambria" w:eastAsia="Arial Unicode" w:hAnsi="Cambria" w:cs="Cambria"/>
          <w:strike/>
          <w:color w:val="FF0000"/>
          <w:lang w:val="hy-AM"/>
        </w:rPr>
        <w:t> </w:t>
      </w:r>
      <w:hyperlink r:id="rId7" w:history="1">
        <w:r w:rsidRPr="008438B0">
          <w:rPr>
            <w:rStyle w:val="Hyperlink"/>
            <w:rFonts w:ascii="GHEA Grapalat" w:eastAsia="Arial Unicode" w:hAnsi="GHEA Grapalat" w:cs="Arial Unicode"/>
            <w:strike/>
            <w:color w:val="FF0000"/>
            <w:lang w:val="hy-AM"/>
          </w:rPr>
          <w:t>կարգը</w:t>
        </w:r>
      </w:hyperlink>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սահմանում է Հայաստանի Հանրապետության կառավարությունը:</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5. Եթե</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մարմինը մինչև դրամական պահանջը հարկադիր կատարման ներկայացնելը հետաձգել կամ տարաժամկետել է</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ակտի կատարումը, ապա գրության մեջ նշվում է դրա կատարումը հետաձգելու</w:t>
      </w:r>
      <w:r w:rsidRPr="008438B0">
        <w:rPr>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կամ տարաժամկետելու ժամկետի ավարտը:</w:t>
      </w:r>
      <w:r w:rsidRPr="008438B0">
        <w:rPr>
          <w:rStyle w:val="apple-converted-space"/>
          <w:rFonts w:ascii="Cambria" w:eastAsia="Arial Unicode" w:hAnsi="Cambria" w:cs="Cambria"/>
          <w:strike/>
          <w:color w:val="FF0000"/>
          <w:lang w:val="hy-AM"/>
        </w:rPr>
        <w:t> </w:t>
      </w:r>
    </w:p>
    <w:p w:rsidR="005034DF" w:rsidRPr="008438B0" w:rsidRDefault="005034DF" w:rsidP="00CF3E26">
      <w:pPr>
        <w:pStyle w:val="NormalWeb"/>
        <w:spacing w:before="0" w:beforeAutospacing="0" w:after="0" w:afterAutospacing="0" w:line="276" w:lineRule="auto"/>
        <w:ind w:firstLine="375"/>
        <w:jc w:val="both"/>
        <w:rPr>
          <w:rFonts w:ascii="GHEA Grapalat" w:eastAsia="Arial Unicode" w:hAnsi="GHEA Grapalat" w:cs="Arial Unicode"/>
          <w:strike/>
          <w:color w:val="FF0000"/>
          <w:lang w:val="hy-AM"/>
        </w:rPr>
      </w:pPr>
      <w:r w:rsidRPr="008438B0">
        <w:rPr>
          <w:rFonts w:ascii="GHEA Grapalat" w:eastAsia="Arial Unicode" w:hAnsi="GHEA Grapalat" w:cs="Arial Unicode"/>
          <w:strike/>
          <w:color w:val="FF0000"/>
          <w:lang w:val="hy-AM"/>
        </w:rPr>
        <w:t>6. Գրությունը ստորագրում է</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ակտն ընդունած</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վարչական</w:t>
      </w:r>
      <w:r w:rsidRPr="008438B0">
        <w:rPr>
          <w:rStyle w:val="apple-converted-space"/>
          <w:rFonts w:ascii="Cambria" w:eastAsia="Arial Unicode" w:hAnsi="Cambria" w:cs="Cambria"/>
          <w:strike/>
          <w:color w:val="FF0000"/>
          <w:lang w:val="hy-AM"/>
        </w:rPr>
        <w:t> </w:t>
      </w:r>
      <w:r w:rsidRPr="008438B0">
        <w:rPr>
          <w:rFonts w:ascii="GHEA Grapalat" w:eastAsia="Arial Unicode" w:hAnsi="GHEA Grapalat" w:cs="Arial Unicode"/>
          <w:strike/>
          <w:color w:val="FF0000"/>
          <w:lang w:val="hy-AM"/>
        </w:rPr>
        <w:t>մարմնի իրավասու պաշտոնատար անձը:</w:t>
      </w:r>
    </w:p>
    <w:p w:rsidR="005034DF" w:rsidRPr="008438B0" w:rsidRDefault="005034DF" w:rsidP="00CF3E26">
      <w:pPr>
        <w:spacing w:after="160"/>
        <w:jc w:val="both"/>
        <w:rPr>
          <w:rFonts w:ascii="GHEA Grapalat" w:eastAsia="Times New Roman" w:hAnsi="GHEA Grapalat" w:cs="Times New Roman"/>
          <w:color w:val="000000" w:themeColor="text1"/>
          <w:sz w:val="24"/>
          <w:szCs w:val="24"/>
          <w:lang w:val="hy-AM"/>
        </w:rPr>
      </w:pPr>
    </w:p>
    <w:p w:rsidR="005034DF" w:rsidRPr="008438B0" w:rsidRDefault="005034DF" w:rsidP="00CF3E26">
      <w:pPr>
        <w:spacing w:after="160"/>
        <w:rPr>
          <w:rFonts w:ascii="GHEA Grapalat" w:eastAsia="Times New Roman" w:hAnsi="GHEA Grapalat" w:cs="Times New Roman"/>
          <w:color w:val="000000" w:themeColor="text1"/>
          <w:sz w:val="24"/>
          <w:szCs w:val="24"/>
          <w:lang w:val="hy-AM"/>
        </w:rPr>
      </w:pPr>
      <w:r w:rsidRPr="008438B0">
        <w:rPr>
          <w:rFonts w:ascii="GHEA Grapalat" w:eastAsia="Times New Roman" w:hAnsi="GHEA Grapalat" w:cs="Times New Roman"/>
          <w:color w:val="000000" w:themeColor="text1"/>
          <w:sz w:val="24"/>
          <w:szCs w:val="24"/>
          <w:lang w:val="hy-AM"/>
        </w:rPr>
        <w:lastRenderedPageBreak/>
        <w:br w:type="page"/>
      </w:r>
    </w:p>
    <w:p w:rsidR="005034DF" w:rsidRPr="008438B0" w:rsidRDefault="005034D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5034DF" w:rsidRPr="008438B0" w:rsidRDefault="005034DF" w:rsidP="00CF3E26">
      <w:pPr>
        <w:spacing w:after="0"/>
        <w:ind w:firstLine="720"/>
        <w:jc w:val="center"/>
        <w:rPr>
          <w:rFonts w:ascii="GHEA Grapalat" w:hAnsi="GHEA Grapalat"/>
          <w:b/>
          <w:sz w:val="24"/>
          <w:szCs w:val="24"/>
          <w:lang w:val="hy-AM"/>
        </w:rPr>
      </w:pPr>
      <w:r w:rsidRPr="008438B0">
        <w:rPr>
          <w:rFonts w:ascii="GHEA Grapalat" w:eastAsia="Times New Roman" w:hAnsi="GHEA Grapalat" w:cs="Times New Roman"/>
          <w:b/>
          <w:color w:val="000000" w:themeColor="text1"/>
          <w:sz w:val="24"/>
          <w:szCs w:val="24"/>
          <w:lang w:val="hy-AM"/>
        </w:rPr>
        <w:t xml:space="preserve">«ՊԵՏԱԿԱՆ ՏՈՒՐՔԻ ՄԱՍԻՆ» </w:t>
      </w:r>
      <w:r w:rsidRPr="008438B0">
        <w:rPr>
          <w:rFonts w:ascii="GHEA Grapalat" w:hAnsi="GHEA Grapalat" w:cs="Sylfaen"/>
          <w:b/>
          <w:sz w:val="24"/>
          <w:szCs w:val="24"/>
          <w:lang w:val="hy-AM"/>
        </w:rPr>
        <w:t>ՕՐԵՆՔՈՒՄ ԿԱՏԱՐՎԱԾ ԼՐԱՑՈՒՄՆԵՐԻ</w:t>
      </w:r>
      <w:r w:rsidR="002249F3" w:rsidRPr="008438B0">
        <w:rPr>
          <w:rFonts w:ascii="GHEA Grapalat" w:hAnsi="GHEA Grapalat" w:cs="Sylfaen"/>
          <w:b/>
          <w:sz w:val="24"/>
          <w:szCs w:val="24"/>
          <w:lang w:val="hy-AM"/>
        </w:rPr>
        <w:t xml:space="preserve"> ԵՎ ՓՈՓՈԽՈՒԹՅՈՒՆՆԵՐԻ</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5034DF" w:rsidRPr="008438B0" w:rsidTr="006225A3">
        <w:trPr>
          <w:tblCellSpacing w:w="0" w:type="dxa"/>
        </w:trPr>
        <w:tc>
          <w:tcPr>
            <w:tcW w:w="2025" w:type="dxa"/>
            <w:shd w:val="clear" w:color="auto" w:fill="FFFFFF"/>
            <w:hideMark/>
          </w:tcPr>
          <w:p w:rsidR="005034DF" w:rsidRPr="008438B0" w:rsidRDefault="005034DF" w:rsidP="00CF3E26">
            <w:pPr>
              <w:spacing w:after="0"/>
              <w:jc w:val="center"/>
              <w:rPr>
                <w:rFonts w:ascii="GHEA Grapalat" w:eastAsia="Times New Roman" w:hAnsi="GHEA Grapalat" w:cs="Times New Roman"/>
                <w:b/>
                <w:bCs/>
                <w:color w:val="000000"/>
                <w:sz w:val="24"/>
                <w:szCs w:val="24"/>
                <w:lang w:val="hy-AM"/>
              </w:rPr>
            </w:pPr>
          </w:p>
          <w:p w:rsidR="005034DF" w:rsidRPr="008438B0" w:rsidRDefault="005034DF"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7.</w:t>
            </w:r>
          </w:p>
        </w:tc>
        <w:tc>
          <w:tcPr>
            <w:tcW w:w="0" w:type="auto"/>
            <w:shd w:val="clear" w:color="auto" w:fill="FFFFFF"/>
            <w:vAlign w:val="center"/>
            <w:hideMark/>
          </w:tcPr>
          <w:p w:rsidR="005034DF" w:rsidRPr="008438B0" w:rsidRDefault="005034DF"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Պետական տուրքի գանձման օբյեկտները</w:t>
            </w:r>
          </w:p>
        </w:tc>
      </w:tr>
    </w:tbl>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Հայաստանի Հանրապետությունում պետական տուրքը գանձվում է`</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ա1) Սահմանադրական դատարան ներկայացվող անհատական դիմումների համար.</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ա</w:t>
      </w:r>
      <w:r w:rsidRPr="008438B0">
        <w:rPr>
          <w:rFonts w:ascii="GHEA Grapalat" w:eastAsia="Times New Roman" w:hAnsi="GHEA Grapalat" w:cs="Times New Roman"/>
          <w:color w:val="FF0000"/>
          <w:sz w:val="24"/>
          <w:szCs w:val="24"/>
          <w:vertAlign w:val="superscript"/>
        </w:rPr>
        <w:t>2</w:t>
      </w:r>
      <w:r w:rsidRPr="008438B0">
        <w:rPr>
          <w:rFonts w:ascii="GHEA Grapalat" w:eastAsia="Times New Roman" w:hAnsi="GHEA Grapalat" w:cs="Times New Roman"/>
          <w:color w:val="FF0000"/>
          <w:sz w:val="24"/>
          <w:szCs w:val="24"/>
        </w:rPr>
        <w:t>) Հարկադիր կատարումն ապահովող ծառայության կողմից տրվող փաստաթղթերի պատճեններ (կրկնօրինակներ) տալու համար.</w:t>
      </w:r>
    </w:p>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բ)</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(կետը հանվել է 28.12.98 ՀՕ-277)</w:t>
      </w:r>
    </w:p>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E11356" w:rsidRPr="008438B0" w:rsidRDefault="00E11356" w:rsidP="00CF3E26">
      <w:pPr>
        <w:shd w:val="clear" w:color="auto" w:fill="FFFFFF"/>
        <w:spacing w:after="0"/>
        <w:ind w:firstLine="375"/>
        <w:rPr>
          <w:rFonts w:ascii="GHEA Grapalat" w:eastAsia="Times New Roman" w:hAnsi="GHEA Grapalat" w:cs="Times New Roman"/>
          <w:color w:val="000000"/>
          <w:sz w:val="24"/>
          <w:szCs w:val="24"/>
        </w:rPr>
      </w:pPr>
    </w:p>
    <w:tbl>
      <w:tblPr>
        <w:tblW w:w="4843" w:type="pct"/>
        <w:tblCellSpacing w:w="0" w:type="dxa"/>
        <w:tblCellMar>
          <w:left w:w="0" w:type="dxa"/>
          <w:right w:w="0" w:type="dxa"/>
        </w:tblCellMar>
        <w:tblLook w:val="04A0" w:firstRow="1" w:lastRow="0" w:firstColumn="1" w:lastColumn="0" w:noHBand="0" w:noVBand="1"/>
      </w:tblPr>
      <w:tblGrid>
        <w:gridCol w:w="1620"/>
        <w:gridCol w:w="8588"/>
      </w:tblGrid>
      <w:tr w:rsidR="00E11356" w:rsidRPr="008438B0" w:rsidTr="00E11356">
        <w:trPr>
          <w:tblCellSpacing w:w="0" w:type="dxa"/>
        </w:trPr>
        <w:tc>
          <w:tcPr>
            <w:tcW w:w="1620" w:type="dxa"/>
            <w:hideMark/>
          </w:tcPr>
          <w:p w:rsidR="00E11356" w:rsidRPr="008438B0" w:rsidRDefault="00E11356"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9.</w:t>
            </w:r>
          </w:p>
        </w:tc>
        <w:tc>
          <w:tcPr>
            <w:tcW w:w="8589" w:type="dxa"/>
            <w:vAlign w:val="center"/>
            <w:hideMark/>
          </w:tcPr>
          <w:p w:rsidR="00E11356" w:rsidRPr="008438B0" w:rsidRDefault="00E11356"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w:t>
            </w:r>
            <w:r w:rsidRPr="008438B0">
              <w:rPr>
                <w:rFonts w:ascii="Calibri" w:eastAsia="Times New Roman" w:hAnsi="Calibri" w:cs="Calibri"/>
                <w:color w:val="000000"/>
                <w:sz w:val="24"/>
                <w:szCs w:val="24"/>
              </w:rPr>
              <w:t xml:space="preserve"> </w:t>
            </w:r>
            <w:r w:rsidRPr="008438B0">
              <w:rPr>
                <w:rFonts w:ascii="GHEA Grapalat" w:eastAsia="Times New Roman" w:hAnsi="GHEA Grapalat" w:cs="Times New Roman"/>
                <w:b/>
                <w:bCs/>
                <w:color w:val="000000"/>
                <w:sz w:val="24"/>
                <w:szCs w:val="24"/>
              </w:rPr>
              <w:t>գործում</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 xml:space="preserve">առկա լուսանկարների </w:t>
            </w:r>
            <w:r w:rsidRPr="008438B0">
              <w:rPr>
                <w:rFonts w:ascii="GHEA Grapalat" w:eastAsia="Times New Roman" w:hAnsi="GHEA Grapalat" w:cs="Times New Roman"/>
                <w:b/>
                <w:bCs/>
                <w:color w:val="000000"/>
                <w:sz w:val="24"/>
                <w:szCs w:val="24"/>
              </w:rPr>
              <w:t>(</w:t>
            </w:r>
            <w:r w:rsidRPr="008438B0">
              <w:rPr>
                <w:rFonts w:ascii="GHEA Grapalat" w:eastAsia="Times New Roman" w:hAnsi="GHEA Grapalat" w:cs="GHEA Grapalat"/>
                <w:b/>
                <w:bCs/>
                <w:color w:val="000000"/>
                <w:sz w:val="24"/>
                <w:szCs w:val="24"/>
              </w:rPr>
              <w:t>լուսաժապավենների</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GHEA Grapalat"/>
                <w:b/>
                <w:bCs/>
                <w:color w:val="000000"/>
                <w:sz w:val="24"/>
                <w:szCs w:val="24"/>
              </w:rPr>
              <w:t>ձայնագրությունների</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GHEA Grapalat"/>
                <w:b/>
                <w:bCs/>
                <w:color w:val="000000"/>
                <w:sz w:val="24"/>
                <w:szCs w:val="24"/>
              </w:rPr>
              <w:t>տեսագրութ</w:t>
            </w:r>
            <w:r w:rsidRPr="008438B0">
              <w:rPr>
                <w:rFonts w:ascii="GHEA Grapalat" w:eastAsia="Times New Roman" w:hAnsi="GHEA Grapalat" w:cs="Times New Roman"/>
                <w:b/>
                <w:bCs/>
                <w:color w:val="000000"/>
                <w:sz w:val="24"/>
                <w:szCs w:val="24"/>
              </w:rPr>
              <w:t xml:space="preserve">յունների </w:t>
            </w:r>
            <w:r w:rsidRPr="008438B0">
              <w:rPr>
                <w:rFonts w:ascii="GHEA Grapalat" w:eastAsia="Times New Roman" w:hAnsi="GHEA Grapalat" w:cs="GHEA Grapalat"/>
                <w:b/>
                <w:bCs/>
                <w:color w:val="000000"/>
                <w:sz w:val="24"/>
                <w:szCs w:val="24"/>
              </w:rPr>
              <w:t>և դրանց էլեկտրոնային կրիչների բնօրինակից պատճենահանված կրիչ և դատական</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նիստի համակարգչային</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ձայնագրման</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կրկնօրինակ</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տալու</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համար</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պետական</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տուրքի</w:t>
            </w:r>
            <w:r w:rsidRPr="008438B0">
              <w:rPr>
                <w:rFonts w:ascii="Calibri" w:eastAsia="Times New Roman" w:hAnsi="Calibri" w:cs="Calibri"/>
                <w:b/>
                <w:bCs/>
                <w:color w:val="000000"/>
                <w:sz w:val="24"/>
                <w:szCs w:val="24"/>
              </w:rPr>
              <w:t xml:space="preserve"> </w:t>
            </w:r>
            <w:r w:rsidRPr="008438B0">
              <w:rPr>
                <w:rFonts w:ascii="GHEA Grapalat" w:eastAsia="Times New Roman" w:hAnsi="GHEA Grapalat" w:cs="GHEA Grapalat"/>
                <w:b/>
                <w:bCs/>
                <w:color w:val="000000"/>
                <w:sz w:val="24"/>
                <w:szCs w:val="24"/>
              </w:rPr>
              <w:t>դրույքաչափերը</w:t>
            </w:r>
          </w:p>
        </w:tc>
      </w:tr>
    </w:tbl>
    <w:p w:rsidR="00E11356" w:rsidRPr="008438B0" w:rsidRDefault="00E11356"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(վերնագիրը փոփ. 28.11.07 ՀՕ-282-Ն, խմբ. 09.02.18 ՀՕ-111-Ն, 19.04.21 ՀՕ-177-Ն)</w:t>
      </w:r>
    </w:p>
    <w:p w:rsidR="00E11356" w:rsidRPr="008438B0" w:rsidRDefault="00E11356"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11356" w:rsidRPr="008438B0" w:rsidRDefault="00E1135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Հայաստանի Հանրապետության քաղաքացիական դատավարության օրենսգրքով սահմանված կարգով դատարաններ տրվող հայցադիմումների, դիմումների, դատարանի դատական ակտերի դեմ վերաքննիչ և վճռաբեկ բողոքների համար պետական տուրքը գանձվում է հետևյալ դրույքաչափերով.</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07"/>
        <w:gridCol w:w="1643"/>
      </w:tblGrid>
      <w:tr w:rsidR="00E11356" w:rsidRPr="008438B0" w:rsidTr="00E1135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առաջին ատյանի ընդհանուր իրավասության դատարան ներկայացվող, այդ թվում՝ վեճի առարկայի նկատմամբ ինքնուրույն պահանջներ ներկայացնող երրորդ անձի կողմից ներկայացվող հայցադիմումների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Calibri" w:eastAsia="Times New Roman" w:hAnsi="Calibri" w:cs="Calibri"/>
                <w:color w:val="000000"/>
                <w:sz w:val="21"/>
                <w:szCs w:val="21"/>
              </w:rPr>
              <w:t> </w:t>
            </w:r>
          </w:p>
        </w:tc>
      </w:tr>
      <w:tr w:rsidR="00E11356" w:rsidRPr="008438B0" w:rsidTr="00E1135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 xml:space="preserve">ժ. </w:t>
            </w:r>
            <w:r w:rsidRPr="008438B0">
              <w:rPr>
                <w:rFonts w:ascii="GHEA Grapalat" w:eastAsia="Times New Roman" w:hAnsi="GHEA Grapalat" w:cs="Times New Roman"/>
                <w:strike/>
                <w:color w:val="FF0000"/>
                <w:sz w:val="21"/>
                <w:szCs w:val="21"/>
              </w:rPr>
              <w:t>կատարողական թերթը կատարման ներկայացնելու բաց թողնված ժամկետը վերականգնելու</w:t>
            </w:r>
            <w:r w:rsidR="007226C4" w:rsidRPr="008438B0">
              <w:rPr>
                <w:rFonts w:ascii="GHEA Grapalat" w:eastAsia="Times New Roman" w:hAnsi="GHEA Grapalat" w:cs="Times New Roman"/>
                <w:strike/>
                <w:color w:val="FF0000"/>
                <w:sz w:val="21"/>
                <w:szCs w:val="21"/>
              </w:rPr>
              <w:t xml:space="preserve"> </w:t>
            </w:r>
            <w:r w:rsidR="007226C4" w:rsidRPr="008438B0">
              <w:rPr>
                <w:rFonts w:ascii="GHEA Grapalat" w:eastAsia="Times New Roman" w:hAnsi="GHEA Grapalat" w:cs="Times New Roman"/>
                <w:color w:val="FF0000"/>
                <w:sz w:val="21"/>
                <w:szCs w:val="21"/>
              </w:rPr>
              <w:t>կատարողական վաղեմության ժամկետը վերականգնելու</w:t>
            </w:r>
            <w:r w:rsidRPr="008438B0">
              <w:rPr>
                <w:rFonts w:ascii="GHEA Grapalat" w:eastAsia="Times New Roman" w:hAnsi="GHEA Grapalat" w:cs="Times New Roman"/>
                <w:color w:val="000000"/>
                <w:sz w:val="21"/>
                <w:szCs w:val="21"/>
              </w:rPr>
              <w:t xml:space="preserve">, դատական ակտի կատարումը հետաձգելու կամ տարաժամկետելու, կատարման </w:t>
            </w:r>
            <w:r w:rsidRPr="008438B0">
              <w:rPr>
                <w:rFonts w:ascii="GHEA Grapalat" w:eastAsia="Times New Roman" w:hAnsi="GHEA Grapalat" w:cs="Times New Roman"/>
                <w:color w:val="000000"/>
                <w:sz w:val="21"/>
                <w:szCs w:val="21"/>
              </w:rPr>
              <w:lastRenderedPageBreak/>
              <w:t>եղանակն ու կարգը փոխելու, դատական ակտի կատարման շրջադարձ կատարելու վերաբերյալ դիմումների քննության արդյունքով կայացվող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lastRenderedPageBreak/>
              <w:t>բազային տուրքի 10-</w:t>
            </w:r>
            <w:r w:rsidRPr="008438B0">
              <w:rPr>
                <w:rFonts w:ascii="GHEA Grapalat" w:eastAsia="Times New Roman" w:hAnsi="GHEA Grapalat" w:cs="Times New Roman"/>
                <w:color w:val="000000"/>
                <w:sz w:val="21"/>
                <w:szCs w:val="21"/>
              </w:rPr>
              <w:lastRenderedPageBreak/>
              <w:t>ապատիկի չափով</w:t>
            </w:r>
          </w:p>
        </w:tc>
      </w:tr>
      <w:tr w:rsidR="00E11356" w:rsidRPr="008438B0" w:rsidTr="00E1135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lastRenderedPageBreak/>
              <w:t>11) վերաքննիչ քաղաքացիական դատարանի դատական ակտերի դեմ վճռաբեկ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Calibri" w:eastAsia="Times New Roman" w:hAnsi="Calibri" w:cs="Calibri"/>
                <w:color w:val="000000"/>
                <w:sz w:val="21"/>
                <w:szCs w:val="21"/>
              </w:rPr>
              <w:t> </w:t>
            </w:r>
          </w:p>
        </w:tc>
      </w:tr>
      <w:tr w:rsidR="00E11356" w:rsidRPr="008438B0" w:rsidTr="00E1135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 xml:space="preserve">ժ. </w:t>
            </w:r>
            <w:r w:rsidR="007226C4" w:rsidRPr="008438B0">
              <w:rPr>
                <w:rFonts w:ascii="GHEA Grapalat" w:eastAsia="Times New Roman" w:hAnsi="GHEA Grapalat" w:cs="Times New Roman"/>
                <w:strike/>
                <w:color w:val="FF0000"/>
                <w:sz w:val="21"/>
                <w:szCs w:val="21"/>
              </w:rPr>
              <w:t xml:space="preserve">կատարողական թերթը կատարման ներկայացնելու բաց թողնված ժամկետը վերականգնելու </w:t>
            </w:r>
            <w:r w:rsidR="007226C4" w:rsidRPr="008438B0">
              <w:rPr>
                <w:rFonts w:ascii="GHEA Grapalat" w:eastAsia="Times New Roman" w:hAnsi="GHEA Grapalat" w:cs="Times New Roman"/>
                <w:color w:val="FF0000"/>
                <w:sz w:val="21"/>
                <w:szCs w:val="21"/>
              </w:rPr>
              <w:t>կատարողական վաղեմության ժամկետը վերականգնելու</w:t>
            </w:r>
            <w:r w:rsidRPr="008438B0">
              <w:rPr>
                <w:rFonts w:ascii="GHEA Grapalat" w:eastAsia="Times New Roman" w:hAnsi="GHEA Grapalat" w:cs="Times New Roman"/>
                <w:color w:val="000000"/>
                <w:sz w:val="21"/>
                <w:szCs w:val="21"/>
              </w:rPr>
              <w:t>, դատական ակտի կատարումը հետաձգելու կամ տարաժամկետելու, կատարման եղանակն ու կարգը փոխելու, դատական ակտի կատարման շրջադարձ կատարելու վերաբերյալ գործերով վերաքննիչ դատարանի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11356" w:rsidRPr="008438B0" w:rsidRDefault="00E11356" w:rsidP="00CF3E26">
            <w:pPr>
              <w:spacing w:after="0"/>
              <w:rPr>
                <w:rFonts w:ascii="GHEA Grapalat" w:eastAsia="Times New Roman" w:hAnsi="GHEA Grapalat" w:cs="Calibri"/>
                <w:color w:val="000000"/>
                <w:sz w:val="21"/>
                <w:szCs w:val="21"/>
              </w:rPr>
            </w:pPr>
            <w:r w:rsidRPr="008438B0">
              <w:rPr>
                <w:rFonts w:ascii="GHEA Grapalat" w:eastAsia="Times New Roman" w:hAnsi="GHEA Grapalat" w:cs="Sylfaen"/>
                <w:color w:val="000000"/>
                <w:sz w:val="21"/>
                <w:szCs w:val="21"/>
              </w:rPr>
              <w:t>բազային</w:t>
            </w:r>
            <w:r w:rsidRPr="008438B0">
              <w:rPr>
                <w:rFonts w:ascii="GHEA Grapalat" w:eastAsia="Times New Roman" w:hAnsi="GHEA Grapalat" w:cs="Calibri"/>
                <w:color w:val="000000"/>
                <w:sz w:val="21"/>
                <w:szCs w:val="21"/>
              </w:rPr>
              <w:t xml:space="preserve"> </w:t>
            </w:r>
            <w:r w:rsidRPr="008438B0">
              <w:rPr>
                <w:rFonts w:ascii="GHEA Grapalat" w:eastAsia="Times New Roman" w:hAnsi="GHEA Grapalat" w:cs="Sylfaen"/>
                <w:color w:val="000000"/>
                <w:sz w:val="21"/>
                <w:szCs w:val="21"/>
              </w:rPr>
              <w:t>տուրքի</w:t>
            </w:r>
            <w:r w:rsidRPr="008438B0">
              <w:rPr>
                <w:rFonts w:ascii="GHEA Grapalat" w:eastAsia="Times New Roman" w:hAnsi="GHEA Grapalat" w:cs="Calibri"/>
                <w:color w:val="000000"/>
                <w:sz w:val="21"/>
                <w:szCs w:val="21"/>
              </w:rPr>
              <w:t xml:space="preserve"> 20-</w:t>
            </w:r>
            <w:r w:rsidRPr="008438B0">
              <w:rPr>
                <w:rFonts w:ascii="GHEA Grapalat" w:eastAsia="Times New Roman" w:hAnsi="GHEA Grapalat" w:cs="Sylfaen"/>
                <w:color w:val="000000"/>
                <w:sz w:val="21"/>
                <w:szCs w:val="21"/>
              </w:rPr>
              <w:t>ապատիկի</w:t>
            </w:r>
            <w:r w:rsidRPr="008438B0">
              <w:rPr>
                <w:rFonts w:ascii="GHEA Grapalat" w:eastAsia="Times New Roman" w:hAnsi="GHEA Grapalat" w:cs="Calibri"/>
                <w:color w:val="000000"/>
                <w:sz w:val="21"/>
                <w:szCs w:val="21"/>
              </w:rPr>
              <w:t xml:space="preserve"> </w:t>
            </w:r>
            <w:r w:rsidRPr="008438B0">
              <w:rPr>
                <w:rFonts w:ascii="GHEA Grapalat" w:eastAsia="Times New Roman" w:hAnsi="GHEA Grapalat" w:cs="Sylfaen"/>
                <w:color w:val="000000"/>
                <w:sz w:val="21"/>
                <w:szCs w:val="21"/>
              </w:rPr>
              <w:t>չափով</w:t>
            </w:r>
          </w:p>
        </w:tc>
      </w:tr>
    </w:tbl>
    <w:p w:rsidR="00E11356" w:rsidRPr="008438B0" w:rsidRDefault="00E11356" w:rsidP="00CF3E26">
      <w:pPr>
        <w:shd w:val="clear" w:color="auto" w:fill="FFFFFF"/>
        <w:spacing w:after="0"/>
        <w:ind w:firstLine="375"/>
        <w:rPr>
          <w:rFonts w:ascii="GHEA Grapalat" w:eastAsia="Times New Roman" w:hAnsi="GHEA Grapalat" w:cs="Times New Roman"/>
          <w:color w:val="000000"/>
          <w:sz w:val="24"/>
          <w:szCs w:val="24"/>
        </w:rPr>
      </w:pPr>
    </w:p>
    <w:p w:rsidR="00E11356" w:rsidRPr="008438B0" w:rsidRDefault="007226C4" w:rsidP="00CF3E26">
      <w:pPr>
        <w:shd w:val="clear" w:color="auto" w:fill="FFFFFF"/>
        <w:spacing w:after="0"/>
        <w:ind w:firstLine="375"/>
        <w:jc w:val="both"/>
        <w:rPr>
          <w:rFonts w:ascii="GHEA Grapalat" w:hAnsi="GHEA Grapalat"/>
          <w:color w:val="000000"/>
          <w:sz w:val="21"/>
          <w:szCs w:val="21"/>
          <w:shd w:val="clear" w:color="auto" w:fill="FFFFFF"/>
        </w:rPr>
      </w:pPr>
      <w:r w:rsidRPr="008438B0">
        <w:rPr>
          <w:rFonts w:ascii="GHEA Grapalat" w:hAnsi="GHEA Grapalat"/>
          <w:color w:val="000000"/>
          <w:sz w:val="21"/>
          <w:szCs w:val="21"/>
          <w:shd w:val="clear" w:color="auto" w:fill="FFFFFF"/>
        </w:rPr>
        <w:t>4. Դատարանի կողմից տրվող փաստաթղթերի պատճեններ (կրկնօրինակներ), գործում առկա լուսանկարների (լուսաժապավենների), ձայնագրությունների, տեսագրությունների և դրանց էլեկտրոնային կրիչների բնօրինակից պատճենահանված կրիչներ և դատական նիստի համակարգչային ձայնագրման կրկնօրինակ տալու համար պետական տուրքը գանձվում է հետևյալ դրույքաչափերով.</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92"/>
        <w:gridCol w:w="1758"/>
      </w:tblGrid>
      <w:tr w:rsidR="00D77D33" w:rsidRPr="008438B0" w:rsidTr="007226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26C4" w:rsidRPr="008438B0" w:rsidRDefault="007226C4" w:rsidP="00CF3E26">
            <w:pPr>
              <w:spacing w:after="0"/>
              <w:rPr>
                <w:rFonts w:ascii="GHEA Grapalat" w:eastAsia="Times New Roman" w:hAnsi="GHEA Grapalat" w:cs="Times New Roman"/>
                <w:sz w:val="21"/>
                <w:szCs w:val="21"/>
              </w:rPr>
            </w:pPr>
            <w:r w:rsidRPr="008438B0">
              <w:rPr>
                <w:rFonts w:ascii="GHEA Grapalat" w:eastAsia="Times New Roman" w:hAnsi="GHEA Grapalat" w:cs="Times New Roman"/>
                <w:sz w:val="21"/>
                <w:szCs w:val="21"/>
              </w:rPr>
              <w:t>2) հարկադիր կատարումն ապահովող ծառայություն ուղարկած կատարողական թերթի թղթային պատճենը տրամադրելու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26C4" w:rsidRPr="008438B0" w:rsidRDefault="007226C4" w:rsidP="00CF3E26">
            <w:pPr>
              <w:spacing w:after="0"/>
              <w:rPr>
                <w:rFonts w:ascii="GHEA Grapalat" w:eastAsia="Times New Roman" w:hAnsi="GHEA Grapalat" w:cs="Times New Roman"/>
                <w:sz w:val="21"/>
                <w:szCs w:val="21"/>
              </w:rPr>
            </w:pPr>
            <w:r w:rsidRPr="008438B0">
              <w:rPr>
                <w:rFonts w:ascii="GHEA Grapalat" w:eastAsia="Times New Roman" w:hAnsi="GHEA Grapalat" w:cs="Times New Roman"/>
                <w:sz w:val="21"/>
                <w:szCs w:val="21"/>
              </w:rPr>
              <w:t>բազային տուրքի չափով</w:t>
            </w:r>
          </w:p>
        </w:tc>
      </w:tr>
    </w:tbl>
    <w:p w:rsidR="007226C4" w:rsidRPr="008438B0" w:rsidRDefault="007226C4" w:rsidP="00CF3E26">
      <w:pPr>
        <w:shd w:val="clear" w:color="auto" w:fill="FFFFFF"/>
        <w:spacing w:after="0"/>
        <w:ind w:firstLine="375"/>
        <w:rPr>
          <w:rFonts w:ascii="GHEA Grapalat" w:eastAsia="Times New Roman" w:hAnsi="GHEA Grapalat" w:cs="Times New Roman"/>
          <w:color w:val="000000"/>
          <w:sz w:val="24"/>
          <w:szCs w:val="24"/>
        </w:rPr>
      </w:pPr>
    </w:p>
    <w:p w:rsidR="005034DF" w:rsidRPr="008438B0" w:rsidRDefault="005034DF" w:rsidP="00CF3E26">
      <w:pPr>
        <w:spacing w:after="160"/>
        <w:jc w:val="both"/>
        <w:rPr>
          <w:rFonts w:ascii="GHEA Grapalat" w:eastAsia="Times New Roman" w:hAnsi="GHEA Grapalat" w:cs="Times New Roman"/>
          <w:color w:val="000000" w:themeColor="text1"/>
          <w:sz w:val="24"/>
          <w:szCs w:val="24"/>
        </w:rPr>
      </w:pPr>
    </w:p>
    <w:tbl>
      <w:tblPr>
        <w:tblW w:w="5000" w:type="pct"/>
        <w:tblCellSpacing w:w="7" w:type="dxa"/>
        <w:tblInd w:w="360" w:type="dxa"/>
        <w:shd w:val="clear" w:color="auto" w:fill="FFFFFF"/>
        <w:tblCellMar>
          <w:top w:w="15" w:type="dxa"/>
          <w:left w:w="15" w:type="dxa"/>
          <w:bottom w:w="15" w:type="dxa"/>
          <w:right w:w="15" w:type="dxa"/>
        </w:tblCellMar>
        <w:tblLook w:val="04A0" w:firstRow="1" w:lastRow="0" w:firstColumn="1" w:lastColumn="0" w:noHBand="0" w:noVBand="1"/>
      </w:tblPr>
      <w:tblGrid>
        <w:gridCol w:w="1625"/>
        <w:gridCol w:w="8914"/>
      </w:tblGrid>
      <w:tr w:rsidR="005034DF" w:rsidRPr="008438B0" w:rsidTr="006225A3">
        <w:trPr>
          <w:tblCellSpacing w:w="7" w:type="dxa"/>
        </w:trPr>
        <w:tc>
          <w:tcPr>
            <w:tcW w:w="1604" w:type="dxa"/>
            <w:shd w:val="clear" w:color="auto" w:fill="FFFFFF"/>
            <w:hideMark/>
          </w:tcPr>
          <w:p w:rsidR="005034DF" w:rsidRPr="008438B0" w:rsidRDefault="005034DF" w:rsidP="00CF3E26">
            <w:pPr>
              <w:spacing w:after="0"/>
              <w:jc w:val="center"/>
              <w:rPr>
                <w:rFonts w:ascii="GHEA Grapalat" w:eastAsia="Times New Roman" w:hAnsi="GHEA Grapalat" w:cs="Times New Roman"/>
                <w:color w:val="FF0000"/>
                <w:sz w:val="24"/>
                <w:szCs w:val="24"/>
              </w:rPr>
            </w:pPr>
            <w:r w:rsidRPr="008438B0">
              <w:rPr>
                <w:rFonts w:ascii="GHEA Grapalat" w:eastAsia="Times New Roman" w:hAnsi="GHEA Grapalat" w:cs="Times New Roman"/>
                <w:b/>
                <w:bCs/>
                <w:color w:val="FF0000"/>
                <w:sz w:val="24"/>
                <w:szCs w:val="24"/>
              </w:rPr>
              <w:t>Հոդված 9.2.</w:t>
            </w:r>
          </w:p>
        </w:tc>
        <w:tc>
          <w:tcPr>
            <w:tcW w:w="8893" w:type="dxa"/>
            <w:shd w:val="clear" w:color="auto" w:fill="FFFFFF"/>
            <w:hideMark/>
          </w:tcPr>
          <w:p w:rsidR="005034DF" w:rsidRPr="008438B0" w:rsidRDefault="005034DF" w:rsidP="00CF3E26">
            <w:pPr>
              <w:spacing w:after="0"/>
              <w:ind w:left="61"/>
              <w:rPr>
                <w:rFonts w:ascii="GHEA Grapalat" w:eastAsia="Times New Roman" w:hAnsi="GHEA Grapalat" w:cs="Times New Roman"/>
                <w:b/>
                <w:bCs/>
                <w:color w:val="FF0000"/>
                <w:sz w:val="24"/>
                <w:szCs w:val="24"/>
              </w:rPr>
            </w:pPr>
            <w:r w:rsidRPr="008438B0">
              <w:rPr>
                <w:rFonts w:ascii="GHEA Grapalat" w:eastAsia="Times New Roman" w:hAnsi="GHEA Grapalat" w:cs="Times New Roman"/>
                <w:b/>
                <w:bCs/>
                <w:color w:val="FF0000"/>
                <w:sz w:val="24"/>
                <w:szCs w:val="24"/>
              </w:rPr>
              <w:t>Հարկադիր կատարումն ապահովող ծառայության կողմից տրվող փաստաթղթերի պատճեններ (կրկնօրինակներ) տալու համար պետական տուրքի դրույքաչափը</w:t>
            </w:r>
          </w:p>
        </w:tc>
      </w:tr>
    </w:tbl>
    <w:p w:rsidR="005034DF" w:rsidRPr="008438B0" w:rsidRDefault="005034DF" w:rsidP="00CF3E26">
      <w:pPr>
        <w:shd w:val="clear" w:color="auto" w:fill="FFFFFF"/>
        <w:spacing w:after="0"/>
        <w:ind w:firstLine="375"/>
        <w:rPr>
          <w:rFonts w:ascii="GHEA Grapalat" w:eastAsia="Times New Roman" w:hAnsi="GHEA Grapalat" w:cs="Times New Roman"/>
          <w:color w:val="FF0000"/>
          <w:sz w:val="24"/>
          <w:szCs w:val="24"/>
        </w:rPr>
      </w:pPr>
      <w:r w:rsidRPr="008438B0">
        <w:rPr>
          <w:rFonts w:ascii="Calibri" w:eastAsia="Times New Roman" w:hAnsi="Calibri" w:cs="Calibri"/>
          <w:color w:val="FF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Հարկադիր կատարումն ապահովող ծառայության կողմից տրվող փաստաթղթերի պատճեններ (կրկնօրինակներ) տալու համար պետական տուրքը գանձվում է հետևյալ դրույքաչափով.</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98"/>
        <w:gridCol w:w="4752"/>
      </w:tblGrid>
      <w:tr w:rsidR="005034DF" w:rsidRPr="008438B0" w:rsidTr="006225A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034DF" w:rsidRPr="008438B0" w:rsidRDefault="005034DF" w:rsidP="00CF3E26">
            <w:pPr>
              <w:spacing w:after="0"/>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1. Կատարողական վարույթի մասնակիցներին վարույթի նյութերից պատճեններ (կրկնօրինակներ) տալու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034DF" w:rsidRPr="008438B0" w:rsidRDefault="005034DF" w:rsidP="00CF3E26">
            <w:pPr>
              <w:spacing w:after="0"/>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բազային տուրքի 20 տոկոսի և պատրաստված յուրաքանչյուր էջի համար` բազային տուրքի 10 տոկոսի չափով:</w:t>
            </w:r>
          </w:p>
        </w:tc>
      </w:tr>
    </w:tbl>
    <w:p w:rsidR="005034DF" w:rsidRPr="008438B0" w:rsidRDefault="005034DF" w:rsidP="00CF3E26">
      <w:pPr>
        <w:spacing w:after="160"/>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226C4" w:rsidRPr="008438B0" w:rsidTr="007226C4">
        <w:trPr>
          <w:tblCellSpacing w:w="0" w:type="dxa"/>
        </w:trPr>
        <w:tc>
          <w:tcPr>
            <w:tcW w:w="2025" w:type="dxa"/>
            <w:shd w:val="clear" w:color="auto" w:fill="FFFFFF"/>
            <w:hideMark/>
          </w:tcPr>
          <w:p w:rsidR="007226C4" w:rsidRPr="008438B0" w:rsidRDefault="007226C4" w:rsidP="00CF3E26">
            <w:pPr>
              <w:spacing w:after="0"/>
              <w:ind w:firstLine="45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22.</w:t>
            </w:r>
          </w:p>
        </w:tc>
        <w:tc>
          <w:tcPr>
            <w:tcW w:w="0" w:type="auto"/>
            <w:shd w:val="clear" w:color="auto" w:fill="FFFFFF"/>
            <w:vAlign w:val="center"/>
            <w:hideMark/>
          </w:tcPr>
          <w:p w:rsidR="007226C4" w:rsidRPr="008438B0" w:rsidRDefault="007226C4" w:rsidP="00CF3E26">
            <w:pPr>
              <w:spacing w:after="0"/>
              <w:ind w:firstLine="45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Դատարաններում պետական տուրքի գծով արտոնությունները</w:t>
            </w:r>
          </w:p>
        </w:tc>
      </w:tr>
    </w:tbl>
    <w:p w:rsidR="007226C4" w:rsidRPr="008438B0" w:rsidRDefault="007226C4" w:rsidP="00CF3E26">
      <w:pPr>
        <w:shd w:val="clear" w:color="auto" w:fill="FFFFFF"/>
        <w:spacing w:after="0"/>
        <w:ind w:firstLine="450"/>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226C4" w:rsidRPr="008438B0" w:rsidRDefault="007226C4" w:rsidP="00CF3E26">
      <w:pPr>
        <w:shd w:val="clear" w:color="auto" w:fill="FFFFFF"/>
        <w:spacing w:after="0"/>
        <w:ind w:firstLine="450"/>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Դատարաններում պետական տուրքի վճարումից ազատվում են՝</w:t>
      </w:r>
    </w:p>
    <w:p w:rsidR="007226C4" w:rsidRPr="008438B0" w:rsidRDefault="007226C4" w:rsidP="00CF3E26">
      <w:pPr>
        <w:spacing w:after="0"/>
        <w:ind w:firstLine="450"/>
        <w:jc w:val="both"/>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color w:val="000000" w:themeColor="text1"/>
          <w:sz w:val="24"/>
          <w:szCs w:val="24"/>
        </w:rPr>
        <w:t>9) ոչ առևտրային կազմակերպությունները և ֆիզիկական անձինք`</w:t>
      </w:r>
    </w:p>
    <w:p w:rsidR="007226C4" w:rsidRPr="008438B0" w:rsidRDefault="007226C4" w:rsidP="00CF3E26">
      <w:pPr>
        <w:spacing w:after="0"/>
        <w:ind w:firstLine="450"/>
        <w:jc w:val="both"/>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color w:val="000000" w:themeColor="text1"/>
          <w:sz w:val="24"/>
          <w:szCs w:val="24"/>
        </w:rPr>
        <w:lastRenderedPageBreak/>
        <w:t xml:space="preserve">ա. </w:t>
      </w:r>
      <w:r w:rsidRPr="008438B0">
        <w:rPr>
          <w:rFonts w:ascii="GHEA Grapalat" w:eastAsia="Times New Roman" w:hAnsi="GHEA Grapalat" w:cs="Times New Roman"/>
          <w:strike/>
          <w:color w:val="FF0000"/>
          <w:sz w:val="24"/>
          <w:szCs w:val="24"/>
        </w:rPr>
        <w:t xml:space="preserve">կատարողական թերթը կատարման ներկայացնելու բաց թողնված ժամկետը վերականգնելու </w:t>
      </w:r>
      <w:r w:rsidRPr="008438B0">
        <w:rPr>
          <w:rFonts w:ascii="GHEA Grapalat" w:hAnsi="GHEA Grapalat"/>
          <w:color w:val="FF0000"/>
          <w:sz w:val="24"/>
          <w:szCs w:val="24"/>
          <w:shd w:val="clear" w:color="auto" w:fill="FFFFFF"/>
        </w:rPr>
        <w:t>կատարողական վաղեմության ժամկետը վերականգնելու</w:t>
      </w:r>
      <w:r w:rsidRPr="008438B0">
        <w:rPr>
          <w:rFonts w:ascii="GHEA Grapalat" w:eastAsia="Times New Roman" w:hAnsi="GHEA Grapalat" w:cs="Times New Roman"/>
          <w:color w:val="000000" w:themeColor="text1"/>
          <w:sz w:val="24"/>
          <w:szCs w:val="24"/>
        </w:rPr>
        <w:t>,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որոշումների վերաբերյալ բողոքներով,</w:t>
      </w:r>
    </w:p>
    <w:p w:rsidR="007226C4" w:rsidRPr="008438B0" w:rsidRDefault="007226C4" w:rsidP="00CF3E26">
      <w:pPr>
        <w:spacing w:after="160"/>
        <w:ind w:firstLine="450"/>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 xml:space="preserve">12) դիմողները՝ արբիտրաժի վճռի հարկադիր կատարման </w:t>
      </w:r>
      <w:r w:rsidRPr="008438B0">
        <w:rPr>
          <w:rFonts w:ascii="GHEA Grapalat" w:eastAsia="Times New Roman" w:hAnsi="GHEA Grapalat" w:cs="Times New Roman"/>
          <w:strike/>
          <w:color w:val="FF0000"/>
          <w:sz w:val="24"/>
          <w:szCs w:val="24"/>
        </w:rPr>
        <w:t>համար կատարողական թերթ տալու</w:t>
      </w:r>
      <w:r w:rsidRPr="008438B0">
        <w:rPr>
          <w:rFonts w:ascii="GHEA Grapalat" w:eastAsia="Times New Roman" w:hAnsi="GHEA Grapalat" w:cs="Times New Roman"/>
          <w:sz w:val="24"/>
          <w:szCs w:val="24"/>
        </w:rPr>
        <w:t xml:space="preserve"> </w:t>
      </w:r>
      <w:r w:rsidR="00D77D33" w:rsidRPr="008438B0">
        <w:rPr>
          <w:rFonts w:ascii="GHEA Grapalat" w:eastAsia="Times New Roman" w:hAnsi="GHEA Grapalat" w:cs="Times New Roman"/>
          <w:color w:val="FF0000"/>
          <w:sz w:val="24"/>
          <w:szCs w:val="24"/>
        </w:rPr>
        <w:t>ներկայացնելու</w:t>
      </w:r>
      <w:r w:rsidR="00D77D33" w:rsidRPr="008438B0">
        <w:rPr>
          <w:rFonts w:ascii="GHEA Grapalat" w:eastAsia="Times New Roman" w:hAnsi="GHEA Grapalat" w:cs="Times New Roman"/>
          <w:sz w:val="24"/>
          <w:szCs w:val="24"/>
        </w:rPr>
        <w:t xml:space="preserve"> </w:t>
      </w:r>
      <w:r w:rsidRPr="008438B0">
        <w:rPr>
          <w:rFonts w:ascii="GHEA Grapalat" w:eastAsia="Times New Roman" w:hAnsi="GHEA Grapalat" w:cs="Times New Roman"/>
          <w:sz w:val="24"/>
          <w:szCs w:val="24"/>
        </w:rPr>
        <w:t>դիմումների համար.</w:t>
      </w:r>
    </w:p>
    <w:p w:rsidR="007226C4" w:rsidRPr="008438B0" w:rsidRDefault="007226C4" w:rsidP="00CF3E26">
      <w:pPr>
        <w:spacing w:after="160"/>
        <w:jc w:val="both"/>
        <w:rPr>
          <w:rFonts w:ascii="GHEA Grapalat" w:eastAsia="Times New Roman" w:hAnsi="GHEA Grapalat" w:cs="Times New Roman"/>
          <w:color w:val="000000" w:themeColor="text1"/>
          <w:sz w:val="24"/>
          <w:szCs w:val="24"/>
        </w:rPr>
      </w:pPr>
    </w:p>
    <w:p w:rsidR="005034DF" w:rsidRPr="008438B0" w:rsidRDefault="005034DF" w:rsidP="00CF3E26">
      <w:pPr>
        <w:spacing w:after="160"/>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color w:val="000000" w:themeColor="text1"/>
          <w:sz w:val="24"/>
          <w:szCs w:val="24"/>
        </w:rPr>
        <w:br w:type="page"/>
      </w:r>
    </w:p>
    <w:p w:rsidR="005034DF" w:rsidRPr="008438B0" w:rsidRDefault="005034DF" w:rsidP="00CF3E26">
      <w:pPr>
        <w:spacing w:after="160"/>
        <w:rPr>
          <w:rFonts w:ascii="GHEA Grapalat" w:hAnsi="GHEA Grapalat" w:cs="Sylfaen"/>
          <w:b/>
          <w:sz w:val="24"/>
          <w:szCs w:val="24"/>
          <w:lang w:val="hy-AM"/>
        </w:rPr>
      </w:pPr>
    </w:p>
    <w:p w:rsidR="005034DF" w:rsidRPr="008438B0" w:rsidRDefault="005034D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5034DF" w:rsidRPr="008438B0" w:rsidRDefault="005034DF" w:rsidP="00CF3E26">
      <w:pPr>
        <w:spacing w:after="0"/>
        <w:ind w:firstLine="720"/>
        <w:jc w:val="center"/>
        <w:rPr>
          <w:rFonts w:ascii="GHEA Grapalat" w:hAnsi="GHEA Grapalat"/>
          <w:b/>
          <w:sz w:val="24"/>
          <w:szCs w:val="24"/>
          <w:lang w:val="hy-AM"/>
        </w:rPr>
      </w:pPr>
      <w:r w:rsidRPr="008438B0">
        <w:rPr>
          <w:rFonts w:ascii="GHEA Grapalat" w:eastAsia="Times New Roman" w:hAnsi="GHEA Grapalat" w:cs="Times New Roman"/>
          <w:b/>
          <w:color w:val="000000" w:themeColor="text1"/>
          <w:sz w:val="24"/>
          <w:szCs w:val="24"/>
          <w:lang w:val="hy-AM"/>
        </w:rPr>
        <w:t>ՀԱՅԱՍՏԱՆԻ ՀԱՆՐԱՊԵՏՈՒԹՅԱՆ</w:t>
      </w:r>
      <w:r w:rsidR="002249F3" w:rsidRPr="008438B0">
        <w:rPr>
          <w:rFonts w:ascii="Calibri" w:eastAsia="Times New Roman" w:hAnsi="Calibri" w:cs="Calibri"/>
          <w:b/>
          <w:color w:val="000000" w:themeColor="text1"/>
          <w:sz w:val="24"/>
          <w:szCs w:val="24"/>
          <w:lang w:val="hy-AM"/>
        </w:rPr>
        <w:t xml:space="preserve"> </w:t>
      </w:r>
      <w:r w:rsidRPr="008438B0">
        <w:rPr>
          <w:rFonts w:ascii="GHEA Grapalat" w:eastAsia="Times New Roman" w:hAnsi="GHEA Grapalat" w:cs="GHEA Grapalat"/>
          <w:b/>
          <w:color w:val="000000" w:themeColor="text1"/>
          <w:sz w:val="24"/>
          <w:szCs w:val="24"/>
          <w:lang w:val="hy-AM"/>
        </w:rPr>
        <w:t>ՔՐԵԱԿԱՏԱՐՈՂԱԿԱՆ</w:t>
      </w:r>
      <w:r w:rsidRPr="008438B0">
        <w:rPr>
          <w:rFonts w:ascii="GHEA Grapalat" w:eastAsia="Times New Roman" w:hAnsi="GHEA Grapalat" w:cs="Times New Roman"/>
          <w:b/>
          <w:color w:val="000000" w:themeColor="text1"/>
          <w:sz w:val="24"/>
          <w:szCs w:val="24"/>
          <w:lang w:val="hy-AM"/>
        </w:rPr>
        <w:t xml:space="preserve"> ՕՐԵՆՍԳՐՔՈՒՄ </w:t>
      </w:r>
      <w:r w:rsidRPr="008438B0">
        <w:rPr>
          <w:rFonts w:ascii="GHEA Grapalat" w:hAnsi="GHEA Grapalat" w:cs="Sylfaen"/>
          <w:b/>
          <w:sz w:val="24"/>
          <w:szCs w:val="24"/>
          <w:lang w:val="hy-AM"/>
        </w:rPr>
        <w:t>ԿԱՏԱՐՎԱԾ ՓՈՓՈԽՈՒԹՅՈՒՆՆԵՐԻ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5034DF" w:rsidRPr="008438B0" w:rsidTr="006225A3">
        <w:trPr>
          <w:tblCellSpacing w:w="7" w:type="dxa"/>
        </w:trPr>
        <w:tc>
          <w:tcPr>
            <w:tcW w:w="2025" w:type="dxa"/>
            <w:shd w:val="clear" w:color="auto" w:fill="FFFFFF"/>
            <w:hideMark/>
          </w:tcPr>
          <w:p w:rsidR="005034DF" w:rsidRPr="008438B0" w:rsidRDefault="005034DF"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28.</w:t>
            </w:r>
          </w:p>
        </w:tc>
        <w:tc>
          <w:tcPr>
            <w:tcW w:w="0" w:type="auto"/>
            <w:shd w:val="clear" w:color="auto" w:fill="FFFFFF"/>
            <w:hideMark/>
          </w:tcPr>
          <w:p w:rsidR="005034DF" w:rsidRPr="008438B0" w:rsidRDefault="005034DF"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Տուգանքը վճարելուց խուսափելը</w:t>
            </w:r>
          </w:p>
        </w:tc>
      </w:tr>
    </w:tbl>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Տուգանքը վճարելուց խուսափելու դեպքում Պրոբացիայի ծառայությունն այդ մասին անհապաղ, բայց ոչ ուշ, քան երկու աշխատանքային օրվա ընթացքում կազմում է արձանագրություն և միջնորդություն ներկայացնում դատարան՝ դատապարտյալի նկատմամբ նշանակված տուգանքի չափին համարժեք գույք բռնագանձելու կամ տուգանքը ազատազրկմամբ փոխարինելու վերաբերյալ։</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Տուգանքի չափին համարժեք գույք բռնագանձելու մասին դատական ակտն ստանալու դեպքում այն ենթակա է կատարման </w:t>
      </w:r>
      <w:r w:rsidRPr="008438B0">
        <w:rPr>
          <w:rFonts w:ascii="GHEA Grapalat" w:eastAsia="Times New Roman" w:hAnsi="GHEA Grapalat" w:cs="Times New Roman"/>
          <w:strike/>
          <w:color w:val="FF0000"/>
          <w:sz w:val="24"/>
          <w:szCs w:val="24"/>
        </w:rPr>
        <w:t>«Դատական ակտերի հարկադիր կատարման 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Եթե Հարկադիր կատարումն ապահովող ծառայությունը գույք չի հայտնաբերել, կամ հայտնաբերված գույքը բավարար չէ տուգանքը վճարելու համար, ինչպես նաև այն դեպքերում, երբ տուգանքը վճարելու համար անհրաժեշտ է գույքի բաժանման կամ բաժնեմաս անջատելու պահանջով հայց ներկայացնել, ապա կատարողական վարույթն ավարտելու մասին հարկադիր կատարողի որոշումն ստանալուց հետո` եռօրյա ժամկետում, Պրոբացիայի ծառայությունն այդ մասին կազմում է արձանագրություն և միջնորդություն ներկայացնում դատարան՝ դատապարտյալի նկատմամբ նշանակված տուգանքը կամ դրա չվճարած մասն ազատազրկմամբ փոխարինելու վերաբերյալ:</w:t>
      </w:r>
    </w:p>
    <w:p w:rsidR="005034DF" w:rsidRPr="008438B0" w:rsidRDefault="005034DF" w:rsidP="00CF3E26">
      <w:pPr>
        <w:spacing w:after="160"/>
        <w:jc w:val="both"/>
        <w:rPr>
          <w:rFonts w:ascii="GHEA Grapalat" w:eastAsia="Times New Roman" w:hAnsi="GHEA Grapalat" w:cs="Times New Roman"/>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5034DF" w:rsidRPr="008438B0" w:rsidTr="006225A3">
        <w:trPr>
          <w:tblCellSpacing w:w="7" w:type="dxa"/>
        </w:trPr>
        <w:tc>
          <w:tcPr>
            <w:tcW w:w="2025" w:type="dxa"/>
            <w:shd w:val="clear" w:color="auto" w:fill="FFFFFF"/>
            <w:hideMark/>
          </w:tcPr>
          <w:p w:rsidR="005034DF" w:rsidRPr="008438B0" w:rsidRDefault="005034DF"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150.</w:t>
            </w:r>
          </w:p>
        </w:tc>
        <w:tc>
          <w:tcPr>
            <w:tcW w:w="0" w:type="auto"/>
            <w:shd w:val="clear" w:color="auto" w:fill="FFFFFF"/>
            <w:hideMark/>
          </w:tcPr>
          <w:p w:rsidR="005034DF" w:rsidRPr="008438B0" w:rsidRDefault="005034DF"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Հանցավոր ծագում ունեցող գույքի, եկամտի և այլ տեսակի օգուտի, հանցագործության գործիքի, միջոցի, առարկայի բռնագրավման կիրառումը</w:t>
            </w:r>
          </w:p>
        </w:tc>
      </w:tr>
    </w:tbl>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 xml:space="preserve">1. </w:t>
      </w:r>
      <w:r w:rsidRPr="008438B0">
        <w:rPr>
          <w:rFonts w:ascii="GHEA Grapalat" w:eastAsia="Times New Roman" w:hAnsi="GHEA Grapalat" w:cs="Arial Unicode"/>
          <w:color w:val="000000"/>
          <w:sz w:val="24"/>
          <w:szCs w:val="24"/>
        </w:rPr>
        <w:t>Դատավճիռը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կատարման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հանձնելու</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հետ</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միաժամանակ</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դատարանը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հանցավոր</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ծագում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ունեցող</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գույքի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եկամտի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այլ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տեսակի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օգուտի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հանցագործության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գործիքի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միջոցի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առարկայի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բռնագրավման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վերաբերյալ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կատարողական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թերթն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ուղարկում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է</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Հարկադիր</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կատարումն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ապահովող</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ծառայություն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որ</w:t>
      </w:r>
      <w:r w:rsidRPr="008438B0">
        <w:rPr>
          <w:rFonts w:ascii="GHEA Grapalat" w:eastAsia="Times New Roman" w:hAnsi="GHEA Grapalat" w:cs="Times New Roman"/>
          <w:color w:val="000000"/>
          <w:sz w:val="24"/>
          <w:szCs w:val="24"/>
        </w:rPr>
        <w:t>ը տրամադրում է տեղեկություն այն կատարելու կամ դրա անհնարինության մասին:</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lastRenderedPageBreak/>
        <w:t> </w:t>
      </w:r>
      <w:r w:rsidRPr="008438B0">
        <w:rPr>
          <w:rFonts w:ascii="GHEA Grapalat" w:eastAsia="Times New Roman" w:hAnsi="GHEA Grapalat" w:cs="Times New Roman"/>
          <w:color w:val="000000"/>
          <w:sz w:val="24"/>
          <w:szCs w:val="24"/>
        </w:rPr>
        <w:t xml:space="preserve">2. </w:t>
      </w:r>
      <w:r w:rsidRPr="008438B0">
        <w:rPr>
          <w:rFonts w:ascii="GHEA Grapalat" w:eastAsia="Times New Roman" w:hAnsi="GHEA Grapalat" w:cs="Arial Unicode"/>
          <w:color w:val="000000"/>
          <w:sz w:val="24"/>
          <w:szCs w:val="24"/>
        </w:rPr>
        <w:t>Սույն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հոդվածի</w:t>
      </w:r>
      <w:r w:rsidRPr="008438B0">
        <w:rPr>
          <w:rFonts w:ascii="GHEA Grapalat" w:eastAsia="Times New Roman" w:hAnsi="GHEA Grapalat" w:cs="Times New Roman"/>
          <w:color w:val="000000"/>
          <w:sz w:val="24"/>
          <w:szCs w:val="24"/>
        </w:rPr>
        <w:t xml:space="preserve"> 1-</w:t>
      </w:r>
      <w:r w:rsidRPr="008438B0">
        <w:rPr>
          <w:rFonts w:ascii="GHEA Grapalat" w:eastAsia="Times New Roman" w:hAnsi="GHEA Grapalat" w:cs="Arial Unicode"/>
          <w:color w:val="000000"/>
          <w:sz w:val="24"/>
          <w:szCs w:val="24"/>
        </w:rPr>
        <w:t>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մասում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նշված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գույքի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եկամտի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այլ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տեսակի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օգուտի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բռնագրավումը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կատարվում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է</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strike/>
          <w:color w:val="FF0000"/>
          <w:sz w:val="24"/>
          <w:szCs w:val="24"/>
        </w:rPr>
        <w:t>«Դատական ակտերի հարկադիր կատարման 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Arial Unicode"/>
          <w:color w:val="000000"/>
          <w:sz w:val="24"/>
          <w:szCs w:val="24"/>
        </w:rPr>
        <w:t>օրենքով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սահմանված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կարգով</w:t>
      </w:r>
      <w:r w:rsidRPr="008438B0">
        <w:rPr>
          <w:rFonts w:ascii="GHEA Grapalat" w:eastAsia="Times New Roman" w:hAnsi="GHEA Grapalat" w:cs="Times New Roman"/>
          <w:color w:val="000000"/>
          <w:sz w:val="24"/>
          <w:szCs w:val="24"/>
        </w:rPr>
        <w:t>:</w:t>
      </w:r>
    </w:p>
    <w:p w:rsidR="005034DF" w:rsidRPr="008438B0" w:rsidRDefault="005034DF" w:rsidP="00CF3E26">
      <w:pPr>
        <w:spacing w:after="160"/>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color w:val="000000" w:themeColor="text1"/>
          <w:sz w:val="24"/>
          <w:szCs w:val="24"/>
        </w:rPr>
        <w:br w:type="page"/>
      </w:r>
    </w:p>
    <w:p w:rsidR="005034DF" w:rsidRPr="008438B0" w:rsidRDefault="005034D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5034DF" w:rsidRPr="008438B0" w:rsidRDefault="005034DF" w:rsidP="00CF3E26">
      <w:pPr>
        <w:spacing w:after="0"/>
        <w:ind w:firstLine="720"/>
        <w:jc w:val="center"/>
        <w:rPr>
          <w:rFonts w:ascii="GHEA Grapalat" w:hAnsi="GHEA Grapalat"/>
          <w:b/>
          <w:sz w:val="24"/>
          <w:szCs w:val="24"/>
          <w:lang w:val="hy-AM"/>
        </w:rPr>
      </w:pPr>
      <w:r w:rsidRPr="008438B0">
        <w:rPr>
          <w:rFonts w:ascii="GHEA Grapalat" w:eastAsia="Times New Roman" w:hAnsi="GHEA Grapalat" w:cs="Times New Roman"/>
          <w:b/>
          <w:color w:val="000000" w:themeColor="text1"/>
          <w:sz w:val="24"/>
          <w:szCs w:val="24"/>
        </w:rPr>
        <w:t>«</w:t>
      </w:r>
      <w:r w:rsidRPr="008438B0">
        <w:t xml:space="preserve"> </w:t>
      </w:r>
      <w:r w:rsidRPr="008438B0">
        <w:rPr>
          <w:rFonts w:ascii="GHEA Grapalat" w:eastAsia="Times New Roman" w:hAnsi="GHEA Grapalat" w:cs="Times New Roman"/>
          <w:b/>
          <w:color w:val="000000" w:themeColor="text1"/>
          <w:sz w:val="24"/>
          <w:szCs w:val="24"/>
        </w:rPr>
        <w:t xml:space="preserve">ՏՆՏԵՍԱԿԱՆ ՄՐՑԱԿՑՈՒԹՅԱՆ ՊԱՇՏՊԱՆՈՒԹՅԱՆ ՄԱՍԻՆ» </w:t>
      </w:r>
      <w:r w:rsidRPr="008438B0">
        <w:rPr>
          <w:rFonts w:ascii="GHEA Grapalat" w:eastAsia="Times New Roman" w:hAnsi="GHEA Grapalat" w:cs="Times New Roman"/>
          <w:b/>
          <w:color w:val="000000" w:themeColor="text1"/>
          <w:sz w:val="24"/>
          <w:szCs w:val="24"/>
          <w:lang w:val="hy-AM"/>
        </w:rPr>
        <w:t xml:space="preserve">ՕՐԵՆՔՈՒՄ </w:t>
      </w:r>
      <w:r w:rsidRPr="008438B0">
        <w:rPr>
          <w:rFonts w:ascii="GHEA Grapalat" w:hAnsi="GHEA Grapalat" w:cs="Sylfaen"/>
          <w:b/>
          <w:sz w:val="24"/>
          <w:szCs w:val="24"/>
          <w:lang w:val="hy-AM"/>
        </w:rPr>
        <w:t>ԿԱՏԱՐՎԱԾ ՓՈՓՈԽՈՒԹՅՈՒՆՆԵՐԻ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5034DF" w:rsidRPr="008438B0" w:rsidTr="006225A3">
        <w:trPr>
          <w:tblCellSpacing w:w="7" w:type="dxa"/>
        </w:trPr>
        <w:tc>
          <w:tcPr>
            <w:tcW w:w="2025" w:type="dxa"/>
            <w:shd w:val="clear" w:color="auto" w:fill="FFFFFF"/>
            <w:hideMark/>
          </w:tcPr>
          <w:p w:rsidR="005034DF" w:rsidRPr="008438B0" w:rsidRDefault="005034DF" w:rsidP="00CF3E26">
            <w:pPr>
              <w:spacing w:after="0"/>
              <w:ind w:firstLine="375"/>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w:t>
            </w:r>
            <w:r w:rsidRPr="008438B0">
              <w:rPr>
                <w:rFonts w:ascii="Calibri" w:eastAsia="Times New Roman" w:hAnsi="Calibri" w:cs="Calibri"/>
                <w:b/>
                <w:bCs/>
                <w:color w:val="000000"/>
                <w:sz w:val="24"/>
                <w:szCs w:val="24"/>
              </w:rPr>
              <w:t> </w:t>
            </w:r>
            <w:r w:rsidRPr="008438B0">
              <w:rPr>
                <w:rFonts w:ascii="GHEA Grapalat" w:eastAsia="Times New Roman" w:hAnsi="GHEA Grapalat" w:cs="Times New Roman"/>
                <w:b/>
                <w:bCs/>
                <w:color w:val="000000"/>
                <w:sz w:val="24"/>
                <w:szCs w:val="24"/>
              </w:rPr>
              <w:t>90.</w:t>
            </w:r>
          </w:p>
        </w:tc>
        <w:tc>
          <w:tcPr>
            <w:tcW w:w="0" w:type="auto"/>
            <w:shd w:val="clear" w:color="auto" w:fill="FFFFFF"/>
            <w:hideMark/>
          </w:tcPr>
          <w:p w:rsidR="005034DF" w:rsidRPr="008438B0" w:rsidRDefault="005034DF" w:rsidP="00CF3E26">
            <w:pPr>
              <w:spacing w:before="100" w:beforeAutospacing="1" w:after="100" w:afterAutospacing="1"/>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Տնտեսական մրցակցության բնագավառում իրավախախտման վերաբերյալ վարույթի արդյունքում ընդունվող որոշումները</w:t>
            </w:r>
          </w:p>
        </w:tc>
      </w:tr>
    </w:tbl>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Տնտեսական մրցակցության բնագավառում իրավախախտման վերաբերյալ վարույթի արդյունքում Հանձնաժողովն ընդունում է հետևյալ որոշումներից մեկը կամ մի քանիսը.</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պատասխանատվության միջոց կիրառելու մասին.</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պատասխանատվության միջոցի կիրառումից ազատելու մասին.</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իրավախախտման վերաբերյալ վարույթը կարճելու մասին։</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Հանձնաժողովի կողմից պատասխանատվության միջոց կիրառելու մասին որոշում ընդունելու դեպքում Հանձնաժողովը կարող է վարույթով պատասխանողի գույքի վրա կիրառված տուգանքի չափով նույն կամ մինչև այդ որոշման անբողոքարկելի դառնալն ընդունված առանձին պատճառաբանված որոշմամբ դնել արգելանք, եթե նման որոշում չկայացնելը կարող է անհնարին դարձնել կամ դժվարացնել Հանձնաժողովի՝ պատասխանատվության միջոց կիրառելու մասին որոշման կատարումը:</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Պատասխանատվության միջոց կիրառելու մասին որոշումն արգելանք դնելու մասով կամ առանձին ընդունված արգելանք դնելու մասին որոշումն ուժի մեջ է մտնում ընդունման պահից և ենթակա է անհապաղ կատարման Հարկադիր կատարումն ապահովող ծառայության կողմից՝ </w:t>
      </w:r>
      <w:r w:rsidRPr="008438B0">
        <w:rPr>
          <w:rFonts w:ascii="GHEA Grapalat" w:eastAsia="Times New Roman" w:hAnsi="GHEA Grapalat" w:cs="Times New Roman"/>
          <w:strike/>
          <w:color w:val="FF0000"/>
          <w:sz w:val="24"/>
          <w:szCs w:val="24"/>
        </w:rPr>
        <w:t>«Դատական ակտերի հարկադիր կատարման 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4. Արգելանք դնելու մասին որոշումը Հարկադիր կատարումն ապահովող ծառայություն է ներկայացվում Հանձնաժողովի նախագահի գրությամբ, որում նշվում են՝</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1) Հանձնաժողովի անվանումը,</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2) գրությունը ներկայացնելու տարին, ամիսը և ամսաթիվը,</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3) արգելանք դնելու մասին որոշման ընդունման տարին, ամիսը, ամսաթիվը և համարը,</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4) արգելանք դնելու մասին որոշումն ուժի մեջ մտնելու տարին, ամիսը և ամսաթիվը,</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5) արգելադրման ենթակա գումարի չափը,</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6) պարտապանի անունը, հայրանունը, ազգանունը, իրավաբանական անձի անվանումը, նրանց հաշվառման (գտնվելու վայրի) և առկայության դեպքում ծանուցման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lastRenderedPageBreak/>
        <w:t>5. Արգելանք դնելու մասին որոշումը Հարկադիր կատարումն ապահովող ծառայություն ուղարկելու վերաբերյալ գրությունը Հանձնաժողովի նախագահի գրությամբ հետ է պահանջվում, եթե՝</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xml:space="preserve">1) վարույթով պատասխանողի վերաբերյալ ընդունված պատասխանատվության միջոց կիրառելու մասին անբողոքարկելի որոշումը </w:t>
      </w:r>
      <w:r w:rsidRPr="008438B0">
        <w:rPr>
          <w:rFonts w:ascii="GHEA Grapalat" w:hAnsi="GHEA Grapalat"/>
          <w:strike/>
          <w:color w:val="FF0000"/>
        </w:rPr>
        <w:t>«Վարչարարության հիմունքների և վարչական վարույթի մասին»</w:t>
      </w:r>
      <w:r w:rsidRPr="008438B0">
        <w:rPr>
          <w:rFonts w:ascii="GHEA Grapalat" w:hAnsi="GHEA Grapalat"/>
          <w:color w:val="000000"/>
        </w:rPr>
        <w:t xml:space="preserve"> </w:t>
      </w:r>
      <w:r w:rsidRPr="008438B0">
        <w:rPr>
          <w:rFonts w:ascii="GHEA Grapalat" w:hAnsi="GHEA Grapalat"/>
          <w:color w:val="FF0000"/>
        </w:rPr>
        <w:t xml:space="preserve">Կատարողական վարույթի մասին </w:t>
      </w:r>
      <w:r w:rsidRPr="008438B0">
        <w:rPr>
          <w:rFonts w:ascii="GHEA Grapalat" w:hAnsi="GHEA Grapalat"/>
          <w:color w:val="000000"/>
        </w:rPr>
        <w:t>օրենքով սահմանված ժամկետում և կարգով չի ներկայացվել Հարկադիր կատարումն ապահովող ծառայություն.</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2) վարույթով պատասխանողի՝ Հանձնաժողովի որոշմամբ սահմանված տուգանքը վճարելու պարտավորությունը դադարել է.</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3) Հանձնաժողովի որոշումը ճանաչվել է անվավեր կամ ուժը կորցրած:</w:t>
      </w:r>
    </w:p>
    <w:p w:rsidR="00C11FC0" w:rsidRPr="008438B0" w:rsidRDefault="00C11FC0"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6. Արգելանք դնելու մասին որոշումը կարող է բողոքարկվել: Որոշման բողոքարկումը չի կասեցնում դրա կատարումը:</w:t>
      </w:r>
    </w:p>
    <w:p w:rsidR="005034DF" w:rsidRPr="008438B0" w:rsidRDefault="005034DF" w:rsidP="00CF3E26">
      <w:pPr>
        <w:spacing w:after="160"/>
        <w:jc w:val="both"/>
        <w:rPr>
          <w:rFonts w:ascii="GHEA Grapalat" w:eastAsia="Times New Roman" w:hAnsi="GHEA Grapalat" w:cs="Times New Roman"/>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287412" w:rsidRPr="008438B0" w:rsidTr="00287412">
        <w:trPr>
          <w:tblCellSpacing w:w="7" w:type="dxa"/>
        </w:trPr>
        <w:tc>
          <w:tcPr>
            <w:tcW w:w="2025" w:type="dxa"/>
            <w:shd w:val="clear" w:color="auto" w:fill="FFFFFF"/>
            <w:hideMark/>
          </w:tcPr>
          <w:p w:rsidR="00287412" w:rsidRPr="008438B0" w:rsidRDefault="00287412"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w:t>
            </w:r>
            <w:r w:rsidRPr="008438B0">
              <w:rPr>
                <w:rFonts w:ascii="Calibri" w:eastAsia="Times New Roman" w:hAnsi="Calibri" w:cs="Calibri"/>
                <w:b/>
                <w:bCs/>
                <w:color w:val="000000"/>
                <w:sz w:val="24"/>
                <w:szCs w:val="24"/>
              </w:rPr>
              <w:t> </w:t>
            </w:r>
            <w:r w:rsidRPr="008438B0">
              <w:rPr>
                <w:rFonts w:ascii="GHEA Grapalat" w:eastAsia="Times New Roman" w:hAnsi="GHEA Grapalat" w:cs="Times New Roman"/>
                <w:b/>
                <w:bCs/>
                <w:color w:val="000000"/>
                <w:sz w:val="24"/>
                <w:szCs w:val="24"/>
              </w:rPr>
              <w:t>100.</w:t>
            </w:r>
          </w:p>
        </w:tc>
        <w:tc>
          <w:tcPr>
            <w:tcW w:w="0" w:type="auto"/>
            <w:shd w:val="clear" w:color="auto" w:fill="FFFFFF"/>
            <w:hideMark/>
          </w:tcPr>
          <w:p w:rsidR="00287412" w:rsidRPr="008438B0" w:rsidRDefault="00287412"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Հանձնաժողովի որոշմամբ նշանակված տուգանքի վճարումը</w:t>
            </w:r>
          </w:p>
        </w:tc>
      </w:tr>
    </w:tbl>
    <w:p w:rsidR="00287412" w:rsidRPr="008438B0" w:rsidRDefault="0028741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287412" w:rsidRPr="008438B0" w:rsidRDefault="0028741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Հանձնաժողովի որոշմամբ նշանակված տուգանքի 75 տոկոսը որոշման ուժի մեջ մտնելուց հետո՝ երկամսյա ժամկետում, վճարելու դեպքում տուգանքի վճարման պարտականությունը համարվում է պատշաճ կատարված:</w:t>
      </w:r>
    </w:p>
    <w:p w:rsidR="00287412" w:rsidRPr="008438B0" w:rsidRDefault="0028741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Հանձնաժողովի որոշմամբ նշանակված տուգանքը կամովին չվճարվելու դեպքում որոշումն անբողոքարկելի դառնալուց հետո ուղարկվում է հարկադիր կատարման՝ </w:t>
      </w:r>
      <w:r w:rsidRPr="008438B0">
        <w:rPr>
          <w:rFonts w:ascii="GHEA Grapalat" w:hAnsi="GHEA Grapalat"/>
          <w:strike/>
          <w:color w:val="FF0000"/>
          <w:sz w:val="24"/>
          <w:szCs w:val="24"/>
        </w:rPr>
        <w:t>«Վարչարարության հիմունքների և վարչական վարույթի մասին»</w:t>
      </w:r>
      <w:r w:rsidRPr="008438B0">
        <w:rPr>
          <w:rFonts w:ascii="GHEA Grapalat" w:hAnsi="GHEA Grapalat"/>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 xml:space="preserve"> օրենքի 13-րդ գլխով սահմանված կարգով:</w:t>
      </w:r>
    </w:p>
    <w:p w:rsidR="00287412" w:rsidRPr="008438B0" w:rsidRDefault="00287412" w:rsidP="00CF3E26">
      <w:pPr>
        <w:spacing w:after="160"/>
        <w:jc w:val="both"/>
        <w:rPr>
          <w:rFonts w:ascii="GHEA Grapalat" w:eastAsia="Times New Roman" w:hAnsi="GHEA Grapalat" w:cs="Times New Roman"/>
          <w:color w:val="000000" w:themeColor="text1"/>
          <w:sz w:val="24"/>
          <w:szCs w:val="24"/>
        </w:rPr>
      </w:pPr>
    </w:p>
    <w:p w:rsidR="00287412" w:rsidRPr="008438B0" w:rsidRDefault="00287412" w:rsidP="00CF3E26">
      <w:pPr>
        <w:spacing w:after="160"/>
        <w:jc w:val="both"/>
        <w:rPr>
          <w:rFonts w:ascii="GHEA Grapalat" w:eastAsia="Times New Roman" w:hAnsi="GHEA Grapalat" w:cs="Times New Roman"/>
          <w:color w:val="000000" w:themeColor="text1"/>
          <w:sz w:val="24"/>
          <w:szCs w:val="24"/>
        </w:rPr>
      </w:pPr>
    </w:p>
    <w:p w:rsidR="00287412" w:rsidRPr="008438B0" w:rsidRDefault="00287412" w:rsidP="00CF3E26">
      <w:pPr>
        <w:spacing w:after="160"/>
        <w:jc w:val="both"/>
        <w:rPr>
          <w:rFonts w:ascii="GHEA Grapalat" w:eastAsia="Times New Roman" w:hAnsi="GHEA Grapalat" w:cs="Times New Roman"/>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5034DF" w:rsidRPr="008438B0" w:rsidTr="006225A3">
        <w:trPr>
          <w:tblCellSpacing w:w="7" w:type="dxa"/>
        </w:trPr>
        <w:tc>
          <w:tcPr>
            <w:tcW w:w="2025" w:type="dxa"/>
            <w:shd w:val="clear" w:color="auto" w:fill="FFFFFF"/>
            <w:hideMark/>
          </w:tcPr>
          <w:p w:rsidR="005034DF" w:rsidRPr="008438B0" w:rsidRDefault="005034DF" w:rsidP="00CF3E26">
            <w:pPr>
              <w:spacing w:after="0"/>
              <w:ind w:firstLine="375"/>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w:t>
            </w:r>
            <w:r w:rsidRPr="008438B0">
              <w:rPr>
                <w:rFonts w:ascii="Calibri" w:eastAsia="Times New Roman" w:hAnsi="Calibri" w:cs="Calibri"/>
                <w:b/>
                <w:bCs/>
                <w:color w:val="000000"/>
                <w:sz w:val="24"/>
                <w:szCs w:val="24"/>
              </w:rPr>
              <w:t> </w:t>
            </w:r>
            <w:r w:rsidRPr="008438B0">
              <w:rPr>
                <w:rFonts w:ascii="GHEA Grapalat" w:eastAsia="Times New Roman" w:hAnsi="GHEA Grapalat" w:cs="Times New Roman"/>
                <w:b/>
                <w:bCs/>
                <w:color w:val="000000"/>
                <w:sz w:val="24"/>
                <w:szCs w:val="24"/>
              </w:rPr>
              <w:t>101.</w:t>
            </w:r>
          </w:p>
        </w:tc>
        <w:tc>
          <w:tcPr>
            <w:tcW w:w="0" w:type="auto"/>
            <w:shd w:val="clear" w:color="auto" w:fill="FFFFFF"/>
            <w:hideMark/>
          </w:tcPr>
          <w:p w:rsidR="005034DF" w:rsidRPr="008438B0" w:rsidRDefault="005034DF" w:rsidP="00CF3E26">
            <w:pPr>
              <w:spacing w:before="100" w:beforeAutospacing="1" w:after="100" w:afterAutospacing="1"/>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Հանձնաժողովի որոշմամբ տրված հանձնարարությունների կատարումը</w:t>
            </w:r>
          </w:p>
        </w:tc>
      </w:tr>
    </w:tbl>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Հանձնաժողովի որոշմամբ սահմանված պայմանները, նախատեսված պարտավորությունները և տրված հանձնարարությունները որոշումն ուժի մեջ մտնելու օրվանից ենթակա են անհապաղ, սակայն ոչ ուշ, քան որոշման մեջ սահմանված ժամկետում կատարման, և որոշման բողոքարկումը չի կասեցնում որոշման գործողությունը կամ կատարումը:</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Հանձնաժողովի որոշմամբ տրված հանձնարարությունները դրանցում սահմանված ժամկետում կամովին չկատարվելու դեպքում ենթակա են հարկադիր կատարման՝ </w:t>
      </w:r>
      <w:r w:rsidRPr="008438B0">
        <w:rPr>
          <w:rFonts w:ascii="GHEA Grapalat" w:eastAsia="Times New Roman" w:hAnsi="GHEA Grapalat" w:cs="Times New Roman"/>
          <w:strike/>
          <w:color w:val="FF0000"/>
          <w:sz w:val="24"/>
          <w:szCs w:val="24"/>
        </w:rPr>
        <w:t xml:space="preserve">«Դատական </w:t>
      </w:r>
      <w:r w:rsidRPr="008438B0">
        <w:rPr>
          <w:rFonts w:ascii="GHEA Grapalat" w:eastAsia="Times New Roman" w:hAnsi="GHEA Grapalat" w:cs="Times New Roman"/>
          <w:strike/>
          <w:color w:val="FF0000"/>
          <w:sz w:val="24"/>
          <w:szCs w:val="24"/>
        </w:rPr>
        <w:lastRenderedPageBreak/>
        <w:t>ակտերի հարկադիր կատարման 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3. Սույն հոդվածի 2-րդ մասում նշված որոշումները ներկայացվում են հարկադիր կատարման դրանցում նշված ժամկետում չկատարվելու դեպքում:</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4. Սույն հոդվածի 2-րդ մասում նշված որոշումները հարկադիր կատարման ներկայացնելիս Հանձնաժողովը որոշմանը կից ներկայացնում է այդ որոշումը հասցեատիրոջը հանձնելը կամ այլ կերպ պատշաճ ծանուցելը հավաստող ապացույցները և կատարման վերաբերյալ գրություն, որում նշվում են`</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1) որոշումը հարկադիր կատարման ներկայացնելու տարին, ամիսը և ամսաթիվը,</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2) որոշմամբ կատարման ենթակա գործողությունները և (կամ) այն գործողությունները, որոնց կատարումից պարտավոր անձը պետք է ձեռնպահ մնա, և դրանց կատարման համար որոշմամբ սահմանված ժամկետը,</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3) որոշումն ընդունելու տարին, ամիսը, ամսաթիվը, որոշման համարը և որոշումն ուժի մեջ մտնելու տարին, ամիսը, ամսաթիվը,</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4) պարտավոր անձի անունը, հայրանունը, ազգանունը, իրավաբանական անձի անվանումը, նրանց հաշվառման (գտնվելու վայրի) և առկայության դեպքում՝ ծանուցման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5. Սույն հոդվածի 4-րդ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 և Հարկադիր կատարումն ապահովող ծառայությունից փաստաթղթերը կարող են ստացվել էլեկտրոնային եղանակով:</w:t>
      </w:r>
    </w:p>
    <w:p w:rsidR="007C4C54" w:rsidRPr="008438B0" w:rsidRDefault="007C4C54"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6. Հանձնաժողովի որոշմամբ տրված հանձնարարությունները հարկադիր կատարման ներկայացնելը տնտեսավարող սուբյեկտին չի ազատում Հանձնաժողովի որոշումները չկատարելու համար սույն օրենքով նախատեսված պատասխանատվությունից։</w:t>
      </w:r>
    </w:p>
    <w:p w:rsidR="007C4C54" w:rsidRPr="008438B0" w:rsidRDefault="007C4C54" w:rsidP="00CF3E26">
      <w:pPr>
        <w:shd w:val="clear" w:color="auto" w:fill="FFFFFF"/>
        <w:spacing w:after="0"/>
        <w:ind w:firstLine="375"/>
        <w:jc w:val="both"/>
        <w:rPr>
          <w:rFonts w:ascii="GHEA Grapalat" w:eastAsia="Times New Roman" w:hAnsi="GHEA Grapalat" w:cs="Times New Roman"/>
          <w:color w:val="000000"/>
          <w:sz w:val="24"/>
          <w:szCs w:val="24"/>
        </w:rPr>
      </w:pPr>
    </w:p>
    <w:p w:rsidR="005034DF" w:rsidRPr="008438B0" w:rsidRDefault="005034DF" w:rsidP="00CF3E26">
      <w:pPr>
        <w:spacing w:after="160"/>
        <w:rPr>
          <w:rFonts w:ascii="GHEA Grapalat" w:eastAsia="Times New Roman" w:hAnsi="GHEA Grapalat" w:cs="Times New Roman"/>
          <w:color w:val="000000" w:themeColor="text1"/>
          <w:sz w:val="24"/>
          <w:szCs w:val="24"/>
        </w:rPr>
      </w:pPr>
      <w:r w:rsidRPr="008438B0">
        <w:rPr>
          <w:rFonts w:ascii="GHEA Grapalat" w:eastAsia="Times New Roman" w:hAnsi="GHEA Grapalat" w:cs="Times New Roman"/>
          <w:color w:val="000000" w:themeColor="text1"/>
          <w:sz w:val="24"/>
          <w:szCs w:val="24"/>
        </w:rPr>
        <w:br w:type="page"/>
      </w:r>
    </w:p>
    <w:p w:rsidR="00E368C0" w:rsidRPr="008438B0" w:rsidRDefault="00E368C0"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E368C0" w:rsidRPr="008438B0" w:rsidRDefault="00E368C0" w:rsidP="00CF3E26">
      <w:pPr>
        <w:spacing w:after="0"/>
        <w:ind w:firstLine="720"/>
        <w:jc w:val="center"/>
        <w:rPr>
          <w:rFonts w:ascii="GHEA Grapalat" w:hAnsi="GHEA Grapalat" w:cs="Sylfaen"/>
          <w:b/>
          <w:sz w:val="24"/>
          <w:szCs w:val="24"/>
        </w:rPr>
      </w:pPr>
      <w:r w:rsidRPr="008438B0">
        <w:rPr>
          <w:rFonts w:ascii="GHEA Grapalat" w:eastAsia="Times New Roman" w:hAnsi="GHEA Grapalat" w:cs="Times New Roman"/>
          <w:b/>
          <w:color w:val="000000" w:themeColor="text1"/>
          <w:sz w:val="24"/>
          <w:szCs w:val="24"/>
        </w:rPr>
        <w:t>«</w:t>
      </w:r>
      <w:r w:rsidRPr="008438B0">
        <w:t xml:space="preserve"> </w:t>
      </w:r>
      <w:r w:rsidRPr="008438B0">
        <w:rPr>
          <w:rFonts w:ascii="GHEA Grapalat" w:eastAsia="Times New Roman" w:hAnsi="GHEA Grapalat" w:cs="Times New Roman"/>
          <w:b/>
          <w:color w:val="000000" w:themeColor="text1"/>
          <w:sz w:val="24"/>
          <w:szCs w:val="24"/>
        </w:rPr>
        <w:t xml:space="preserve">ՔԱՂԱՔԱՇԻՆՈՒԹՅԱՆ ՄԱՍԻՆ» </w:t>
      </w:r>
      <w:r w:rsidRPr="008438B0">
        <w:rPr>
          <w:rFonts w:ascii="GHEA Grapalat" w:eastAsia="Times New Roman" w:hAnsi="GHEA Grapalat" w:cs="Times New Roman"/>
          <w:b/>
          <w:color w:val="000000" w:themeColor="text1"/>
          <w:sz w:val="24"/>
          <w:szCs w:val="24"/>
          <w:lang w:val="hy-AM"/>
        </w:rPr>
        <w:t xml:space="preserve">ՕՐԵՆՔՈՒՄ </w:t>
      </w:r>
      <w:r w:rsidRPr="008438B0">
        <w:rPr>
          <w:rFonts w:ascii="GHEA Grapalat" w:hAnsi="GHEA Grapalat" w:cs="Sylfaen"/>
          <w:b/>
          <w:sz w:val="24"/>
          <w:szCs w:val="24"/>
          <w:lang w:val="hy-AM"/>
        </w:rPr>
        <w:t>ԿԱՏԱՐՎԱԾ ՓՈՓՈԽՈՒԹՅ</w:t>
      </w:r>
      <w:r w:rsidR="002249F3" w:rsidRPr="008438B0">
        <w:rPr>
          <w:rFonts w:ascii="GHEA Grapalat" w:hAnsi="GHEA Grapalat" w:cs="Sylfaen"/>
          <w:b/>
          <w:sz w:val="24"/>
          <w:szCs w:val="24"/>
        </w:rPr>
        <w:t>ԱՆ</w:t>
      </w:r>
    </w:p>
    <w:p w:rsidR="00E368C0" w:rsidRPr="008438B0" w:rsidRDefault="00E368C0" w:rsidP="00CF3E26">
      <w:pPr>
        <w:spacing w:after="0"/>
        <w:ind w:firstLine="720"/>
        <w:jc w:val="center"/>
        <w:rPr>
          <w:rFonts w:ascii="GHEA Grapalat" w:hAnsi="GHEA Grapalat" w:cs="Sylfaen"/>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368C0" w:rsidRPr="008438B0" w:rsidTr="00E368C0">
        <w:trPr>
          <w:tblCellSpacing w:w="0" w:type="dxa"/>
        </w:trPr>
        <w:tc>
          <w:tcPr>
            <w:tcW w:w="2025" w:type="dxa"/>
            <w:shd w:val="clear" w:color="auto" w:fill="FFFFFF"/>
            <w:hideMark/>
          </w:tcPr>
          <w:p w:rsidR="00E368C0" w:rsidRPr="008438B0" w:rsidRDefault="00E368C0" w:rsidP="00CF3E26">
            <w:pPr>
              <w:spacing w:after="0"/>
              <w:ind w:firstLine="375"/>
              <w:jc w:val="both"/>
              <w:rPr>
                <w:rFonts w:ascii="GHEA Grapalat" w:eastAsia="Times New Roman" w:hAnsi="GHEA Grapalat" w:cs="Times New Roman"/>
                <w:b/>
                <w:bCs/>
                <w:color w:val="000000"/>
                <w:sz w:val="24"/>
                <w:szCs w:val="24"/>
              </w:rPr>
            </w:pPr>
            <w:r w:rsidRPr="008438B0">
              <w:rPr>
                <w:rFonts w:ascii="GHEA Grapalat" w:eastAsia="Times New Roman" w:hAnsi="GHEA Grapalat" w:cs="Times New Roman"/>
                <w:b/>
                <w:bCs/>
                <w:color w:val="000000"/>
                <w:sz w:val="24"/>
                <w:szCs w:val="24"/>
              </w:rPr>
              <w:t>Հոդված 26.</w:t>
            </w:r>
          </w:p>
        </w:tc>
        <w:tc>
          <w:tcPr>
            <w:tcW w:w="0" w:type="auto"/>
            <w:shd w:val="clear" w:color="auto" w:fill="FFFFFF"/>
            <w:vAlign w:val="center"/>
            <w:hideMark/>
          </w:tcPr>
          <w:p w:rsidR="00E368C0" w:rsidRPr="008438B0" w:rsidRDefault="00E368C0"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Քաղաքաշինական գործունեության վերահսկողությունը</w:t>
            </w:r>
          </w:p>
        </w:tc>
      </w:tr>
    </w:tbl>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Հայաստանի Հանրապետության տարածքում քաղաքաշինական գործունեության պետական տեսչական վերահսկողությունն իրականացնում է քաղաքաշինության բնագավառում վերահսկողություն իրականացնող տեսչական մարմինը (այսուհետ` տեսչական մարմին):</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Տեսչական մարմինն իր գործունեությունը կազմակերպում է վարչատարածքային սկզբունքով` տեսչական մարմնի ծառայողների միջոցով:</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Տեսչական մարմինը`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 վերահսկում է քաղաքաշինական գործունեության բնագավառում իրավական ակտերի, քաղաքաշինական փաստաթղթերի, նորմատիվ-տեխնիկական փաստաթղթերի պահանջների կատարումը.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բ) քաղաքաշինության բնագավառում հայտնաբերված խախտումների վերացման ուղղությամբ տալիս է պարտադիր կատարման հրահանգներ և ցուցումներ, հետևում է դրանց իրականացմանը.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գ) օրենքով սահմանված դեպքերում և կարգով նշանակում է վարչական տույժեր, ինչպես նաև իրավասու մարմիններ է ներկայացնում հաղորդումներ` քաղաքաշինության բնագավառում իրավախախտումներ թույլ տված անձանց քրեական պատասխանատվության ենթարկելու համար.</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դ) վերահսկողություն է իրականացնում քաղաքաշինական օբյեկտներում և ճանապարհաշինական գործունեություն իրականացնող տնտեսավարող սուբյեկտների կողմից պետական սուբվենցիոն ծրագրերի շրջանակներում իրականացվող քաղաքաշինական գործունեության նկատմամբ՝ այդ ծրագրերով նախատեսված աշխատանքների ողջ ժամանակահատվածում` դրանց կատարման որակի նկատմամբ վերահսկողությունն ապահովելու նպատակով.</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ե) վերահսկողություն է իրականացնում համայնքի ղեկավարի կողմից համայնքի վարչական սահմաններում գտնվող պետական կամ համայնքային սեփականություն հանդիսացող հողամասում ինքնակամ կառույցի քանդման (ապամոնտաժման) մասին որոշման կայացման և համայնքի ղեկավարի կողմից իր լիազորությունների շրջանակներում օրենսդրությամբ սահմանված կարգով որոշման կատարման ապահովման նկատմամբ.</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զ) կայացնում է համայնքի վարչական սահմաններում գտնվող պետական սեփականություն հանդիսացող հողամասում ինքնակամ կառույցի քանդման (ապամոնտաժման) մասին վարչական ակտ, եթե համայնքի ղեկավարը տեսչական մարմնի կայացրած՝ խախտումները </w:t>
      </w:r>
      <w:r w:rsidRPr="008438B0">
        <w:rPr>
          <w:rFonts w:ascii="GHEA Grapalat" w:eastAsia="Times New Roman" w:hAnsi="GHEA Grapalat" w:cs="Times New Roman"/>
          <w:color w:val="000000"/>
          <w:sz w:val="24"/>
          <w:szCs w:val="24"/>
        </w:rPr>
        <w:lastRenderedPageBreak/>
        <w:t>վերացնելու վերաբերյալ ուժի մեջ մտած վարչական ակտում նշված ժամկետում չի կայացրել համայնքի վարչական սահմաններում գտնվող պետական սեփականություն հանդիսացող հողամասում ինքնակամ կառույցի քանդման (ապամոնտաժման) մասին որոշում կամ իր լիազորությունների շրջանակներում չի ապահովել ինքնակամ կառույցի քանդման (ապամոնտաժման) մասին որոշման կատարումը։ Սույն կետով սահմանված դեպքում ինքնակամ կառույցն իրականացրած անձի անհայտ լինելու դեպքում որպես վարչական ակտի հասցեատեր հանդես է գալիս համապատասխան համայնքը: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Համայնքի վարչական սահմաններում գտնվող պետական սեփականություն հանդիսացող հողամասում ինքնակամ կառույցի քանդման (ապամոնտաժման) մասին տեսչական մարմնի կայացրած վարչական ակտը սույն պարբերությամբ նախատեսված առանձնահատկությունների հաշվառմամբ ներկայացվում է հարկադիր կատարման՝ </w:t>
      </w:r>
      <w:r w:rsidRPr="008438B0">
        <w:rPr>
          <w:rFonts w:ascii="GHEA Grapalat" w:eastAsia="Times New Roman" w:hAnsi="GHEA Grapalat" w:cs="Times New Roman"/>
          <w:strike/>
          <w:color w:val="FF0000"/>
          <w:sz w:val="24"/>
          <w:szCs w:val="24"/>
        </w:rPr>
        <w:t>«Վարչարարության հիմունքների և վարչական վարույթի մասին» Հայաստանի Հանրապետության օրենքի 13-րդ գլխով նախատեսված՝ հանրային իրավական դրամական պահանջների հարկադիր կատարման կանոններով</w:t>
      </w:r>
      <w:r w:rsidR="009B4D6D" w:rsidRPr="008438B0">
        <w:rPr>
          <w:rFonts w:ascii="GHEA Grapalat" w:eastAsia="Times New Roman" w:hAnsi="GHEA Grapalat" w:cs="Times New Roman"/>
          <w:strike/>
          <w:color w:val="FF0000"/>
          <w:sz w:val="24"/>
          <w:szCs w:val="24"/>
        </w:rPr>
        <w:t xml:space="preserve"> </w:t>
      </w:r>
      <w:r w:rsidR="009B4D6D" w:rsidRPr="008438B0">
        <w:rPr>
          <w:rFonts w:ascii="GHEA Grapalat" w:eastAsia="Times New Roman" w:hAnsi="GHEA Grapalat" w:cs="Times New Roman"/>
          <w:color w:val="FF0000"/>
          <w:sz w:val="24"/>
          <w:szCs w:val="24"/>
          <w:lang w:val="hy-AM"/>
        </w:rPr>
        <w:t xml:space="preserve">«Կատարողական վարույթի մասին </w:t>
      </w:r>
      <w:r w:rsidR="009B4D6D" w:rsidRPr="008438B0">
        <w:rPr>
          <w:rFonts w:ascii="GHEA Grapalat" w:eastAsia="Times New Roman" w:hAnsi="GHEA Grapalat" w:cs="Times New Roman"/>
          <w:color w:val="FF0000"/>
          <w:sz w:val="24"/>
          <w:szCs w:val="24"/>
        </w:rPr>
        <w:t>օրենքով նախատեսված՝ հարկադիր կատարման դիմում ներկայացնելու կանոններով</w:t>
      </w:r>
      <w:r w:rsidRPr="008438B0">
        <w:rPr>
          <w:rFonts w:ascii="GHEA Grapalat" w:eastAsia="Times New Roman" w:hAnsi="GHEA Grapalat" w:cs="Times New Roman"/>
          <w:color w:val="000000"/>
          <w:sz w:val="24"/>
          <w:szCs w:val="24"/>
        </w:rPr>
        <w:t>, այնքանով, որքանով դրանք իրենց էությամբ կիրառելի են սույն պարբերությամբ սահմանված վարչական ակտը կատարման ներկայացնելու նկատմամբ: Սույն պարբերությամբ սահմանված վարչական ակտը կատարման է ներկայացվում ուժի մեջ մտնելուց հետո՝ մեկամսյա ժամկետում՝ նշելով նաև քանդման (ապամոնտաժման) ենթակա ինքնակամ կառույցի գտնվելու վայրի հասցեն և վարչական ակտն ուժի մեջ մտնելու տարին, ամիսը և ամսաթիվը: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Մարզի տարածքում մարզպետը`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(կետն ուժը կորցրել է</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23.06.11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-226-</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բ) վերահսկում է համայնքների ղեկավարների գործունեությունը քաղաքաշինության բնագավառում, բացառությամբ սույն հոդվածի երրորդ պարբերության «ե» և «զ» կետերով նախատեսված դեպքերի:</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aps/>
          <w:color w:val="000000"/>
          <w:sz w:val="24"/>
          <w:szCs w:val="24"/>
        </w:rPr>
        <w:t>Հ</w:t>
      </w:r>
      <w:r w:rsidRPr="008438B0">
        <w:rPr>
          <w:rFonts w:ascii="GHEA Grapalat" w:eastAsia="Times New Roman" w:hAnsi="GHEA Grapalat" w:cs="Times New Roman"/>
          <w:color w:val="000000"/>
          <w:sz w:val="24"/>
          <w:szCs w:val="24"/>
        </w:rPr>
        <w:t>ամայնքների տարածքներում համայնքի ղեկավարը վերահսկում է կառուցապատողներին տրված ճարտարապետահատակագծային առաջադրանքների, բնակավայրերի քաղաքաշինական կանոնադրության պահանջների կատարումը, հողերի և ամրակայված գույքի քաղաքաշինական նպատակային օգտագործումը, ինչպես նաև կանխարգելում, կասեցնում է ինքնակամ շինարարության դեպքերը և օրենքով սահմանված կարգով ապահովում է դրանց հետևանքների վերացումը:</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Համայնքի վարչական սահմաններում գտնվող պետական կամ համայնքային սեփականություն հանդիսացող հողամասում ինքնակամ կառույց հայտնաբերելու դեպքում հողային պաշարների պետական կառավարման լիազոր մարմինները պարտավոր են այդ մասին </w:t>
      </w:r>
      <w:r w:rsidRPr="008438B0">
        <w:rPr>
          <w:rFonts w:ascii="GHEA Grapalat" w:eastAsia="Times New Roman" w:hAnsi="GHEA Grapalat" w:cs="Times New Roman"/>
          <w:color w:val="000000"/>
          <w:sz w:val="24"/>
          <w:szCs w:val="24"/>
        </w:rPr>
        <w:lastRenderedPageBreak/>
        <w:t>Կառավարության սահմանած կարգով և ժամկետներում տեղեկացնել համապատասխան համայնքի ղեկավարին և տեսչական մարմնին:</w:t>
      </w:r>
    </w:p>
    <w:p w:rsidR="00E368C0" w:rsidRPr="008438B0" w:rsidRDefault="00E368C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(26-րդ հոդվածը փոփ. 26.12.08 ՀՕ-7-Ն,</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23.06.11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-226-</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19.10.16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-171-</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 xml:space="preserve">, 23.03.18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-265-</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փոփ</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լրաց</w:t>
      </w:r>
      <w:r w:rsidRPr="008438B0">
        <w:rPr>
          <w:rFonts w:ascii="GHEA Grapalat" w:eastAsia="Times New Roman" w:hAnsi="GHEA Grapalat" w:cs="Times New Roman"/>
          <w:b/>
          <w:bCs/>
          <w:i/>
          <w:iCs/>
          <w:color w:val="000000"/>
          <w:sz w:val="24"/>
          <w:szCs w:val="24"/>
        </w:rPr>
        <w:t xml:space="preserve">. 09.07.20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-366-</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լրաց</w:t>
      </w:r>
      <w:r w:rsidRPr="008438B0">
        <w:rPr>
          <w:rFonts w:ascii="GHEA Grapalat" w:eastAsia="Times New Roman" w:hAnsi="GHEA Grapalat" w:cs="Times New Roman"/>
          <w:b/>
          <w:bCs/>
          <w:i/>
          <w:iCs/>
          <w:color w:val="000000"/>
          <w:sz w:val="24"/>
          <w:szCs w:val="24"/>
        </w:rPr>
        <w:t xml:space="preserve">. 16.12.21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-400-</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C27E90" w:rsidRPr="008438B0" w:rsidRDefault="00C27E90" w:rsidP="00CF3E26">
      <w:pPr>
        <w:spacing w:after="160"/>
        <w:rPr>
          <w:rFonts w:ascii="GHEA Grapalat" w:hAnsi="GHEA Grapalat" w:cs="Sylfaen"/>
          <w:b/>
          <w:sz w:val="24"/>
          <w:szCs w:val="24"/>
          <w:lang w:val="hy-AM"/>
        </w:rPr>
      </w:pPr>
      <w:r w:rsidRPr="008438B0">
        <w:rPr>
          <w:rFonts w:ascii="GHEA Grapalat" w:hAnsi="GHEA Grapalat" w:cs="Sylfaen"/>
          <w:b/>
          <w:sz w:val="24"/>
          <w:szCs w:val="24"/>
          <w:lang w:val="hy-AM"/>
        </w:rPr>
        <w:br w:type="page"/>
      </w:r>
    </w:p>
    <w:p w:rsidR="00C27E90" w:rsidRPr="008438B0" w:rsidRDefault="00C27E90"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C27E90" w:rsidRPr="008438B0" w:rsidRDefault="00C27E90" w:rsidP="00CF3E26">
      <w:pPr>
        <w:spacing w:after="160"/>
        <w:jc w:val="center"/>
        <w:rPr>
          <w:rFonts w:ascii="GHEA Grapalat" w:eastAsia="Times New Roman" w:hAnsi="GHEA Grapalat" w:cs="Times New Roman"/>
          <w:b/>
          <w:bCs/>
          <w:color w:val="000000" w:themeColor="text1"/>
          <w:sz w:val="24"/>
          <w:szCs w:val="24"/>
        </w:rPr>
      </w:pPr>
      <w:r w:rsidRPr="008438B0">
        <w:rPr>
          <w:rFonts w:ascii="GHEA Grapalat" w:eastAsia="Times New Roman" w:hAnsi="GHEA Grapalat" w:cs="Times New Roman"/>
          <w:b/>
          <w:bCs/>
          <w:color w:val="000000" w:themeColor="text1"/>
          <w:sz w:val="24"/>
          <w:szCs w:val="24"/>
        </w:rPr>
        <w:t>«ՀԱՆՐԱՅԻՆ ԾԱՌԱՅՈՒԹՅՈՒՆՆԵՐԸ ԿԱՐԳԱՎՈՐՈՂ ՄԱՐՄՆԻ ՄԱՍԻՆ» ՕՐԵՆՔԻ ՓՈՓՈԽՈՒԹՅՈՒՆՆԵՐԻ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27E90" w:rsidRPr="008438B0" w:rsidTr="006225A3">
        <w:trPr>
          <w:tblCellSpacing w:w="7" w:type="dxa"/>
        </w:trPr>
        <w:tc>
          <w:tcPr>
            <w:tcW w:w="2025" w:type="dxa"/>
            <w:shd w:val="clear" w:color="auto" w:fill="FFFFFF"/>
            <w:hideMark/>
          </w:tcPr>
          <w:p w:rsidR="00C27E90" w:rsidRPr="008438B0" w:rsidRDefault="00C27E90" w:rsidP="00CF3E26">
            <w:pPr>
              <w:spacing w:after="0"/>
              <w:jc w:val="center"/>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Հոդված 14.</w:t>
            </w:r>
          </w:p>
        </w:tc>
        <w:tc>
          <w:tcPr>
            <w:tcW w:w="0" w:type="auto"/>
            <w:shd w:val="clear" w:color="auto" w:fill="FFFFFF"/>
            <w:hideMark/>
          </w:tcPr>
          <w:p w:rsidR="00C27E90" w:rsidRPr="008438B0" w:rsidRDefault="00C27E90"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Հանձնաժողովի որոշումները</w:t>
            </w:r>
          </w:p>
        </w:tc>
      </w:tr>
    </w:tbl>
    <w:p w:rsidR="00C27E90" w:rsidRPr="008438B0" w:rsidRDefault="00C27E90" w:rsidP="00CF3E26">
      <w:pPr>
        <w:shd w:val="clear" w:color="auto" w:fill="FFFFFF"/>
        <w:spacing w:after="0"/>
        <w:ind w:firstLine="375"/>
        <w:rPr>
          <w:rFonts w:ascii="GHEA Grapalat" w:eastAsia="Times New Roman" w:hAnsi="GHEA Grapalat" w:cs="Times New Roman"/>
          <w:color w:val="000000"/>
          <w:sz w:val="21"/>
          <w:szCs w:val="21"/>
        </w:rPr>
      </w:pPr>
      <w:r w:rsidRPr="008438B0">
        <w:rPr>
          <w:rFonts w:ascii="Calibri" w:eastAsia="Times New Roman" w:hAnsi="Calibri" w:cs="Calibri"/>
          <w:color w:val="000000"/>
          <w:sz w:val="21"/>
          <w:szCs w:val="21"/>
        </w:rPr>
        <w:t> </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Հանձնաժողովն օրենքով իրեն վերապահված իրավասությունների սահմաններում ընդունում է որոշումներ՝ ենթաօրենսդրական նորմատիվ իրավական ակտեր, անհատական իրավական ակտեր, ներքին իրավական ակտեր:</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2. Հանձնաժողովի որոշումներն ընդունվում են հանձնաժողովի նիստում, իսկ սույն օրենքով նախատեսված դեպքերում՝ գրավոր քվեարկությամբ։</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3. Հանձնաժողովի որոշումն ընդունվում է, եթե դրան կողմ է քվեարկել հանձնաժողովի առնվազն երեք անդամ: Քվեարկությունից ձեռնպահ մնալը կամ ձայնի փոխանցումը հանձնաժողովի մեկ այլ անդամի չի թույլատրվում: Որոշմանը դեմ քվեարկելու դեպքում հանձնաժողովի անդամը ներկայացնում է հատուկ կարծիք՝ նիստի ընթացքում քվեարկությունից անմիջապես հետո բանավոր կարգով, իսկ գրավոր քվեարկության դեպքում՝ քվեարկության հետ միաժամանակ գրավոր կարգով:</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4. Հանձնաժողովի գրավոր որոշումներն ստորագրում է հանձնաժողովի նիստը նախագահողը:</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5. Հանձնաժողովի որոշումներն ընդունվում են գրավոր, բացառությամբ դռնփակ նիստ գումարելու, օրակարգը հաստատելու, հարցը քննարկումից հանելու, քննարկումը հետաձգելու, օրակարգում լրացուցիչ հարց ընդգրկելու, արձանագրային հանձնարարականներ տալու, նիստից հեռացնելու մասին որոշումների և նիստի անցկացմանն առնչվող ընթացակարգային բնույթ կրող այլ հարցերի։</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6. Հանձնաժողովի կողմից պատասխանատվության միջոց կիրառելու մասին որոշում ընդունելու դեպքում հանձնաժողովը կարող է խախտում կատարած անձի գույքի վրա կիրառված տուգանքի չափով նույն կամ մինչև այդ որոշման անբողոքարկելի դառնալն ընդունված առանձին որոշմամբ կիրառել արգելանք, եթե նման որոշում չկայացնելը կարող է անհնարին դարձնել կամ դժվարացնել պատասխանատվության միջոց կիրառելու մասին հանձնաժողովի որոշման կատարումը:</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7. Պատասխանատվության միջոց կիրառելու մասին որոշումը՝ արգելանքը կիրառելու մասով, կամ առանձին ընդունված արգելանք կիրառելու մասին որոշումն ուժի մեջ է մտնում ընդունման պահից և ենթակա է անհապաղ կատարման հարկադիր կատարումն ապահովող ծառայության կողմից:</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8. Արգելանք դնելու մասին որոշումը հարկադիր կատարումն ապահովող ծառայություն է ներկայացվում հանձնաժողովի նախագահի գրությամբ, որում նշվում են՝</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հանձնաժողովի անվանումը.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գրությունը ներկայացնելու տարին, ամիսը և ամսաթիվը.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արգելանք դնելու մասին որոշման ընդունման տարին, ամիսը, ամսաթիվը և համարը.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արգելանք դնելու մասին որոշումն ուժի մեջ մտնելու տարին, ամիսը և ամսաթիվը.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արգելադրման ենթակա գումարի չափը.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պարտապանի անունը, ազգանունը, հայրանունը, հաշվառման հասցեն, անձնագրային տվյալները կամ հանրային ծառայությունների համարանիշը, իրավաբանական անձի դեպքում՝ լրիվ անվանումը, գտնվելու վայրի հասցեն և պետական գրանցման համարը կամ հարկ վճարողի հաշվառման համարը:</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lastRenderedPageBreak/>
        <w:t>9. Արգելանք դնելու մասին որոշումը հարկադիր կատարումն ապահովող ծառայություն ուղարկելու վերաբերյալ գրությունը հանձնաժողովի նախագահի գրությամբ հետ է պահանջվում, եթե՝</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խախտումը կատարած անձի՝ հանձնաժողովի որոշմամբ սահմանված տուգանքը վճարելու պարտավորությունը դադարել է.</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2) հանձնաժողովի որոշումը ճանաչվել է անվավեր կամ ուժը կորցրած:</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10. Արգելանք դնելու մասին հանձնաժողովի որոշումը կարող է բողոքարկվել: Որոշման բողոքարկումը չի կասեցնում դրա կատարումը:</w:t>
      </w:r>
    </w:p>
    <w:p w:rsidR="00C27E90" w:rsidRPr="008438B0" w:rsidRDefault="00C27E90" w:rsidP="00CF3E26">
      <w:pPr>
        <w:spacing w:after="0"/>
        <w:ind w:firstLine="720"/>
        <w:jc w:val="center"/>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27E90" w:rsidRPr="008438B0" w:rsidTr="006225A3">
        <w:trPr>
          <w:tblCellSpacing w:w="7" w:type="dxa"/>
        </w:trPr>
        <w:tc>
          <w:tcPr>
            <w:tcW w:w="2025" w:type="dxa"/>
            <w:shd w:val="clear" w:color="auto" w:fill="FFFFFF"/>
            <w:hideMark/>
          </w:tcPr>
          <w:p w:rsidR="00C27E90" w:rsidRPr="008438B0" w:rsidRDefault="00C27E90" w:rsidP="00CF3E26">
            <w:pPr>
              <w:spacing w:after="0"/>
              <w:jc w:val="center"/>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Հոդված 19.</w:t>
            </w:r>
          </w:p>
        </w:tc>
        <w:tc>
          <w:tcPr>
            <w:tcW w:w="0" w:type="auto"/>
            <w:shd w:val="clear" w:color="auto" w:fill="FFFFFF"/>
            <w:hideMark/>
          </w:tcPr>
          <w:p w:rsidR="00C27E90" w:rsidRPr="008438B0" w:rsidRDefault="00C27E90"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Հանձնաժողովի որոշումը կատարելը և դրա պարտադիր լինելը</w:t>
            </w:r>
          </w:p>
        </w:tc>
      </w:tr>
    </w:tbl>
    <w:p w:rsidR="00C27E90" w:rsidRPr="008438B0" w:rsidRDefault="00C27E90" w:rsidP="00CF3E26">
      <w:pPr>
        <w:shd w:val="clear" w:color="auto" w:fill="FFFFFF"/>
        <w:spacing w:after="0"/>
        <w:ind w:firstLine="375"/>
        <w:rPr>
          <w:rFonts w:ascii="GHEA Grapalat" w:eastAsia="Times New Roman" w:hAnsi="GHEA Grapalat" w:cs="Times New Roman"/>
          <w:color w:val="000000"/>
          <w:sz w:val="21"/>
          <w:szCs w:val="21"/>
        </w:rPr>
      </w:pPr>
      <w:r w:rsidRPr="008438B0">
        <w:rPr>
          <w:rFonts w:ascii="Calibri" w:eastAsia="Times New Roman" w:hAnsi="Calibri" w:cs="Calibri"/>
          <w:color w:val="000000"/>
          <w:sz w:val="21"/>
          <w:szCs w:val="21"/>
        </w:rPr>
        <w:t> </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Հանձնաժողովի որոշումը պարտադիր է դրա հասցեատերերի համար և ենթակա է կատարման Հայաստանի Հանրապետության ամբողջ տարածքում, իսկ սահմանված ժամկետում կամովին չկատարվելու դեպքում այն ենթակա է հարկադիր կատարման՝ «Դատական ակտերի հարկադիր կատարման մասին» օրենքով սահմանված կարգով։</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2. Հանձնաժողովի որոշումը, բացառությամբ հանրային իրավական դրամական պահանջների, այդ թվում՝ տուգանք կիրառելու մասին որոշման (այսուհետ՝ դրամական պահանջի որոշում), ուժի մեջ մտնելու օրվանից ենթակա է անհապաղ, սակայն ոչ ուշ, քան որոշման մեջ սահմանված ժամկետում կատարման, և դրա բողոքարկումը չի կասեցնում դրա գործողությունը կամ կատարումը։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Հանձնաժողովի որոշումը, բացառությամբ դրամական պահանջի որոշման, ներկայացվում է հարկադիր կատարման դրանում նշված ժամկետում չկատարվելու դեպքում այդ ժամկետը լրանալուց հետո՝ եռամսյա ժամկետում։</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4. Հանձնաժողովի դրամական պահանջի որոշումն անբողոքարկելի դառնալուց հետո ներկայացվում է հարկադիր կատարման՝</w:t>
      </w:r>
      <w:r w:rsidRPr="008438B0">
        <w:rPr>
          <w:rFonts w:ascii="GHEA Grapalat" w:eastAsia="Times New Roman" w:hAnsi="GHEA Grapalat" w:cs="Times New Roman"/>
          <w:strike/>
          <w:color w:val="000000"/>
          <w:sz w:val="21"/>
          <w:szCs w:val="21"/>
        </w:rPr>
        <w:t xml:space="preserve"> </w:t>
      </w:r>
      <w:r w:rsidRPr="008438B0">
        <w:rPr>
          <w:rFonts w:ascii="GHEA Grapalat" w:eastAsia="Times New Roman" w:hAnsi="GHEA Grapalat" w:cs="Times New Roman"/>
          <w:strike/>
          <w:color w:val="FF0000"/>
          <w:sz w:val="21"/>
          <w:szCs w:val="21"/>
        </w:rPr>
        <w:t>«Վարչարարության հիմունքների և վարչական վարույթի մասին» օրենքի 13-րդ գլխով սահմանված կարգով</w:t>
      </w:r>
      <w:r w:rsidR="002249F3" w:rsidRPr="008438B0">
        <w:rPr>
          <w:rFonts w:ascii="GHEA Grapalat" w:eastAsia="Times New Roman" w:hAnsi="GHEA Grapalat" w:cs="Times New Roman"/>
          <w:color w:val="FF0000"/>
          <w:sz w:val="21"/>
          <w:szCs w:val="21"/>
        </w:rPr>
        <w:t xml:space="preserve"> </w:t>
      </w:r>
      <w:r w:rsidR="002249F3" w:rsidRPr="008438B0">
        <w:rPr>
          <w:rFonts w:ascii="GHEA Grapalat" w:eastAsia="Times New Roman" w:hAnsi="GHEA Grapalat" w:cs="Times New Roman"/>
          <w:color w:val="FF0000"/>
          <w:sz w:val="21"/>
          <w:szCs w:val="21"/>
          <w:lang w:val="hy-AM"/>
        </w:rPr>
        <w:t xml:space="preserve">«Կատարողական վարույթի մասին </w:t>
      </w:r>
      <w:r w:rsidR="002249F3" w:rsidRPr="008438B0">
        <w:rPr>
          <w:rFonts w:ascii="GHEA Grapalat" w:eastAsia="Times New Roman" w:hAnsi="GHEA Grapalat" w:cs="Times New Roman"/>
          <w:color w:val="FF0000"/>
          <w:sz w:val="21"/>
          <w:szCs w:val="21"/>
        </w:rPr>
        <w:t>օրենքով սահմանված կարգով</w:t>
      </w:r>
      <w:r w:rsidRPr="008438B0">
        <w:rPr>
          <w:rFonts w:ascii="GHEA Grapalat" w:eastAsia="Times New Roman" w:hAnsi="GHEA Grapalat" w:cs="Times New Roman"/>
          <w:color w:val="FF0000"/>
          <w:sz w:val="21"/>
          <w:szCs w:val="21"/>
        </w:rPr>
        <w:t>:</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Որոշումը, բացառությամբ դրամական պահանջի որոշման, հարկադիր կատարման ներկայացնելիս հանձնաժողովը որոշմանը կից ներկայացնում է այդ որոշումը հասցեատիրոջը հանձնելը կամ այլ կերպ պատշաճ ծանուցելը հավաստող ապացույցը և կատարման վերաբերյալ գրություն, որում նշվում են`</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որոշումը հարկադիր կատարման ներկայացնելու տարին, ամիսը և ամսաթիվը.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որոշման հիման վրա կատարման ենթակա գործողությունները կամ այն գործողությունները, որոնց կատարումից պարտավոր անձը պետք է ձեռնպահ մնա.</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որոշումն ընդունելու տարին, ամիսը, ամսաթիվը և որոշման համարը.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որոշումն անբողոքարկելի դառնալու տարին, ամիսը և ամսաթիվը.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պարտավոր անձի անունը, հայրանունը, ազգանունը, իրավաբանական անձի անվանումը, նրանց բնակության (գտնվելու վայրի)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rsidR="00C27E90" w:rsidRPr="008438B0" w:rsidRDefault="00C27E90"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Սույն հոդվածի 5-րդ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 և հարկադիր կատարումն ապահովող ծառայությունից փաստաթղթերը կարող են ստացվել օրենսդրությամբ սահմանված էլեկտրոնային եղանակով:</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lastRenderedPageBreak/>
        <w:t>7. Հանձնաժողովի որոշումը հարկադիր կատարման ներկայացնելը կարգավորվող անձին չի ազատում դրա պահանջը չկատարելու համար նախատեսված պատասխանատվությունից։</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8. Այն դեպքում, երբ հանձնաժողովի որոշումը, բացի հանրային իրավական դրամական պահանջից, ներառում է նաև այլ կարգավորումներ, ապա սույն հոդվածի 2-րդ, 3-րդ և 5-րդ մասերով նախատեսված բացառությունները կիրառվում են միայն հանրային իրավական դրամական պահանջի մասով։</w:t>
      </w:r>
    </w:p>
    <w:p w:rsidR="00C27E90" w:rsidRPr="008438B0" w:rsidRDefault="00C27E9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9. Հանձնաժողովի որոշմամբ կիրառված տուգանքի 75 տոկոսը մինչև դրանում նշված ժամկետում վճարելու դեպքում տուգանքի վճարման պարտականությունը համարվում է պատշաճ կատարված:</w:t>
      </w:r>
    </w:p>
    <w:p w:rsidR="00C27E90" w:rsidRPr="008438B0" w:rsidRDefault="00C27E90" w:rsidP="00CF3E26">
      <w:pPr>
        <w:spacing w:after="0"/>
        <w:ind w:firstLine="720"/>
        <w:jc w:val="center"/>
      </w:pPr>
    </w:p>
    <w:p w:rsidR="00E368C0" w:rsidRPr="008438B0" w:rsidRDefault="00E368C0" w:rsidP="00CF3E26">
      <w:pPr>
        <w:spacing w:after="0"/>
        <w:ind w:firstLine="720"/>
        <w:jc w:val="center"/>
        <w:rPr>
          <w:rFonts w:ascii="GHEA Grapalat" w:hAnsi="GHEA Grapalat" w:cs="Sylfaen"/>
          <w:b/>
          <w:sz w:val="24"/>
          <w:szCs w:val="24"/>
          <w:lang w:val="hy-AM"/>
        </w:rPr>
      </w:pPr>
    </w:p>
    <w:p w:rsidR="00E368C0" w:rsidRPr="008438B0" w:rsidRDefault="00E368C0" w:rsidP="00CF3E26">
      <w:pPr>
        <w:spacing w:after="160"/>
        <w:rPr>
          <w:rFonts w:ascii="GHEA Grapalat" w:hAnsi="GHEA Grapalat" w:cs="Sylfaen"/>
          <w:b/>
          <w:sz w:val="24"/>
          <w:szCs w:val="24"/>
          <w:lang w:val="hy-AM"/>
        </w:rPr>
      </w:pPr>
      <w:r w:rsidRPr="008438B0">
        <w:rPr>
          <w:rFonts w:ascii="GHEA Grapalat" w:hAnsi="GHEA Grapalat" w:cs="Sylfaen"/>
          <w:b/>
          <w:sz w:val="24"/>
          <w:szCs w:val="24"/>
          <w:lang w:val="hy-AM"/>
        </w:rPr>
        <w:br w:type="page"/>
      </w:r>
    </w:p>
    <w:p w:rsidR="00E368C0" w:rsidRPr="008438B0" w:rsidRDefault="00E368C0" w:rsidP="00CF3E26">
      <w:pPr>
        <w:spacing w:after="160"/>
        <w:rPr>
          <w:rFonts w:ascii="GHEA Grapalat" w:hAnsi="GHEA Grapalat" w:cs="Sylfaen"/>
          <w:b/>
          <w:sz w:val="24"/>
          <w:szCs w:val="24"/>
          <w:lang w:val="hy-AM"/>
        </w:rPr>
      </w:pPr>
    </w:p>
    <w:p w:rsidR="005034DF" w:rsidRPr="008438B0" w:rsidRDefault="005034D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5034DF" w:rsidRPr="008438B0" w:rsidRDefault="005034DF" w:rsidP="00CF3E26">
      <w:pPr>
        <w:spacing w:after="0"/>
        <w:ind w:firstLine="720"/>
        <w:jc w:val="center"/>
        <w:rPr>
          <w:rFonts w:ascii="GHEA Grapalat" w:hAnsi="GHEA Grapalat"/>
          <w:b/>
          <w:sz w:val="24"/>
          <w:szCs w:val="24"/>
          <w:lang w:val="hy-AM"/>
        </w:rPr>
      </w:pPr>
      <w:r w:rsidRPr="008438B0">
        <w:rPr>
          <w:rFonts w:ascii="GHEA Grapalat" w:eastAsia="Times New Roman" w:hAnsi="GHEA Grapalat" w:cs="Times New Roman"/>
          <w:b/>
          <w:color w:val="000000" w:themeColor="text1"/>
          <w:sz w:val="24"/>
          <w:szCs w:val="24"/>
          <w:lang w:val="hy-AM"/>
        </w:rPr>
        <w:t xml:space="preserve">«ՆՈՏԱՐԻԱՏԻ ՄԱՍԻՆ» ՕՐԵՆՔՈՒՄ </w:t>
      </w:r>
      <w:r w:rsidRPr="008438B0">
        <w:rPr>
          <w:rFonts w:ascii="GHEA Grapalat" w:hAnsi="GHEA Grapalat" w:cs="Sylfaen"/>
          <w:b/>
          <w:sz w:val="24"/>
          <w:szCs w:val="24"/>
          <w:lang w:val="hy-AM"/>
        </w:rPr>
        <w:t>ԿԱՏԱՐՎԱԾ</w:t>
      </w:r>
      <w:r w:rsidR="00A22D42" w:rsidRPr="008438B0">
        <w:rPr>
          <w:rFonts w:ascii="GHEA Grapalat" w:hAnsi="GHEA Grapalat" w:cs="Sylfaen"/>
          <w:b/>
          <w:sz w:val="24"/>
          <w:szCs w:val="24"/>
          <w:lang w:val="hy-AM"/>
        </w:rPr>
        <w:t xml:space="preserve"> ԼՐԱՑՄԱՆ ԵՎ</w:t>
      </w:r>
      <w:r w:rsidRPr="008438B0">
        <w:rPr>
          <w:rFonts w:ascii="GHEA Grapalat" w:hAnsi="GHEA Grapalat" w:cs="Sylfaen"/>
          <w:b/>
          <w:sz w:val="24"/>
          <w:szCs w:val="24"/>
          <w:lang w:val="hy-AM"/>
        </w:rPr>
        <w:t xml:space="preserve"> </w:t>
      </w:r>
      <w:r w:rsidR="00A22D42" w:rsidRPr="008438B0">
        <w:rPr>
          <w:rFonts w:ascii="GHEA Grapalat" w:hAnsi="GHEA Grapalat" w:cs="Sylfaen"/>
          <w:b/>
          <w:sz w:val="24"/>
          <w:szCs w:val="24"/>
          <w:lang w:val="hy-AM"/>
        </w:rPr>
        <w:t>ՓՈՓՈԽՈՒԹՅԱՆ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5034DF" w:rsidRPr="008438B0" w:rsidTr="006225A3">
        <w:trPr>
          <w:tblCellSpacing w:w="0" w:type="dxa"/>
        </w:trPr>
        <w:tc>
          <w:tcPr>
            <w:tcW w:w="2025" w:type="dxa"/>
            <w:shd w:val="clear" w:color="auto" w:fill="FFFFFF"/>
            <w:hideMark/>
          </w:tcPr>
          <w:p w:rsidR="005034DF" w:rsidRPr="008438B0" w:rsidRDefault="005034DF"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rsidR="005034DF" w:rsidRPr="008438B0" w:rsidRDefault="005034DF"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aps/>
                <w:color w:val="000000"/>
                <w:sz w:val="24"/>
                <w:szCs w:val="24"/>
              </w:rPr>
              <w:t>Ն</w:t>
            </w:r>
            <w:r w:rsidRPr="008438B0">
              <w:rPr>
                <w:rFonts w:ascii="GHEA Grapalat" w:eastAsia="Times New Roman" w:hAnsi="GHEA Grapalat" w:cs="Times New Roman"/>
                <w:b/>
                <w:bCs/>
                <w:color w:val="000000"/>
                <w:sz w:val="24"/>
                <w:szCs w:val="24"/>
              </w:rPr>
              <w:t>ոտարական գաղտնիքը</w:t>
            </w:r>
          </w:p>
        </w:tc>
      </w:tr>
    </w:tbl>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(վերնագիրը փոփ.</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19.10.16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-180-</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5034DF" w:rsidRPr="008438B0" w:rsidRDefault="005034D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Նոտարը պարտավոր է գաղտնի պահել իր կողմից նոտարական գործողություն կատարելու կամ այլ ծառայություն մատուցելու վերաբերյալ, ինչպես նաև</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վավերացված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հաստատված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փաստաթղթերից</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բխող</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իրեն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հայտնի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դարձած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տեղեկությունները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նոտարական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գաղտնիք</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հանդիսացող</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տեղեկատվությու</w:t>
      </w:r>
      <w:r w:rsidRPr="008438B0">
        <w:rPr>
          <w:rFonts w:ascii="GHEA Grapalat" w:eastAsia="Times New Roman" w:hAnsi="GHEA Grapalat" w:cs="Times New Roman"/>
          <w:color w:val="000000"/>
          <w:sz w:val="24"/>
          <w:szCs w:val="24"/>
        </w:rPr>
        <w:t>ն): Այդ պարտականությունը պահպանվում է նաև նոտարի` աշխատանքից ազատվելուց հետո:</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Անձը, որի համաձայնությամբ կամ որի նկատմամբ կատարվել է նոտարական գործողությունը, ինչպես նաև նրա իրավահաջորդը կամ ներկայացուցիչն իրենց գրավոր համաձայնությամբ կարող են նոտարին ազատել նոտարական գործողությունների կատարման գաղտնիքը պահպանելու պարտականությունից:</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Սույն մասով նշված անձանց մահից հետո, նրա իրավահաջորդի բացակայության կամ վերջինիս հետ առնչվելու անհնարինության դեպքում, նոտարը կարող է նոտարական գաղտնիքը պահպանելու պարտականությունից ազատվել դատարանի վճռով:</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Այլ հարգելի պատճառների առկայությամբ ևս դատարանը կարող է նոտարին ազատել նոտարական գաղտնիքի պահպանման պարտականությունից:</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Նոտարը նոտարական գործողությունների կատարման մասին տեղեկանքներ է տալիս միայն այն ֆիզիկական անձանց, ինչպես նաև իրավաբանական անձանց, պետական կամ տեղական ինքնակառավարման մարմիններին (այսուհետ՝ կազմակերպություն) կամ նրանց ներկայացուցիչներին, որոնց դիմումով, համաձայնությամբ կամ որոնց նկատմամբ ինքը կատարել է նոտարական գործողություններ:</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3.1. Նոտարները և Հարկադիր կատարումն ապահովող ծառայությունը Կառավարության սահմանած կարգով փոխանակում են մահացած անձանց մասնակցությամբ կատարողական վարույթների, չկատարված պարտավորությունների, կատարողական վարույթի մահացած մասնակիցների ժառանգության ընդունման, ժառանգությունն ընդունած, այդ թվում՝ ժառանգության իրավունքի վկայագիր ստացած ժառանգների, մահացած պարտապանի ժառանգության վկայագրի բովանդակության (ժառանգական գույքի) մասին տեղեկությունները:</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Դատախազի կամ դատարանի կամ քննիչի՝ օրենքի համաձայն տրված գրավոր պահանջով նոտարը նոտարական կամ իր կողմից իրականացվող այլ գործողությունների վերաբերյալ տեղեկանքներ, նոտարական գործից քաղվածքներ, պատճեններ կամ բնօրինակներ է տալիս նախաքննության կամ դատաքննության մեջ գտնվող քրեական </w:t>
      </w:r>
      <w:r w:rsidRPr="008438B0">
        <w:rPr>
          <w:rFonts w:ascii="GHEA Grapalat" w:eastAsia="Times New Roman" w:hAnsi="GHEA Grapalat" w:cs="Times New Roman"/>
          <w:color w:val="000000"/>
          <w:sz w:val="24"/>
          <w:szCs w:val="24"/>
        </w:rPr>
        <w:lastRenderedPageBreak/>
        <w:t>վարույթների</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քաղաքացիական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գործերի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առնչությամբ</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ինչպես</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նաև</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«Ապօրինի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ծագում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ունեցող</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գույքի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բռնագանձման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Հայաստանի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օրենքով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սահմանված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դեպք</w:t>
      </w:r>
      <w:r w:rsidRPr="008438B0">
        <w:rPr>
          <w:rFonts w:ascii="GHEA Grapalat" w:eastAsia="Times New Roman" w:hAnsi="GHEA Grapalat" w:cs="Times New Roman"/>
          <w:color w:val="000000"/>
          <w:sz w:val="24"/>
          <w:szCs w:val="24"/>
        </w:rPr>
        <w:t>երում:</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Դատավորին, դատախազին, քննիչին կամ փաստաբանին արգելվում է մինչև դատավճռի օրինական ուժի մեջ մտնելն այլ անձանց, ներառյալ՝ զանգվածային լրատվության միջոցներին, տեղեկատվություն տալ նոտարական գործողությունների մասին, ինչպես նաև այդ տեղեկատվությունը հրապարակել իրենց ելույթներում:</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Իրենց իրավասության սահմաններում նոտարական գործողություններին ծանոթանալու իրավունք ունեն նաև օրենքով սահմանված կարգով և պայմաններով նոտարական գործողությունների նկատմամբ վերահսկողություն իրականացնող մարմինները կամ դրանց պաշտոնատար անձինք:</w:t>
      </w:r>
    </w:p>
    <w:p w:rsidR="005034DF" w:rsidRPr="008438B0" w:rsidRDefault="005034DF" w:rsidP="00CF3E26">
      <w:pPr>
        <w:spacing w:after="160"/>
        <w:ind w:firstLine="375"/>
        <w:jc w:val="both"/>
        <w:rPr>
          <w:rFonts w:ascii="Arial Unicode" w:eastAsia="Times New Roman" w:hAnsi="Arial Unicode" w:cs="Times New Roman"/>
          <w:color w:val="000000"/>
          <w:sz w:val="24"/>
          <w:szCs w:val="24"/>
        </w:rPr>
      </w:pPr>
      <w:r w:rsidRPr="008438B0">
        <w:rPr>
          <w:rFonts w:ascii="Arial Unicode" w:eastAsia="Times New Roman" w:hAnsi="Arial Unicode" w:cs="Times New Roman"/>
          <w:color w:val="000000"/>
          <w:sz w:val="24"/>
          <w:szCs w:val="24"/>
        </w:rPr>
        <w:t>(…)</w:t>
      </w:r>
    </w:p>
    <w:p w:rsidR="005034DF" w:rsidRPr="008438B0" w:rsidRDefault="005034DF" w:rsidP="00CF3E26">
      <w:pPr>
        <w:spacing w:after="160"/>
        <w:ind w:firstLine="375"/>
        <w:jc w:val="both"/>
        <w:rPr>
          <w:rFonts w:ascii="Arial Unicode" w:eastAsia="Times New Roman" w:hAnsi="Arial Unicode"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5034DF" w:rsidRPr="008438B0" w:rsidTr="006225A3">
        <w:trPr>
          <w:tblCellSpacing w:w="7" w:type="dxa"/>
        </w:trPr>
        <w:tc>
          <w:tcPr>
            <w:tcW w:w="2025" w:type="dxa"/>
            <w:shd w:val="clear" w:color="auto" w:fill="FFFFFF"/>
            <w:hideMark/>
          </w:tcPr>
          <w:p w:rsidR="005034DF" w:rsidRPr="008438B0" w:rsidRDefault="005034DF"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82.3.</w:t>
            </w:r>
          </w:p>
        </w:tc>
        <w:tc>
          <w:tcPr>
            <w:tcW w:w="0" w:type="auto"/>
            <w:shd w:val="clear" w:color="auto" w:fill="FFFFFF"/>
            <w:hideMark/>
          </w:tcPr>
          <w:p w:rsidR="005034DF" w:rsidRPr="008438B0" w:rsidRDefault="005034DF"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Կատարողական մակագրությամբ բռնագանձման կարգը</w:t>
            </w:r>
          </w:p>
        </w:tc>
      </w:tr>
    </w:tbl>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Կատարողական մակագրության թերթը կատարվում է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5034DF" w:rsidRPr="008438B0" w:rsidRDefault="005034D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(գլուխը</w:t>
      </w:r>
      <w:r w:rsidRPr="008438B0">
        <w:rPr>
          <w:rFonts w:ascii="Calibri" w:eastAsia="Times New Roman" w:hAnsi="Calibri" w:cs="Calibri"/>
          <w:b/>
          <w:bCs/>
          <w:i/>
          <w:iCs/>
          <w:color w:val="000000"/>
          <w:sz w:val="24"/>
          <w:szCs w:val="24"/>
        </w:rPr>
        <w:t>  </w:t>
      </w:r>
      <w:r w:rsidRPr="008438B0">
        <w:rPr>
          <w:rFonts w:ascii="GHEA Grapalat" w:eastAsia="Times New Roman" w:hAnsi="GHEA Grapalat" w:cs="Arial Unicode"/>
          <w:b/>
          <w:bCs/>
          <w:i/>
          <w:iCs/>
          <w:color w:val="000000"/>
          <w:sz w:val="24"/>
          <w:szCs w:val="24"/>
        </w:rPr>
        <w:t>լրաց</w:t>
      </w:r>
      <w:r w:rsidRPr="008438B0">
        <w:rPr>
          <w:rFonts w:ascii="GHEA Grapalat" w:eastAsia="Times New Roman" w:hAnsi="GHEA Grapalat" w:cs="Times New Roman"/>
          <w:b/>
          <w:bCs/>
          <w:i/>
          <w:iCs/>
          <w:color w:val="000000"/>
          <w:sz w:val="24"/>
          <w:szCs w:val="24"/>
        </w:rPr>
        <w:t>.</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19.10.16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-180-</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A22D42" w:rsidRPr="008438B0" w:rsidRDefault="00A22D42" w:rsidP="00CF3E26">
      <w:pPr>
        <w:spacing w:after="160"/>
      </w:pPr>
      <w:r w:rsidRPr="008438B0">
        <w:br w:type="page"/>
      </w:r>
    </w:p>
    <w:p w:rsidR="00A76074" w:rsidRPr="008438B0" w:rsidRDefault="00A76074"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A76074" w:rsidRPr="008438B0" w:rsidRDefault="00A76074" w:rsidP="00CF3E26">
      <w:pPr>
        <w:spacing w:after="0"/>
        <w:ind w:firstLine="720"/>
        <w:jc w:val="center"/>
        <w:rPr>
          <w:rFonts w:ascii="Calibri" w:eastAsia="Times New Roman" w:hAnsi="Calibri" w:cs="Calibri"/>
          <w:b/>
          <w:bCs/>
          <w:color w:val="000000" w:themeColor="text1"/>
          <w:sz w:val="24"/>
          <w:szCs w:val="24"/>
        </w:rPr>
      </w:pPr>
      <w:r w:rsidRPr="008438B0">
        <w:rPr>
          <w:rFonts w:ascii="GHEA Grapalat" w:eastAsia="Times New Roman" w:hAnsi="GHEA Grapalat" w:cs="Times New Roman"/>
          <w:b/>
          <w:bCs/>
          <w:color w:val="000000" w:themeColor="text1"/>
          <w:sz w:val="24"/>
          <w:szCs w:val="24"/>
        </w:rPr>
        <w:t>ՀԱՅԱՍՏԱՆԻ</w:t>
      </w:r>
      <w:r w:rsidRPr="008438B0">
        <w:rPr>
          <w:rFonts w:ascii="Calibri" w:eastAsia="Times New Roman" w:hAnsi="Calibri" w:cs="Calibri"/>
          <w:b/>
          <w:bCs/>
          <w:color w:val="000000" w:themeColor="text1"/>
          <w:sz w:val="24"/>
          <w:szCs w:val="24"/>
        </w:rPr>
        <w:t xml:space="preserve"> </w:t>
      </w:r>
      <w:r w:rsidRPr="008438B0">
        <w:rPr>
          <w:rFonts w:ascii="GHEA Grapalat" w:eastAsia="Times New Roman" w:hAnsi="GHEA Grapalat" w:cs="GHEA Grapalat"/>
          <w:b/>
          <w:bCs/>
          <w:color w:val="000000" w:themeColor="text1"/>
          <w:sz w:val="24"/>
          <w:szCs w:val="24"/>
        </w:rPr>
        <w:t>ՀԱՆՐԱՊԵՏՈՒԹՅԱՆ</w:t>
      </w:r>
      <w:r w:rsidRPr="008438B0">
        <w:rPr>
          <w:rFonts w:ascii="Calibri" w:eastAsia="Times New Roman" w:hAnsi="Calibri" w:cs="Calibri"/>
          <w:b/>
          <w:bCs/>
          <w:color w:val="000000" w:themeColor="text1"/>
          <w:sz w:val="24"/>
          <w:szCs w:val="24"/>
        </w:rPr>
        <w:t xml:space="preserve"> </w:t>
      </w:r>
      <w:r w:rsidRPr="008438B0">
        <w:rPr>
          <w:rFonts w:ascii="GHEA Grapalat" w:eastAsia="Times New Roman" w:hAnsi="GHEA Grapalat" w:cs="GHEA Grapalat"/>
          <w:b/>
          <w:bCs/>
          <w:color w:val="000000" w:themeColor="text1"/>
          <w:sz w:val="24"/>
          <w:szCs w:val="24"/>
        </w:rPr>
        <w:t>ՔԱՂԱՔԱՑԻԱԿԱՆ</w:t>
      </w:r>
      <w:r w:rsidRPr="008438B0">
        <w:rPr>
          <w:rFonts w:ascii="Calibri" w:eastAsia="Times New Roman" w:hAnsi="Calibri" w:cs="Calibri"/>
          <w:b/>
          <w:bCs/>
          <w:color w:val="000000" w:themeColor="text1"/>
          <w:sz w:val="24"/>
          <w:szCs w:val="24"/>
        </w:rPr>
        <w:t xml:space="preserve"> </w:t>
      </w:r>
      <w:r w:rsidRPr="008438B0">
        <w:rPr>
          <w:rFonts w:ascii="GHEA Grapalat" w:eastAsia="Times New Roman" w:hAnsi="GHEA Grapalat" w:cs="GHEA Grapalat"/>
          <w:b/>
          <w:bCs/>
          <w:color w:val="000000" w:themeColor="text1"/>
          <w:sz w:val="24"/>
          <w:szCs w:val="24"/>
        </w:rPr>
        <w:t>ՕՐԵՆՍԳՐՔՈՒՄ</w:t>
      </w:r>
      <w:r w:rsidRPr="008438B0">
        <w:rPr>
          <w:rFonts w:ascii="Calibri" w:eastAsia="Times New Roman" w:hAnsi="Calibri" w:cs="Calibri"/>
          <w:b/>
          <w:bCs/>
          <w:color w:val="000000" w:themeColor="text1"/>
          <w:sz w:val="24"/>
          <w:szCs w:val="24"/>
        </w:rPr>
        <w:t xml:space="preserve"> </w:t>
      </w:r>
    </w:p>
    <w:p w:rsidR="00A76074" w:rsidRPr="008438B0" w:rsidRDefault="00A76074" w:rsidP="00CF3E26">
      <w:pPr>
        <w:spacing w:after="0"/>
        <w:ind w:firstLine="720"/>
        <w:jc w:val="center"/>
        <w:rPr>
          <w:rFonts w:ascii="GHEA Grapalat" w:hAnsi="GHEA Grapalat"/>
          <w:b/>
          <w:sz w:val="24"/>
          <w:szCs w:val="24"/>
        </w:rPr>
      </w:pPr>
      <w:r w:rsidRPr="008438B0">
        <w:rPr>
          <w:rFonts w:ascii="GHEA Grapalat" w:hAnsi="GHEA Grapalat" w:cs="Sylfaen"/>
          <w:b/>
          <w:sz w:val="24"/>
          <w:szCs w:val="24"/>
          <w:lang w:val="hy-AM"/>
        </w:rPr>
        <w:t xml:space="preserve">ԿԱՏԱՐՎԱԾ </w:t>
      </w:r>
      <w:r w:rsidR="00934186" w:rsidRPr="008438B0">
        <w:rPr>
          <w:rFonts w:ascii="GHEA Grapalat" w:hAnsi="GHEA Grapalat" w:cs="Sylfaen"/>
          <w:b/>
          <w:sz w:val="24"/>
          <w:szCs w:val="24"/>
        </w:rPr>
        <w:t>ԼՐԱՑՈՒՄՆԵՐԻ ԵՎ ՓՈՓՈԽՈՒԹՅՈՒՆՆԵՐԻ</w:t>
      </w:r>
    </w:p>
    <w:p w:rsidR="00A76074" w:rsidRPr="008438B0" w:rsidRDefault="00A76074" w:rsidP="00CF3E26">
      <w:pPr>
        <w:jc w:val="cente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934186" w:rsidRPr="008438B0" w:rsidTr="00934186">
        <w:trPr>
          <w:tblCellSpacing w:w="0" w:type="dxa"/>
        </w:trPr>
        <w:tc>
          <w:tcPr>
            <w:tcW w:w="2025" w:type="dxa"/>
            <w:shd w:val="clear" w:color="auto" w:fill="FFFFFF"/>
            <w:hideMark/>
          </w:tcPr>
          <w:p w:rsidR="00934186" w:rsidRPr="008438B0" w:rsidRDefault="00934186"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88.</w:t>
            </w:r>
          </w:p>
        </w:tc>
        <w:tc>
          <w:tcPr>
            <w:tcW w:w="0" w:type="auto"/>
            <w:shd w:val="clear" w:color="auto" w:fill="FFFFFF"/>
            <w:vAlign w:val="center"/>
            <w:hideMark/>
          </w:tcPr>
          <w:p w:rsidR="00934186" w:rsidRPr="008438B0" w:rsidRDefault="00934186"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Լիակատար ընկերակցության բաժնեհավաք կապիտալում մասնակցի բաժնեմասի վրա բռնագանձում տարածելը</w:t>
            </w:r>
          </w:p>
        </w:tc>
      </w:tr>
    </w:tbl>
    <w:p w:rsidR="00934186" w:rsidRPr="008438B0" w:rsidRDefault="00934186" w:rsidP="00CF3E26">
      <w:pPr>
        <w:shd w:val="clear" w:color="auto" w:fill="FFFFFF"/>
        <w:spacing w:after="0"/>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934186" w:rsidRPr="008438B0" w:rsidRDefault="0093418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Ընկերակցությունում մասնակցելու հետ չկապված պարտքերի համար (անձնական պարտքեր) լիակատար ընկերակցության գույքում մասնակցի բաժնեմասի վրա բռնագանձում տարածել թույլատրվում է միայն պարտքերը մարելու համար նրա այլ գույքի անբավարարության դեպքում: Այդպիսի մասնակցի պարտատերերն իրավունք ունեն լիակատար ընկերակցությունից պահանջել առանձնացնելու բաժնեհավաք կապիտալում պարտապանի բաժնեմասին համապատասխանող` ընկերակցության գույքի մասի վրա բռնագանձում տարածելու նպատակով: Ընկերակցության գույքի առանձնացման ենթակա մասը կամ դրա արժեքը որոշվում է առանձնացնելու մասին պահանջ ներկայացնելու պահին կազմված հաշվեկշռով:</w:t>
      </w:r>
    </w:p>
    <w:p w:rsidR="00934186" w:rsidRPr="008438B0" w:rsidRDefault="0093418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Լիակատար ընկերակցության բաժնեհավաք կապիտալում մասնակցի բաժնեմասին համապատասխանող գույքի վրա բռնագանձում տարածելը դադարեցնում է նրա մասնակցությունն ընկերակցությունում և հանգեցնում է սույն օրենսգրքի 83 հոդվածի 2-րդ կետի երկրորդ պարբերությամբ նախատեսված հետևանքներին:</w:t>
      </w:r>
    </w:p>
    <w:p w:rsidR="00BB14F0" w:rsidRPr="008438B0" w:rsidRDefault="00BB14F0"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000000"/>
          <w:sz w:val="24"/>
          <w:szCs w:val="24"/>
        </w:rPr>
        <w:t xml:space="preserve">3. </w:t>
      </w:r>
      <w:r w:rsidRPr="008438B0">
        <w:rPr>
          <w:rFonts w:ascii="GHEA Grapalat" w:eastAsia="Times New Roman" w:hAnsi="GHEA Grapalat" w:cs="Times New Roman"/>
          <w:color w:val="FF0000"/>
          <w:sz w:val="24"/>
          <w:szCs w:val="24"/>
        </w:rPr>
        <w:t xml:space="preserve">Կատարողական վարույթի շրջանակներում </w:t>
      </w:r>
      <w:r w:rsidRPr="008438B0">
        <w:rPr>
          <w:rFonts w:ascii="GHEA Grapalat" w:eastAsia="Times New Roman" w:hAnsi="GHEA Grapalat" w:cs="Times New Roman"/>
          <w:bCs/>
          <w:color w:val="FF0000"/>
          <w:sz w:val="24"/>
          <w:szCs w:val="24"/>
        </w:rPr>
        <w:t>լիակատար ընկերակցության բաժնեհավաք կապիտալում մասնակցի բաժնեմասի վրա բռնագանձում</w:t>
      </w:r>
      <w:r w:rsidRPr="008438B0">
        <w:rPr>
          <w:rFonts w:ascii="Calibri" w:eastAsia="Times New Roman" w:hAnsi="Calibri" w:cs="Calibri"/>
          <w:b/>
          <w:bCs/>
          <w:color w:val="FF0000"/>
          <w:sz w:val="24"/>
          <w:szCs w:val="24"/>
        </w:rPr>
        <w:t> </w:t>
      </w:r>
      <w:r w:rsidRPr="008438B0">
        <w:rPr>
          <w:rFonts w:ascii="GHEA Grapalat" w:eastAsia="Times New Roman" w:hAnsi="GHEA Grapalat" w:cs="Times New Roman"/>
          <w:color w:val="FF0000"/>
          <w:sz w:val="24"/>
          <w:szCs w:val="24"/>
        </w:rPr>
        <w:t xml:space="preserve"> տարածելու հարաբերությունները կարգավորվում են Կատարողական վարույթի մասին օրենքով:</w:t>
      </w:r>
    </w:p>
    <w:p w:rsidR="00A76074" w:rsidRPr="008438B0" w:rsidRDefault="00A76074" w:rsidP="00CF3E26">
      <w:pPr>
        <w:shd w:val="clear" w:color="auto" w:fill="FFFFFF"/>
        <w:spacing w:after="0"/>
        <w:jc w:val="center"/>
        <w:rPr>
          <w:rFonts w:ascii="GHEA Grapalat" w:eastAsia="Times New Roman" w:hAnsi="GHEA Grapalat" w:cs="Times New Roman"/>
          <w:color w:val="000000"/>
          <w:sz w:val="24"/>
          <w:szCs w:val="24"/>
        </w:rPr>
      </w:pPr>
    </w:p>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934186" w:rsidRPr="008438B0" w:rsidTr="00934186">
        <w:trPr>
          <w:tblCellSpacing w:w="0" w:type="dxa"/>
        </w:trPr>
        <w:tc>
          <w:tcPr>
            <w:tcW w:w="2025" w:type="dxa"/>
            <w:shd w:val="clear" w:color="auto" w:fill="FFFFFF"/>
            <w:hideMark/>
          </w:tcPr>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102.</w:t>
            </w:r>
          </w:p>
        </w:tc>
        <w:tc>
          <w:tcPr>
            <w:tcW w:w="0" w:type="auto"/>
            <w:shd w:val="clear" w:color="auto" w:fill="FFFFFF"/>
            <w:vAlign w:val="center"/>
            <w:hideMark/>
          </w:tcPr>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Սահմանափակ պատասխանատվությամբ ընկերության գույքում մասնակցի բաժնեմասի վրա բռնագանձում տարածելը</w:t>
            </w:r>
          </w:p>
        </w:tc>
      </w:tr>
    </w:tbl>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Սահմանափակ պատասխանատվությամբ ընկերության գույքում մասնակցի բաժնեմասի վրա նրա անձնական պարտքերի համար բռնագանձում տարածել թույլատրվում է միայն այդ մասնակցի պարտքերը մարելու համար այլ գույքի անբավարարության դեպքում: Նման մասնակցի պարտատերերն իրավունք ունեն սահմանափակ պատասխանատվությամբ ընկերությունից պահանջել վճարելու կանոնադրական կապիտալում պարտապանի բաժնեմասին համապատասխան ընկերության գույքի մասի արժեքը կամ առանձնացնելու գույքի այդ բաժնեմասը` դրա վրա բռնագանձում տարածելու համար: Ընկերության գույքի </w:t>
      </w:r>
      <w:r w:rsidRPr="008438B0">
        <w:rPr>
          <w:rFonts w:ascii="GHEA Grapalat" w:eastAsia="Times New Roman" w:hAnsi="GHEA Grapalat" w:cs="Times New Roman"/>
          <w:color w:val="000000"/>
          <w:sz w:val="24"/>
          <w:szCs w:val="24"/>
        </w:rPr>
        <w:lastRenderedPageBreak/>
        <w:t>առանձնացման ենթակա մասը կամ դրա արժեքը որոշվում է պարտատերերի պահանջները ներկայացնելու պահին կազմված հաշվեկշռով:</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Սահմանափակ պատասխանատվությամբ ընկերության գույքում մասնակցի ամբողջ բաժնեմասի վրա բռնագանձում տարածելը դադարեցնում է նրա մասնակցությունն ընկերությանը:</w:t>
      </w:r>
    </w:p>
    <w:p w:rsidR="00BC72DE" w:rsidRPr="008438B0" w:rsidRDefault="00BC72DE" w:rsidP="00CF3E26">
      <w:pPr>
        <w:shd w:val="clear" w:color="auto" w:fill="FFFFFF"/>
        <w:spacing w:after="0"/>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 xml:space="preserve">3. Կատարողական վարույթի շրջանակներում </w:t>
      </w:r>
      <w:r w:rsidRPr="008438B0">
        <w:rPr>
          <w:rFonts w:ascii="GHEA Grapalat" w:eastAsia="Times New Roman" w:hAnsi="GHEA Grapalat" w:cs="Times New Roman"/>
          <w:bCs/>
          <w:color w:val="FF0000"/>
          <w:sz w:val="24"/>
          <w:szCs w:val="24"/>
        </w:rPr>
        <w:t>սահմանափակ պատասխանատվությամբ ընկերության գույքում մասնակցի բաժնեմասի վրա բռնագանձում</w:t>
      </w:r>
      <w:r w:rsidRPr="008438B0">
        <w:rPr>
          <w:rFonts w:ascii="Calibri" w:eastAsia="Times New Roman" w:hAnsi="Calibri" w:cs="Calibri"/>
          <w:b/>
          <w:bCs/>
          <w:color w:val="FF0000"/>
          <w:sz w:val="24"/>
          <w:szCs w:val="24"/>
        </w:rPr>
        <w:t> </w:t>
      </w:r>
      <w:r w:rsidRPr="008438B0">
        <w:rPr>
          <w:rFonts w:ascii="GHEA Grapalat" w:eastAsia="Times New Roman" w:hAnsi="GHEA Grapalat" w:cs="Times New Roman"/>
          <w:color w:val="FF0000"/>
          <w:sz w:val="24"/>
          <w:szCs w:val="24"/>
        </w:rPr>
        <w:t xml:space="preserve"> տարածելու հարաբերությունները կարգավորվում են Կատարողական վարույթի մասին օրենքով:</w:t>
      </w:r>
    </w:p>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934186" w:rsidRPr="008438B0" w:rsidTr="00934186">
        <w:trPr>
          <w:tblCellSpacing w:w="0" w:type="dxa"/>
        </w:trPr>
        <w:tc>
          <w:tcPr>
            <w:tcW w:w="2025" w:type="dxa"/>
            <w:shd w:val="clear" w:color="auto" w:fill="FFFFFF"/>
            <w:hideMark/>
          </w:tcPr>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200.</w:t>
            </w:r>
          </w:p>
        </w:tc>
        <w:tc>
          <w:tcPr>
            <w:tcW w:w="0" w:type="auto"/>
            <w:shd w:val="clear" w:color="auto" w:fill="FFFFFF"/>
            <w:vAlign w:val="center"/>
            <w:hideMark/>
          </w:tcPr>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Ընդհանուր գույքում բաժնի վրա բռնագանձում տարածելը</w:t>
            </w:r>
          </w:p>
        </w:tc>
      </w:tr>
    </w:tbl>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Բաժնային կամ համատեղ սեփականության մասնակցի մոտ այլ գույքի անբավարարության դեպքում նրա պարտատերն իրավունք ունի ընդհանուր գույքից պարտապանի բաժինն առանձնացնելու պահանջ ներկայացնել` դրա վրա բռնագանձում տարածելու համար:</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Եթե բաժինը բնեղենով առանձնացնել անհնար է կամ դրա դեմ առարկում են բաժնային կամ համատեղ սեփականության մնացած մասնակիցները, պարտատերն իրավունք ունի ընդհանուր սեփականության մնացած մասնակիցներից պահանջել շուկայական գնով գնելու պարտապանի բաժինը` պարտքը մարելու համար: Ընդհանուր սեփականության մնացած մասնակիցների կողմից պարտապանի բաժինը ձեռք բերելուց հրաժարվելու դեպքում պարտատերն իրավունք ունի պահանջելու բռնագանձումը տարածել ընդհանուր սեփականության իրավունքում պարտապանի բաժնի վրա` սույն օրենսգրքի 197 հոդվածին համապատասխան:</w:t>
      </w:r>
    </w:p>
    <w:p w:rsidR="00934186" w:rsidRPr="008438B0" w:rsidRDefault="00934186" w:rsidP="00CF3E26">
      <w:pPr>
        <w:shd w:val="clear" w:color="auto" w:fill="FFFFFF"/>
        <w:spacing w:after="0"/>
        <w:jc w:val="both"/>
        <w:rPr>
          <w:rFonts w:ascii="GHEA Grapalat" w:eastAsia="Times New Roman" w:hAnsi="GHEA Grapalat" w:cs="Times New Roman"/>
          <w:color w:val="FF0000"/>
          <w:sz w:val="24"/>
          <w:szCs w:val="24"/>
        </w:rPr>
      </w:pPr>
      <w:r w:rsidRPr="008438B0">
        <w:rPr>
          <w:rFonts w:ascii="GHEA Grapalat" w:eastAsia="Calibri" w:hAnsi="GHEA Grapalat" w:cs="Times New Roman"/>
          <w:color w:val="FF0000"/>
          <w:sz w:val="24"/>
          <w:szCs w:val="24"/>
        </w:rPr>
        <w:t>3. Կատարողական վարույթի շրջանակներում ընդհանուր սեփականության ներքո գտնվող գույքում պարտապանի բաժնի վրա բռնագանձում տարածելու հարաբերությունները կարգավորվում են Կատարողական վարույթի մասին օրենքով:</w:t>
      </w:r>
    </w:p>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934186" w:rsidRPr="008438B0" w:rsidTr="00934186">
        <w:trPr>
          <w:tblCellSpacing w:w="7" w:type="dxa"/>
        </w:trPr>
        <w:tc>
          <w:tcPr>
            <w:tcW w:w="2025" w:type="dxa"/>
            <w:shd w:val="clear" w:color="auto" w:fill="FFFFFF"/>
            <w:hideMark/>
          </w:tcPr>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243.1.</w:t>
            </w:r>
          </w:p>
        </w:tc>
        <w:tc>
          <w:tcPr>
            <w:tcW w:w="0" w:type="auto"/>
            <w:shd w:val="clear" w:color="auto" w:fill="FFFFFF"/>
            <w:hideMark/>
          </w:tcPr>
          <w:p w:rsidR="00934186" w:rsidRPr="008438B0" w:rsidRDefault="00934186" w:rsidP="00CF3E26">
            <w:pPr>
              <w:shd w:val="clear" w:color="auto" w:fill="FFFFFF"/>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Գրավ դրված գույքի վրա գրավատուի՝ երրորդ անձանց նկատմամբ ունեցած այլ պարտավորությունների կատարման համար կիրառվող սահմանափակումները</w:t>
            </w:r>
          </w:p>
        </w:tc>
      </w:tr>
    </w:tbl>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Գրավ դրված գույքի վրա գրավատուի՝ երրորդ անձանց նկատմամբ ունեցած այլ պարտավորությունների կատարման համար արգելադրում, սառեցում, կալանք, բռնագանձում, առգրավում կամ գույքի նկատմամբ ցանկացած այլ սահմանափակում (սույն հոդվածում այսուհետ՝ Սահմանափակում) չի կարող խոչընդոտ (արգելք) հանդիսանալ գրավի առարկայից առաջնային բավարարում ստանալու նախապատվության իրավունք ունեցող գրավառուի համար իրականացնելու սույն օրենսգրքով գրավառուին վերապահված բոլոր իրավունքները, այդ թվում՝ </w:t>
      </w:r>
      <w:r w:rsidRPr="008438B0">
        <w:rPr>
          <w:rFonts w:ascii="GHEA Grapalat" w:eastAsia="Times New Roman" w:hAnsi="GHEA Grapalat" w:cs="Times New Roman"/>
          <w:color w:val="000000"/>
          <w:sz w:val="24"/>
          <w:szCs w:val="24"/>
        </w:rPr>
        <w:lastRenderedPageBreak/>
        <w:t>բռնագանձում տարածելու և իրացնելու գրավի առարկան, բացառությամբ Հայաստանի Հանրապետության քրեական դատավարության օրենսգրքով նախատեսված դեպքերի, որոնց հետ կապված հարաբերությունները կարգավորվում են այդ օրենսգրքով:</w:t>
      </w:r>
    </w:p>
    <w:p w:rsidR="00934186" w:rsidRPr="006E2650" w:rsidRDefault="00934186" w:rsidP="00CF3E26">
      <w:pPr>
        <w:shd w:val="clear" w:color="auto" w:fill="FFFFFF"/>
        <w:spacing w:after="0"/>
        <w:jc w:val="both"/>
        <w:rPr>
          <w:rFonts w:ascii="GHEA Grapalat" w:eastAsia="Times New Roman" w:hAnsi="GHEA Grapalat" w:cs="Times New Roman"/>
          <w:sz w:val="24"/>
          <w:szCs w:val="24"/>
        </w:rPr>
      </w:pPr>
      <w:r w:rsidRPr="006E2650">
        <w:rPr>
          <w:rFonts w:ascii="GHEA Grapalat" w:eastAsia="Times New Roman" w:hAnsi="GHEA Grapalat" w:cs="Times New Roman"/>
          <w:sz w:val="24"/>
          <w:szCs w:val="24"/>
        </w:rPr>
        <w:t>2. Այն դեպքում, երբ գրավառուն, օգտվելով սույն հոդվածի 1-ին մասով նախատեսված իրավունքից, բռնագանձում է տարածում գրավի առարկայի վրա և իրացնում գրավի առարկան, ապա գրավի առարկայի նկատմամբ կիրառված բոլոր Սահմանափակումները գրավի առարկայի իրացման ժամանակ դադարում են օրենքի ուժով, և նոր սեփականատիրոջը գույքն անցնում է առանց Սահմանափակումների: Սահմանափակումներն օրենքի ուժով վերսկսում (վերականգնվում) են գրավառուի պահանջները բավարարելուց հետո սույն հոդվածի 3-րդ մասով նախատեսված մնացած դրամական միջոցների վրա։</w:t>
      </w:r>
    </w:p>
    <w:p w:rsidR="00934186" w:rsidRDefault="00934186" w:rsidP="00CF3E26">
      <w:pPr>
        <w:shd w:val="clear" w:color="auto" w:fill="FFFFFF"/>
        <w:spacing w:after="0"/>
        <w:jc w:val="both"/>
        <w:rPr>
          <w:rFonts w:ascii="GHEA Grapalat" w:eastAsia="Times New Roman" w:hAnsi="GHEA Grapalat" w:cs="Times New Roman"/>
          <w:sz w:val="24"/>
          <w:szCs w:val="24"/>
        </w:rPr>
      </w:pPr>
      <w:r w:rsidRPr="006E2650">
        <w:rPr>
          <w:rFonts w:ascii="GHEA Grapalat" w:eastAsia="Times New Roman" w:hAnsi="GHEA Grapalat" w:cs="Times New Roman"/>
          <w:sz w:val="24"/>
          <w:szCs w:val="24"/>
        </w:rPr>
        <w:t>Գրավառուն գրավի առարկայի իրացման ժամանակ դիմում է Սահմանափակումը գրանցող (հաշվառող) մարմնին օրենքի ուժով դադարած Սահմանափակումները գրանցումից (հաշվառումից) հանելու համար: Գրավառուի դիմումը հիմք է Սահմանափակումը գրանցող (հաշվառող) մարմնի համար Սահմանափակումը գրանցումից (հաշվառումից) հանելու համար:</w:t>
      </w:r>
    </w:p>
    <w:p w:rsidR="006E2650" w:rsidRPr="00362EC6" w:rsidRDefault="006E2650" w:rsidP="00CF3E26">
      <w:pPr>
        <w:shd w:val="clear" w:color="auto" w:fill="FFFFFF"/>
        <w:spacing w:after="0"/>
        <w:jc w:val="both"/>
        <w:rPr>
          <w:rFonts w:ascii="GHEA Grapalat" w:eastAsia="Times New Roman" w:hAnsi="GHEA Grapalat" w:cs="Times New Roman"/>
          <w:color w:val="FF0000"/>
          <w:sz w:val="24"/>
          <w:szCs w:val="24"/>
        </w:rPr>
      </w:pPr>
      <w:r w:rsidRPr="00362EC6">
        <w:rPr>
          <w:rFonts w:ascii="GHEA Grapalat" w:eastAsia="Times New Roman" w:hAnsi="GHEA Grapalat" w:cs="Times New Roman"/>
          <w:color w:val="FF0000"/>
          <w:sz w:val="24"/>
          <w:szCs w:val="24"/>
          <w:lang w:val="hy-AM"/>
        </w:rPr>
        <w:t>Կատարողական վարույթում կիրառված Սահմանափակումները դադարում են «Կատարողական վարույթի մասին» օրենքով սահմանված հիմքերով և կարգով։</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Սույն հոդվածի համաձայն՝ գրավի առարկայի իրացման և գրավով ապահովված պարտավորությունների բավարարման արդյունքում մնացած գումարը սույն օրենսգրքի 251 հոդվածի 1-ին մասով նախատեսված ծախսերը նվազեցնելուց հետո փոխանցվում է գրավատուի բանկային հաշվին: Այն դեպքում, երբ գրավատուն չունի բանկային հաշիվ, կամ գրավառուին հայտնի չեն գրավատուի բանկային հաշվի տվյալները, ապա գրավառուն օրենքի ուժով պարտավոր է գրավատուի համար անվճար բացել և վարել բանկային հաշիվ և այդ միջոցները փոխանցել բացված բանկային հաշվին: Այդ մասին գրավառուն ծանուցում է իրեն հայտնի մյուս պարտատերերին և Սահմանափակում կիրառած մարմնին: Ընդ որում, տվյալ բանկային հաշվին այլ միջոցներ, քան նախատեսված են սույն մասով, մուտքագրել չի թույլատրվում, և այդ հաշիվը ենթակա է փակման սույն մասով նախատեսված գումարը ելքագրվելուց հետո:</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Սույն հոդվածի 3-րդ մասով նախատեսված միջոցները բանկային կամ դեպոզիտ հաշվին փոխանցելու պահից այդ միջոցների վրա օրենքի ուժով վերսկսում (վերականգնվում) է մինչև գրավի առարկայի իրացումը կիրառված Սահմանափակումը:</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Սույն հոդվածի 3-րդ մասով սահմանված պարտավորությունները կատարելու անհնարինության դեպքում կիրառվում են սույն օրենսգրքի 366 հոդվածի դրույթները՝ սույն հոդվածի պահանջներին համապատասխան։</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Եթե գույքը հանդիսանում է հաջորդող գրավի առարկա, ապա նոր գրավառուն իրավասու է, սույն հոդվածի 1-ին մասին համապատասխան, բռնագանձելու և իրացնելու գրավի առարկան՝ բացառապես սույն օրենսգրքի 236-րդ հոդվածով սահմանված կարգով:</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lastRenderedPageBreak/>
        <w:t>(243.1-ին հոդվածը լրաց. 17.06.16 ՀՕ-110-Ն)</w:t>
      </w:r>
    </w:p>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934186" w:rsidRPr="008438B0" w:rsidTr="00934186">
        <w:trPr>
          <w:tblCellSpacing w:w="0" w:type="dxa"/>
        </w:trPr>
        <w:tc>
          <w:tcPr>
            <w:tcW w:w="2025" w:type="dxa"/>
            <w:hideMark/>
          </w:tcPr>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968.6.</w:t>
            </w:r>
          </w:p>
        </w:tc>
        <w:tc>
          <w:tcPr>
            <w:tcW w:w="0" w:type="auto"/>
            <w:vAlign w:val="center"/>
            <w:hideMark/>
          </w:tcPr>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Ֆոնդի ակտիվների առանձնացումը</w:t>
            </w:r>
          </w:p>
        </w:tc>
      </w:tr>
    </w:tbl>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Calibri" w:eastAsia="Times New Roman" w:hAnsi="Calibri" w:cs="Calibri"/>
          <w:b/>
          <w:bCs/>
          <w:color w:val="000000"/>
          <w:sz w:val="24"/>
          <w:szCs w:val="24"/>
        </w:rPr>
        <w:t> </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Ֆոնդի կառավարիչը պարտավոր է իրականացնել իր սեփական ակտիվների և իր կողմից կառավարվող յուրաքանչյուր ֆոնդի ակտիվների, ինչպես նաև տարբեր ենթաֆոնդերի ակտիվների առանձնացված կառավարում և առանձնացված հաշվառում:</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Ֆոնդի ակտիվները կարող են օգտագործվել բացառապես տվյալ ֆոնդի կառավարման նպատակով:</w:t>
      </w:r>
    </w:p>
    <w:p w:rsidR="00934186" w:rsidRPr="008438B0" w:rsidRDefault="00934186" w:rsidP="00CF3E26">
      <w:pPr>
        <w:shd w:val="clear" w:color="auto" w:fill="FFFFFF"/>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Ֆոնդի ակտիվները չեն կարող բռնագանձվել ֆոնդի կառավարչի պարտավորությունների դիմաց, բացառությամբ այն գործարքներով ստանձնած պարտավորությունների, որոնք կապված են ֆոնդի կառավարման հետ և կնքվել են սույն օրենսգրքի 968.1 հոդվածի 6-րդ կետով սահմանված կարգով:</w:t>
      </w:r>
    </w:p>
    <w:p w:rsidR="00934186" w:rsidRPr="008438B0" w:rsidRDefault="00934186" w:rsidP="00CF3E26">
      <w:pPr>
        <w:shd w:val="clear" w:color="auto" w:fill="FFFFFF"/>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4. Ֆոնդի մասնակցի մոտ այլ գույքի անբավարարության դեպքում արգելվում է ֆոնդում նրա մասնաբաժնի առանձնացման պահանջի ներկայացումը: Սույն կետով նախատեսված դեպքում ֆոնդի մասնակցի պարտավորությունների դիմաց կարող է բռնագանձում տարածվել նրան պատկանող ֆոնդի փայի (փայերի) նկատմամբ՝ այդ փայի հաշվարկային արժեքի և ֆոնդի մասնակցի պարտավորության տարբերության փոխհատուցման պայմանով՝ հանելով ֆոնդի փայի իրացման, ներառյալ` հետգնման ներկայացման հետ կապված ծախսերը:</w:t>
      </w:r>
    </w:p>
    <w:p w:rsidR="00BC72DE" w:rsidRPr="008438B0" w:rsidRDefault="00BC72DE" w:rsidP="00CF3E26">
      <w:pPr>
        <w:shd w:val="clear" w:color="auto" w:fill="FFFFFF"/>
        <w:spacing w:after="0"/>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 xml:space="preserve">5. </w:t>
      </w:r>
      <w:r w:rsidRPr="008438B0">
        <w:rPr>
          <w:rFonts w:ascii="GHEA Grapalat" w:eastAsia="Times New Roman" w:hAnsi="GHEA Grapalat" w:cs="Times New Roman"/>
          <w:color w:val="FF0000"/>
          <w:sz w:val="24"/>
          <w:szCs w:val="24"/>
          <w:lang w:val="hy-AM"/>
        </w:rPr>
        <w:t xml:space="preserve">Կատարողական վարույթի շրջանակներում </w:t>
      </w:r>
      <w:r w:rsidRPr="008438B0">
        <w:rPr>
          <w:rFonts w:ascii="GHEA Grapalat" w:eastAsia="Times New Roman" w:hAnsi="GHEA Grapalat" w:cs="Times New Roman"/>
          <w:color w:val="FF0000"/>
          <w:sz w:val="24"/>
          <w:szCs w:val="24"/>
        </w:rPr>
        <w:t>ֆոնդի</w:t>
      </w:r>
      <w:r w:rsidRPr="008438B0">
        <w:rPr>
          <w:rFonts w:ascii="GHEA Grapalat" w:eastAsia="Times New Roman" w:hAnsi="GHEA Grapalat" w:cs="Times New Roman"/>
          <w:color w:val="FF0000"/>
          <w:sz w:val="24"/>
          <w:szCs w:val="24"/>
          <w:lang w:val="hy-AM"/>
        </w:rPr>
        <w:t xml:space="preserve"> մասնակցի </w:t>
      </w:r>
      <w:r w:rsidRPr="008438B0">
        <w:rPr>
          <w:rFonts w:ascii="GHEA Grapalat" w:eastAsia="Times New Roman" w:hAnsi="GHEA Grapalat" w:cs="Times New Roman"/>
          <w:color w:val="FF0000"/>
          <w:sz w:val="24"/>
          <w:szCs w:val="24"/>
        </w:rPr>
        <w:t>փայի</w:t>
      </w:r>
      <w:r w:rsidRPr="008438B0">
        <w:rPr>
          <w:rFonts w:ascii="GHEA Grapalat" w:eastAsia="Times New Roman" w:hAnsi="GHEA Grapalat" w:cs="Times New Roman"/>
          <w:color w:val="FF0000"/>
          <w:sz w:val="24"/>
          <w:szCs w:val="24"/>
          <w:lang w:val="hy-AM"/>
        </w:rPr>
        <w:t xml:space="preserve"> վրա բռնագանձում  տարածելու հարաբերությունները կարգավորվում են Կատարողական վարույթի մասին օրենքով:</w:t>
      </w:r>
    </w:p>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p>
    <w:p w:rsidR="00934186" w:rsidRPr="008438B0" w:rsidRDefault="00934186" w:rsidP="00CF3E26">
      <w:pPr>
        <w:shd w:val="clear" w:color="auto" w:fill="FFFFFF"/>
        <w:spacing w:after="0"/>
        <w:jc w:val="center"/>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A76074" w:rsidRPr="008438B0" w:rsidTr="006225A3">
        <w:trPr>
          <w:tblCellSpacing w:w="0" w:type="dxa"/>
        </w:trPr>
        <w:tc>
          <w:tcPr>
            <w:tcW w:w="2025" w:type="dxa"/>
            <w:shd w:val="clear" w:color="auto" w:fill="FFFFFF"/>
            <w:hideMark/>
          </w:tcPr>
          <w:p w:rsidR="00A76074" w:rsidRPr="008438B0" w:rsidRDefault="00A76074"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1243.</w:t>
            </w:r>
          </w:p>
        </w:tc>
        <w:tc>
          <w:tcPr>
            <w:tcW w:w="0" w:type="auto"/>
            <w:shd w:val="clear" w:color="auto" w:fill="FFFFFF"/>
            <w:vAlign w:val="center"/>
            <w:hideMark/>
          </w:tcPr>
          <w:p w:rsidR="00A76074" w:rsidRPr="008438B0" w:rsidRDefault="00A76074"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Պարտատերերի կողմից պահանջներ ներկայացնելու կարգը</w:t>
            </w:r>
          </w:p>
        </w:tc>
      </w:tr>
    </w:tbl>
    <w:p w:rsidR="00A76074" w:rsidRPr="008438B0" w:rsidRDefault="00A76074"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Պարտատերերն իրավունք ունեն ժառանգության բացման օրվանից վեց ամսվա ընթացքում ներկայացնել իրենց պահանջները:</w:t>
      </w:r>
    </w:p>
    <w:p w:rsidR="00A76074" w:rsidRPr="008438B0" w:rsidRDefault="00A76074"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Պահանջները, մինչև ժառանգների կողմից ժառանգության իրավունքի վկայագիր ստանալը, կարող են ներկայացվել ժառանգությունն ընդունած ժառանգին կամ կտակակատարին, իսկ նշված անձանց բացակայության դեպքում` ժառանգության բացման վայրի նոտարին:</w:t>
      </w:r>
    </w:p>
    <w:p w:rsidR="00A76074" w:rsidRPr="008438B0" w:rsidRDefault="00A76074"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 xml:space="preserve">3. </w:t>
      </w:r>
      <w:r w:rsidRPr="008438B0">
        <w:rPr>
          <w:rFonts w:ascii="GHEA Grapalat" w:eastAsia="Times New Roman" w:hAnsi="GHEA Grapalat" w:cs="Times New Roman"/>
          <w:color w:val="FF0000"/>
          <w:sz w:val="24"/>
          <w:szCs w:val="24"/>
          <w:lang w:val="hy-AM"/>
        </w:rPr>
        <w:t>Ժառանգության բացումից հետո պահանջը լրացուցիչ չի ներկայացվում</w:t>
      </w:r>
      <w:r w:rsidRPr="008438B0">
        <w:rPr>
          <w:rFonts w:ascii="GHEA Grapalat" w:eastAsia="Times New Roman" w:hAnsi="GHEA Grapalat" w:cs="Times New Roman"/>
          <w:color w:val="FF0000"/>
          <w:sz w:val="24"/>
          <w:szCs w:val="24"/>
        </w:rPr>
        <w:t>,</w:t>
      </w:r>
      <w:r w:rsidRPr="008438B0">
        <w:rPr>
          <w:rFonts w:ascii="GHEA Grapalat" w:eastAsia="Times New Roman" w:hAnsi="GHEA Grapalat" w:cs="Times New Roman"/>
          <w:color w:val="FF0000"/>
          <w:sz w:val="24"/>
          <w:szCs w:val="24"/>
          <w:lang w:val="hy-AM"/>
        </w:rPr>
        <w:t xml:space="preserve"> եթե պարտատերը մինչև ժառանգության բացումը </w:t>
      </w:r>
      <w:r w:rsidRPr="008438B0">
        <w:rPr>
          <w:rFonts w:ascii="GHEA Grapalat" w:eastAsia="Times New Roman" w:hAnsi="GHEA Grapalat" w:cs="Times New Roman"/>
          <w:color w:val="FF0000"/>
          <w:sz w:val="24"/>
          <w:szCs w:val="24"/>
        </w:rPr>
        <w:t xml:space="preserve">սահմանված կարգով </w:t>
      </w:r>
      <w:r w:rsidRPr="008438B0">
        <w:rPr>
          <w:rFonts w:ascii="GHEA Grapalat" w:eastAsia="Times New Roman" w:hAnsi="GHEA Grapalat" w:cs="Times New Roman"/>
          <w:color w:val="FF0000"/>
          <w:sz w:val="24"/>
          <w:szCs w:val="24"/>
          <w:lang w:val="hy-AM"/>
        </w:rPr>
        <w:t xml:space="preserve">հայց է </w:t>
      </w:r>
      <w:r w:rsidRPr="008438B0">
        <w:rPr>
          <w:rFonts w:ascii="GHEA Grapalat" w:eastAsia="Times New Roman" w:hAnsi="GHEA Grapalat" w:cs="Times New Roman"/>
          <w:color w:val="FF0000"/>
          <w:sz w:val="24"/>
          <w:szCs w:val="24"/>
        </w:rPr>
        <w:t>հարուցել</w:t>
      </w:r>
      <w:r w:rsidRPr="008438B0">
        <w:rPr>
          <w:rFonts w:ascii="GHEA Grapalat" w:eastAsia="Times New Roman" w:hAnsi="GHEA Grapalat" w:cs="Times New Roman"/>
          <w:color w:val="FF0000"/>
          <w:sz w:val="24"/>
          <w:szCs w:val="24"/>
          <w:lang w:val="hy-AM"/>
        </w:rPr>
        <w:t xml:space="preserve"> ժառանգատուի դեմ, կամ եթե նրա պահանջով հարուցվել է կատարողական վարույթ</w:t>
      </w:r>
      <w:r w:rsidRPr="008438B0">
        <w:rPr>
          <w:rFonts w:ascii="GHEA Grapalat" w:eastAsia="Times New Roman" w:hAnsi="GHEA Grapalat" w:cs="Times New Roman"/>
          <w:color w:val="FF0000"/>
          <w:sz w:val="24"/>
          <w:szCs w:val="24"/>
        </w:rPr>
        <w:t>:</w:t>
      </w:r>
    </w:p>
    <w:p w:rsidR="00934186" w:rsidRPr="008438B0" w:rsidRDefault="003351BB" w:rsidP="00CF3E26">
      <w:pPr>
        <w:spacing w:after="0"/>
        <w:ind w:firstLine="720"/>
        <w:jc w:val="center"/>
        <w:rPr>
          <w:rFonts w:ascii="GHEA Grapalat" w:hAnsi="GHEA Grapalat" w:cs="Sylfaen"/>
          <w:b/>
          <w:sz w:val="24"/>
          <w:szCs w:val="24"/>
          <w:lang w:val="hy-AM"/>
        </w:rPr>
      </w:pPr>
      <w:r w:rsidRPr="008438B0">
        <w:br w:type="page"/>
      </w:r>
      <w:r w:rsidR="00934186" w:rsidRPr="008438B0">
        <w:rPr>
          <w:rFonts w:ascii="GHEA Grapalat" w:hAnsi="GHEA Grapalat" w:cs="Sylfaen"/>
          <w:b/>
          <w:sz w:val="24"/>
          <w:szCs w:val="24"/>
          <w:lang w:val="hy-AM"/>
        </w:rPr>
        <w:lastRenderedPageBreak/>
        <w:t>ՏԵՂԵԿԱՆՔ</w:t>
      </w:r>
    </w:p>
    <w:p w:rsidR="00934186" w:rsidRPr="008438B0" w:rsidRDefault="00EB1F5D" w:rsidP="00CF3E26">
      <w:pPr>
        <w:shd w:val="clear" w:color="auto" w:fill="FFFFFF"/>
        <w:spacing w:after="0"/>
        <w:ind w:firstLine="375"/>
        <w:jc w:val="center"/>
        <w:rPr>
          <w:rFonts w:ascii="GHEA Grapalat" w:eastAsia="Times New Roman" w:hAnsi="GHEA Grapalat" w:cs="Times New Roman"/>
          <w:b/>
          <w:bCs/>
          <w:color w:val="000000"/>
          <w:sz w:val="24"/>
          <w:szCs w:val="24"/>
        </w:rPr>
      </w:pPr>
      <w:r w:rsidRPr="008438B0">
        <w:rPr>
          <w:rStyle w:val="Strong"/>
          <w:rFonts w:ascii="GHEA Grapalat" w:hAnsi="GHEA Grapalat"/>
          <w:color w:val="000000"/>
          <w:sz w:val="24"/>
          <w:szCs w:val="24"/>
          <w:shd w:val="clear" w:color="auto" w:fill="FFFFFF"/>
        </w:rPr>
        <w:t></w:t>
      </w:r>
      <w:r w:rsidR="00934186" w:rsidRPr="008438B0">
        <w:rPr>
          <w:rStyle w:val="Strong"/>
          <w:rFonts w:ascii="GHEA Grapalat" w:hAnsi="GHEA Grapalat"/>
          <w:color w:val="000000"/>
          <w:sz w:val="24"/>
          <w:szCs w:val="24"/>
          <w:shd w:val="clear" w:color="auto" w:fill="FFFFFF"/>
        </w:rPr>
        <w:t>ՆԵՐԴՐՈՒՄՆԵՐԻ ՖՈՆԴԵՐԻ</w:t>
      </w:r>
      <w:r w:rsidRPr="008438B0">
        <w:rPr>
          <w:rStyle w:val="Strong"/>
          <w:rFonts w:ascii="GHEA Grapalat" w:hAnsi="GHEA Grapalat"/>
          <w:color w:val="000000"/>
          <w:sz w:val="24"/>
          <w:szCs w:val="24"/>
          <w:shd w:val="clear" w:color="auto" w:fill="FFFFFF"/>
        </w:rPr>
        <w:t></w:t>
      </w:r>
      <w:r w:rsidR="00934186" w:rsidRPr="008438B0">
        <w:rPr>
          <w:rStyle w:val="Strong"/>
          <w:rFonts w:ascii="GHEA Grapalat" w:hAnsi="GHEA Grapalat"/>
          <w:color w:val="000000"/>
          <w:sz w:val="24"/>
          <w:szCs w:val="24"/>
          <w:shd w:val="clear" w:color="auto" w:fill="FFFFFF"/>
        </w:rPr>
        <w:t xml:space="preserve"> ՄԱՍԻՆ </w:t>
      </w:r>
    </w:p>
    <w:p w:rsidR="00934186" w:rsidRPr="008438B0" w:rsidRDefault="00EB1F5D" w:rsidP="00CF3E26">
      <w:pPr>
        <w:shd w:val="clear" w:color="auto" w:fill="FFFFFF"/>
        <w:spacing w:after="0"/>
        <w:ind w:firstLine="375"/>
        <w:jc w:val="center"/>
        <w:rPr>
          <w:rFonts w:ascii="GHEA Grapalat" w:eastAsia="Times New Roman" w:hAnsi="GHEA Grapalat" w:cs="Times New Roman"/>
          <w:b/>
          <w:bCs/>
          <w:color w:val="000000"/>
          <w:sz w:val="24"/>
          <w:szCs w:val="24"/>
        </w:rPr>
      </w:pPr>
      <w:r w:rsidRPr="008438B0">
        <w:rPr>
          <w:rFonts w:ascii="GHEA Grapalat" w:eastAsia="Times New Roman" w:hAnsi="GHEA Grapalat" w:cs="Times New Roman"/>
          <w:b/>
          <w:bCs/>
          <w:color w:val="000000"/>
          <w:sz w:val="24"/>
          <w:szCs w:val="24"/>
        </w:rPr>
        <w:t>ԿԱՏԱՐՎԱԾ ՓՈՓՈԽՈՒԹՅԱՆ</w:t>
      </w:r>
    </w:p>
    <w:p w:rsidR="00EB1F5D" w:rsidRPr="008438B0" w:rsidRDefault="00EB1F5D" w:rsidP="00CF3E26">
      <w:pPr>
        <w:shd w:val="clear" w:color="auto" w:fill="FFFFFF"/>
        <w:spacing w:after="0"/>
        <w:ind w:firstLine="375"/>
        <w:jc w:val="center"/>
        <w:rPr>
          <w:rFonts w:ascii="GHEA Grapalat" w:eastAsia="Times New Roman" w:hAnsi="GHEA Grapalat" w:cs="Times New Roman"/>
          <w:b/>
          <w:bCs/>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B1F5D" w:rsidRPr="008438B0" w:rsidTr="00EB1F5D">
        <w:trPr>
          <w:tblCellSpacing w:w="0" w:type="dxa"/>
        </w:trPr>
        <w:tc>
          <w:tcPr>
            <w:tcW w:w="2025" w:type="dxa"/>
            <w:shd w:val="clear" w:color="auto" w:fill="FFFFFF"/>
            <w:hideMark/>
          </w:tcPr>
          <w:p w:rsidR="00EB1F5D" w:rsidRPr="008438B0" w:rsidRDefault="00EB1F5D"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rsidR="00EB1F5D" w:rsidRPr="008438B0" w:rsidRDefault="00EB1F5D"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Ֆոնդի ակտիվների բաժանումը և դրանցից բաժնի առանձնացումը</w:t>
            </w:r>
          </w:p>
        </w:tc>
      </w:tr>
    </w:tbl>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Արգելվում է պայմանագրային ֆոնդի ակտիվների բաժանումը կամ դրանցից որևէ մասնակցի բաժինը առանձնացնելը, բացառությամբ սույն օրենքով սահմանված կարգով ֆոնդի դադարման ժամանակ ֆոնդի ակտիվները մասնակիցների միջև բաշխվելու դեպքի:</w:t>
      </w:r>
    </w:p>
    <w:p w:rsidR="00EB1F5D" w:rsidRPr="008438B0" w:rsidRDefault="00EB1F5D"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2. Ֆոնդի մասնակցի մոտ այլ գույքի անբավարարության դեպքում նրա պարտավորությունների դիմաց կարող է բռնագանձում տարածվել նրան պատկանող փայի (փայերի) (բացառությամբ պարտադիր կենսաթոշակային ֆոնդի փայերի) նկատմամբ` փայի հաշվարկային արժեքի և ֆոնդի մասնակցի պարտավորության տարբերության փոխհատուցման պայմանով` հանելով փայի իրացման, այդ թվում` հետգնման ներկայացման հետ կապված ծախսերը:</w:t>
      </w:r>
    </w:p>
    <w:p w:rsidR="00693D3E" w:rsidRPr="008438B0" w:rsidRDefault="00693D3E"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hAnsi="GHEA Grapalat"/>
          <w:color w:val="FF0000"/>
          <w:sz w:val="24"/>
          <w:szCs w:val="24"/>
          <w:shd w:val="clear" w:color="auto" w:fill="FFFFFF"/>
        </w:rPr>
        <w:t>3</w:t>
      </w:r>
      <w:r w:rsidRPr="008438B0">
        <w:rPr>
          <w:rFonts w:ascii="GHEA Grapalat" w:hAnsi="GHEA Grapalat"/>
          <w:color w:val="FF0000"/>
          <w:sz w:val="24"/>
          <w:szCs w:val="24"/>
          <w:shd w:val="clear" w:color="auto" w:fill="FFFFFF"/>
          <w:lang w:val="hy-AM"/>
        </w:rPr>
        <w:t>. Կատարողական վարույթի շրջանակներում ֆոնդի մասնակցի փայի վրա բռնագանձում  տարածելու հարաբերությունները կարգավորվում են Կատարողական վարույթի մասին օրենքով:</w:t>
      </w:r>
    </w:p>
    <w:p w:rsidR="00EB1F5D" w:rsidRPr="008438B0" w:rsidRDefault="00EB1F5D" w:rsidP="00CF3E26">
      <w:pPr>
        <w:shd w:val="clear" w:color="auto" w:fill="FFFFFF"/>
        <w:spacing w:after="0"/>
        <w:ind w:firstLine="375"/>
        <w:jc w:val="center"/>
        <w:rPr>
          <w:rFonts w:ascii="GHEA Grapalat" w:eastAsia="Times New Roman" w:hAnsi="GHEA Grapalat" w:cs="Times New Roman"/>
          <w:b/>
          <w:bCs/>
          <w:color w:val="000000"/>
          <w:sz w:val="24"/>
          <w:szCs w:val="24"/>
        </w:rPr>
      </w:pPr>
    </w:p>
    <w:p w:rsidR="00EB1F5D" w:rsidRPr="008438B0" w:rsidRDefault="00934186" w:rsidP="00CF3E26">
      <w:pPr>
        <w:spacing w:after="0"/>
        <w:ind w:firstLine="720"/>
        <w:jc w:val="center"/>
        <w:rPr>
          <w:rFonts w:ascii="GHEA Grapalat" w:hAnsi="GHEA Grapalat" w:cs="Sylfaen"/>
          <w:b/>
          <w:sz w:val="24"/>
          <w:szCs w:val="24"/>
          <w:lang w:val="hy-AM"/>
        </w:rPr>
      </w:pPr>
      <w:r w:rsidRPr="008438B0">
        <w:br w:type="page"/>
      </w:r>
      <w:r w:rsidR="00EB1F5D" w:rsidRPr="008438B0">
        <w:rPr>
          <w:rFonts w:ascii="GHEA Grapalat" w:hAnsi="GHEA Grapalat" w:cs="Sylfaen"/>
          <w:b/>
          <w:sz w:val="24"/>
          <w:szCs w:val="24"/>
          <w:lang w:val="hy-AM"/>
        </w:rPr>
        <w:lastRenderedPageBreak/>
        <w:t>ՏԵՂԵԿԱՆՔ</w:t>
      </w:r>
    </w:p>
    <w:p w:rsidR="00EB1F5D" w:rsidRPr="008438B0" w:rsidRDefault="00EB1F5D" w:rsidP="00CF3E26">
      <w:pPr>
        <w:shd w:val="clear" w:color="auto" w:fill="FFFFFF"/>
        <w:spacing w:after="0"/>
        <w:ind w:firstLine="375"/>
        <w:jc w:val="center"/>
        <w:rPr>
          <w:rFonts w:ascii="GHEA Grapalat" w:eastAsia="Times New Roman" w:hAnsi="GHEA Grapalat" w:cs="Times New Roman"/>
          <w:b/>
          <w:bCs/>
          <w:color w:val="000000"/>
          <w:sz w:val="24"/>
          <w:szCs w:val="24"/>
        </w:rPr>
      </w:pPr>
      <w:r w:rsidRPr="008438B0">
        <w:rPr>
          <w:rFonts w:ascii="GHEA Grapalat" w:eastAsia="Times New Roman" w:hAnsi="GHEA Grapalat" w:cs="Times New Roman"/>
          <w:b/>
          <w:bCs/>
          <w:color w:val="000000" w:themeColor="text1"/>
          <w:sz w:val="24"/>
          <w:szCs w:val="24"/>
        </w:rPr>
        <w:t xml:space="preserve">ՍԱՀՄԱՆԱՓԱԿ ՊԱՏԱՍԽԱՆԱՏՎՈՒԹՅԱՄԲ ԸՆԿԵՐՈՒԹՅՈՒՆՆԵՐԻ ՄԱՍԻՆ </w:t>
      </w:r>
      <w:r w:rsidRPr="008438B0">
        <w:rPr>
          <w:rFonts w:ascii="GHEA Grapalat" w:eastAsia="Times New Roman" w:hAnsi="GHEA Grapalat" w:cs="Times New Roman"/>
          <w:b/>
          <w:bCs/>
          <w:color w:val="000000"/>
          <w:sz w:val="24"/>
          <w:szCs w:val="24"/>
        </w:rPr>
        <w:t>ԿԱՏԱՐՎԱԾ ՓՈՓՈԽՈՒԹՅԱՆ</w:t>
      </w:r>
    </w:p>
    <w:p w:rsidR="00EB1F5D" w:rsidRPr="008438B0" w:rsidRDefault="00EB1F5D" w:rsidP="00CF3E26">
      <w:pPr>
        <w:shd w:val="clear" w:color="auto" w:fill="FFFFFF"/>
        <w:spacing w:after="0"/>
        <w:ind w:firstLine="375"/>
        <w:jc w:val="both"/>
        <w:rPr>
          <w:rFonts w:ascii="GHEA Grapalat" w:eastAsia="Times New Roman" w:hAnsi="GHEA Grapalat" w:cs="Times New Roman"/>
          <w:b/>
          <w:bCs/>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B1F5D" w:rsidRPr="008438B0" w:rsidTr="00EB1F5D">
        <w:trPr>
          <w:tblCellSpacing w:w="0" w:type="dxa"/>
        </w:trPr>
        <w:tc>
          <w:tcPr>
            <w:tcW w:w="2025" w:type="dxa"/>
            <w:shd w:val="clear" w:color="auto" w:fill="FFFFFF"/>
            <w:hideMark/>
          </w:tcPr>
          <w:p w:rsidR="00EB1F5D" w:rsidRPr="008438B0" w:rsidRDefault="00EB1F5D"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20.</w:t>
            </w:r>
          </w:p>
        </w:tc>
        <w:tc>
          <w:tcPr>
            <w:tcW w:w="0" w:type="auto"/>
            <w:shd w:val="clear" w:color="auto" w:fill="FFFFFF"/>
            <w:vAlign w:val="center"/>
            <w:hideMark/>
          </w:tcPr>
          <w:p w:rsidR="00EB1F5D" w:rsidRPr="008438B0" w:rsidRDefault="00EB1F5D"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Ընկերության կանոնադրական կապիտալում ընկերության մասնակցի բաժնեմասի վրա բռնագանձում տարածելը կամ բռնագրավելը</w:t>
            </w:r>
          </w:p>
        </w:tc>
      </w:tr>
    </w:tbl>
    <w:p w:rsidR="00EB1F5D" w:rsidRPr="008438B0" w:rsidRDefault="00EB1F5D" w:rsidP="00CF3E26">
      <w:pPr>
        <w:shd w:val="clear" w:color="auto" w:fill="FFFFFF"/>
        <w:spacing w:after="0"/>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Ընկերության մասնակցի պարտքերի համար պարտատերերի պահանջով նրա բաժնեմասի վրա կարող է բռնագանձում տարածվել միայն այդ մասնակցի պարտքերը մարելու համար այլ գույքի անբավարարության դեպքում` դատարանի վճռի հիման վրա:</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Ընկերության նման մասնակցի բաժնեմասի արժեքը նրա պարտատերերին վճարելու համար ընկերությունն առաջարկում է ընկերության մյուս մասնակիցներին գնել այդ բաժնեմասը:</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Եթե ընկերության մասնակիցները</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մեկ</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ամսվա</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ընթացքում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չեն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օգտվում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բաժնեմասը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գնելու</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իրենց</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իրավունքից</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ապա</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ընկերությունն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իրավունք</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ունի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ձեռք</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բերել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այդ</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բա</w:t>
      </w:r>
      <w:r w:rsidRPr="008438B0">
        <w:rPr>
          <w:rFonts w:ascii="GHEA Grapalat" w:eastAsia="Times New Roman" w:hAnsi="GHEA Grapalat" w:cs="Times New Roman"/>
          <w:color w:val="000000"/>
          <w:sz w:val="24"/>
          <w:szCs w:val="24"/>
        </w:rPr>
        <w:t>ժնեմասը և ընկերության մասնակցի պարտատերերին վճարել բաժնեմասի արժեքը:</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Եթե ընկերությունը</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մեկ</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ամսվա</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ընթացքում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չի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օգտվում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ընկերության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մասնակցի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բաժնեմասը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ձեռք</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բերելու</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իրավունքից</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ապա</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բաժնեմասի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վրա</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բռնագանձման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տարածումն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իրականացվում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է</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բաժնեմասը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հրապարակային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սակա</w:t>
      </w:r>
      <w:r w:rsidRPr="008438B0">
        <w:rPr>
          <w:rFonts w:ascii="GHEA Grapalat" w:eastAsia="Times New Roman" w:hAnsi="GHEA Grapalat" w:cs="Times New Roman"/>
          <w:color w:val="000000"/>
          <w:sz w:val="24"/>
          <w:szCs w:val="24"/>
        </w:rPr>
        <w:t>րկություններով վաճառելու միջոցով:</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Բաժնեմասը մեկ ամսվա ընթացքում հրապարակային սակարկություններով չվաճառվելու դեպքում ընկերության կանոնադրական կապիտալում առանձնացվում է բաժնեմասին համապատասխան գույք` դրա վրա բռնագանձում տարածելու համար:</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Ընկերության մասնակցի բաժնեմասը կարող է բռնագրավվել միայն օրենքով նախատեսված դեպքերում:</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Ընկերության մասնակցի բաժնեմասի բռնագրավումն իրականացվում է սույն հոդվածի 2-րդ կետով սահմանված ընթացակարգով:</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Եթե ընկերությանը կամ նրա մասնակիցներին, ընկերության մասնակցի բռնագրավման ենթակա բաժնեմասի արժեքը սույն հոդվածի 2-րդ կետով սահմանված կարգով չի վաճառվում, ապա բաժնեմասի նկատմամբ սեփականության իրավունքն անցնում է Հայաստանի Հանրապետությանը:</w:t>
      </w:r>
    </w:p>
    <w:p w:rsidR="00EB1F5D" w:rsidRPr="008438B0" w:rsidRDefault="00EB1F5D"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Ընկերության գույքում մասնակցի ամբողջ բաժնեմասի վրա բռնագանձում տարածելը կամ բաժնեմասն ամբողջությամբ բռնագրավելը դադարեցնում է նրա մասնակցությունն ընկերությանը:</w:t>
      </w:r>
    </w:p>
    <w:p w:rsidR="00693D3E" w:rsidRPr="008438B0" w:rsidRDefault="00693D3E"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hAnsi="GHEA Grapalat"/>
          <w:color w:val="FF0000"/>
          <w:sz w:val="24"/>
          <w:szCs w:val="24"/>
          <w:shd w:val="clear" w:color="auto" w:fill="FFFFFF"/>
        </w:rPr>
        <w:t>6</w:t>
      </w:r>
      <w:r w:rsidRPr="008438B0">
        <w:rPr>
          <w:rFonts w:ascii="GHEA Grapalat" w:hAnsi="GHEA Grapalat"/>
          <w:color w:val="FF0000"/>
          <w:sz w:val="24"/>
          <w:szCs w:val="24"/>
          <w:shd w:val="clear" w:color="auto" w:fill="FFFFFF"/>
          <w:lang w:val="hy-AM"/>
        </w:rPr>
        <w:t>. Կատարողական վարույթի շրջանակներում ընկերության կանոնադրական կապիտալում ընկերության մասնակցի բաժնեմասի վրա</w:t>
      </w:r>
      <w:r w:rsidRPr="008438B0">
        <w:rPr>
          <w:rFonts w:ascii="GHEA Grapalat" w:hAnsi="GHEA Grapalat"/>
          <w:color w:val="FF0000"/>
          <w:sz w:val="24"/>
          <w:szCs w:val="24"/>
          <w:shd w:val="clear" w:color="auto" w:fill="FFFFFF"/>
        </w:rPr>
        <w:t xml:space="preserve"> </w:t>
      </w:r>
      <w:r w:rsidRPr="008438B0">
        <w:rPr>
          <w:rFonts w:ascii="GHEA Grapalat" w:hAnsi="GHEA Grapalat"/>
          <w:color w:val="FF0000"/>
          <w:sz w:val="24"/>
          <w:szCs w:val="24"/>
          <w:shd w:val="clear" w:color="auto" w:fill="FFFFFF"/>
          <w:lang w:val="hy-AM"/>
        </w:rPr>
        <w:t>բռնագանձում  տարածելու հարաբերությունները կարգավորվում են Կատարողական վարույթի մասին օրենքով:</w:t>
      </w:r>
    </w:p>
    <w:p w:rsidR="00EB1F5D" w:rsidRPr="008438B0" w:rsidRDefault="00EB1F5D" w:rsidP="00CF3E26">
      <w:pPr>
        <w:shd w:val="clear" w:color="auto" w:fill="FFFFFF"/>
        <w:spacing w:after="0"/>
        <w:ind w:firstLine="375"/>
        <w:jc w:val="center"/>
        <w:rPr>
          <w:rFonts w:ascii="GHEA Grapalat" w:eastAsia="Times New Roman" w:hAnsi="GHEA Grapalat" w:cs="Times New Roman"/>
          <w:b/>
          <w:bCs/>
          <w:color w:val="000000"/>
          <w:sz w:val="24"/>
          <w:szCs w:val="24"/>
        </w:rPr>
      </w:pPr>
    </w:p>
    <w:p w:rsidR="00EB1F5D" w:rsidRPr="008438B0" w:rsidRDefault="00EB1F5D" w:rsidP="00CF3E26">
      <w:pPr>
        <w:spacing w:after="160"/>
      </w:pPr>
      <w:r w:rsidRPr="008438B0">
        <w:br w:type="page"/>
      </w:r>
    </w:p>
    <w:p w:rsidR="00934186" w:rsidRPr="008438B0" w:rsidRDefault="00934186" w:rsidP="00CF3E26">
      <w:pPr>
        <w:spacing w:after="160"/>
      </w:pPr>
    </w:p>
    <w:p w:rsidR="003351BB" w:rsidRPr="008438B0" w:rsidRDefault="003351BB" w:rsidP="00CF3E26">
      <w:pPr>
        <w:spacing w:after="160"/>
      </w:pPr>
    </w:p>
    <w:p w:rsidR="003351BB" w:rsidRPr="008438B0" w:rsidRDefault="003351BB"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C57BCA" w:rsidRPr="008438B0" w:rsidRDefault="00C57BCA" w:rsidP="00CF3E26">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8438B0">
        <w:rPr>
          <w:rStyle w:val="Strong"/>
          <w:rFonts w:ascii="GHEA Grapalat" w:hAnsi="GHEA Grapalat"/>
          <w:color w:val="000000"/>
          <w:sz w:val="24"/>
          <w:szCs w:val="24"/>
          <w:shd w:val="clear" w:color="auto" w:fill="FFFFFF"/>
          <w:lang w:val="hy-AM"/>
        </w:rPr>
        <w:t xml:space="preserve">ՔՐԵԱԿԱՆ ԴԱՏԱՎԱՐՈՒԹՅԱՆ ՕՐԵՆՍԳՐՔՈՒՄ </w:t>
      </w:r>
    </w:p>
    <w:p w:rsidR="00C57BCA" w:rsidRPr="008438B0" w:rsidRDefault="00C57BCA" w:rsidP="00CF3E26">
      <w:pPr>
        <w:shd w:val="clear" w:color="auto" w:fill="FFFFFF"/>
        <w:spacing w:after="0"/>
        <w:ind w:firstLine="375"/>
        <w:jc w:val="center"/>
        <w:rPr>
          <w:rFonts w:ascii="GHEA Grapalat" w:eastAsia="Times New Roman" w:hAnsi="GHEA Grapalat" w:cs="Times New Roman"/>
          <w:b/>
          <w:bCs/>
          <w:color w:val="000000"/>
          <w:sz w:val="24"/>
          <w:szCs w:val="24"/>
        </w:rPr>
      </w:pPr>
      <w:r w:rsidRPr="008438B0">
        <w:rPr>
          <w:rFonts w:ascii="GHEA Grapalat" w:eastAsia="Times New Roman" w:hAnsi="GHEA Grapalat" w:cs="Times New Roman"/>
          <w:b/>
          <w:bCs/>
          <w:color w:val="000000"/>
          <w:sz w:val="24"/>
          <w:szCs w:val="24"/>
        </w:rPr>
        <w:t>ԿԱՏԱՐՎԱԾ</w:t>
      </w:r>
      <w:r w:rsidR="00EB1F5D" w:rsidRPr="008438B0">
        <w:rPr>
          <w:rFonts w:ascii="GHEA Grapalat" w:eastAsia="Times New Roman" w:hAnsi="GHEA Grapalat" w:cs="Times New Roman"/>
          <w:b/>
          <w:bCs/>
          <w:color w:val="000000"/>
          <w:sz w:val="24"/>
          <w:szCs w:val="24"/>
        </w:rPr>
        <w:t xml:space="preserve"> ԼՐԱՑՄԱՆ ԵՎ</w:t>
      </w:r>
      <w:r w:rsidRPr="008438B0">
        <w:rPr>
          <w:rFonts w:ascii="GHEA Grapalat" w:eastAsia="Times New Roman" w:hAnsi="GHEA Grapalat" w:cs="Times New Roman"/>
          <w:b/>
          <w:bCs/>
          <w:color w:val="000000"/>
          <w:sz w:val="24"/>
          <w:szCs w:val="24"/>
        </w:rPr>
        <w:t xml:space="preserve"> ՓՈՓՈԽՈՒԹՅՈՒՆՆԵՐԻ ՄԱՍԻՆ</w:t>
      </w:r>
    </w:p>
    <w:p w:rsidR="00B44E5C" w:rsidRPr="008438B0" w:rsidRDefault="00B44E5C" w:rsidP="00CF3E26">
      <w:pPr>
        <w:shd w:val="clear" w:color="auto" w:fill="FFFFFF"/>
        <w:spacing w:after="0"/>
        <w:ind w:firstLine="375"/>
        <w:jc w:val="center"/>
        <w:rPr>
          <w:rFonts w:ascii="GHEA Grapalat" w:eastAsia="Times New Roman" w:hAnsi="GHEA Grapalat" w:cs="Times New Roman"/>
          <w:b/>
          <w:bCs/>
          <w:color w:val="000000"/>
          <w:sz w:val="24"/>
          <w:szCs w:val="24"/>
        </w:rPr>
      </w:pPr>
    </w:p>
    <w:p w:rsidR="00B44E5C" w:rsidRPr="008438B0" w:rsidRDefault="00B44E5C" w:rsidP="00CF3E26">
      <w:pPr>
        <w:shd w:val="clear" w:color="auto" w:fill="FFFFFF"/>
        <w:spacing w:after="0"/>
        <w:ind w:firstLine="375"/>
        <w:rPr>
          <w:rFonts w:ascii="Arial Unicode" w:eastAsia="Times New Roman" w:hAnsi="Arial Unicode" w:cs="Times New Roman"/>
          <w:color w:val="000000"/>
          <w:sz w:val="21"/>
          <w:szCs w:val="21"/>
        </w:rPr>
      </w:pPr>
      <w:r w:rsidRPr="008438B0">
        <w:rPr>
          <w:rFonts w:ascii="Calibri" w:eastAsia="Times New Roman" w:hAnsi="Calibri" w:cs="Calibri"/>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B44E5C" w:rsidRPr="008438B0" w:rsidTr="00B44E5C">
        <w:trPr>
          <w:tblCellSpacing w:w="7" w:type="dxa"/>
        </w:trPr>
        <w:tc>
          <w:tcPr>
            <w:tcW w:w="2025" w:type="dxa"/>
            <w:shd w:val="clear" w:color="auto" w:fill="FFFFFF"/>
            <w:hideMark/>
          </w:tcPr>
          <w:p w:rsidR="00B44E5C" w:rsidRPr="008438B0" w:rsidRDefault="00B44E5C"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w:t>
            </w:r>
            <w:r w:rsidRPr="008438B0">
              <w:rPr>
                <w:rFonts w:ascii="Calibri" w:eastAsia="Times New Roman" w:hAnsi="Calibri" w:cs="Calibri"/>
                <w:b/>
                <w:bCs/>
                <w:color w:val="000000"/>
                <w:sz w:val="24"/>
                <w:szCs w:val="24"/>
              </w:rPr>
              <w:t> </w:t>
            </w:r>
            <w:r w:rsidRPr="008438B0">
              <w:rPr>
                <w:rFonts w:ascii="Calibri" w:eastAsia="Times New Roman" w:hAnsi="Calibri" w:cs="Calibri"/>
                <w:color w:val="000000"/>
                <w:sz w:val="24"/>
                <w:szCs w:val="24"/>
              </w:rPr>
              <w:t> </w:t>
            </w:r>
          </w:p>
        </w:tc>
        <w:tc>
          <w:tcPr>
            <w:tcW w:w="0" w:type="auto"/>
            <w:shd w:val="clear" w:color="auto" w:fill="FFFFFF"/>
            <w:hideMark/>
          </w:tcPr>
          <w:p w:rsidR="00B44E5C" w:rsidRPr="008438B0" w:rsidRDefault="00B44E5C"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Քրեական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վարույթը</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կարգավորող</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օրենսդրությունը</w:t>
            </w:r>
          </w:p>
        </w:tc>
      </w:tr>
    </w:tbl>
    <w:p w:rsidR="00B44E5C" w:rsidRPr="008438B0" w:rsidRDefault="00B44E5C"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B44E5C" w:rsidRPr="008438B0" w:rsidRDefault="00B44E5C"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000000"/>
          <w:sz w:val="24"/>
          <w:szCs w:val="24"/>
        </w:rPr>
        <w:t>1. Հայաստանի Հանրապետության տարածքում</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քրեական</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վարույթը կարգավորվում է Սահմանադրությամբ, Հայաստանի Հանրապետության միջազգային պայմանագրերով, «Հայաստանի Հանրապետության դատական</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օրենսգիրք»</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սահմանադրական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օրենքով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սույն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 xml:space="preserve">օրենսգրքով, </w:t>
      </w:r>
      <w:r w:rsidRPr="008438B0">
        <w:rPr>
          <w:rFonts w:ascii="GHEA Grapalat" w:eastAsia="Times New Roman" w:hAnsi="GHEA Grapalat" w:cs="Arial Unicode"/>
          <w:color w:val="FF0000"/>
          <w:sz w:val="24"/>
          <w:szCs w:val="24"/>
        </w:rPr>
        <w:t>ինչպես նաև Կատարողական վարույթի մասին օրենքով</w:t>
      </w:r>
      <w:r w:rsidRPr="008438B0">
        <w:rPr>
          <w:rFonts w:ascii="GHEA Grapalat" w:eastAsia="Times New Roman" w:hAnsi="GHEA Grapalat" w:cs="Times New Roman"/>
          <w:color w:val="FF0000"/>
          <w:sz w:val="24"/>
          <w:szCs w:val="24"/>
        </w:rPr>
        <w:t>:</w:t>
      </w:r>
    </w:p>
    <w:p w:rsidR="00C62A46" w:rsidRPr="008438B0" w:rsidRDefault="00C62A46" w:rsidP="00CF3E26">
      <w:pPr>
        <w:shd w:val="clear" w:color="auto" w:fill="FFFFFF"/>
        <w:spacing w:after="0"/>
        <w:rPr>
          <w:rFonts w:ascii="GHEA Grapalat" w:eastAsia="Times New Roman" w:hAnsi="GHEA Grapalat" w:cs="Times New Roman"/>
          <w:b/>
          <w:bCs/>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62A46" w:rsidRPr="008438B0" w:rsidTr="00C62A46">
        <w:trPr>
          <w:tblCellSpacing w:w="7" w:type="dxa"/>
        </w:trPr>
        <w:tc>
          <w:tcPr>
            <w:tcW w:w="2025" w:type="dxa"/>
            <w:shd w:val="clear" w:color="auto" w:fill="FFFFFF"/>
            <w:hideMark/>
          </w:tcPr>
          <w:p w:rsidR="00C62A46" w:rsidRPr="008438B0" w:rsidRDefault="00C62A46"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125.</w:t>
            </w:r>
          </w:p>
        </w:tc>
        <w:tc>
          <w:tcPr>
            <w:tcW w:w="0" w:type="auto"/>
            <w:shd w:val="clear" w:color="auto" w:fill="FFFFFF"/>
            <w:hideMark/>
          </w:tcPr>
          <w:p w:rsidR="00C62A46" w:rsidRPr="008438B0" w:rsidRDefault="00C62A46"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Գրավը</w:t>
            </w:r>
          </w:p>
        </w:tc>
      </w:tr>
    </w:tbl>
    <w:p w:rsidR="00C62A46" w:rsidRPr="008438B0" w:rsidRDefault="00C62A46"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C62A46" w:rsidRPr="008438B0" w:rsidRDefault="00C62A4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Գրավը իրավասու մարմնի որոշմամբ սահմանված դրամական գումար է, որը Հայաստանի Հանրապետության դրամի, շարժական գույքի, արժեթղթերի կամ այլ արժեքների ձևով պահատվության է փոխանցվում համապատասխան որոշմամբ նշված բանկի կամ այլ վարկային կազմակերպության դեպոզիտ մեղադրյալի օրինական վարքագիծն ապահովելու նպատակով: Որպես գրավ կարող է ընդունվել անշարժ գույք, եթե գրավ կիրառելու մասին որոշմամբ հատուկ նշվել է դրա հնարավորության մասին:</w:t>
      </w:r>
    </w:p>
    <w:p w:rsidR="00C62A46" w:rsidRPr="008438B0" w:rsidRDefault="00C62A4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Գրավի չափը որոշելիս հաշվի են առնվում մեղադրյալին վերագրվող հանցանքի ծանրության աստիճանը և մեղադրյալի գույքային դրությունը: Գրավի արժեքի ապացուցման պարտականությունը կրում է գրավատուն:</w:t>
      </w:r>
    </w:p>
    <w:p w:rsidR="00C62A46" w:rsidRPr="008438B0" w:rsidRDefault="00C62A4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Գրավը կարող է մուծել մեղադրյալը կամ ցանկացած այլ ֆիզիկական կամ իրավաբանական անձ: Եթե գրավը մուծում է այլ անձ, ապա նրան բացատրվում է մեղադրյալին ներկայացված մեղադրանքի էությունը, ինչպես նաև մեղադրյալի կողմից անօրինական վարքագիծ դրսևորվելու դեպքում՝ վրա հասնող հնարավոր հետևանքները:</w:t>
      </w:r>
    </w:p>
    <w:p w:rsidR="00C62A46" w:rsidRPr="008438B0" w:rsidRDefault="00C62A4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Գրավատուն ներկայացնում է գրավի մուծված լինելը հավաստող փաստաթուղթ, որը կցվում է վարույթի նյութերին: Գրավը կիրառված է համարվում գրավի մուծված լինելը հավաստող փաստաթուղթը վարույթն իրականացնող մարմին ներկայացնելու պահից:</w:t>
      </w:r>
    </w:p>
    <w:p w:rsidR="00693D3E" w:rsidRPr="008438B0" w:rsidRDefault="00C62A46" w:rsidP="00CF3E26">
      <w:pPr>
        <w:shd w:val="clear" w:color="auto" w:fill="FFFFFF"/>
        <w:spacing w:after="0"/>
        <w:ind w:firstLine="375"/>
        <w:jc w:val="both"/>
        <w:rPr>
          <w:rFonts w:ascii="GHEA Grapalat" w:hAnsi="GHEA Grapalat"/>
          <w:color w:val="FF0000"/>
          <w:sz w:val="24"/>
          <w:szCs w:val="24"/>
          <w:shd w:val="clear" w:color="auto" w:fill="FFFFFF"/>
        </w:rPr>
      </w:pPr>
      <w:r w:rsidRPr="008438B0">
        <w:rPr>
          <w:rFonts w:ascii="GHEA Grapalat" w:eastAsia="Times New Roman" w:hAnsi="GHEA Grapalat" w:cs="Times New Roman"/>
          <w:color w:val="000000"/>
          <w:sz w:val="24"/>
          <w:szCs w:val="24"/>
        </w:rPr>
        <w:t xml:space="preserve">5. Եթե մեղադրյալը թաքնվել է վարույթն իրականացնող մարմնից, պարբերաբար չի ներկայացել վարույթն իրականացնող մարմնի հրավերով կամ էապես խոչընդոտել է վարույթին, ապա հսկող դատախազը կայացնում է գրավը պետության եկամուտ դարձնելու մասին որոշում </w:t>
      </w:r>
      <w:r w:rsidRPr="008438B0">
        <w:rPr>
          <w:rFonts w:ascii="GHEA Grapalat" w:eastAsia="Times New Roman" w:hAnsi="GHEA Grapalat" w:cs="Times New Roman"/>
          <w:color w:val="000000"/>
          <w:sz w:val="24"/>
          <w:szCs w:val="24"/>
        </w:rPr>
        <w:lastRenderedPageBreak/>
        <w:t xml:space="preserve">և դրա պատճենը եռօրյա ժամկետում ուղարկում է մեղադրյալին և գրավը մուծած անձին` նրանց պարզաբանելով այդ որոշման բողոքարկման` սույն օրենսգրքի 299-301-րդ հոդվածներով սահմանված կարգը: Եթե որպես գրավ ընդունվել է անշարժ կամ շարժական գույք, ապա խափանման միջոցի պայմանները խախտելու հիմքով այդ գույքի վաճառքից մնացած գումարի այն մասը, որը գերազանցում է գրավի չափը, ենթակա է վերադարձման: </w:t>
      </w:r>
      <w:r w:rsidR="00693D3E" w:rsidRPr="008438B0">
        <w:rPr>
          <w:rFonts w:ascii="GHEA Grapalat" w:hAnsi="GHEA Grapalat"/>
          <w:color w:val="FF0000"/>
          <w:sz w:val="24"/>
          <w:szCs w:val="24"/>
          <w:shd w:val="clear" w:color="auto" w:fill="FFFFFF"/>
        </w:rPr>
        <w:t>Գրավը պետության եկամուտ դարձնելու մասին դատախազի որոշումը հարկադիր կատարման ուղարկելու վերաբերյալ դիմումը Հարկադիր կատարումն ապահովող ծառայություն ներկայացվում է բողոքարկման ժամկետը լրանալու, իսկ բողոքարկվելու դեպքում՝ այն վերջնականապես հաստատվելու պահից Կատարողական վարույթի մասին օրենքով սահմանված ժամկետի ընթացքում:</w:t>
      </w:r>
    </w:p>
    <w:p w:rsidR="00C62A46" w:rsidRPr="008438B0" w:rsidRDefault="00C62A4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Սույն հոդվածի 5-րդ մասով նախատեսված հիմքերից որևէ մեկի առկայության դեպքում դատական վարույթում գրավը պետության եկամուտ դարձնելու մասին որոշումը կայացնում է դատարանը</w:t>
      </w:r>
      <w:r w:rsidR="007C07B1" w:rsidRPr="008438B0">
        <w:rPr>
          <w:rFonts w:ascii="GHEA Grapalat" w:eastAsia="Times New Roman" w:hAnsi="GHEA Grapalat" w:cs="Times New Roman"/>
          <w:color w:val="000000"/>
          <w:sz w:val="24"/>
          <w:szCs w:val="24"/>
        </w:rPr>
        <w:t xml:space="preserve"> </w:t>
      </w:r>
      <w:r w:rsidR="007C07B1" w:rsidRPr="008438B0">
        <w:rPr>
          <w:rFonts w:ascii="GHEA Grapalat" w:hAnsi="GHEA Grapalat" w:cs="Calibri"/>
          <w:color w:val="FF0000"/>
          <w:sz w:val="24"/>
          <w:szCs w:val="24"/>
          <w:shd w:val="clear" w:color="auto" w:fill="FFFFFF"/>
        </w:rPr>
        <w:t>և ուղարկում է հարկադիր կատարման Կատարողական վարույթի մասին օրենքով սահմանված կարգով</w:t>
      </w:r>
      <w:r w:rsidRPr="008438B0">
        <w:rPr>
          <w:rFonts w:ascii="GHEA Grapalat" w:eastAsia="Times New Roman" w:hAnsi="GHEA Grapalat" w:cs="Times New Roman"/>
          <w:color w:val="000000"/>
          <w:sz w:val="24"/>
          <w:szCs w:val="24"/>
        </w:rPr>
        <w:t>։ Այդ որոշումը կարող է բողոքարկվել սույն օրենսգրքով սահմանված հատուկ վերանայման կարգով։</w:t>
      </w:r>
    </w:p>
    <w:p w:rsidR="00C62A46" w:rsidRPr="008438B0" w:rsidRDefault="00C62A4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Գրավը վերադարձվում է գրավատուին բոլոր դեպքերում, երբ չեն ապացուցվել սույն հոդվածի 5-րդ մասով նախատեսված խախտումները, կամ գրավը որպես խափանման միջոց վերացվել կամ փոխվել է: Գրավը վերադարձնելու մասին որոշումն ընդունվում է համապատասխան խափանման միջոցը վերացնելու կամ փոխելու մասին որոշում կայացնելու հետ միաժամանակ:</w:t>
      </w:r>
    </w:p>
    <w:p w:rsidR="00C62A46" w:rsidRPr="008438B0" w:rsidRDefault="00C62A46" w:rsidP="00CF3E26">
      <w:pPr>
        <w:shd w:val="clear" w:color="auto" w:fill="FFFFFF"/>
        <w:spacing w:after="0"/>
        <w:ind w:firstLine="375"/>
        <w:jc w:val="center"/>
        <w:rPr>
          <w:rFonts w:ascii="GHEA Grapalat" w:eastAsia="Times New Roman" w:hAnsi="GHEA Grapalat" w:cs="Times New Roman"/>
          <w:b/>
          <w:bCs/>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57BCA" w:rsidRPr="008438B0" w:rsidTr="00C57BCA">
        <w:trPr>
          <w:tblCellSpacing w:w="7" w:type="dxa"/>
        </w:trPr>
        <w:tc>
          <w:tcPr>
            <w:tcW w:w="2025" w:type="dxa"/>
            <w:shd w:val="clear" w:color="auto" w:fill="FFFFFF"/>
            <w:hideMark/>
          </w:tcPr>
          <w:p w:rsidR="00C57BCA" w:rsidRPr="008438B0" w:rsidRDefault="00C57BCA"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133.</w:t>
            </w:r>
          </w:p>
        </w:tc>
        <w:tc>
          <w:tcPr>
            <w:tcW w:w="0" w:type="auto"/>
            <w:shd w:val="clear" w:color="auto" w:fill="FFFFFF"/>
            <w:hideMark/>
          </w:tcPr>
          <w:p w:rsidR="00C57BCA" w:rsidRPr="008438B0" w:rsidRDefault="00C57BCA"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Գույքի արգելադրման կարգը</w:t>
            </w:r>
          </w:p>
        </w:tc>
      </w:tr>
    </w:tbl>
    <w:p w:rsidR="00C57BCA" w:rsidRPr="008438B0" w:rsidRDefault="00C57BCA"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C57BCA" w:rsidRPr="008438B0" w:rsidRDefault="00C57BCA"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Դատարանի որոշման հիման վրա գույքի արգելադրումն իրականացվում է </w:t>
      </w:r>
      <w:r w:rsidR="00703B44" w:rsidRPr="008438B0">
        <w:rPr>
          <w:rFonts w:ascii="GHEA Grapalat" w:eastAsia="Times New Roman" w:hAnsi="GHEA Grapalat" w:cs="Times New Roman"/>
          <w:strike/>
          <w:color w:val="FF0000"/>
          <w:sz w:val="24"/>
          <w:szCs w:val="24"/>
        </w:rPr>
        <w:t xml:space="preserve">«Դատական ակտերի հարկադիր կատարման մասին» </w:t>
      </w:r>
      <w:r w:rsidR="00703B44"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5900E8" w:rsidRPr="008438B0" w:rsidRDefault="005900E8" w:rsidP="00CF3E26">
      <w:pPr>
        <w:spacing w:after="160"/>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57BCA" w:rsidRPr="008438B0" w:rsidTr="00C57BCA">
        <w:trPr>
          <w:tblCellSpacing w:w="7" w:type="dxa"/>
        </w:trPr>
        <w:tc>
          <w:tcPr>
            <w:tcW w:w="2025" w:type="dxa"/>
            <w:shd w:val="clear" w:color="auto" w:fill="FFFFFF"/>
            <w:hideMark/>
          </w:tcPr>
          <w:p w:rsidR="00C57BCA" w:rsidRPr="008438B0" w:rsidRDefault="00C57BCA"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146.</w:t>
            </w:r>
          </w:p>
        </w:tc>
        <w:tc>
          <w:tcPr>
            <w:tcW w:w="0" w:type="auto"/>
            <w:shd w:val="clear" w:color="auto" w:fill="FFFFFF"/>
            <w:hideMark/>
          </w:tcPr>
          <w:p w:rsidR="00C57BCA" w:rsidRPr="008438B0" w:rsidRDefault="00C57BCA"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Դատական տուգանքը</w:t>
            </w:r>
          </w:p>
        </w:tc>
      </w:tr>
    </w:tbl>
    <w:p w:rsidR="00C57BCA" w:rsidRPr="008438B0" w:rsidRDefault="00C57BCA"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C57BCA" w:rsidRPr="008438B0" w:rsidRDefault="00C57BCA"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Դատական տուգանք կիրառելու մասին որոշումը կամովին չկատարելու դեպքում այն ենթակա է հարկադիր կատարման </w:t>
      </w:r>
      <w:r w:rsidR="00703B44" w:rsidRPr="008438B0">
        <w:rPr>
          <w:rFonts w:ascii="GHEA Grapalat" w:eastAsia="Times New Roman" w:hAnsi="GHEA Grapalat" w:cs="Times New Roman"/>
          <w:strike/>
          <w:color w:val="FF0000"/>
          <w:sz w:val="24"/>
          <w:szCs w:val="24"/>
        </w:rPr>
        <w:t xml:space="preserve">«Դատական ակտերի հարկադիր կատարման մասին» </w:t>
      </w:r>
      <w:r w:rsidR="00703B44"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C57BCA" w:rsidRPr="008438B0" w:rsidRDefault="00C57BCA" w:rsidP="00CF3E26">
      <w:pPr>
        <w:spacing w:after="160"/>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57BCA" w:rsidRPr="008438B0" w:rsidTr="00C57BCA">
        <w:trPr>
          <w:tblCellSpacing w:w="7" w:type="dxa"/>
        </w:trPr>
        <w:tc>
          <w:tcPr>
            <w:tcW w:w="2025" w:type="dxa"/>
            <w:shd w:val="clear" w:color="auto" w:fill="FFFFFF"/>
            <w:hideMark/>
          </w:tcPr>
          <w:p w:rsidR="00C57BCA" w:rsidRPr="008438B0" w:rsidRDefault="00C57BCA"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158.</w:t>
            </w:r>
          </w:p>
        </w:tc>
        <w:tc>
          <w:tcPr>
            <w:tcW w:w="0" w:type="auto"/>
            <w:shd w:val="clear" w:color="auto" w:fill="FFFFFF"/>
            <w:hideMark/>
          </w:tcPr>
          <w:p w:rsidR="00C57BCA" w:rsidRPr="008438B0" w:rsidRDefault="00C57BCA"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Գույքային հայցի քննության ընթացքում կիրառվող օրենսդրությունը</w:t>
            </w:r>
          </w:p>
        </w:tc>
      </w:tr>
    </w:tbl>
    <w:p w:rsidR="00C57BCA" w:rsidRPr="008438B0" w:rsidRDefault="00C57BCA"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lastRenderedPageBreak/>
        <w:t> </w:t>
      </w:r>
    </w:p>
    <w:p w:rsidR="00C57BCA" w:rsidRPr="008438B0" w:rsidRDefault="00C57BCA"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6. Եզրափակիչ դատական ակտը գույքային հայցի մասով կատարվում է </w:t>
      </w:r>
      <w:r w:rsidR="00E4112B" w:rsidRPr="008438B0">
        <w:rPr>
          <w:rFonts w:ascii="GHEA Grapalat" w:eastAsia="Times New Roman" w:hAnsi="GHEA Grapalat" w:cs="Times New Roman"/>
          <w:strike/>
          <w:color w:val="FF0000"/>
          <w:sz w:val="24"/>
          <w:szCs w:val="24"/>
        </w:rPr>
        <w:t xml:space="preserve">«Դատական ակտերի հարկադիր կատարման մասին» </w:t>
      </w:r>
      <w:r w:rsidR="00E4112B"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046479" w:rsidRPr="008438B0" w:rsidRDefault="00046479" w:rsidP="00CF3E26">
      <w:pPr>
        <w:spacing w:after="160"/>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57BCA" w:rsidRPr="008438B0" w:rsidTr="00C57BCA">
        <w:trPr>
          <w:tblCellSpacing w:w="7" w:type="dxa"/>
        </w:trPr>
        <w:tc>
          <w:tcPr>
            <w:tcW w:w="2025" w:type="dxa"/>
            <w:shd w:val="clear" w:color="auto" w:fill="FFFFFF"/>
            <w:hideMark/>
          </w:tcPr>
          <w:p w:rsidR="00C57BCA" w:rsidRPr="008438B0" w:rsidRDefault="00C57BCA"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457.</w:t>
            </w:r>
          </w:p>
        </w:tc>
        <w:tc>
          <w:tcPr>
            <w:tcW w:w="0" w:type="auto"/>
            <w:shd w:val="clear" w:color="auto" w:fill="FFFFFF"/>
            <w:hideMark/>
          </w:tcPr>
          <w:p w:rsidR="00C57BCA" w:rsidRPr="008438B0" w:rsidRDefault="00C57BCA"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Եզրափակիչ դատական ակտերը</w:t>
            </w:r>
          </w:p>
        </w:tc>
      </w:tr>
    </w:tbl>
    <w:p w:rsidR="00C57BCA" w:rsidRPr="008438B0" w:rsidRDefault="00C57BCA"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Հաշտության համաձայնությունը հաստատելու մասին դատարանի որոշումը կամովին չկատարելու դեպքում այն կատարվում է </w:t>
      </w:r>
      <w:r w:rsidR="00703B44" w:rsidRPr="008438B0">
        <w:rPr>
          <w:rFonts w:ascii="GHEA Grapalat" w:eastAsia="Times New Roman" w:hAnsi="GHEA Grapalat" w:cs="Times New Roman"/>
          <w:strike/>
          <w:color w:val="FF0000"/>
          <w:sz w:val="24"/>
          <w:szCs w:val="24"/>
        </w:rPr>
        <w:t xml:space="preserve">«Դատական ակտերի հարկադիր կատարման մասին» </w:t>
      </w:r>
      <w:r w:rsidR="00703B44"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6E5F0D" w:rsidRPr="008438B0" w:rsidRDefault="006E5F0D" w:rsidP="00CF3E26">
      <w:pPr>
        <w:spacing w:after="160"/>
        <w:rPr>
          <w:rFonts w:ascii="GHEA Grapalat" w:hAnsi="GHEA Grapalat"/>
          <w:sz w:val="24"/>
          <w:szCs w:val="24"/>
        </w:rPr>
      </w:pPr>
      <w:r w:rsidRPr="008438B0">
        <w:rPr>
          <w:rFonts w:ascii="GHEA Grapalat" w:hAnsi="GHEA Grapalat"/>
          <w:sz w:val="24"/>
          <w:szCs w:val="24"/>
        </w:rPr>
        <w:br w:type="page"/>
      </w:r>
    </w:p>
    <w:p w:rsidR="006E5F0D" w:rsidRPr="008438B0" w:rsidRDefault="006E5F0D"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6E5F0D" w:rsidRPr="008438B0" w:rsidRDefault="006E5F0D" w:rsidP="00CF3E26">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8438B0">
        <w:rPr>
          <w:rFonts w:ascii="GHEA Grapalat" w:hAnsi="GHEA Grapalat"/>
          <w:b/>
          <w:bCs/>
          <w:color w:val="000000"/>
          <w:sz w:val="24"/>
          <w:szCs w:val="24"/>
          <w:shd w:val="clear" w:color="auto" w:fill="FFFFFF"/>
        </w:rPr>
        <w:t>ՎԱՐՉԱԿԱՆ</w:t>
      </w:r>
      <w:r w:rsidR="00EB1F5D" w:rsidRPr="008438B0">
        <w:rPr>
          <w:rFonts w:ascii="Calibri" w:hAnsi="Calibri" w:cs="Calibri"/>
          <w:b/>
          <w:bCs/>
          <w:color w:val="000000"/>
          <w:sz w:val="24"/>
          <w:szCs w:val="24"/>
          <w:shd w:val="clear" w:color="auto" w:fill="FFFFFF"/>
        </w:rPr>
        <w:t xml:space="preserve"> </w:t>
      </w:r>
      <w:r w:rsidRPr="008438B0">
        <w:rPr>
          <w:rFonts w:ascii="GHEA Grapalat" w:hAnsi="GHEA Grapalat"/>
          <w:b/>
          <w:bCs/>
          <w:color w:val="000000"/>
          <w:sz w:val="24"/>
          <w:szCs w:val="24"/>
          <w:shd w:val="clear" w:color="auto" w:fill="FFFFFF"/>
        </w:rPr>
        <w:t>ԻՐԱՎԱԽԱԽՏՈՒՄՆԵՐԻ</w:t>
      </w:r>
      <w:r w:rsidR="00EB1F5D" w:rsidRPr="008438B0">
        <w:rPr>
          <w:rFonts w:ascii="Calibri" w:hAnsi="Calibri" w:cs="Calibri"/>
          <w:b/>
          <w:bCs/>
          <w:color w:val="000000"/>
          <w:sz w:val="24"/>
          <w:szCs w:val="24"/>
          <w:shd w:val="clear" w:color="auto" w:fill="FFFFFF"/>
        </w:rPr>
        <w:t xml:space="preserve"> </w:t>
      </w:r>
      <w:r w:rsidRPr="008438B0">
        <w:rPr>
          <w:rFonts w:ascii="GHEA Grapalat" w:hAnsi="GHEA Grapalat"/>
          <w:b/>
          <w:bCs/>
          <w:color w:val="000000"/>
          <w:sz w:val="24"/>
          <w:szCs w:val="24"/>
          <w:shd w:val="clear" w:color="auto" w:fill="FFFFFF"/>
        </w:rPr>
        <w:t>ՎԵՐԱԲԵՐՅԱԼ</w:t>
      </w:r>
      <w:r w:rsidRPr="008438B0">
        <w:rPr>
          <w:rStyle w:val="Strong"/>
          <w:rFonts w:ascii="GHEA Grapalat" w:hAnsi="GHEA Grapalat"/>
          <w:color w:val="000000"/>
          <w:sz w:val="24"/>
          <w:szCs w:val="24"/>
          <w:shd w:val="clear" w:color="auto" w:fill="FFFFFF"/>
          <w:lang w:val="hy-AM"/>
        </w:rPr>
        <w:t xml:space="preserve"> ՕՐԵՆՍԳՐՔՈՒՄ </w:t>
      </w:r>
    </w:p>
    <w:p w:rsidR="006E5F0D" w:rsidRPr="008438B0" w:rsidRDefault="006E5F0D" w:rsidP="00CF3E26">
      <w:pPr>
        <w:shd w:val="clear" w:color="auto" w:fill="FFFFFF"/>
        <w:spacing w:after="0"/>
        <w:ind w:firstLine="375"/>
        <w:jc w:val="center"/>
        <w:rPr>
          <w:rFonts w:ascii="GHEA Grapalat" w:eastAsia="Times New Roman" w:hAnsi="GHEA Grapalat" w:cs="Times New Roman"/>
          <w:b/>
          <w:bCs/>
          <w:color w:val="000000"/>
          <w:sz w:val="24"/>
          <w:szCs w:val="24"/>
        </w:rPr>
      </w:pPr>
      <w:r w:rsidRPr="008438B0">
        <w:rPr>
          <w:rFonts w:ascii="GHEA Grapalat" w:eastAsia="Times New Roman" w:hAnsi="GHEA Grapalat" w:cs="Times New Roman"/>
          <w:b/>
          <w:bCs/>
          <w:color w:val="000000"/>
          <w:sz w:val="24"/>
          <w:szCs w:val="24"/>
        </w:rPr>
        <w:t>ԿԱՏԱՐՎԱԾ ՓՈՓՈԽՈՒԹՅ</w:t>
      </w:r>
      <w:r w:rsidR="006C0D44" w:rsidRPr="008438B0">
        <w:rPr>
          <w:rFonts w:ascii="GHEA Grapalat" w:eastAsia="Times New Roman" w:hAnsi="GHEA Grapalat" w:cs="Times New Roman"/>
          <w:b/>
          <w:bCs/>
          <w:color w:val="000000"/>
          <w:sz w:val="24"/>
          <w:szCs w:val="24"/>
        </w:rPr>
        <w:t>ԱՆ</w:t>
      </w:r>
      <w:r w:rsidRPr="008438B0">
        <w:rPr>
          <w:rFonts w:ascii="GHEA Grapalat" w:eastAsia="Times New Roman" w:hAnsi="GHEA Grapalat" w:cs="Times New Roman"/>
          <w:b/>
          <w:bCs/>
          <w:color w:val="000000"/>
          <w:sz w:val="24"/>
          <w:szCs w:val="24"/>
        </w:rPr>
        <w:t xml:space="preserve"> ՄԱՍԻՆ</w:t>
      </w:r>
    </w:p>
    <w:tbl>
      <w:tblPr>
        <w:tblW w:w="4996"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610"/>
        <w:gridCol w:w="7921"/>
      </w:tblGrid>
      <w:tr w:rsidR="00CB4292" w:rsidRPr="008438B0" w:rsidTr="00046479">
        <w:trPr>
          <w:tblCellSpacing w:w="7" w:type="dxa"/>
        </w:trPr>
        <w:tc>
          <w:tcPr>
            <w:tcW w:w="2589" w:type="dxa"/>
            <w:shd w:val="clear" w:color="auto" w:fill="FFFFFF"/>
            <w:hideMark/>
          </w:tcPr>
          <w:p w:rsidR="00CB4292" w:rsidRPr="008438B0" w:rsidRDefault="00CB4292"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690"/>
              <w:jc w:val="both"/>
              <w:rPr>
                <w:rFonts w:ascii="GHEA Grapalat" w:eastAsia="Times New Roman" w:hAnsi="GHEA Grapalat" w:cs="Times New Roman"/>
                <w:bCs/>
                <w:color w:val="000000"/>
                <w:sz w:val="24"/>
                <w:szCs w:val="24"/>
              </w:rPr>
            </w:pPr>
            <w:r w:rsidRPr="008438B0">
              <w:rPr>
                <w:rFonts w:ascii="GHEA Grapalat" w:eastAsia="Times New Roman" w:hAnsi="GHEA Grapalat" w:cs="Times New Roman"/>
                <w:b/>
                <w:bCs/>
                <w:color w:val="000000"/>
                <w:sz w:val="24"/>
                <w:szCs w:val="24"/>
              </w:rPr>
              <w:t>Հոդված 204.2.</w:t>
            </w:r>
          </w:p>
        </w:tc>
        <w:tc>
          <w:tcPr>
            <w:tcW w:w="7899" w:type="dxa"/>
            <w:shd w:val="clear" w:color="auto" w:fill="FFFFFF"/>
            <w:hideMark/>
          </w:tcPr>
          <w:p w:rsidR="00CB4292" w:rsidRPr="008438B0" w:rsidRDefault="00CB4292"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jc w:val="both"/>
              <w:rPr>
                <w:rFonts w:ascii="GHEA Grapalat" w:eastAsia="Times New Roman" w:hAnsi="GHEA Grapalat" w:cs="Times New Roman"/>
                <w:bCs/>
                <w:color w:val="000000"/>
                <w:sz w:val="24"/>
                <w:szCs w:val="24"/>
              </w:rPr>
            </w:pPr>
            <w:r w:rsidRPr="008438B0">
              <w:rPr>
                <w:rFonts w:ascii="GHEA Grapalat" w:eastAsia="Times New Roman" w:hAnsi="GHEA Grapalat" w:cs="Times New Roman"/>
                <w:b/>
                <w:bCs/>
                <w:color w:val="000000"/>
                <w:sz w:val="24"/>
                <w:szCs w:val="24"/>
              </w:rPr>
              <w:t xml:space="preserve">Պարտապանի կողմից սեփականության իրավունքով իրեն պատկանող գույքի և գույքային իրավունքների կազմի, քանակի և գտնվելու վայրի մասին ներկայացվող հայտարարագրում տվյալներ թաքցնելը կամ կեղծ տվյալներ ներկայացնելը, </w:t>
            </w:r>
            <w:r w:rsidRPr="008438B0">
              <w:rPr>
                <w:rFonts w:ascii="GHEA Grapalat" w:eastAsia="Times New Roman" w:hAnsi="GHEA Grapalat" w:cs="Times New Roman"/>
                <w:b/>
                <w:bCs/>
                <w:color w:val="FF0000"/>
                <w:sz w:val="24"/>
                <w:szCs w:val="24"/>
              </w:rPr>
              <w:t xml:space="preserve">ինչպես նաև բռնագանձման ենթակա </w:t>
            </w:r>
            <w:r w:rsidRPr="008438B0">
              <w:rPr>
                <w:rFonts w:ascii="GHEA Grapalat" w:hAnsi="GHEA Grapalat"/>
                <w:b/>
                <w:color w:val="FF0000"/>
                <w:sz w:val="24"/>
                <w:szCs w:val="24"/>
                <w:lang w:val="hy-AM"/>
              </w:rPr>
              <w:t>գույքի</w:t>
            </w:r>
            <w:r w:rsidRPr="008438B0">
              <w:rPr>
                <w:rFonts w:ascii="GHEA Grapalat" w:hAnsi="GHEA Grapalat"/>
                <w:b/>
                <w:color w:val="FF0000"/>
                <w:sz w:val="24"/>
                <w:szCs w:val="24"/>
              </w:rPr>
              <w:t>ն</w:t>
            </w:r>
            <w:r w:rsidRPr="008438B0">
              <w:rPr>
                <w:rFonts w:ascii="GHEA Grapalat" w:hAnsi="GHEA Grapalat"/>
                <w:b/>
                <w:color w:val="FF0000"/>
                <w:sz w:val="24"/>
                <w:szCs w:val="24"/>
                <w:lang w:val="hy-AM"/>
              </w:rPr>
              <w:t xml:space="preserve"> հասանելիությունն ապահովելու պարտականությունը խախտելը</w:t>
            </w:r>
            <w:r w:rsidRPr="008438B0">
              <w:rPr>
                <w:rFonts w:ascii="GHEA Grapalat" w:eastAsia="Times New Roman" w:hAnsi="GHEA Grapalat" w:cs="Times New Roman"/>
                <w:b/>
                <w:bCs/>
                <w:color w:val="FF0000"/>
                <w:sz w:val="24"/>
                <w:szCs w:val="24"/>
              </w:rPr>
              <w:t xml:space="preserve"> </w:t>
            </w:r>
          </w:p>
        </w:tc>
      </w:tr>
    </w:tbl>
    <w:p w:rsidR="00CB4292" w:rsidRPr="008438B0" w:rsidRDefault="00CB4292"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rPr>
      </w:pPr>
      <w:r w:rsidRPr="008438B0">
        <w:rPr>
          <w:rFonts w:ascii="Calibri" w:eastAsia="Times New Roman" w:hAnsi="Calibri" w:cs="Calibri"/>
          <w:bCs/>
          <w:color w:val="000000"/>
          <w:sz w:val="24"/>
          <w:szCs w:val="24"/>
        </w:rPr>
        <w:t>                         </w:t>
      </w:r>
    </w:p>
    <w:p w:rsidR="00CB4292" w:rsidRPr="008438B0" w:rsidRDefault="00CB4292"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rPr>
      </w:pPr>
      <w:r w:rsidRPr="008438B0">
        <w:rPr>
          <w:rFonts w:ascii="GHEA Grapalat" w:eastAsia="Times New Roman" w:hAnsi="GHEA Grapalat" w:cs="Times New Roman"/>
          <w:bCs/>
          <w:color w:val="000000"/>
          <w:sz w:val="24"/>
          <w:szCs w:val="24"/>
        </w:rPr>
        <w:t xml:space="preserve">1. Պարտապանի կողմից սեփականության իրավունքով իրեն պատկանող գույքի և գույքային իրավունքների կազմի, քանակի և գտնվելու վայրի մասին ներկայացվող հայտարարագրում տվյալներ թաքցնելը կամ կեղծ տվյալներ ներկայացնելը, </w:t>
      </w:r>
      <w:r w:rsidRPr="008438B0">
        <w:rPr>
          <w:rFonts w:ascii="GHEA Grapalat" w:eastAsia="Times New Roman" w:hAnsi="GHEA Grapalat" w:cs="Times New Roman"/>
          <w:bCs/>
          <w:color w:val="FF0000"/>
          <w:sz w:val="24"/>
          <w:szCs w:val="24"/>
        </w:rPr>
        <w:t xml:space="preserve">ինչպես նաև </w:t>
      </w:r>
      <w:r w:rsidRPr="008438B0">
        <w:rPr>
          <w:rFonts w:ascii="GHEA Grapalat" w:hAnsi="GHEA Grapalat"/>
          <w:color w:val="FF0000"/>
          <w:sz w:val="24"/>
          <w:szCs w:val="24"/>
          <w:shd w:val="clear" w:color="auto" w:fill="FFFFFF"/>
        </w:rPr>
        <w:t xml:space="preserve">բռնագանձման ենթակա </w:t>
      </w:r>
      <w:r w:rsidRPr="008438B0">
        <w:rPr>
          <w:rFonts w:ascii="GHEA Grapalat" w:hAnsi="GHEA Grapalat"/>
          <w:color w:val="FF0000"/>
          <w:sz w:val="24"/>
          <w:szCs w:val="24"/>
        </w:rPr>
        <w:t>գույքին հասանելիությունն ապահովելու պարտապանի պարտականությունը խախտելը</w:t>
      </w:r>
      <w:r w:rsidRPr="008438B0">
        <w:rPr>
          <w:rFonts w:ascii="GHEA Grapalat" w:hAnsi="GHEA Grapalat"/>
          <w:sz w:val="24"/>
          <w:szCs w:val="24"/>
        </w:rPr>
        <w:t>,</w:t>
      </w:r>
      <w:r w:rsidRPr="008438B0">
        <w:rPr>
          <w:rFonts w:ascii="GHEA Grapalat" w:eastAsia="Times New Roman" w:hAnsi="GHEA Grapalat" w:cs="Times New Roman"/>
          <w:bCs/>
          <w:color w:val="000000"/>
          <w:sz w:val="24"/>
          <w:szCs w:val="24"/>
        </w:rPr>
        <w:t xml:space="preserve"> որը հանգեցրել է մանր չափերի պարտավորության հարկադիր կատարման անհնարինության՝</w:t>
      </w:r>
    </w:p>
    <w:p w:rsidR="00CB4292" w:rsidRPr="008438B0" w:rsidRDefault="00CB4292"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rPr>
      </w:pPr>
      <w:r w:rsidRPr="008438B0">
        <w:rPr>
          <w:rFonts w:ascii="GHEA Grapalat" w:eastAsia="Times New Roman" w:hAnsi="GHEA Grapalat" w:cs="Times New Roman"/>
          <w:bCs/>
          <w:color w:val="000000"/>
          <w:sz w:val="24"/>
          <w:szCs w:val="24"/>
        </w:rPr>
        <w:t>առաջացնում է տուգանքի նշանակում՝ սահմանված նվազագույն աշխատավարձի հիսնապատիկից հարյուրապատիկի չափով։</w:t>
      </w:r>
    </w:p>
    <w:p w:rsidR="00CB4292" w:rsidRPr="008438B0" w:rsidRDefault="00CB4292"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rPr>
      </w:pPr>
      <w:r w:rsidRPr="008438B0">
        <w:rPr>
          <w:rFonts w:ascii="GHEA Grapalat" w:eastAsia="Times New Roman" w:hAnsi="GHEA Grapalat" w:cs="Times New Roman"/>
          <w:bCs/>
          <w:color w:val="000000"/>
          <w:sz w:val="24"/>
          <w:szCs w:val="24"/>
        </w:rPr>
        <w:t>2. Սույն հոդվածի իմաստով՝ մանր չափ է համարվում 500.000 Հայաստանի Հանրապետության դրամը չգերազանցող գումարը (արժեքը)։:</w:t>
      </w:r>
    </w:p>
    <w:p w:rsidR="00C57BCA" w:rsidRPr="008438B0" w:rsidRDefault="00C57BCA" w:rsidP="00CF3E26">
      <w:pPr>
        <w:spacing w:after="160"/>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6E5F0D" w:rsidRPr="008438B0" w:rsidTr="006E5F0D">
        <w:trPr>
          <w:tblCellSpacing w:w="0" w:type="dxa"/>
        </w:trPr>
        <w:tc>
          <w:tcPr>
            <w:tcW w:w="2025" w:type="dxa"/>
            <w:shd w:val="clear" w:color="auto" w:fill="FFFFFF"/>
            <w:hideMark/>
          </w:tcPr>
          <w:p w:rsidR="00CB4292" w:rsidRPr="008438B0" w:rsidRDefault="00CB4292" w:rsidP="00CF3E26">
            <w:pPr>
              <w:spacing w:after="0"/>
              <w:jc w:val="both"/>
              <w:rPr>
                <w:rFonts w:ascii="GHEA Grapalat" w:eastAsia="Times New Roman" w:hAnsi="GHEA Grapalat" w:cs="Times New Roman"/>
                <w:b/>
                <w:bCs/>
                <w:strike/>
                <w:color w:val="FF0000"/>
                <w:sz w:val="24"/>
                <w:szCs w:val="24"/>
              </w:rPr>
            </w:pPr>
          </w:p>
          <w:p w:rsidR="006E5F0D" w:rsidRPr="008438B0" w:rsidRDefault="006E5F0D" w:rsidP="00CF3E26">
            <w:pPr>
              <w:spacing w:after="0"/>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b/>
                <w:bCs/>
                <w:strike/>
                <w:color w:val="FF0000"/>
                <w:sz w:val="24"/>
                <w:szCs w:val="24"/>
              </w:rPr>
              <w:t>Հոդված 206</w:t>
            </w:r>
            <w:r w:rsidRPr="008438B0">
              <w:rPr>
                <w:rFonts w:ascii="GHEA Grapalat" w:eastAsia="Times New Roman" w:hAnsi="GHEA Grapalat" w:cs="Times New Roman"/>
                <w:b/>
                <w:bCs/>
                <w:strike/>
                <w:color w:val="FF0000"/>
                <w:sz w:val="24"/>
                <w:szCs w:val="24"/>
                <w:vertAlign w:val="superscript"/>
              </w:rPr>
              <w:t>5</w:t>
            </w:r>
            <w:r w:rsidRPr="008438B0">
              <w:rPr>
                <w:rFonts w:ascii="GHEA Grapalat" w:eastAsia="Times New Roman" w:hAnsi="GHEA Grapalat" w:cs="Times New Roman"/>
                <w:b/>
                <w:bCs/>
                <w:strike/>
                <w:color w:val="FF0000"/>
                <w:sz w:val="24"/>
                <w:szCs w:val="24"/>
              </w:rPr>
              <w:t>.</w:t>
            </w:r>
          </w:p>
        </w:tc>
        <w:tc>
          <w:tcPr>
            <w:tcW w:w="0" w:type="auto"/>
            <w:shd w:val="clear" w:color="auto" w:fill="FFFFFF"/>
            <w:vAlign w:val="center"/>
            <w:hideMark/>
          </w:tcPr>
          <w:p w:rsidR="006E5F0D" w:rsidRPr="008438B0" w:rsidRDefault="006E5F0D" w:rsidP="00CF3E26">
            <w:pPr>
              <w:spacing w:after="0"/>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b/>
                <w:bCs/>
                <w:strike/>
                <w:color w:val="FF0000"/>
                <w:sz w:val="24"/>
                <w:szCs w:val="24"/>
              </w:rPr>
              <w:t>Հարկադիր կատարողի պարտականությունների կատարմանը դիտավորյալ խոչընդոտելը</w:t>
            </w:r>
          </w:p>
        </w:tc>
      </w:tr>
    </w:tbl>
    <w:p w:rsidR="006E5F0D" w:rsidRPr="008438B0" w:rsidRDefault="006E5F0D" w:rsidP="00CF3E26">
      <w:pPr>
        <w:spacing w:after="0"/>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b/>
          <w:bCs/>
          <w:i/>
          <w:iCs/>
          <w:strike/>
          <w:color w:val="FF0000"/>
          <w:sz w:val="24"/>
          <w:szCs w:val="24"/>
          <w:shd w:val="clear" w:color="auto" w:fill="FFFFFF"/>
        </w:rPr>
        <w:t>(վերնագիրը խմբ. 16.12.05 ՀՕ-32-Ն, 22.12.10 ՀՕ-10-Ն)</w:t>
      </w:r>
    </w:p>
    <w:p w:rsidR="006E5F0D" w:rsidRPr="008438B0" w:rsidRDefault="006E5F0D"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Calibri" w:eastAsia="Times New Roman" w:hAnsi="Calibri" w:cs="Calibri"/>
          <w:strike/>
          <w:color w:val="FF0000"/>
          <w:sz w:val="24"/>
          <w:szCs w:val="24"/>
        </w:rPr>
        <w:t> </w:t>
      </w:r>
    </w:p>
    <w:p w:rsidR="006E5F0D" w:rsidRPr="008438B0" w:rsidRDefault="006E5F0D"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Հարկադիր կատարողի` օրենքով սահմանված պարտականությունների կատարմանը դիտավորյալ խոչընդոտելը`</w:t>
      </w:r>
    </w:p>
    <w:p w:rsidR="006E5F0D" w:rsidRPr="008438B0" w:rsidRDefault="006E5F0D" w:rsidP="00CF3E26">
      <w:pPr>
        <w:spacing w:after="0"/>
        <w:ind w:firstLine="375"/>
        <w:jc w:val="both"/>
        <w:rPr>
          <w:rFonts w:ascii="GHEA Grapalat" w:eastAsia="Times New Roman" w:hAnsi="GHEA Grapalat" w:cs="Times New Roman"/>
          <w:strike/>
          <w:color w:val="FF0000"/>
          <w:sz w:val="24"/>
          <w:szCs w:val="24"/>
          <w:shd w:val="clear" w:color="auto" w:fill="FFFFFF"/>
        </w:rPr>
      </w:pPr>
      <w:r w:rsidRPr="008438B0">
        <w:rPr>
          <w:rFonts w:ascii="GHEA Grapalat" w:eastAsia="Times New Roman" w:hAnsi="GHEA Grapalat" w:cs="Times New Roman"/>
          <w:strike/>
          <w:color w:val="FF0000"/>
          <w:sz w:val="24"/>
          <w:szCs w:val="24"/>
          <w:shd w:val="clear" w:color="auto" w:fill="FFFFFF"/>
        </w:rPr>
        <w:t>առաջացնում է տուգանքի նշանակում՝ սահմանված նվազագույն աշխատավարձի երկուհարյուրապատիկից մինչև չորսհարյուրապատիկի չափով:</w:t>
      </w:r>
    </w:p>
    <w:p w:rsidR="006E5F0D" w:rsidRPr="008438B0" w:rsidRDefault="006E5F0D" w:rsidP="00CF3E26">
      <w:pPr>
        <w:spacing w:after="160"/>
        <w:rPr>
          <w:rFonts w:ascii="GHEA Grapalat" w:hAnsi="GHEA Grapalat"/>
          <w:sz w:val="24"/>
          <w:szCs w:val="24"/>
        </w:rPr>
      </w:pPr>
    </w:p>
    <w:tbl>
      <w:tblPr>
        <w:tblW w:w="4867" w:type="pct"/>
        <w:tblCellSpacing w:w="0" w:type="dxa"/>
        <w:shd w:val="clear" w:color="auto" w:fill="FFFFFF"/>
        <w:tblCellMar>
          <w:left w:w="0" w:type="dxa"/>
          <w:right w:w="0" w:type="dxa"/>
        </w:tblCellMar>
        <w:tblLook w:val="04A0" w:firstRow="1" w:lastRow="0" w:firstColumn="1" w:lastColumn="0" w:noHBand="0" w:noVBand="1"/>
      </w:tblPr>
      <w:tblGrid>
        <w:gridCol w:w="2700"/>
        <w:gridCol w:w="7559"/>
      </w:tblGrid>
      <w:tr w:rsidR="006E5F0D" w:rsidRPr="008438B0" w:rsidTr="006225A3">
        <w:trPr>
          <w:tblCellSpacing w:w="0" w:type="dxa"/>
        </w:trPr>
        <w:tc>
          <w:tcPr>
            <w:tcW w:w="2700" w:type="dxa"/>
            <w:shd w:val="clear" w:color="auto" w:fill="FFFFFF"/>
            <w:hideMark/>
          </w:tcPr>
          <w:p w:rsidR="006E5F0D" w:rsidRPr="008438B0" w:rsidRDefault="006E5F0D"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25"/>
                <w:tab w:val="left" w:pos="2160"/>
                <w:tab w:val="left" w:pos="2340"/>
              </w:tabs>
              <w:spacing w:after="0"/>
              <w:ind w:firstLine="720"/>
              <w:jc w:val="both"/>
              <w:rPr>
                <w:rFonts w:ascii="GHEA Grapalat" w:hAnsi="GHEA Grapalat"/>
                <w:color w:val="FF0000"/>
                <w:sz w:val="24"/>
                <w:szCs w:val="24"/>
                <w:shd w:val="clear" w:color="auto" w:fill="FFFFFF"/>
              </w:rPr>
            </w:pPr>
            <w:r w:rsidRPr="008438B0">
              <w:rPr>
                <w:rFonts w:ascii="GHEA Grapalat" w:hAnsi="GHEA Grapalat"/>
                <w:color w:val="FF0000"/>
                <w:sz w:val="24"/>
                <w:szCs w:val="24"/>
                <w:shd w:val="clear" w:color="auto" w:fill="FFFFFF"/>
              </w:rPr>
              <w:t></w:t>
            </w:r>
            <w:r w:rsidRPr="008438B0">
              <w:rPr>
                <w:rFonts w:ascii="GHEA Grapalat" w:hAnsi="GHEA Grapalat"/>
                <w:b/>
                <w:bCs/>
                <w:color w:val="FF0000"/>
                <w:sz w:val="24"/>
                <w:szCs w:val="24"/>
                <w:shd w:val="clear" w:color="auto" w:fill="FFFFFF"/>
              </w:rPr>
              <w:t>Հոդված 206</w:t>
            </w:r>
            <w:r w:rsidRPr="008438B0">
              <w:rPr>
                <w:rFonts w:ascii="GHEA Grapalat" w:hAnsi="GHEA Grapalat"/>
                <w:b/>
                <w:bCs/>
                <w:color w:val="FF0000"/>
                <w:sz w:val="24"/>
                <w:szCs w:val="24"/>
                <w:shd w:val="clear" w:color="auto" w:fill="FFFFFF"/>
                <w:vertAlign w:val="superscript"/>
              </w:rPr>
              <w:t>5</w:t>
            </w:r>
            <w:r w:rsidRPr="008438B0">
              <w:rPr>
                <w:rFonts w:ascii="GHEA Grapalat" w:hAnsi="GHEA Grapalat"/>
                <w:b/>
                <w:bCs/>
                <w:color w:val="FF0000"/>
                <w:sz w:val="24"/>
                <w:szCs w:val="24"/>
                <w:shd w:val="clear" w:color="auto" w:fill="FFFFFF"/>
              </w:rPr>
              <w:t>.</w:t>
            </w:r>
          </w:p>
        </w:tc>
        <w:tc>
          <w:tcPr>
            <w:tcW w:w="7559" w:type="dxa"/>
            <w:shd w:val="clear" w:color="auto" w:fill="FFFFFF"/>
            <w:vAlign w:val="center"/>
            <w:hideMark/>
          </w:tcPr>
          <w:p w:rsidR="006E5F0D" w:rsidRPr="008438B0" w:rsidRDefault="001E03A0"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jc w:val="both"/>
              <w:rPr>
                <w:rFonts w:ascii="GHEA Grapalat" w:hAnsi="GHEA Grapalat"/>
                <w:color w:val="FF0000"/>
                <w:sz w:val="24"/>
                <w:szCs w:val="24"/>
                <w:shd w:val="clear" w:color="auto" w:fill="FFFFFF"/>
              </w:rPr>
            </w:pPr>
            <w:r w:rsidRPr="008438B0">
              <w:rPr>
                <w:rFonts w:ascii="GHEA Grapalat" w:hAnsi="GHEA Grapalat"/>
                <w:b/>
                <w:bCs/>
                <w:color w:val="FF0000"/>
                <w:sz w:val="24"/>
                <w:szCs w:val="24"/>
                <w:shd w:val="clear" w:color="auto" w:fill="FFFFFF"/>
              </w:rPr>
              <w:t xml:space="preserve">Հարկադիր կատարողի պարտականությունների կատարմանը դիտավորյալ խոչընդոտելը, ինչպես նաև </w:t>
            </w:r>
            <w:r w:rsidRPr="008438B0">
              <w:rPr>
                <w:rFonts w:ascii="GHEA Grapalat" w:hAnsi="GHEA Grapalat"/>
                <w:b/>
                <w:bCs/>
                <w:color w:val="FF0000"/>
                <w:sz w:val="24"/>
                <w:szCs w:val="24"/>
                <w:shd w:val="clear" w:color="auto" w:fill="FFFFFF"/>
                <w:lang w:val="hy-AM"/>
              </w:rPr>
              <w:t xml:space="preserve"> </w:t>
            </w:r>
            <w:r w:rsidRPr="008438B0">
              <w:rPr>
                <w:rFonts w:ascii="GHEA Grapalat" w:hAnsi="GHEA Grapalat"/>
                <w:b/>
                <w:bCs/>
                <w:color w:val="FF0000"/>
                <w:sz w:val="24"/>
                <w:szCs w:val="24"/>
                <w:shd w:val="clear" w:color="auto" w:fill="FFFFFF"/>
              </w:rPr>
              <w:t>հարկադիր կատարողի որոշումները, պահանջները և հանձնարարականները չկատարելը</w:t>
            </w:r>
          </w:p>
        </w:tc>
      </w:tr>
    </w:tbl>
    <w:p w:rsidR="001E03A0" w:rsidRPr="008438B0" w:rsidRDefault="001E03A0"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olor w:val="FF0000"/>
          <w:sz w:val="24"/>
          <w:szCs w:val="24"/>
          <w:shd w:val="clear" w:color="auto" w:fill="FFFFFF"/>
        </w:rPr>
      </w:pPr>
      <w:r w:rsidRPr="008438B0">
        <w:rPr>
          <w:rFonts w:ascii="GHEA Grapalat" w:hAnsi="GHEA Grapalat"/>
          <w:color w:val="FF0000"/>
          <w:sz w:val="24"/>
          <w:szCs w:val="24"/>
          <w:shd w:val="clear" w:color="auto" w:fill="FFFFFF"/>
        </w:rPr>
        <w:lastRenderedPageBreak/>
        <w:t>Հարկադիր կատարողի` օրենքով սահմանված պարտականությունների կատարմանը դիտավորյալ խոչընդոտելը, ինչպես նաև հարկադիր կատարողի որոշումները, պահանջները և հանձնարարականները չկատարելը`</w:t>
      </w:r>
    </w:p>
    <w:p w:rsidR="006E5F0D" w:rsidRPr="008438B0" w:rsidRDefault="006E5F0D"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s="Calibri"/>
          <w:color w:val="FF0000"/>
          <w:sz w:val="24"/>
          <w:szCs w:val="24"/>
          <w:shd w:val="clear" w:color="auto" w:fill="FFFFFF"/>
          <w:lang w:val="hy-AM"/>
        </w:rPr>
      </w:pPr>
      <w:r w:rsidRPr="008438B0">
        <w:rPr>
          <w:rFonts w:ascii="GHEA Grapalat" w:hAnsi="GHEA Grapalat"/>
          <w:color w:val="FF0000"/>
          <w:sz w:val="24"/>
          <w:szCs w:val="24"/>
          <w:shd w:val="clear" w:color="auto" w:fill="FFFFFF"/>
        </w:rPr>
        <w:t>առաջացնում է տուգանքի նշանակում՝ սահմանված նվազագույն աշխատավարձի երկուհարյուրապատիկից մինչև չորսհարյուրապատիկի չափով:</w:t>
      </w:r>
      <w:r w:rsidRPr="008438B0">
        <w:rPr>
          <w:rFonts w:ascii="GHEA Grapalat" w:hAnsi="GHEA Grapalat" w:cs="Calibri"/>
          <w:color w:val="FF0000"/>
          <w:sz w:val="24"/>
          <w:szCs w:val="24"/>
          <w:shd w:val="clear" w:color="auto" w:fill="FFFFFF"/>
          <w:lang w:val="hy-AM"/>
        </w:rPr>
        <w:t>:</w:t>
      </w:r>
    </w:p>
    <w:p w:rsidR="00026385" w:rsidRPr="008438B0" w:rsidRDefault="00026385"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s="Calibri"/>
          <w:color w:val="FF0000"/>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026385" w:rsidRPr="008438B0" w:rsidTr="00026385">
        <w:trPr>
          <w:tblCellSpacing w:w="0" w:type="dxa"/>
        </w:trPr>
        <w:tc>
          <w:tcPr>
            <w:tcW w:w="2025" w:type="dxa"/>
            <w:shd w:val="clear" w:color="auto" w:fill="FFFFFF"/>
            <w:hideMark/>
          </w:tcPr>
          <w:p w:rsidR="00026385" w:rsidRPr="008438B0" w:rsidRDefault="0002638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223.</w:t>
            </w:r>
          </w:p>
        </w:tc>
        <w:tc>
          <w:tcPr>
            <w:tcW w:w="0" w:type="auto"/>
            <w:shd w:val="clear" w:color="auto" w:fill="FFFFFF"/>
            <w:vAlign w:val="center"/>
            <w:hideMark/>
          </w:tcPr>
          <w:p w:rsidR="00026385" w:rsidRPr="008438B0" w:rsidRDefault="0002638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Վարչական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դատարաններ</w:t>
            </w:r>
            <w:r w:rsidRPr="008438B0">
              <w:rPr>
                <w:rFonts w:ascii="GHEA Grapalat" w:eastAsia="Times New Roman" w:hAnsi="GHEA Grapalat" w:cs="Times New Roman"/>
                <w:b/>
                <w:bCs/>
                <w:color w:val="000000"/>
                <w:sz w:val="24"/>
                <w:szCs w:val="24"/>
              </w:rPr>
              <w:t>ը</w:t>
            </w:r>
          </w:p>
        </w:tc>
      </w:tr>
    </w:tbl>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Վարչական դատարանները քննում են`</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սույն օրենսգրքի</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41.5,</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97</w:t>
      </w:r>
      <w:r w:rsidRPr="008438B0">
        <w:rPr>
          <w:rFonts w:ascii="GHEA Grapalat" w:eastAsia="Times New Roman" w:hAnsi="GHEA Grapalat" w:cs="Times New Roman"/>
          <w:color w:val="000000"/>
          <w:sz w:val="24"/>
          <w:szCs w:val="24"/>
          <w:vertAlign w:val="superscript"/>
        </w:rPr>
        <w:t>2</w:t>
      </w:r>
      <w:r w:rsidRPr="008438B0">
        <w:rPr>
          <w:rFonts w:ascii="GHEA Grapalat" w:eastAsia="Times New Roman" w:hAnsi="GHEA Grapalat" w:cs="Times New Roman"/>
          <w:color w:val="000000"/>
          <w:sz w:val="24"/>
          <w:szCs w:val="24"/>
        </w:rPr>
        <w:t>, 97</w:t>
      </w:r>
      <w:r w:rsidRPr="008438B0">
        <w:rPr>
          <w:rFonts w:ascii="GHEA Grapalat" w:eastAsia="Times New Roman" w:hAnsi="GHEA Grapalat" w:cs="Times New Roman"/>
          <w:color w:val="000000"/>
          <w:sz w:val="24"/>
          <w:szCs w:val="24"/>
          <w:vertAlign w:val="superscript"/>
        </w:rPr>
        <w:t>3</w:t>
      </w:r>
      <w:r w:rsidRPr="008438B0">
        <w:rPr>
          <w:rFonts w:ascii="GHEA Grapalat" w:eastAsia="Times New Roman" w:hAnsi="GHEA Grapalat" w:cs="Times New Roman"/>
          <w:color w:val="000000"/>
          <w:sz w:val="24"/>
          <w:szCs w:val="24"/>
        </w:rPr>
        <w:t>, 147,</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 xml:space="preserve">172.3 </w:t>
      </w:r>
      <w:r w:rsidRPr="008438B0">
        <w:rPr>
          <w:rFonts w:ascii="GHEA Grapalat" w:eastAsia="Times New Roman" w:hAnsi="GHEA Grapalat" w:cs="Arial Unicode"/>
          <w:color w:val="000000"/>
          <w:sz w:val="24"/>
          <w:szCs w:val="24"/>
        </w:rPr>
        <w:t>հոդվածներով</w:t>
      </w:r>
      <w:r w:rsidRPr="008438B0">
        <w:rPr>
          <w:rFonts w:ascii="GHEA Grapalat" w:eastAsia="Times New Roman" w:hAnsi="GHEA Grapalat" w:cs="Times New Roman"/>
          <w:color w:val="000000"/>
          <w:sz w:val="24"/>
          <w:szCs w:val="24"/>
        </w:rPr>
        <w:t>, 180</w:t>
      </w:r>
      <w:r w:rsidRPr="008438B0">
        <w:rPr>
          <w:rFonts w:ascii="GHEA Grapalat" w:eastAsia="Times New Roman" w:hAnsi="GHEA Grapalat" w:cs="Times New Roman"/>
          <w:color w:val="000000"/>
          <w:sz w:val="24"/>
          <w:szCs w:val="24"/>
          <w:vertAlign w:val="superscript"/>
        </w:rPr>
        <w:t>1</w:t>
      </w:r>
      <w:r w:rsidRPr="008438B0">
        <w:rPr>
          <w:rFonts w:ascii="GHEA Grapalat" w:eastAsia="Times New Roman" w:hAnsi="GHEA Grapalat" w:cs="Times New Roman"/>
          <w:color w:val="000000"/>
          <w:sz w:val="24"/>
          <w:szCs w:val="24"/>
        </w:rPr>
        <w:t>, 182, 183</w:t>
      </w:r>
      <w:r w:rsidRPr="008438B0">
        <w:rPr>
          <w:rFonts w:ascii="GHEA Grapalat" w:eastAsia="Times New Roman" w:hAnsi="GHEA Grapalat" w:cs="Times New Roman"/>
          <w:color w:val="000000"/>
          <w:sz w:val="24"/>
          <w:szCs w:val="24"/>
          <w:vertAlign w:val="superscript"/>
        </w:rPr>
        <w:t>1</w:t>
      </w:r>
      <w:r w:rsidRPr="008438B0">
        <w:rPr>
          <w:rFonts w:ascii="GHEA Grapalat" w:eastAsia="Times New Roman" w:hAnsi="GHEA Grapalat" w:cs="Times New Roman"/>
          <w:color w:val="000000"/>
          <w:sz w:val="24"/>
          <w:szCs w:val="24"/>
        </w:rPr>
        <w:t>,</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183.2, 189</w:t>
      </w:r>
      <w:r w:rsidRPr="008438B0">
        <w:rPr>
          <w:rFonts w:ascii="GHEA Grapalat" w:eastAsia="Times New Roman" w:hAnsi="GHEA Grapalat" w:cs="Times New Roman"/>
          <w:color w:val="000000"/>
          <w:sz w:val="24"/>
          <w:szCs w:val="24"/>
          <w:vertAlign w:val="superscript"/>
        </w:rPr>
        <w:t>2</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-189</w:t>
      </w:r>
      <w:r w:rsidRPr="008438B0">
        <w:rPr>
          <w:rFonts w:ascii="GHEA Grapalat" w:eastAsia="Times New Roman" w:hAnsi="GHEA Grapalat" w:cs="Times New Roman"/>
          <w:color w:val="000000"/>
          <w:sz w:val="24"/>
          <w:szCs w:val="24"/>
          <w:vertAlign w:val="superscript"/>
        </w:rPr>
        <w:t>6</w:t>
      </w:r>
      <w:r w:rsidRPr="008438B0">
        <w:rPr>
          <w:rFonts w:ascii="GHEA Grapalat" w:eastAsia="Times New Roman" w:hAnsi="GHEA Grapalat" w:cs="Times New Roman"/>
          <w:color w:val="000000"/>
          <w:sz w:val="24"/>
          <w:szCs w:val="24"/>
        </w:rPr>
        <w:t>, 189.9-189.10, 189.25, 189.26-189.28</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հոդվածներով</w:t>
      </w:r>
      <w:r w:rsidRPr="008438B0">
        <w:rPr>
          <w:rFonts w:ascii="GHEA Grapalat" w:eastAsia="Times New Roman" w:hAnsi="GHEA Grapalat" w:cs="Times New Roman"/>
          <w:color w:val="000000"/>
          <w:sz w:val="24"/>
          <w:szCs w:val="24"/>
        </w:rPr>
        <w:t>, 198</w:t>
      </w:r>
      <w:r w:rsidRPr="008438B0">
        <w:rPr>
          <w:rFonts w:ascii="GHEA Grapalat" w:eastAsia="Times New Roman" w:hAnsi="GHEA Grapalat" w:cs="Times New Roman"/>
          <w:color w:val="000000"/>
          <w:sz w:val="24"/>
          <w:szCs w:val="24"/>
          <w:vertAlign w:val="superscript"/>
        </w:rPr>
        <w:t>2</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չորրորդ</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մասով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strike/>
          <w:color w:val="FF0000"/>
          <w:sz w:val="24"/>
          <w:szCs w:val="24"/>
        </w:rPr>
        <w:t>206</w:t>
      </w:r>
      <w:r w:rsidRPr="008438B0">
        <w:rPr>
          <w:rFonts w:ascii="GHEA Grapalat" w:eastAsia="Times New Roman" w:hAnsi="GHEA Grapalat" w:cs="Times New Roman"/>
          <w:strike/>
          <w:color w:val="FF0000"/>
          <w:sz w:val="24"/>
          <w:szCs w:val="24"/>
          <w:vertAlign w:val="superscript"/>
        </w:rPr>
        <w:t>5</w:t>
      </w:r>
      <w:r w:rsidRPr="008438B0">
        <w:rPr>
          <w:rFonts w:ascii="GHEA Grapalat" w:eastAsia="Times New Roman" w:hAnsi="GHEA Grapalat" w:cs="Times New Roman"/>
          <w:color w:val="000000"/>
          <w:sz w:val="24"/>
          <w:szCs w:val="24"/>
        </w:rPr>
        <w:t>,</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206</w:t>
      </w:r>
      <w:r w:rsidRPr="008438B0">
        <w:rPr>
          <w:rFonts w:ascii="GHEA Grapalat" w:eastAsia="Times New Roman" w:hAnsi="GHEA Grapalat" w:cs="Times New Roman"/>
          <w:color w:val="000000"/>
          <w:sz w:val="24"/>
          <w:szCs w:val="24"/>
          <w:vertAlign w:val="superscript"/>
        </w:rPr>
        <w:t>10</w:t>
      </w:r>
      <w:r w:rsidRPr="008438B0">
        <w:rPr>
          <w:rFonts w:ascii="GHEA Grapalat" w:eastAsia="Times New Roman" w:hAnsi="GHEA Grapalat" w:cs="Times New Roman"/>
          <w:color w:val="000000"/>
          <w:sz w:val="24"/>
          <w:szCs w:val="24"/>
        </w:rPr>
        <w:t>,</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206</w:t>
      </w:r>
      <w:r w:rsidRPr="008438B0">
        <w:rPr>
          <w:rFonts w:ascii="GHEA Grapalat" w:eastAsia="Times New Roman" w:hAnsi="GHEA Grapalat" w:cs="Times New Roman"/>
          <w:color w:val="000000"/>
          <w:sz w:val="24"/>
          <w:szCs w:val="24"/>
          <w:vertAlign w:val="superscript"/>
        </w:rPr>
        <w:t>11</w:t>
      </w:r>
      <w:r w:rsidRPr="008438B0">
        <w:rPr>
          <w:rFonts w:ascii="GHEA Grapalat" w:eastAsia="Times New Roman" w:hAnsi="GHEA Grapalat" w:cs="Times New Roman"/>
          <w:color w:val="000000"/>
          <w:sz w:val="24"/>
          <w:szCs w:val="24"/>
        </w:rPr>
        <w:t>,</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206</w:t>
      </w:r>
      <w:r w:rsidRPr="008438B0">
        <w:rPr>
          <w:rFonts w:ascii="GHEA Grapalat" w:eastAsia="Times New Roman" w:hAnsi="GHEA Grapalat" w:cs="Times New Roman"/>
          <w:color w:val="000000"/>
          <w:sz w:val="24"/>
          <w:szCs w:val="24"/>
          <w:vertAlign w:val="superscript"/>
        </w:rPr>
        <w:t>12</w:t>
      </w:r>
      <w:r w:rsidRPr="008438B0">
        <w:rPr>
          <w:rFonts w:ascii="GHEA Grapalat" w:eastAsia="Times New Roman" w:hAnsi="GHEA Grapalat" w:cs="Times New Roman"/>
          <w:color w:val="000000"/>
          <w:sz w:val="24"/>
          <w:szCs w:val="24"/>
        </w:rPr>
        <w:t>,</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206</w:t>
      </w:r>
      <w:r w:rsidRPr="008438B0">
        <w:rPr>
          <w:rFonts w:ascii="GHEA Grapalat" w:eastAsia="Times New Roman" w:hAnsi="GHEA Grapalat" w:cs="Times New Roman"/>
          <w:color w:val="000000"/>
          <w:sz w:val="24"/>
          <w:szCs w:val="24"/>
          <w:vertAlign w:val="superscript"/>
        </w:rPr>
        <w:t>13</w:t>
      </w:r>
      <w:r w:rsidRPr="008438B0">
        <w:rPr>
          <w:rFonts w:ascii="GHEA Grapalat" w:eastAsia="Times New Roman" w:hAnsi="GHEA Grapalat" w:cs="Times New Roman"/>
          <w:color w:val="000000"/>
          <w:sz w:val="24"/>
          <w:szCs w:val="24"/>
        </w:rPr>
        <w:t>, 206.16, 206.14 հոդվածներով նախատեսված դեպքերում` վարչական իրավախախտման վերաբերյալ արձանագրություն կազմելու իրավասություն ունեցող պետական կամ տեղական ինքնակառավարման մարմինների (պաշտոնատար անձանց) հայցադիմումով.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սույն օրենսգրքի 170</w:t>
      </w:r>
      <w:r w:rsidRPr="008438B0">
        <w:rPr>
          <w:rFonts w:ascii="GHEA Grapalat" w:eastAsia="Times New Roman" w:hAnsi="GHEA Grapalat" w:cs="Times New Roman"/>
          <w:color w:val="000000"/>
          <w:sz w:val="24"/>
          <w:szCs w:val="24"/>
          <w:vertAlign w:val="superscript"/>
        </w:rPr>
        <w:t>5</w:t>
      </w:r>
      <w:r w:rsidRPr="008438B0">
        <w:rPr>
          <w:rFonts w:ascii="GHEA Grapalat" w:eastAsia="Times New Roman" w:hAnsi="GHEA Grapalat" w:cs="Times New Roman"/>
          <w:color w:val="000000"/>
          <w:sz w:val="24"/>
          <w:szCs w:val="24"/>
        </w:rPr>
        <w:t>, 189</w:t>
      </w:r>
      <w:r w:rsidRPr="008438B0">
        <w:rPr>
          <w:rFonts w:ascii="GHEA Grapalat" w:eastAsia="Times New Roman" w:hAnsi="GHEA Grapalat" w:cs="Times New Roman"/>
          <w:color w:val="000000"/>
          <w:sz w:val="24"/>
          <w:szCs w:val="24"/>
          <w:vertAlign w:val="superscript"/>
        </w:rPr>
        <w:t>7</w:t>
      </w:r>
      <w:r w:rsidRPr="008438B0">
        <w:rPr>
          <w:rFonts w:ascii="GHEA Grapalat" w:eastAsia="Times New Roman" w:hAnsi="GHEA Grapalat" w:cs="Times New Roman"/>
          <w:color w:val="000000"/>
          <w:sz w:val="24"/>
          <w:szCs w:val="24"/>
        </w:rPr>
        <w:t>,</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189</w:t>
      </w:r>
      <w:r w:rsidRPr="008438B0">
        <w:rPr>
          <w:rFonts w:ascii="GHEA Grapalat" w:eastAsia="Times New Roman" w:hAnsi="GHEA Grapalat" w:cs="Times New Roman"/>
          <w:color w:val="000000"/>
          <w:sz w:val="24"/>
          <w:szCs w:val="24"/>
          <w:vertAlign w:val="superscript"/>
        </w:rPr>
        <w:t>18</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հոդվածներով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198</w:t>
      </w:r>
      <w:r w:rsidRPr="008438B0">
        <w:rPr>
          <w:rFonts w:ascii="GHEA Grapalat" w:eastAsia="Times New Roman" w:hAnsi="GHEA Grapalat" w:cs="Times New Roman"/>
          <w:color w:val="000000"/>
          <w:sz w:val="24"/>
          <w:szCs w:val="24"/>
          <w:vertAlign w:val="superscript"/>
        </w:rPr>
        <w:t>2</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հինգերորդ</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մասով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դեպքերում` ֆիզիկական կամ իրավաբանական անձանց հայցադիմումով.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(կետն ուժը կորցրել է 09.06.22 ՀՕ-155-Ն)</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սույն օրենսգրքի 206</w:t>
      </w:r>
      <w:r w:rsidRPr="008438B0">
        <w:rPr>
          <w:rFonts w:ascii="GHEA Grapalat" w:eastAsia="Times New Roman" w:hAnsi="GHEA Grapalat" w:cs="Times New Roman"/>
          <w:color w:val="000000"/>
          <w:sz w:val="24"/>
          <w:szCs w:val="24"/>
          <w:vertAlign w:val="superscript"/>
        </w:rPr>
        <w:t>8</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հոդվածով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դեպքում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մարդու</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իրավունքների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պաշտպանի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հայցադիմումով</w:t>
      </w:r>
      <w:r w:rsidRPr="008438B0">
        <w:rPr>
          <w:rFonts w:ascii="GHEA Grapalat" w:eastAsia="Times New Roman" w:hAnsi="GHEA Grapalat" w:cs="Times New Roman"/>
          <w:color w:val="000000"/>
          <w:sz w:val="24"/>
          <w:szCs w:val="24"/>
        </w:rPr>
        <w:t>.</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սույն օրենսգրքի 206.15-րդ հոդվածով նախատեսված դեպքում` Սահմանադրական դատարանի աշխատակազմի ղեկավարի հայցադիմումով.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w:t>
      </w:r>
      <w:r w:rsidRPr="008438B0">
        <w:rPr>
          <w:rFonts w:ascii="MS Mincho" w:eastAsia="MS Mincho" w:hAnsi="MS Mincho" w:cs="MS Mincho" w:hint="eastAsia"/>
          <w:color w:val="000000"/>
          <w:sz w:val="24"/>
          <w:szCs w:val="24"/>
        </w:rPr>
        <w:t>․</w:t>
      </w:r>
      <w:r w:rsidRPr="008438B0">
        <w:rPr>
          <w:rFonts w:ascii="GHEA Grapalat" w:eastAsia="Times New Roman" w:hAnsi="GHEA Grapalat" w:cs="Times New Roman"/>
          <w:color w:val="000000"/>
          <w:sz w:val="24"/>
          <w:szCs w:val="24"/>
        </w:rPr>
        <w:t xml:space="preserve">1) </w:t>
      </w:r>
      <w:r w:rsidRPr="008438B0">
        <w:rPr>
          <w:rFonts w:ascii="GHEA Grapalat" w:eastAsia="Times New Roman" w:hAnsi="GHEA Grapalat" w:cs="Arial Unicode"/>
          <w:color w:val="000000"/>
          <w:sz w:val="24"/>
          <w:szCs w:val="24"/>
        </w:rPr>
        <w:t>սույն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օրենսգրքի</w:t>
      </w:r>
      <w:r w:rsidRPr="008438B0">
        <w:rPr>
          <w:rFonts w:ascii="GHEA Grapalat" w:eastAsia="Times New Roman" w:hAnsi="GHEA Grapalat" w:cs="Times New Roman"/>
          <w:color w:val="000000"/>
          <w:sz w:val="24"/>
          <w:szCs w:val="24"/>
        </w:rPr>
        <w:t xml:space="preserve"> 206.17-</w:t>
      </w:r>
      <w:r w:rsidRPr="008438B0">
        <w:rPr>
          <w:rFonts w:ascii="GHEA Grapalat" w:eastAsia="Times New Roman" w:hAnsi="GHEA Grapalat" w:cs="Arial Unicode"/>
          <w:color w:val="000000"/>
          <w:sz w:val="24"/>
          <w:szCs w:val="24"/>
        </w:rPr>
        <w:t>րդ</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հոդվածով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դեպքում՝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Բարձրագույն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դատական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խորհրդի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աշխատակազմի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ղեկավարի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Դատական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դեպարտամենտի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ղեկավարի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հայցադիմումով</w:t>
      </w:r>
      <w:r w:rsidRPr="008438B0">
        <w:rPr>
          <w:rFonts w:ascii="GHEA Grapalat" w:eastAsia="Times New Roman" w:hAnsi="GHEA Grapalat" w:cs="Times New Roman"/>
          <w:color w:val="000000"/>
          <w:sz w:val="24"/>
          <w:szCs w:val="24"/>
        </w:rPr>
        <w:t>.</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սույն օրենսգրքի 40.1-40.4 և 40.6-40.16 հոդվածներով նախատեսված դեպքերում վարչական իրավախախտման վերաբերյալ արձանագրություն կազմելու իրավասություն ունեցող պետական մարմինների (պաշտոնատար անձանց) կամ համապատասխան ընտրություններին մասնակցող կուսակցությունների, կուսակցությունների դաշինքների, համայնքի ղեկավարի կամ ավագանու անդամի թեկնածուների կամ այդ ընտրությունների ժամանակ դիտորդական առաքելություն իրականացնող հասարակական կազմակերպությունների, ինչպես նաև հանրաքվեի ժամանակ քարոզչության կողմերի հայցադիմումով: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shd w:val="clear" w:color="auto" w:fill="FFFFFF"/>
        </w:rPr>
      </w:pPr>
      <w:r w:rsidRPr="008438B0">
        <w:rPr>
          <w:rFonts w:ascii="GHEA Grapalat" w:eastAsia="Times New Roman" w:hAnsi="GHEA Grapalat" w:cs="Times New Roman"/>
          <w:b/>
          <w:bCs/>
          <w:i/>
          <w:iCs/>
          <w:color w:val="000000"/>
          <w:sz w:val="24"/>
          <w:szCs w:val="24"/>
        </w:rPr>
        <w:t xml:space="preserve"> </w:t>
      </w:r>
      <w:r w:rsidRPr="008438B0">
        <w:rPr>
          <w:rFonts w:ascii="Calibri" w:eastAsia="Times New Roman" w:hAnsi="Calibri" w:cs="Calibri"/>
          <w:color w:val="000000"/>
          <w:sz w:val="24"/>
          <w:szCs w:val="24"/>
          <w:shd w:val="clear" w:color="auto" w:fill="FFFFFF"/>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026385" w:rsidRPr="008438B0" w:rsidTr="00026385">
        <w:trPr>
          <w:tblCellSpacing w:w="0" w:type="dxa"/>
        </w:trPr>
        <w:tc>
          <w:tcPr>
            <w:tcW w:w="2025" w:type="dxa"/>
            <w:shd w:val="clear" w:color="auto" w:fill="FFFFFF"/>
            <w:hideMark/>
          </w:tcPr>
          <w:p w:rsidR="00026385" w:rsidRPr="008438B0" w:rsidRDefault="0002638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223</w:t>
            </w:r>
            <w:r w:rsidRPr="008438B0">
              <w:rPr>
                <w:rFonts w:ascii="GHEA Grapalat" w:eastAsia="Times New Roman" w:hAnsi="GHEA Grapalat" w:cs="Times New Roman"/>
                <w:b/>
                <w:bCs/>
                <w:color w:val="000000"/>
                <w:sz w:val="24"/>
                <w:szCs w:val="24"/>
                <w:vertAlign w:val="superscript"/>
              </w:rPr>
              <w:t>1</w:t>
            </w:r>
            <w:r w:rsidRPr="008438B0">
              <w:rPr>
                <w:rFonts w:ascii="GHEA Grapalat" w:eastAsia="Times New Roman" w:hAnsi="GHEA Grapalat" w:cs="Times New Roman"/>
                <w:b/>
                <w:bCs/>
                <w:color w:val="000000"/>
                <w:sz w:val="24"/>
                <w:szCs w:val="24"/>
              </w:rPr>
              <w:t>.</w:t>
            </w:r>
          </w:p>
        </w:tc>
        <w:tc>
          <w:tcPr>
            <w:tcW w:w="0" w:type="auto"/>
            <w:shd w:val="clear" w:color="auto" w:fill="FFFFFF"/>
            <w:vAlign w:val="center"/>
            <w:hideMark/>
          </w:tcPr>
          <w:p w:rsidR="00026385" w:rsidRPr="008438B0" w:rsidRDefault="0002638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Հայաստանի Հանրապետության արդարադատության նախարարության մարմինները</w:t>
            </w:r>
          </w:p>
        </w:tc>
      </w:tr>
    </w:tbl>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Հայաստանի Հանրապետության արդարադատության նախարարության մարմինները քննում են սույն օրենսգրքի 169.29-րդ հոդվածով, 189-րդ հոդվածի 3-6-րդ մասերով և</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189.17-</w:t>
      </w:r>
      <w:r w:rsidRPr="008438B0">
        <w:rPr>
          <w:rFonts w:ascii="GHEA Grapalat" w:eastAsia="Times New Roman" w:hAnsi="GHEA Grapalat" w:cs="Arial Unicode"/>
          <w:color w:val="000000"/>
          <w:sz w:val="24"/>
          <w:szCs w:val="24"/>
        </w:rPr>
        <w:t>րդ</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վարչական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իրավախախտումների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վերաբերյալ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գործերը։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Հայաստանի Հանրապետության արդարադատության նախարարության անունից վարչական իրավախախտումների վերաբերյալ գործերը քննելու և վարչական տույժեր նշանակելու իրավունք ունեն՝</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Հայաստանի Հանրապետության արդարադատության նախարարության իրավաբանական անձանց պետական ռեգիստրի գործակալության պետը՝ սույն օրենսգրքի 169.29-րդ հոդվածով և 189-րդ հոդվածի 3-6-րդ մասերով նախատեսված վարչական իրավախախտումների վերաբերյալ գործերով.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Հայաստանի Հանրապետության արդարադատության նախարարության անձնական տվյալների գործակալության պետը՝ սույն օրենսգրքի 189.17-րդ հոդվածով նախատեսված վարչական իրավախախտումների վերաբերյալ գործերով.</w:t>
      </w:r>
    </w:p>
    <w:p w:rsidR="00026385" w:rsidRPr="008438B0" w:rsidRDefault="00026385" w:rsidP="00CF3E26">
      <w:pPr>
        <w:shd w:val="clear" w:color="auto" w:fill="FFFFFF"/>
        <w:spacing w:after="0"/>
        <w:ind w:firstLine="375"/>
        <w:jc w:val="both"/>
        <w:rPr>
          <w:rFonts w:ascii="GHEA Grapalat" w:eastAsia="Times New Roman" w:hAnsi="GHEA Grapalat" w:cs="Times New Roman"/>
          <w:bCs/>
          <w:color w:val="FF0000"/>
          <w:sz w:val="24"/>
          <w:szCs w:val="24"/>
        </w:rPr>
      </w:pPr>
      <w:r w:rsidRPr="008438B0">
        <w:rPr>
          <w:rFonts w:ascii="GHEA Grapalat" w:eastAsia="Times New Roman" w:hAnsi="GHEA Grapalat" w:cs="Times New Roman"/>
          <w:bCs/>
          <w:color w:val="FF0000"/>
          <w:sz w:val="24"/>
          <w:szCs w:val="24"/>
        </w:rPr>
        <w:t xml:space="preserve">3) </w:t>
      </w:r>
      <w:r w:rsidR="00800153" w:rsidRPr="008438B0">
        <w:rPr>
          <w:rFonts w:ascii="GHEA Grapalat" w:eastAsia="Times New Roman" w:hAnsi="GHEA Grapalat" w:cs="Times New Roman"/>
          <w:bCs/>
          <w:color w:val="FF0000"/>
          <w:sz w:val="24"/>
          <w:szCs w:val="24"/>
        </w:rPr>
        <w:t>Հ</w:t>
      </w:r>
      <w:r w:rsidRPr="008438B0">
        <w:rPr>
          <w:rFonts w:ascii="GHEA Grapalat" w:eastAsia="Times New Roman" w:hAnsi="GHEA Grapalat" w:cs="Times New Roman"/>
          <w:bCs/>
          <w:color w:val="FF0000"/>
          <w:sz w:val="24"/>
          <w:szCs w:val="24"/>
        </w:rPr>
        <w:t xml:space="preserve">արկադիր </w:t>
      </w:r>
      <w:r w:rsidR="00800153" w:rsidRPr="008438B0">
        <w:rPr>
          <w:rFonts w:ascii="GHEA Grapalat" w:eastAsia="Times New Roman" w:hAnsi="GHEA Grapalat" w:cs="Times New Roman"/>
          <w:bCs/>
          <w:color w:val="FF0000"/>
          <w:sz w:val="24"/>
          <w:szCs w:val="24"/>
        </w:rPr>
        <w:t>կատարողը</w:t>
      </w:r>
      <w:r w:rsidRPr="008438B0">
        <w:rPr>
          <w:rFonts w:ascii="GHEA Grapalat" w:eastAsia="Times New Roman" w:hAnsi="GHEA Grapalat" w:cs="Times New Roman"/>
          <w:bCs/>
          <w:color w:val="FF0000"/>
          <w:sz w:val="24"/>
          <w:szCs w:val="24"/>
        </w:rPr>
        <w:t>՝ սույն օրենսգրքի 204.2.-րդ և 206</w:t>
      </w:r>
      <w:r w:rsidRPr="008438B0">
        <w:rPr>
          <w:rFonts w:ascii="GHEA Grapalat" w:eastAsia="Times New Roman" w:hAnsi="GHEA Grapalat" w:cs="Times New Roman"/>
          <w:bCs/>
          <w:color w:val="FF0000"/>
          <w:sz w:val="24"/>
          <w:szCs w:val="24"/>
          <w:vertAlign w:val="superscript"/>
        </w:rPr>
        <w:t>5</w:t>
      </w:r>
      <w:r w:rsidRPr="008438B0">
        <w:rPr>
          <w:rFonts w:ascii="GHEA Grapalat" w:eastAsia="Times New Roman" w:hAnsi="GHEA Grapalat" w:cs="Times New Roman"/>
          <w:bCs/>
          <w:color w:val="FF0000"/>
          <w:sz w:val="24"/>
          <w:szCs w:val="24"/>
        </w:rPr>
        <w:t>-րդ հոդվածով նախատեսված վարչական իրավախախտումների վերաբերյալ գործերով։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Հայաստանի Հանրապետության արդարադատության նախարարության քրեակատարողական հիմնարկները քննում են ուղղիչ հիմնարկներում և կալանավորվածներին պահելու վայրերում սույն օրենսգրքի 186-րդ հոդվածով նախատեսված վարչական իրավախախտումների վերաբերյալ գործերը։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Հայաստանի Հանրապետության արդարադատության նախարարության քրեակատարողական հիմնարկի անունից վարչական իրավախախտումների վերաբերյալ գործերը քննում, վարչական տույժեր նշանակում է քրեակատարողական հիմնարկի պետը:</w:t>
      </w:r>
    </w:p>
    <w:p w:rsidR="00026385" w:rsidRPr="008438B0" w:rsidRDefault="00026385"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s="Calibri"/>
          <w:color w:val="FF0000"/>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D17CD6" w:rsidRPr="008438B0" w:rsidTr="00D17CD6">
        <w:trPr>
          <w:tblCellSpacing w:w="0" w:type="dxa"/>
        </w:trPr>
        <w:tc>
          <w:tcPr>
            <w:tcW w:w="2025" w:type="dxa"/>
            <w:shd w:val="clear" w:color="auto" w:fill="FFFFFF"/>
            <w:hideMark/>
          </w:tcPr>
          <w:p w:rsidR="00D17CD6" w:rsidRPr="008438B0" w:rsidRDefault="00D17CD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224.</w:t>
            </w:r>
          </w:p>
        </w:tc>
        <w:tc>
          <w:tcPr>
            <w:tcW w:w="0" w:type="auto"/>
            <w:shd w:val="clear" w:color="auto" w:fill="FFFFFF"/>
            <w:vAlign w:val="center"/>
            <w:hideMark/>
          </w:tcPr>
          <w:p w:rsidR="00D17CD6" w:rsidRPr="008438B0" w:rsidRDefault="00D17CD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Հայաստանի Հանրապետության ոստիկանությունը</w:t>
            </w:r>
          </w:p>
        </w:tc>
      </w:tr>
    </w:tbl>
    <w:p w:rsidR="00D17CD6" w:rsidRPr="008438B0" w:rsidRDefault="00D17CD6" w:rsidP="00CF3E26">
      <w:pPr>
        <w:spacing w:after="0"/>
        <w:jc w:val="both"/>
        <w:rPr>
          <w:rFonts w:ascii="GHEA Grapalat" w:eastAsia="Times New Roman" w:hAnsi="GHEA Grapalat" w:cs="Times New Roman"/>
          <w:sz w:val="24"/>
          <w:szCs w:val="24"/>
        </w:rPr>
      </w:pPr>
      <w:r w:rsidRPr="008438B0">
        <w:rPr>
          <w:rFonts w:ascii="Calibri" w:eastAsia="Times New Roman" w:hAnsi="Calibri" w:cs="Calibri"/>
          <w:color w:val="000000"/>
          <w:sz w:val="24"/>
          <w:szCs w:val="24"/>
          <w:shd w:val="clear" w:color="auto" w:fill="FFFFFF"/>
        </w:rPr>
        <w:t>      </w:t>
      </w:r>
      <w:r w:rsidRPr="008438B0">
        <w:rPr>
          <w:rFonts w:ascii="GHEA Grapalat" w:eastAsia="Times New Roman" w:hAnsi="GHEA Grapalat" w:cs="Times New Roman"/>
          <w:b/>
          <w:bCs/>
          <w:i/>
          <w:iCs/>
          <w:color w:val="000000"/>
          <w:sz w:val="24"/>
          <w:szCs w:val="24"/>
          <w:shd w:val="clear" w:color="auto" w:fill="FFFFFF"/>
        </w:rPr>
        <w:t>(վերնագիրը խմբ.</w:t>
      </w:r>
      <w:r w:rsidRPr="008438B0">
        <w:rPr>
          <w:rFonts w:ascii="Calibri" w:eastAsia="Times New Roman" w:hAnsi="Calibri" w:cs="Calibri"/>
          <w:b/>
          <w:bCs/>
          <w:i/>
          <w:iCs/>
          <w:color w:val="000000"/>
          <w:sz w:val="24"/>
          <w:szCs w:val="24"/>
          <w:shd w:val="clear" w:color="auto" w:fill="FFFFFF"/>
        </w:rPr>
        <w:t> </w:t>
      </w:r>
      <w:r w:rsidRPr="008438B0">
        <w:rPr>
          <w:rFonts w:ascii="GHEA Grapalat" w:eastAsia="Times New Roman" w:hAnsi="GHEA Grapalat" w:cs="Times New Roman"/>
          <w:b/>
          <w:bCs/>
          <w:i/>
          <w:iCs/>
          <w:color w:val="000000"/>
          <w:sz w:val="24"/>
          <w:szCs w:val="24"/>
          <w:shd w:val="clear" w:color="auto" w:fill="FFFFFF"/>
        </w:rPr>
        <w:t>07.02.12</w:t>
      </w:r>
      <w:r w:rsidRPr="008438B0">
        <w:rPr>
          <w:rFonts w:ascii="Calibri" w:eastAsia="Times New Roman" w:hAnsi="Calibri" w:cs="Calibri"/>
          <w:b/>
          <w:bCs/>
          <w:i/>
          <w:iCs/>
          <w:color w:val="000000"/>
          <w:sz w:val="24"/>
          <w:szCs w:val="24"/>
          <w:shd w:val="clear" w:color="auto" w:fill="FFFFFF"/>
        </w:rPr>
        <w:t> </w:t>
      </w:r>
      <w:r w:rsidRPr="008438B0">
        <w:rPr>
          <w:rFonts w:ascii="GHEA Grapalat" w:eastAsia="Times New Roman" w:hAnsi="GHEA Grapalat" w:cs="Times New Roman"/>
          <w:b/>
          <w:bCs/>
          <w:i/>
          <w:iCs/>
          <w:color w:val="000000"/>
          <w:sz w:val="24"/>
          <w:szCs w:val="24"/>
          <w:shd w:val="clear" w:color="auto" w:fill="FFFFFF"/>
        </w:rPr>
        <w:t xml:space="preserve"> </w:t>
      </w:r>
      <w:r w:rsidRPr="008438B0">
        <w:rPr>
          <w:rFonts w:ascii="GHEA Grapalat" w:eastAsia="Times New Roman" w:hAnsi="GHEA Grapalat" w:cs="Arial Unicode"/>
          <w:b/>
          <w:bCs/>
          <w:i/>
          <w:iCs/>
          <w:color w:val="000000"/>
          <w:sz w:val="24"/>
          <w:szCs w:val="24"/>
          <w:shd w:val="clear" w:color="auto" w:fill="FFFFFF"/>
        </w:rPr>
        <w:t>ՀՕ</w:t>
      </w:r>
      <w:r w:rsidRPr="008438B0">
        <w:rPr>
          <w:rFonts w:ascii="GHEA Grapalat" w:eastAsia="Times New Roman" w:hAnsi="GHEA Grapalat" w:cs="Times New Roman"/>
          <w:b/>
          <w:bCs/>
          <w:i/>
          <w:iCs/>
          <w:color w:val="000000"/>
          <w:sz w:val="24"/>
          <w:szCs w:val="24"/>
          <w:shd w:val="clear" w:color="auto" w:fill="FFFFFF"/>
        </w:rPr>
        <w:t>-2-</w:t>
      </w:r>
      <w:r w:rsidRPr="008438B0">
        <w:rPr>
          <w:rFonts w:ascii="GHEA Grapalat" w:eastAsia="Times New Roman" w:hAnsi="GHEA Grapalat" w:cs="Arial Unicode"/>
          <w:b/>
          <w:bCs/>
          <w:i/>
          <w:iCs/>
          <w:color w:val="000000"/>
          <w:sz w:val="24"/>
          <w:szCs w:val="24"/>
          <w:shd w:val="clear" w:color="auto" w:fill="FFFFFF"/>
        </w:rPr>
        <w:t>Ն</w:t>
      </w:r>
      <w:r w:rsidRPr="008438B0">
        <w:rPr>
          <w:rFonts w:ascii="GHEA Grapalat" w:eastAsia="Times New Roman" w:hAnsi="GHEA Grapalat" w:cs="Times New Roman"/>
          <w:b/>
          <w:bCs/>
          <w:i/>
          <w:iCs/>
          <w:color w:val="000000"/>
          <w:sz w:val="24"/>
          <w:szCs w:val="24"/>
          <w:shd w:val="clear" w:color="auto" w:fill="FFFFFF"/>
        </w:rPr>
        <w:t>)</w:t>
      </w:r>
    </w:p>
    <w:p w:rsidR="00D17CD6" w:rsidRPr="008438B0" w:rsidRDefault="00D17CD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Հայաստանի Հանրապետության ոստիկանությունը քննում է սույն օրենսգրքի 41.7-41.8-րդ, 43.1-ին հոդվածի 3-րդ, 4-րդ, 7-րդ (Հայաստանի Հանրապետության ոստիկանության կողմից հայտնաբերվելու դեպքում՝ տեղեկացնելով համապատասխան տեղական ինքնակառավարման մարմնին), 10-12-րդ մասերով, 44.1-ին, 44.2-րդ, 47.14-րդ, 52.1-ին, 53-րդ, 53.2-53.6-րդ, 63.7-րդ, 88.1-ին, 95-րդ, 110.1-ին, 110.2-րդ, 111-րդ, 123-123.4-րդ (բացառությամբ 3-րդ և 4-րդ մասերով նախատեսված իրավախախտումների), 123.5-րդ (բացառությամբ ութերորդ, իններորդ, տասնչորսերորդ և տասնհինգերորդ մասերով նախատեսված իրավախախտումների), 123.6-123.7-րդ, 124-124.4-րդ, 124.6-րդ, 125-126-րդ, 128-րդ, 129.2-րդ, 129.3-րդ, 131-րդ, 132-րդ, 134-րդ, 135.1-ին, 135.2-րդ, 139-րդ, 140-րդ, 153-րդ, 160-րդ, 169.23-րդ, 169.30-րդ, 172.2-րդ, 173-րդ, 173.2-րդ, 175-րդ, 177-րդ, 178-րդ, 178.1-ին, 178.2-րդ, 179.1-ին, 180-րդ (բացառությամբ հինգերորդ և </w:t>
      </w:r>
      <w:r w:rsidRPr="008438B0">
        <w:rPr>
          <w:rFonts w:ascii="GHEA Grapalat" w:eastAsia="Times New Roman" w:hAnsi="GHEA Grapalat" w:cs="Times New Roman"/>
          <w:color w:val="000000"/>
          <w:sz w:val="24"/>
          <w:szCs w:val="24"/>
        </w:rPr>
        <w:lastRenderedPageBreak/>
        <w:t xml:space="preserve">վեցերորդ մասերով նախատեսված իրավախախտումների), 181-րդ, 182.3-րդ հոդվածներով, 182.4-րդ հոդվածի 1-ին, 2-րդ և 5-8-րդ, 9-րդ (բացառությամբ պաշտպանության բնագավառում պետական կառավարման լիազոր մարմնի և սահմանապահ զորքերի զինծառայողների (աշխատակիցների) կողմից մեկուսացման կանոնների խախտման վերաբերյալ իրավախախտումների) և 10-րդ մասերով, 182.5-րդ հոդվածի 1-ին, 2-րդ, 4-10-րդ (բացառությամբ սույն օրենսգրքի 223.3-րդ հոդվածով նախատեսված իրավախախտումների), 12-14-րդ մասերով, 183-րդ, 184-րդ, 186-րդ (եթե իրավախախտումը կատարվել է ոստիկանության ենթակայության` ձերբակալվածներին պահելու վայրերում), 189.8-րդ, 190-193-րդ, 199-րդ, 200-րդ հոդվածներով </w:t>
      </w:r>
      <w:r w:rsidRPr="008438B0">
        <w:rPr>
          <w:rFonts w:ascii="GHEA Grapalat" w:eastAsia="Times New Roman" w:hAnsi="GHEA Grapalat" w:cs="Times New Roman"/>
          <w:strike/>
          <w:color w:val="FF0000"/>
          <w:sz w:val="24"/>
          <w:szCs w:val="24"/>
        </w:rPr>
        <w:t>և 204.2-րդ հոդվածով</w:t>
      </w:r>
      <w:r w:rsidRPr="008438B0">
        <w:rPr>
          <w:rFonts w:ascii="GHEA Grapalat" w:eastAsia="Times New Roman" w:hAnsi="GHEA Grapalat" w:cs="Times New Roman"/>
          <w:color w:val="FF0000"/>
          <w:sz w:val="24"/>
          <w:szCs w:val="24"/>
        </w:rPr>
        <w:t xml:space="preserve"> </w:t>
      </w:r>
      <w:r w:rsidRPr="008438B0">
        <w:rPr>
          <w:rFonts w:ascii="GHEA Grapalat" w:eastAsia="Times New Roman" w:hAnsi="GHEA Grapalat" w:cs="Times New Roman"/>
          <w:color w:val="000000"/>
          <w:sz w:val="24"/>
          <w:szCs w:val="24"/>
        </w:rPr>
        <w:t>նախատեսված վարչական իրավախախտումների վերաբերյալ գործերը: Ընդ որում, սույն օրենսգրքի 43.1-ին հոդվածի 10-րդ և 11-րդ մասերով նախատեսված վարչական իրավախախտումների վերաբերյալ գործերը Հայաստանի Հանրապետության ոստիկանությունը քննում է 43.1-ին հոդվածի 3-րդ, 4-րդ և 7-րդ մասերով նախատեսված վարչական իրավախախտումների մասով:</w:t>
      </w:r>
    </w:p>
    <w:p w:rsidR="00D17CD6" w:rsidRPr="008438B0" w:rsidRDefault="00D17CD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Հայաստանի Հանրապետության ոստիկանության անունից վարչական իրավախախտումների վերաբերյալ գործեր քննելու և վարչական տույժեր նշանակելու իրավունք ունեն Հայաստանի Հանրապետության ոստիկանության պետի հրամանով սահմանված պաշտոնատար անձինք:</w:t>
      </w:r>
    </w:p>
    <w:p w:rsidR="00D17CD6" w:rsidRPr="008438B0" w:rsidRDefault="00D17CD6"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s="Calibri"/>
          <w:color w:val="FF0000"/>
          <w:sz w:val="24"/>
          <w:szCs w:val="24"/>
          <w:shd w:val="clear" w:color="auto" w:fill="FFFFFF"/>
          <w:lang w:val="hy-AM"/>
        </w:rPr>
      </w:pPr>
    </w:p>
    <w:tbl>
      <w:tblPr>
        <w:tblW w:w="5576" w:type="pct"/>
        <w:tblCellSpacing w:w="0" w:type="dxa"/>
        <w:shd w:val="clear" w:color="auto" w:fill="FFFFFF"/>
        <w:tblCellMar>
          <w:left w:w="0" w:type="dxa"/>
          <w:right w:w="0" w:type="dxa"/>
        </w:tblCellMar>
        <w:tblLook w:val="04A0" w:firstRow="1" w:lastRow="0" w:firstColumn="1" w:lastColumn="0" w:noHBand="0" w:noVBand="1"/>
      </w:tblPr>
      <w:tblGrid>
        <w:gridCol w:w="3240"/>
        <w:gridCol w:w="8513"/>
      </w:tblGrid>
      <w:tr w:rsidR="00026385" w:rsidRPr="008438B0" w:rsidTr="00026385">
        <w:trPr>
          <w:tblCellSpacing w:w="0" w:type="dxa"/>
        </w:trPr>
        <w:tc>
          <w:tcPr>
            <w:tcW w:w="3240" w:type="dxa"/>
            <w:shd w:val="clear" w:color="auto" w:fill="FFFFFF"/>
            <w:hideMark/>
          </w:tcPr>
          <w:p w:rsidR="00026385" w:rsidRPr="008438B0" w:rsidRDefault="00026385" w:rsidP="00CF3E26">
            <w:pPr>
              <w:spacing w:after="0"/>
              <w:ind w:left="270" w:firstLine="72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254.</w:t>
            </w:r>
          </w:p>
        </w:tc>
        <w:tc>
          <w:tcPr>
            <w:tcW w:w="0" w:type="auto"/>
            <w:shd w:val="clear" w:color="auto" w:fill="FFFFFF"/>
            <w:vAlign w:val="center"/>
            <w:hideMark/>
          </w:tcPr>
          <w:p w:rsidR="00026385" w:rsidRPr="008438B0" w:rsidRDefault="0002638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Վարչական իրավախախտման վերաբերյալ արձանագրությունը</w:t>
            </w:r>
          </w:p>
        </w:tc>
      </w:tr>
    </w:tbl>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Վարչական իրավախախտում կատարելու մասին 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իսկ վարչական դատարանի իրավասությանը վերապահված հարցերով`</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սույն օրենսգրքի 40.1, 40.2, 40.4, 40.6-40.9, 40.11, 40.13-40.16 հոդվածներով նախատեսված վարչական իրավախախտումների վերաբերյալ գործերով՝ իրավասու ընտրական հանձնաժողովը.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սույն օրենսգրքի 40</w:t>
      </w:r>
      <w:r w:rsidRPr="008438B0">
        <w:rPr>
          <w:rFonts w:ascii="GHEA Grapalat" w:eastAsia="Times New Roman" w:hAnsi="GHEA Grapalat" w:cs="Times New Roman"/>
          <w:color w:val="000000"/>
          <w:sz w:val="24"/>
          <w:szCs w:val="24"/>
          <w:vertAlign w:val="superscript"/>
        </w:rPr>
        <w:t>12</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և 183</w:t>
      </w:r>
      <w:r w:rsidRPr="008438B0">
        <w:rPr>
          <w:rFonts w:ascii="GHEA Grapalat" w:eastAsia="Times New Roman" w:hAnsi="GHEA Grapalat" w:cs="Times New Roman"/>
          <w:color w:val="000000"/>
          <w:sz w:val="24"/>
          <w:szCs w:val="24"/>
          <w:vertAlign w:val="superscript"/>
        </w:rPr>
        <w:t>1</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հոդվածներով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վարչական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w:t>
      </w:r>
      <w:r w:rsidRPr="008438B0">
        <w:rPr>
          <w:rFonts w:ascii="GHEA Grapalat" w:eastAsia="Times New Roman" w:hAnsi="GHEA Grapalat" w:cs="Times New Roman"/>
          <w:color w:val="000000"/>
          <w:sz w:val="24"/>
          <w:szCs w:val="24"/>
        </w:rPr>
        <w:t>րավախախտումների վերաբերյալ գործերով` համապատասխան պետական կամ տեղական ինքնակառավարման մարմնի ղեկավարը.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սույն օրենսգրքի 41.5, 47.14, 172.3, 180.1, 182, 183.2 և 206.16 հոդվածներով նախատեսված վարչական իրավախախտումների վերաբերյալ գործերով` ոստիկանության իրավասու մարմինը.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սույն օրենսգրքի 97</w:t>
      </w:r>
      <w:r w:rsidRPr="008438B0">
        <w:rPr>
          <w:rFonts w:ascii="GHEA Grapalat" w:eastAsia="Times New Roman" w:hAnsi="GHEA Grapalat" w:cs="Times New Roman"/>
          <w:color w:val="000000"/>
          <w:sz w:val="24"/>
          <w:szCs w:val="24"/>
          <w:vertAlign w:val="superscript"/>
        </w:rPr>
        <w:t>2</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և</w:t>
      </w:r>
      <w:r w:rsidRPr="008438B0">
        <w:rPr>
          <w:rFonts w:ascii="GHEA Grapalat" w:eastAsia="Times New Roman" w:hAnsi="GHEA Grapalat" w:cs="Times New Roman"/>
          <w:color w:val="000000"/>
          <w:sz w:val="24"/>
          <w:szCs w:val="24"/>
        </w:rPr>
        <w:t xml:space="preserve"> 97</w:t>
      </w:r>
      <w:r w:rsidRPr="008438B0">
        <w:rPr>
          <w:rFonts w:ascii="GHEA Grapalat" w:eastAsia="Times New Roman" w:hAnsi="GHEA Grapalat" w:cs="Times New Roman"/>
          <w:color w:val="000000"/>
          <w:sz w:val="24"/>
          <w:szCs w:val="24"/>
          <w:vertAlign w:val="superscript"/>
        </w:rPr>
        <w:t>3</w:t>
      </w:r>
      <w:r w:rsidRPr="008438B0">
        <w:rPr>
          <w:rFonts w:ascii="Calibri" w:eastAsia="Times New Roman" w:hAnsi="Calibri" w:cs="Calibri"/>
          <w:color w:val="000000"/>
          <w:sz w:val="24"/>
          <w:szCs w:val="24"/>
        </w:rPr>
        <w:t> </w:t>
      </w:r>
      <w:r w:rsidRPr="008438B0">
        <w:rPr>
          <w:rFonts w:ascii="Calibri" w:eastAsia="Times New Roman" w:hAnsi="Calibri" w:cs="Calibri"/>
          <w:color w:val="000000"/>
          <w:sz w:val="24"/>
          <w:szCs w:val="24"/>
          <w:vertAlign w:val="superscript"/>
        </w:rPr>
        <w:t>  </w:t>
      </w:r>
      <w:r w:rsidRPr="008438B0">
        <w:rPr>
          <w:rFonts w:ascii="GHEA Grapalat" w:eastAsia="Times New Roman" w:hAnsi="GHEA Grapalat" w:cs="Times New Roman"/>
          <w:color w:val="000000"/>
          <w:sz w:val="24"/>
          <w:szCs w:val="24"/>
        </w:rPr>
        <w:t>հոդվածներով նախատեսված վարչական իրավախախտումների վերաբերյալ գործերով` միջուկային անվտանգության կարգավորման պետական կոմիտեն.</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5)</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w:t>
      </w:r>
      <w:r w:rsidRPr="008438B0">
        <w:rPr>
          <w:rFonts w:ascii="GHEA Grapalat" w:eastAsia="Times New Roman" w:hAnsi="GHEA Grapalat" w:cs="Arial Unicode"/>
          <w:b/>
          <w:bCs/>
          <w:i/>
          <w:iCs/>
          <w:color w:val="000000"/>
          <w:sz w:val="24"/>
          <w:szCs w:val="24"/>
        </w:rPr>
        <w:t>կետն</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ուժը</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կորցրել</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է</w:t>
      </w:r>
      <w:r w:rsidRPr="008438B0">
        <w:rPr>
          <w:rFonts w:ascii="GHEA Grapalat" w:eastAsia="Times New Roman" w:hAnsi="GHEA Grapalat" w:cs="Times New Roman"/>
          <w:b/>
          <w:bCs/>
          <w:i/>
          <w:iCs/>
          <w:color w:val="000000"/>
          <w:sz w:val="24"/>
          <w:szCs w:val="24"/>
        </w:rPr>
        <w:t xml:space="preserve"> 07.02.12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-2-</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սույն օրենսգրքի 189</w:t>
      </w:r>
      <w:r w:rsidRPr="008438B0">
        <w:rPr>
          <w:rFonts w:ascii="GHEA Grapalat" w:eastAsia="Times New Roman" w:hAnsi="GHEA Grapalat" w:cs="Times New Roman"/>
          <w:color w:val="000000"/>
          <w:sz w:val="24"/>
          <w:szCs w:val="24"/>
          <w:vertAlign w:val="superscript"/>
        </w:rPr>
        <w:t>2</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-189</w:t>
      </w:r>
      <w:r w:rsidRPr="008438B0">
        <w:rPr>
          <w:rFonts w:ascii="GHEA Grapalat" w:eastAsia="Times New Roman" w:hAnsi="GHEA Grapalat" w:cs="Times New Roman"/>
          <w:color w:val="000000"/>
          <w:sz w:val="24"/>
          <w:szCs w:val="24"/>
          <w:vertAlign w:val="superscript"/>
        </w:rPr>
        <w:t>6</w:t>
      </w: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հոդվածներով նախատեսված վարչական իրավախախտումների վերաբերյալ գործերով` լեզվի պետական տեսչությունը.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սույն օրենսգրքի 147, 189.9, 189.10 և 189.25, 189.26-189.28</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հոդվածներով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վարչական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իրավախախտումների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վերաբերյալ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գործերով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իրավասու</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պետական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տեղա</w:t>
      </w:r>
      <w:r w:rsidRPr="008438B0">
        <w:rPr>
          <w:rFonts w:ascii="GHEA Grapalat" w:eastAsia="Times New Roman" w:hAnsi="GHEA Grapalat" w:cs="Times New Roman"/>
          <w:color w:val="000000"/>
          <w:sz w:val="24"/>
          <w:szCs w:val="24"/>
        </w:rPr>
        <w:t>կան ինքնակառավարման մարմինը կամ պաշտոնատար անձը.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սույն օրենսգրքի 198</w:t>
      </w:r>
      <w:r w:rsidRPr="008438B0">
        <w:rPr>
          <w:rFonts w:ascii="GHEA Grapalat" w:eastAsia="Times New Roman" w:hAnsi="GHEA Grapalat" w:cs="Times New Roman"/>
          <w:color w:val="000000"/>
          <w:sz w:val="24"/>
          <w:szCs w:val="24"/>
          <w:vertAlign w:val="superscript"/>
        </w:rPr>
        <w:t>2</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չորրորդ</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մասով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վարչական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իրավախախտման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վերաբերյալ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գործերով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հարկային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տեսչության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աշխատանքի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պետական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տեսչության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մարմինները</w:t>
      </w:r>
      <w:r w:rsidRPr="008438B0">
        <w:rPr>
          <w:rFonts w:ascii="GHEA Grapalat" w:eastAsia="Times New Roman" w:hAnsi="GHEA Grapalat" w:cs="Times New Roman"/>
          <w:color w:val="000000"/>
          <w:sz w:val="24"/>
          <w:szCs w:val="24"/>
        </w:rPr>
        <w:t>.</w:t>
      </w:r>
    </w:p>
    <w:p w:rsidR="00026385" w:rsidRPr="008438B0" w:rsidRDefault="00026385"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9) սույն օրենսգրքի 206</w:t>
      </w:r>
      <w:r w:rsidRPr="008438B0">
        <w:rPr>
          <w:rFonts w:ascii="GHEA Grapalat" w:eastAsia="Times New Roman" w:hAnsi="GHEA Grapalat" w:cs="Times New Roman"/>
          <w:strike/>
          <w:color w:val="FF0000"/>
          <w:sz w:val="24"/>
          <w:szCs w:val="24"/>
          <w:vertAlign w:val="superscript"/>
        </w:rPr>
        <w:t>5</w:t>
      </w:r>
      <w:r w:rsidRPr="008438B0">
        <w:rPr>
          <w:rFonts w:ascii="Calibri" w:eastAsia="Times New Roman" w:hAnsi="Calibri" w:cs="Calibri"/>
          <w:strike/>
          <w:color w:val="FF0000"/>
          <w:sz w:val="24"/>
          <w:szCs w:val="24"/>
        </w:rPr>
        <w:t>  </w:t>
      </w:r>
      <w:r w:rsidRPr="008438B0">
        <w:rPr>
          <w:rFonts w:ascii="GHEA Grapalat" w:eastAsia="Times New Roman" w:hAnsi="GHEA Grapalat" w:cs="Arial Unicode"/>
          <w:strike/>
          <w:color w:val="FF0000"/>
          <w:sz w:val="24"/>
          <w:szCs w:val="24"/>
        </w:rPr>
        <w:t>հոդվածով</w:t>
      </w:r>
      <w:r w:rsidRPr="008438B0">
        <w:rPr>
          <w:rFonts w:ascii="GHEA Grapalat" w:eastAsia="Times New Roman" w:hAnsi="GHEA Grapalat" w:cs="Times New Roman"/>
          <w:strike/>
          <w:color w:val="FF0000"/>
          <w:sz w:val="24"/>
          <w:szCs w:val="24"/>
        </w:rPr>
        <w:t xml:space="preserve"> </w:t>
      </w:r>
      <w:r w:rsidRPr="008438B0">
        <w:rPr>
          <w:rFonts w:ascii="GHEA Grapalat" w:eastAsia="Times New Roman" w:hAnsi="GHEA Grapalat" w:cs="Arial Unicode"/>
          <w:strike/>
          <w:color w:val="FF0000"/>
          <w:sz w:val="24"/>
          <w:szCs w:val="24"/>
        </w:rPr>
        <w:t>նախատես</w:t>
      </w:r>
      <w:r w:rsidRPr="008438B0">
        <w:rPr>
          <w:rFonts w:ascii="GHEA Grapalat" w:eastAsia="Times New Roman" w:hAnsi="GHEA Grapalat" w:cs="Times New Roman"/>
          <w:strike/>
          <w:color w:val="FF0000"/>
          <w:sz w:val="24"/>
          <w:szCs w:val="24"/>
        </w:rPr>
        <w:t>ված վարչական իրավախախտման վերաբերյալ գործերով` հարկադիր կատարման ծառայությունը.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10)</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(կետն ուժը կորցրել է 16.12.16 ՀՕ-8-Ն)</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11) սույն օրենսգրքի 206</w:t>
      </w:r>
      <w:r w:rsidRPr="008438B0">
        <w:rPr>
          <w:rFonts w:ascii="GHEA Grapalat" w:eastAsia="Times New Roman" w:hAnsi="GHEA Grapalat" w:cs="Times New Roman"/>
          <w:color w:val="000000"/>
          <w:sz w:val="24"/>
          <w:szCs w:val="24"/>
          <w:vertAlign w:val="superscript"/>
        </w:rPr>
        <w:t>9</w:t>
      </w:r>
      <w:r w:rsidRPr="008438B0">
        <w:rPr>
          <w:rFonts w:ascii="Calibri" w:eastAsia="Times New Roman" w:hAnsi="Calibri" w:cs="Calibri"/>
          <w:color w:val="000000"/>
          <w:sz w:val="24"/>
          <w:szCs w:val="24"/>
        </w:rPr>
        <w:t>  </w:t>
      </w:r>
      <w:r w:rsidRPr="008438B0">
        <w:rPr>
          <w:rFonts w:ascii="GHEA Grapalat" w:eastAsia="Times New Roman" w:hAnsi="GHEA Grapalat" w:cs="Arial Unicode"/>
          <w:color w:val="000000"/>
          <w:sz w:val="24"/>
          <w:szCs w:val="24"/>
        </w:rPr>
        <w:t>հոդվածով</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նախատեսված</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դեպքում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դատավճռի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վճռի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կամ</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այլ</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դատական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ակտի</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կատարումն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ապահովող</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պետական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մարմինը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Arial Unicode"/>
          <w:color w:val="000000"/>
          <w:sz w:val="24"/>
          <w:szCs w:val="24"/>
        </w:rPr>
        <w:t>պաշտոնա</w:t>
      </w:r>
      <w:r w:rsidRPr="008438B0">
        <w:rPr>
          <w:rFonts w:ascii="GHEA Grapalat" w:eastAsia="Times New Roman" w:hAnsi="GHEA Grapalat" w:cs="Times New Roman"/>
          <w:color w:val="000000"/>
          <w:sz w:val="24"/>
          <w:szCs w:val="24"/>
        </w:rPr>
        <w:t>տար անձը).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12) սույն օրենսգրքի 206</w:t>
      </w:r>
      <w:r w:rsidRPr="008438B0">
        <w:rPr>
          <w:rFonts w:ascii="GHEA Grapalat" w:eastAsia="Times New Roman" w:hAnsi="GHEA Grapalat" w:cs="Times New Roman"/>
          <w:color w:val="000000"/>
          <w:sz w:val="24"/>
          <w:szCs w:val="24"/>
          <w:vertAlign w:val="superscript"/>
        </w:rPr>
        <w:t>10</w:t>
      </w:r>
      <w:r w:rsidRPr="008438B0">
        <w:rPr>
          <w:rFonts w:ascii="GHEA Grapalat" w:eastAsia="Times New Roman" w:hAnsi="GHEA Grapalat" w:cs="Times New Roman"/>
          <w:color w:val="000000"/>
          <w:sz w:val="24"/>
          <w:szCs w:val="24"/>
        </w:rPr>
        <w:t>-206</w:t>
      </w:r>
      <w:r w:rsidRPr="008438B0">
        <w:rPr>
          <w:rFonts w:ascii="GHEA Grapalat" w:eastAsia="Times New Roman" w:hAnsi="GHEA Grapalat" w:cs="Times New Roman"/>
          <w:color w:val="000000"/>
          <w:sz w:val="24"/>
          <w:szCs w:val="24"/>
          <w:vertAlign w:val="superscript"/>
        </w:rPr>
        <w:t>13</w:t>
      </w:r>
      <w:r w:rsidRPr="008438B0">
        <w:rPr>
          <w:rFonts w:ascii="GHEA Grapalat" w:eastAsia="Times New Roman" w:hAnsi="GHEA Grapalat" w:cs="Times New Roman"/>
          <w:color w:val="000000"/>
          <w:sz w:val="24"/>
          <w:szCs w:val="24"/>
        </w:rPr>
        <w:t>-րդ հոդվածներով նախատեսված վարչական իրավախախտումների վերաբերյալ գործերով՝ պրոբացիայի պետական ծառայությունը.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13) սույն օրենսգրքի 206.14-րդ հոդվածով նախատեսված վարչական իրավախախտումների վերաբերյալ գործերով՝ Կոռուպցիայի կանխարգելման հանձնաժողովը:</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Արձանագրություն չի կազմվում սույն օրենսգրքի 170.5, 171.1-171.11,189.7 հոդվածներով, 198.2 հոդվածի հինգերորդ մասով և 257 հոդվածով նախատեսված դեպքերում:</w:t>
      </w:r>
    </w:p>
    <w:p w:rsidR="00026385" w:rsidRPr="008438B0" w:rsidRDefault="0002638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Սույն օրենսգրքի 40.1-40.4 և 40.6-40.16 հոդվածներով նախատեսված դեպքերում համապատասխան ընտրություններին մասնակցող կուսակցությունները, կուսակցությունների դաշինքները, թեկնածուները կամ այդ ընտրությունների ժամանակ դիտորդական առաքելություն իրականացնող հասարակական կազմակերպությունները, ինչպես նաև հանրաքվեի ժամանակ քարոզչության կողմերը հայցադիմում են ներկայացնում անկախ իրավասու ընտրական հանձնաժողովի կողմից համապատասխան արձանագրություն կազմած լինելու կամ չլինելու հանգամանքից:</w:t>
      </w:r>
    </w:p>
    <w:p w:rsidR="00026385" w:rsidRPr="008438B0" w:rsidRDefault="00026385"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olor w:val="FF0000"/>
          <w:sz w:val="24"/>
          <w:szCs w:val="24"/>
          <w:shd w:val="clear" w:color="auto" w:fill="FFFFFF"/>
        </w:rPr>
      </w:pPr>
    </w:p>
    <w:p w:rsidR="006E5F0D" w:rsidRPr="008438B0" w:rsidRDefault="006E5F0D" w:rsidP="00CF3E26">
      <w:pPr>
        <w:spacing w:after="160"/>
        <w:rPr>
          <w:rFonts w:ascii="GHEA Grapalat" w:hAnsi="GHEA Grapalat"/>
          <w:sz w:val="24"/>
          <w:szCs w:val="24"/>
        </w:rPr>
      </w:pPr>
      <w:r w:rsidRPr="008438B0">
        <w:rPr>
          <w:rFonts w:ascii="GHEA Grapalat" w:hAnsi="GHEA Grapalat"/>
          <w:sz w:val="24"/>
          <w:szCs w:val="24"/>
        </w:rPr>
        <w:br w:type="page"/>
      </w:r>
    </w:p>
    <w:p w:rsidR="00693E76" w:rsidRPr="008438B0" w:rsidRDefault="00693E76"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693E76" w:rsidRPr="008438B0" w:rsidRDefault="00693E76"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rPr>
      </w:pPr>
      <w:r w:rsidRPr="008438B0">
        <w:rPr>
          <w:rFonts w:ascii="GHEA Grapalat" w:eastAsia="Times New Roman" w:hAnsi="GHEA Grapalat" w:cs="Times New Roman"/>
          <w:b/>
          <w:color w:val="000000" w:themeColor="text1"/>
          <w:sz w:val="24"/>
          <w:szCs w:val="24"/>
          <w:lang w:val="hy-AM"/>
        </w:rPr>
        <w:t></w:t>
      </w:r>
      <w:r w:rsidRPr="008438B0">
        <w:rPr>
          <w:rStyle w:val="Strong"/>
          <w:rFonts w:ascii="GHEA Grapalat" w:hAnsi="GHEA Grapalat"/>
          <w:color w:val="000000"/>
          <w:sz w:val="24"/>
          <w:szCs w:val="24"/>
          <w:shd w:val="clear" w:color="auto" w:fill="FFFFFF"/>
          <w:lang w:val="hy-AM"/>
        </w:rPr>
        <w:t>ՍՆԱՆԿՈՒԹՅԱՆ ՄԱՍԻՆ</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ՓՈՓՈԽՈՒԹՅՈՒՆՆԵՐԻ</w:t>
      </w:r>
      <w:r w:rsidRPr="008438B0">
        <w:rPr>
          <w:rFonts w:ascii="GHEA Grapalat" w:hAnsi="GHEA Grapalat" w:cs="Sylfaen"/>
          <w:b/>
          <w:sz w:val="24"/>
          <w:szCs w:val="24"/>
        </w:rPr>
        <w:t xml:space="preserve"> ԵՎ ԼՐԱՑՄԱՆ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693E76" w:rsidRPr="008438B0" w:rsidTr="00693E76">
        <w:trPr>
          <w:tblCellSpacing w:w="0" w:type="dxa"/>
        </w:trPr>
        <w:tc>
          <w:tcPr>
            <w:tcW w:w="2025" w:type="dxa"/>
            <w:shd w:val="clear" w:color="auto" w:fill="FFFFFF"/>
            <w:hideMark/>
          </w:tcPr>
          <w:p w:rsidR="00693E76" w:rsidRPr="008438B0" w:rsidRDefault="00693E76" w:rsidP="00CF3E26">
            <w:pPr>
              <w:spacing w:after="0"/>
              <w:jc w:val="center"/>
              <w:rPr>
                <w:rFonts w:ascii="GHEA Grapalat" w:hAnsi="GHEA Grapalat"/>
                <w:color w:val="000000"/>
                <w:sz w:val="24"/>
                <w:szCs w:val="24"/>
              </w:rPr>
            </w:pPr>
            <w:r w:rsidRPr="008438B0">
              <w:rPr>
                <w:rStyle w:val="Strong"/>
                <w:rFonts w:ascii="GHEA Grapalat" w:hAnsi="GHEA Grapalat"/>
                <w:color w:val="000000"/>
                <w:sz w:val="24"/>
                <w:szCs w:val="24"/>
              </w:rPr>
              <w:t>Հոդված 6.</w:t>
            </w:r>
          </w:p>
        </w:tc>
        <w:tc>
          <w:tcPr>
            <w:tcW w:w="0" w:type="auto"/>
            <w:shd w:val="clear" w:color="auto" w:fill="FFFFFF"/>
            <w:vAlign w:val="center"/>
            <w:hideMark/>
          </w:tcPr>
          <w:p w:rsidR="00693E76" w:rsidRPr="008438B0" w:rsidRDefault="00693E76" w:rsidP="00CF3E26">
            <w:pPr>
              <w:rPr>
                <w:rFonts w:ascii="GHEA Grapalat" w:hAnsi="GHEA Grapalat"/>
                <w:color w:val="000000"/>
                <w:sz w:val="24"/>
                <w:szCs w:val="24"/>
              </w:rPr>
            </w:pPr>
            <w:r w:rsidRPr="008438B0">
              <w:rPr>
                <w:rStyle w:val="Strong"/>
                <w:rFonts w:ascii="GHEA Grapalat" w:hAnsi="GHEA Grapalat"/>
                <w:color w:val="000000"/>
                <w:sz w:val="24"/>
                <w:szCs w:val="24"/>
              </w:rPr>
              <w:t>Պարտատիրոջ կամ այլ անձանց` դատարան դիմելու պարտականությունը</w:t>
            </w:r>
          </w:p>
        </w:tc>
      </w:tr>
    </w:tbl>
    <w:p w:rsidR="00693E76" w:rsidRPr="008438B0" w:rsidRDefault="00693E76" w:rsidP="00CF3E26">
      <w:pPr>
        <w:pStyle w:val="NormalWeb"/>
        <w:shd w:val="clear" w:color="auto" w:fill="FFFFFF"/>
        <w:spacing w:before="0" w:beforeAutospacing="0" w:after="0" w:afterAutospacing="0" w:line="276" w:lineRule="auto"/>
        <w:ind w:firstLine="375"/>
        <w:rPr>
          <w:rFonts w:ascii="GHEA Grapalat" w:hAnsi="GHEA Grapalat"/>
          <w:color w:val="000000"/>
        </w:rPr>
      </w:pPr>
      <w:r w:rsidRPr="008438B0">
        <w:rPr>
          <w:rFonts w:ascii="Calibri" w:hAnsi="Calibri" w:cs="Calibri"/>
          <w:color w:val="000000"/>
        </w:rPr>
        <w:t> </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1. Հայաստանի Հանրապետության և համայնքի բյուջեների նկատմամբ դրամային պարտավորություններով (այդ թվում` հարկերի, տուրքերի, այլ վճարների գծով) համապատասխան իրավասու պետական կամ տեղական ինքնակառավարման մարմինները պարտապանին սնանկ ճանաչելու սույն օրենքի 3-րդ հոդվածով սահմանված հիմքերի առկայության դեպքում պարտավոր են պարտապանին սնանկ ճանաչելու պահանջով դիմել դատարան հետևյալ դեպքերում և ժամկետներում`</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ա) լիազորված պետական համապատասխան մարմինը` հարկերի, տուրքերի, մաքսատուրքերի, այլ վճարների կամ վարչարարությունից ծագած տուգանքների գծով վճարումն ուշացնելու դեպքում պարտավորության հայտնաբերման պահին հաջորդող 6 ամսվա ընթացքում.</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բ) համայնքի ղեկավարը` տեղական տուրքերի կամ պարտադիր վճարումների, ինչպես նաև համայնքի այլ դրամային պահանջներով պարտավորությունների կատարումն ուշացնելու դեպքում` պարտավորության հայտնաբերման պահին հաջորդող 6 ամսվա ընթացքում:</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2. Եթե գույքի բռնագանձման վերաբերյալ վճռի հարկադիր կատարման ընթացքում, պարտապանի ողջ գույքի վրա բռնագանձում տարածելու պարագայում, պարզվում է, որ այդ գույքն օրենքով սահմանված նվազագույն աշխատավարձի երկուհազարապատիկի և ավելի չափով բավարար չէ պարտատիրոջ (պահանջատիրոջ) հանդեպ պարտավորությունների ամբողջական կատարումն ապահովելու համար կամ Հարկադիր կատարումն ապահովող ծառայության որևէ կատարողական վարույթով (վարույթներով) պարտատիրոջ (պահանջատիրոջ) պահանջը բավարարելու դեպքում գույքի օրենքով սահմանված նվազագույն աշխատավարձի երկուհազարապատիկի և ավելի չափով անբավարարության դեպքում անհնարին կդառնա այդ կամ այլ կատարողական վարույթով (վարույթներով) որևէ այլ պարտատիրոջ (պահանջատիրոջ) հանդեպ պարտավորությունների ամբողջական կատարումը, ապա հարկադիր կատարողը պարտավոր է անհապաղ կասեցնել կատարողական վարույթը (վարույթները) և առաջարկել պարտատիրոջը և պարտապանին նրանցից որևէ մեկի նախաձեռնությամբ ոչ պակաս, քան 90-օրյա ժամկետում սնանկության դիմում ներկայացնել դատարան։</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 xml:space="preserve">Գույքի անբավարարության հիմքով կատարողական վարույթը կասեցնելու որոշումը 2 աշխատանքային օրվա ընթացքում Հարկադիր կատարումն ապահովող ծառայության կողմից </w:t>
      </w:r>
      <w:r w:rsidRPr="008438B0">
        <w:rPr>
          <w:rFonts w:ascii="GHEA Grapalat" w:hAnsi="GHEA Grapalat"/>
          <w:strike/>
          <w:color w:val="FF0000"/>
        </w:rPr>
        <w:lastRenderedPageBreak/>
        <w:t>հրապարակվում է «Ինտերնետով հրապարակային ծանուցման մասին» Հայաստանի Հանրապետության օրենքով սահմանված կարգով և Հայաստանի Հանրապետության արդարադատության նախարարության համապատասխան էլեկտրոնային կայքէջում։</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Եթե կատարողական վարույթը կասեցնելու որոշումը հրապարակելուց հետո ի հայտ են գալիս նոր պարտատերեր կամ արդեն հայտնի պարտատերը կամ պարտապանը դիմում են հարկադիր կատարողին կատարողական վարույթը չվերսկսելու դիմումով, ապա հարկադիր կատարողն առաջարկում է նրանց սնանկության դիմում ներկայացնել դատարան և կատարողական վարույթ չի վերսկսում։</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Եթե սույն մասով սահմանված ժամկետում պարտապանի կամ պարտատիրոջ կողմից սնանկության դիմում չի ներկայացվում դատարան կամ ի հայտ չեն գալիս նոր պարտատերեր, ապա հարկադիր կատարողը վերսկսում է կատարման վարույթը։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Սույն մասի իմաստով գույքն անբավարար է համարվում, եթե կատարողական վարույթով (վարույթներով) իրացման ենթակա արգելանք դրված և գնահատված գույքի առաջիկա իրացման գնահատված կամ մեկնարկային գինն ավելի ցածր է պահանջի (պահանջների) չափից։ Պահանջի (պահանջների) չափի մեջ հաշվարկվում են նաև կատարողական վարույթի իրականացման հետ կապված ծախսերը և գույքի իրացումից ծագող ավելացված արժեքի հարկի, ակցիզային հարկի, շրջանառության հարկի, բնապահպանական հարկի պարտավորությունները (սույն օրենքի իմաստով՝ գույքի իրացումից ծագող հարկային պարտավորություններ):</w:t>
      </w:r>
    </w:p>
    <w:p w:rsidR="006E2650" w:rsidRPr="006E2650" w:rsidRDefault="006E2650" w:rsidP="006E2650">
      <w:pPr>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567"/>
        <w:jc w:val="both"/>
        <w:rPr>
          <w:rFonts w:ascii="GHEA Grapalat" w:hAnsi="GHEA Grapalat"/>
          <w:color w:val="FF0000"/>
          <w:sz w:val="24"/>
          <w:szCs w:val="24"/>
          <w:shd w:val="clear" w:color="auto" w:fill="FFFFFF"/>
        </w:rPr>
      </w:pPr>
      <w:r w:rsidRPr="006E2650">
        <w:rPr>
          <w:rFonts w:ascii="GHEA Grapalat" w:hAnsi="GHEA Grapalat"/>
          <w:color w:val="FF0000"/>
          <w:shd w:val="clear" w:color="auto" w:fill="FFFFFF"/>
        </w:rPr>
        <w:t xml:space="preserve">2. </w:t>
      </w:r>
      <w:r w:rsidRPr="006E2650">
        <w:rPr>
          <w:rFonts w:ascii="GHEA Grapalat" w:hAnsi="GHEA Grapalat"/>
          <w:color w:val="FF0000"/>
          <w:sz w:val="24"/>
          <w:szCs w:val="24"/>
          <w:shd w:val="clear" w:color="auto" w:fill="FFFFFF"/>
        </w:rPr>
        <w:t xml:space="preserve">Եթե կատարողական վարույթի (վարույթների) ընթացքում, պարզվում է, որ </w:t>
      </w:r>
      <w:r w:rsidRPr="006E2650">
        <w:rPr>
          <w:rFonts w:ascii="GHEA Grapalat" w:hAnsi="GHEA Grapalat"/>
          <w:color w:val="FF0000"/>
          <w:sz w:val="24"/>
          <w:szCs w:val="24"/>
        </w:rPr>
        <w:t>պարտապանի նկատմամբ բոլոր գույքային պահանջների չափը օրենքով սահմանված նվազագույն աշխատավարձի ավելի քան երկուհազարապատիկի չափով գերազանցում է պարտապանի՝ «Կատարողական վարույթի մասին» օրենքով բռնագանձման ենթակա գույքի արժեքը</w:t>
      </w:r>
      <w:r w:rsidRPr="006E2650">
        <w:rPr>
          <w:rFonts w:ascii="GHEA Grapalat" w:hAnsi="GHEA Grapalat"/>
          <w:color w:val="FF0000"/>
          <w:sz w:val="24"/>
          <w:szCs w:val="24"/>
          <w:shd w:val="clear" w:color="auto" w:fill="FFFFFF"/>
        </w:rPr>
        <w:t xml:space="preserve">, ապա հարկադիր կատարողը պարտավոր է կասեցնել կատարողական վարույթը (վարույթները) </w:t>
      </w:r>
      <w:r w:rsidRPr="006E2650">
        <w:rPr>
          <w:rFonts w:ascii="GHEA Grapalat" w:hAnsi="GHEA Grapalat"/>
          <w:color w:val="FF0000"/>
          <w:sz w:val="24"/>
          <w:szCs w:val="24"/>
        </w:rPr>
        <w:t xml:space="preserve">90 օր ժամկետով </w:t>
      </w:r>
      <w:r w:rsidRPr="006E2650">
        <w:rPr>
          <w:rFonts w:ascii="GHEA Grapalat" w:hAnsi="GHEA Grapalat"/>
          <w:color w:val="FF0000"/>
          <w:sz w:val="24"/>
          <w:szCs w:val="24"/>
          <w:shd w:val="clear" w:color="auto" w:fill="FFFFFF"/>
        </w:rPr>
        <w:t xml:space="preserve">և </w:t>
      </w:r>
      <w:r w:rsidRPr="006E2650">
        <w:rPr>
          <w:rFonts w:ascii="GHEA Grapalat" w:hAnsi="GHEA Grapalat"/>
          <w:color w:val="FF0000"/>
          <w:sz w:val="24"/>
          <w:szCs w:val="24"/>
        </w:rPr>
        <w:t>կատարողական վարույթի կողմերին ծանուցել</w:t>
      </w:r>
      <w:r w:rsidRPr="006E2650">
        <w:rPr>
          <w:rFonts w:ascii="GHEA Grapalat" w:hAnsi="GHEA Grapalat"/>
          <w:color w:val="FF0000"/>
          <w:sz w:val="24"/>
          <w:szCs w:val="24"/>
          <w:shd w:val="clear" w:color="auto" w:fill="FFFFFF"/>
        </w:rPr>
        <w:t xml:space="preserve"> </w:t>
      </w:r>
      <w:r w:rsidRPr="006E2650">
        <w:rPr>
          <w:rFonts w:ascii="GHEA Grapalat" w:hAnsi="GHEA Grapalat"/>
          <w:color w:val="FF0000"/>
          <w:sz w:val="24"/>
          <w:szCs w:val="24"/>
        </w:rPr>
        <w:t>պարտապանին սնանկ ճանաչելու պահանջով դատարան դիմելու իրավունքի մասին</w:t>
      </w:r>
      <w:r w:rsidRPr="006E2650">
        <w:rPr>
          <w:rFonts w:ascii="GHEA Grapalat" w:hAnsi="GHEA Grapalat"/>
          <w:color w:val="FF0000"/>
          <w:sz w:val="24"/>
          <w:szCs w:val="24"/>
          <w:shd w:val="clear" w:color="auto" w:fill="FFFFFF"/>
        </w:rPr>
        <w:t>:</w:t>
      </w:r>
    </w:p>
    <w:p w:rsidR="00125CA4" w:rsidRPr="006E2650" w:rsidRDefault="006E2650" w:rsidP="006E2650">
      <w:pPr>
        <w:pStyle w:val="NormalWeb"/>
        <w:shd w:val="clear" w:color="auto" w:fill="FFFFFF"/>
        <w:spacing w:before="0" w:beforeAutospacing="0" w:after="0" w:afterAutospacing="0" w:line="276" w:lineRule="auto"/>
        <w:ind w:firstLine="375"/>
        <w:jc w:val="both"/>
        <w:rPr>
          <w:rFonts w:ascii="GHEA Grapalat" w:hAnsi="GHEA Grapalat"/>
          <w:color w:val="FF0000"/>
        </w:rPr>
      </w:pPr>
      <w:r w:rsidRPr="006E2650">
        <w:rPr>
          <w:rFonts w:ascii="GHEA Grapalat" w:hAnsi="GHEA Grapalat" w:cs="Sylfaen"/>
          <w:color w:val="FF0000"/>
          <w:shd w:val="clear" w:color="auto" w:fill="FFFFFF"/>
        </w:rPr>
        <w:t>Սույն</w:t>
      </w:r>
      <w:r w:rsidRPr="006E2650">
        <w:rPr>
          <w:rFonts w:ascii="GHEA Grapalat" w:hAnsi="GHEA Grapalat"/>
          <w:color w:val="FF0000"/>
          <w:shd w:val="clear" w:color="auto" w:fill="FFFFFF"/>
        </w:rPr>
        <w:t xml:space="preserve"> մասի իմաստով գույքի արժեքը որոշվում է ըստ դրա շուկայական արժեքի, իսկ իրացման ներկայացված լինելու դեպքում՝ առաջիկա իրացման մեկնարկային գնի։ Պահանջների չափի մեջ հաշվարկվում են նաև կատարողական ծախսերը և գույքի իրացումից ծագող հարկերի, տուրքերի և պարտադիր այլ վճարների պարտավորությունները: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3. Սույն հոդվածի առաջին մասում նշված պետական մարմինների սահմանված ժամկետում սնանկության դիմում չներկայացնելու դեպքում դրանք ներկայացնում են դատախազության մարմինները` սույն օրենքով սահմանված կարգով, բացառությամբ այն դեպքերի, երբ առկա է տվյալ անձին սնանկ ճանաչելու դիմում ներկայացնելուց ձեռնպահ մնալու մասին կառավարության որոշումը: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lastRenderedPageBreak/>
        <w:t>4. Սույն հոդվածով նախատեսված պետական մարմինները և պաշտոնատար անձինք կարող են հրաժարվել պահանջից, եթե պարտավորության կատարման հետևանքով դրա չափը նվազել է սույն օրենքի 3-րդ հոդվածի երկրորդ մասով նախատեսված չափից:</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5. Սույն հոդվածի առաջին մասում նշված պետական մարմինների կողմից սնանկության դիմում կարող է չներկայացվել, եթե առկա է տվյալ անձին սնանկ ճանաչելու դիմում ներկայացնելուց ձեռնպահ մնալու մասին Հայաստանի Հանրապետության կառավարության (այսուհետ` կառավարություն) որոշումը: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Style w:val="Emphasis"/>
          <w:rFonts w:ascii="GHEA Grapalat" w:hAnsi="GHEA Grapalat"/>
          <w:b/>
          <w:bCs/>
          <w:color w:val="000000"/>
        </w:rPr>
        <w:t>(6-րդ հոդվածը խմբ., փոփ. 22.12.10 ՀՕ-13-Ն, փոփ., խմբ. 21.12.17 ՀՕ-298-Ն,</w:t>
      </w:r>
      <w:r w:rsidRPr="008438B0">
        <w:rPr>
          <w:rStyle w:val="Emphasis"/>
          <w:rFonts w:ascii="Calibri" w:hAnsi="Calibri" w:cs="Calibri"/>
          <w:b/>
          <w:bCs/>
          <w:color w:val="000000"/>
        </w:rPr>
        <w:t> </w:t>
      </w:r>
      <w:r w:rsidRPr="008438B0">
        <w:rPr>
          <w:rStyle w:val="Emphasis"/>
          <w:rFonts w:ascii="GHEA Grapalat" w:hAnsi="GHEA Grapalat" w:cs="Arial Unicode"/>
          <w:b/>
          <w:bCs/>
          <w:color w:val="000000"/>
        </w:rPr>
        <w:t>փոփ</w:t>
      </w:r>
      <w:r w:rsidRPr="008438B0">
        <w:rPr>
          <w:rStyle w:val="Emphasis"/>
          <w:rFonts w:ascii="GHEA Grapalat" w:hAnsi="GHEA Grapalat"/>
          <w:b/>
          <w:bCs/>
          <w:color w:val="000000"/>
        </w:rPr>
        <w:t xml:space="preserve">. 12.12.19 </w:t>
      </w:r>
      <w:r w:rsidRPr="008438B0">
        <w:rPr>
          <w:rStyle w:val="Emphasis"/>
          <w:rFonts w:ascii="GHEA Grapalat" w:hAnsi="GHEA Grapalat" w:cs="Arial Unicode"/>
          <w:b/>
          <w:bCs/>
          <w:color w:val="000000"/>
        </w:rPr>
        <w:t>ՀՕ</w:t>
      </w:r>
      <w:r w:rsidRPr="008438B0">
        <w:rPr>
          <w:rStyle w:val="Emphasis"/>
          <w:rFonts w:ascii="GHEA Grapalat" w:hAnsi="GHEA Grapalat"/>
          <w:b/>
          <w:bCs/>
          <w:color w:val="000000"/>
        </w:rPr>
        <w:t>-294-</w:t>
      </w:r>
      <w:r w:rsidRPr="008438B0">
        <w:rPr>
          <w:rStyle w:val="Emphasis"/>
          <w:rFonts w:ascii="GHEA Grapalat" w:hAnsi="GHEA Grapalat" w:cs="Arial Unicode"/>
          <w:b/>
          <w:bCs/>
          <w:color w:val="000000"/>
        </w:rPr>
        <w:t>Ն</w:t>
      </w:r>
      <w:r w:rsidRPr="008438B0">
        <w:rPr>
          <w:rStyle w:val="Emphasis"/>
          <w:rFonts w:ascii="GHEA Grapalat" w:hAnsi="GHEA Grapalat"/>
          <w:b/>
          <w:bCs/>
          <w:color w:val="000000"/>
        </w:rPr>
        <w:t xml:space="preserve">, 18.09.20 </w:t>
      </w:r>
      <w:r w:rsidRPr="008438B0">
        <w:rPr>
          <w:rStyle w:val="Emphasis"/>
          <w:rFonts w:ascii="GHEA Grapalat" w:hAnsi="GHEA Grapalat" w:cs="Arial Unicode"/>
          <w:b/>
          <w:bCs/>
          <w:color w:val="000000"/>
        </w:rPr>
        <w:t>ՀՕ</w:t>
      </w:r>
      <w:r w:rsidRPr="008438B0">
        <w:rPr>
          <w:rStyle w:val="Emphasis"/>
          <w:rFonts w:ascii="GHEA Grapalat" w:hAnsi="GHEA Grapalat"/>
          <w:b/>
          <w:bCs/>
          <w:color w:val="000000"/>
        </w:rPr>
        <w:t>-445-</w:t>
      </w:r>
      <w:r w:rsidRPr="008438B0">
        <w:rPr>
          <w:rStyle w:val="Emphasis"/>
          <w:rFonts w:ascii="GHEA Grapalat" w:hAnsi="GHEA Grapalat" w:cs="Arial Unicode"/>
          <w:b/>
          <w:bCs/>
          <w:color w:val="000000"/>
        </w:rPr>
        <w:t>Ն</w:t>
      </w:r>
      <w:r w:rsidRPr="008438B0">
        <w:rPr>
          <w:rStyle w:val="Emphasis"/>
          <w:rFonts w:ascii="GHEA Grapalat" w:hAnsi="GHEA Grapalat"/>
          <w:b/>
          <w:bCs/>
          <w:color w:val="000000"/>
        </w:rPr>
        <w:t>)</w:t>
      </w:r>
    </w:p>
    <w:p w:rsidR="00693E76" w:rsidRPr="008438B0" w:rsidRDefault="00693E76" w:rsidP="00CF3E26">
      <w:pPr>
        <w:pStyle w:val="NormalWeb"/>
        <w:shd w:val="clear" w:color="auto" w:fill="FFFFFF"/>
        <w:spacing w:before="0" w:beforeAutospacing="0" w:after="0" w:afterAutospacing="0" w:line="276" w:lineRule="auto"/>
        <w:ind w:firstLine="375"/>
        <w:jc w:val="both"/>
        <w:rPr>
          <w:rStyle w:val="Strong"/>
          <w:rFonts w:ascii="GHEA Grapalat" w:hAnsi="GHEA Grapalat"/>
          <w:i/>
          <w:iCs/>
          <w:color w:val="000000"/>
        </w:rPr>
      </w:pPr>
      <w:r w:rsidRPr="008438B0">
        <w:rPr>
          <w:rStyle w:val="Strong"/>
          <w:rFonts w:ascii="GHEA Grapalat" w:hAnsi="GHEA Grapalat"/>
          <w:i/>
          <w:iCs/>
          <w:color w:val="000000"/>
        </w:rPr>
        <w:t>(18.09.20</w:t>
      </w:r>
      <w:r w:rsidRPr="008438B0">
        <w:rPr>
          <w:rStyle w:val="Strong"/>
          <w:rFonts w:ascii="Calibri" w:hAnsi="Calibri" w:cs="Calibri"/>
          <w:i/>
          <w:iCs/>
          <w:color w:val="000000"/>
        </w:rPr>
        <w:t> </w:t>
      </w:r>
      <w:hyperlink r:id="rId8" w:history="1">
        <w:r w:rsidRPr="008438B0">
          <w:rPr>
            <w:rStyle w:val="Hyperlink"/>
            <w:rFonts w:ascii="GHEA Grapalat" w:hAnsi="GHEA Grapalat"/>
            <w:b/>
            <w:bCs/>
            <w:i/>
            <w:iCs/>
            <w:lang w:val="hy-AM"/>
          </w:rPr>
          <w:t>ՀՕ</w:t>
        </w:r>
        <w:r w:rsidRPr="008438B0">
          <w:rPr>
            <w:rStyle w:val="Hyperlink"/>
            <w:rFonts w:ascii="GHEA Grapalat" w:hAnsi="GHEA Grapalat"/>
            <w:b/>
            <w:bCs/>
            <w:i/>
            <w:iCs/>
            <w:lang w:val="en"/>
          </w:rPr>
          <w:t>-445-</w:t>
        </w:r>
        <w:r w:rsidRPr="008438B0">
          <w:rPr>
            <w:rStyle w:val="Hyperlink"/>
            <w:rFonts w:ascii="GHEA Grapalat" w:hAnsi="GHEA Grapalat"/>
            <w:b/>
            <w:bCs/>
            <w:i/>
            <w:iCs/>
            <w:lang w:val="hy-AM"/>
          </w:rPr>
          <w:t>Ն</w:t>
        </w:r>
      </w:hyperlink>
      <w:r w:rsidRPr="008438B0">
        <w:rPr>
          <w:rStyle w:val="Strong"/>
          <w:rFonts w:ascii="Calibri" w:hAnsi="Calibri" w:cs="Calibri"/>
          <w:i/>
          <w:iCs/>
          <w:color w:val="000000"/>
        </w:rPr>
        <w:t> </w:t>
      </w:r>
      <w:r w:rsidRPr="008438B0">
        <w:rPr>
          <w:rStyle w:val="Strong"/>
          <w:rFonts w:ascii="GHEA Grapalat" w:hAnsi="GHEA Grapalat" w:cs="Arial Unicode"/>
          <w:i/>
          <w:iCs/>
          <w:color w:val="000000"/>
        </w:rPr>
        <w:t>օրենքն</w:t>
      </w:r>
      <w:r w:rsidRPr="008438B0">
        <w:rPr>
          <w:rStyle w:val="Strong"/>
          <w:rFonts w:ascii="GHEA Grapalat" w:hAnsi="GHEA Grapalat"/>
          <w:i/>
          <w:iCs/>
          <w:color w:val="000000"/>
        </w:rPr>
        <w:t xml:space="preserve"> </w:t>
      </w:r>
      <w:r w:rsidRPr="008438B0">
        <w:rPr>
          <w:rStyle w:val="Strong"/>
          <w:rFonts w:ascii="GHEA Grapalat" w:hAnsi="GHEA Grapalat" w:cs="Arial Unicode"/>
          <w:i/>
          <w:iCs/>
          <w:color w:val="000000"/>
        </w:rPr>
        <w:t>ունի</w:t>
      </w:r>
      <w:r w:rsidRPr="008438B0">
        <w:rPr>
          <w:rStyle w:val="Strong"/>
          <w:rFonts w:ascii="GHEA Grapalat" w:hAnsi="GHEA Grapalat"/>
          <w:i/>
          <w:iCs/>
          <w:color w:val="000000"/>
        </w:rPr>
        <w:t xml:space="preserve"> </w:t>
      </w:r>
      <w:r w:rsidRPr="008438B0">
        <w:rPr>
          <w:rStyle w:val="Strong"/>
          <w:rFonts w:ascii="GHEA Grapalat" w:hAnsi="GHEA Grapalat" w:cs="Arial Unicode"/>
          <w:i/>
          <w:iCs/>
          <w:color w:val="000000"/>
        </w:rPr>
        <w:t>անցումային</w:t>
      </w:r>
      <w:r w:rsidRPr="008438B0">
        <w:rPr>
          <w:rStyle w:val="Strong"/>
          <w:rFonts w:ascii="GHEA Grapalat" w:hAnsi="GHEA Grapalat"/>
          <w:i/>
          <w:iCs/>
          <w:color w:val="000000"/>
        </w:rPr>
        <w:t xml:space="preserve"> </w:t>
      </w:r>
      <w:r w:rsidRPr="008438B0">
        <w:rPr>
          <w:rStyle w:val="Strong"/>
          <w:rFonts w:ascii="GHEA Grapalat" w:hAnsi="GHEA Grapalat" w:cs="Arial Unicode"/>
          <w:i/>
          <w:iCs/>
          <w:color w:val="000000"/>
        </w:rPr>
        <w:t>դրույթ</w:t>
      </w:r>
      <w:r w:rsidRPr="008438B0">
        <w:rPr>
          <w:rStyle w:val="Strong"/>
          <w:rFonts w:ascii="GHEA Grapalat" w:hAnsi="GHEA Grapalat"/>
          <w:i/>
          <w:iCs/>
          <w:color w:val="000000"/>
        </w:rPr>
        <w:t>)</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693E76" w:rsidRPr="008438B0" w:rsidTr="00693E76">
        <w:trPr>
          <w:tblCellSpacing w:w="7" w:type="dxa"/>
        </w:trPr>
        <w:tc>
          <w:tcPr>
            <w:tcW w:w="2025" w:type="dxa"/>
            <w:shd w:val="clear" w:color="auto" w:fill="FFFFFF"/>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15.5.</w:t>
            </w:r>
          </w:p>
        </w:tc>
        <w:tc>
          <w:tcPr>
            <w:tcW w:w="0" w:type="auto"/>
            <w:shd w:val="clear" w:color="auto" w:fill="FFFFFF"/>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Պարտատերերի պահանջների բավարարման սառեցումը (մորատորիումը) սնանկության վտանգի վարույթում</w:t>
            </w:r>
          </w:p>
        </w:tc>
      </w:tr>
    </w:tbl>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Սնանկության վտանգի դիմումը բավարարելու և ֆինանսական առողջացման ծրագիրը հաստատելու մասին դատարանի վճիռն օրինական ուժի մեջ մտնելու պահից՝</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արգելվում է առանց դատարանի որոշման պարտապանի կողմից իր ցանկացած պայմանագրային կամ այլ պարտավորություններով պարտատերերին դրամական կամ այլ բավարարում տալը այլ կերպ, քան ֆինանսական առողջացման ծրագրով նախատեսված կարգով.</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արգելվում է պարտապանից գումարի բռնագանձման կամ գույք հանձնելու պահանջներով որևէ քաղաքացիական կամ վարչական գործի վարույթը սկսելը, որտեղ պարտապանը հանդես է գալիս որպես պատասխանող կամ վեճի առարկայի նկատմամբ ինքնուրույն պահանջներ չներկայացնող պատասխանողի կողմում հանդես եկող երրորդ անձ` պարտապանի մասով.</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կարճվում է սնանկության վտանգի վարույթին առնչվող կամ դրա ընթացքի վրա ազդող պարտապանից գումարի բռնագանձման կամ գույք հանձնելու պահանջներով այն քաղաքացիական գործի վարույթը, որտեղ պարտապանը հանդես է գալիս որպես պատասխանող կամ վեճի առարկայի նկատմամբ ինքնուրույն պահանջներ չներկայացնող պատասխանողի կողմում հանդես եկող երրորդ անձ` պարտապանի մասով:</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Սույն կետում նշված քաղաքացիական գործը կարող է վերսկսվել սնանկության վտանգի վարույթի ավարտից հետո.</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կասեցվում է դրամական պարտավորությունների և վճարումների, ներառյալ` հարկերի, տուրքերի և այլ վճարների գծով պարտավորությունները չկատարելու կամ ոչ պատշաճ կատարելու համար հաշվարկման, վճարման կամ գանձման ենթակա տուժանքների և այլ </w:t>
      </w:r>
      <w:r w:rsidRPr="008438B0">
        <w:rPr>
          <w:rFonts w:ascii="GHEA Grapalat" w:eastAsia="Times New Roman" w:hAnsi="GHEA Grapalat" w:cs="Times New Roman"/>
          <w:color w:val="000000"/>
          <w:sz w:val="24"/>
          <w:szCs w:val="24"/>
        </w:rPr>
        <w:lastRenderedPageBreak/>
        <w:t>ֆինանսական պատժամիջոցների, ինչպես նաև վճարման ենթակա տոկոսների հաշվարկումը, վճարումը կամ գանձումը.</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w:t>
      </w:r>
      <w:r w:rsidRPr="008438B0">
        <w:rPr>
          <w:rFonts w:ascii="GHEA Grapalat" w:eastAsia="Times New Roman" w:hAnsi="GHEA Grapalat" w:cs="Times New Roman"/>
          <w:strike/>
          <w:color w:val="FF0000"/>
          <w:sz w:val="24"/>
          <w:szCs w:val="24"/>
        </w:rPr>
        <w:t>կարճվում է</w:t>
      </w:r>
      <w:r w:rsidRPr="008438B0">
        <w:rPr>
          <w:rFonts w:ascii="GHEA Grapalat" w:eastAsia="Times New Roman" w:hAnsi="GHEA Grapalat" w:cs="Times New Roman"/>
          <w:color w:val="FF0000"/>
          <w:sz w:val="24"/>
          <w:szCs w:val="24"/>
        </w:rPr>
        <w:t xml:space="preserve"> ավարտում է </w:t>
      </w:r>
      <w:r w:rsidRPr="008438B0">
        <w:rPr>
          <w:rFonts w:ascii="GHEA Grapalat" w:eastAsia="Times New Roman" w:hAnsi="GHEA Grapalat" w:cs="Times New Roman"/>
          <w:color w:val="000000"/>
          <w:sz w:val="24"/>
          <w:szCs w:val="24"/>
        </w:rPr>
        <w:t>գույքային բռնագանձումներով կամ ոչ գույքային բնույթ ունեցող ցանկացած կատարողական վարույթ, որն ազդում է սնանկ ճանաչված պարտապանի գույքի կազմում ներառվող գույքի և իրավունքների վրա, բացառությամբ սույն օրենքով սահմանված այլ դեպքերի։</w:t>
      </w:r>
    </w:p>
    <w:p w:rsidR="00125CA4" w:rsidRPr="008438B0" w:rsidRDefault="00125CA4"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693E76" w:rsidRPr="008438B0" w:rsidTr="00693E76">
        <w:trPr>
          <w:tblCellSpacing w:w="0" w:type="dxa"/>
        </w:trPr>
        <w:tc>
          <w:tcPr>
            <w:tcW w:w="2025" w:type="dxa"/>
            <w:shd w:val="clear" w:color="auto" w:fill="FFFFFF"/>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17.</w:t>
            </w:r>
          </w:p>
        </w:tc>
        <w:tc>
          <w:tcPr>
            <w:tcW w:w="0" w:type="auto"/>
            <w:shd w:val="clear" w:color="auto" w:fill="FFFFFF"/>
            <w:vAlign w:val="center"/>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Պարտապանին սնանկ ճանաչելը հարկադրված սնանկության դիմումի հիման վրա</w:t>
            </w:r>
          </w:p>
        </w:tc>
      </w:tr>
    </w:tbl>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(վերնագիրը</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փոփ. 12.12.19 ՀՕ-294-Ն)</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7. Սնանկության դիմումը մերժվելու կամ գործի վարույթը կարճվելու դեպքում ժամանակավոր կառավարչի (կառավարչի) դիմումի հիման վրա ժամանակավոր կառավարչի (կառավարչի) վարձատրության մասով </w:t>
      </w:r>
      <w:r w:rsidRPr="008438B0">
        <w:rPr>
          <w:rFonts w:ascii="GHEA Grapalat" w:eastAsia="Times New Roman" w:hAnsi="GHEA Grapalat" w:cs="Times New Roman"/>
          <w:strike/>
          <w:color w:val="FF0000"/>
          <w:sz w:val="24"/>
          <w:szCs w:val="24"/>
        </w:rPr>
        <w:t>կազմված կատարողական թերթն ուղարկվում է հարկադիր կատարման</w:t>
      </w:r>
      <w:r w:rsidRPr="008438B0">
        <w:rPr>
          <w:rFonts w:ascii="GHEA Grapalat" w:eastAsia="Times New Roman" w:hAnsi="GHEA Grapalat" w:cs="Times New Roman"/>
          <w:color w:val="FF0000"/>
          <w:sz w:val="24"/>
          <w:szCs w:val="24"/>
        </w:rPr>
        <w:t xml:space="preserve"> </w:t>
      </w:r>
      <w:r w:rsidRPr="008438B0">
        <w:rPr>
          <w:rFonts w:ascii="GHEA Grapalat" w:hAnsi="GHEA Grapalat"/>
          <w:color w:val="FF0000"/>
          <w:sz w:val="24"/>
          <w:szCs w:val="24"/>
          <w:shd w:val="clear" w:color="auto" w:fill="FFFFFF"/>
          <w:lang w:val="hy-AM"/>
        </w:rPr>
        <w:t>դատարանը ներկայացնում է հարկադիր կատարման դիմում</w:t>
      </w: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693E76" w:rsidRPr="008438B0" w:rsidTr="00693E76">
        <w:trPr>
          <w:tblCellSpacing w:w="0" w:type="dxa"/>
        </w:trPr>
        <w:tc>
          <w:tcPr>
            <w:tcW w:w="2025" w:type="dxa"/>
            <w:shd w:val="clear" w:color="auto" w:fill="FFFFFF"/>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39.</w:t>
            </w:r>
          </w:p>
        </w:tc>
        <w:tc>
          <w:tcPr>
            <w:tcW w:w="0" w:type="auto"/>
            <w:shd w:val="clear" w:color="auto" w:fill="FFFFFF"/>
            <w:vAlign w:val="center"/>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Պարտատերերի պահանջների բավարարման սառեցումը (մորատորիում)</w:t>
            </w:r>
          </w:p>
        </w:tc>
      </w:tr>
    </w:tbl>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Պարտապանին սնանկ ճանաչելու մասին վճիռն օրինական ուժի մեջ մտնելու օրվանից`</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պարտապանի պարտավորությունների կատարման ժամկետները համարվում են սկսված.</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արգելվում է առանց դատարանի որոշման պարտապանի կողմից իր ցանկացած պայմանագրային կամ այլ պարտավորություններով պարտատերերին դրամական կամ այլ բավարարում տալը, բացառությամբ պարտապանի ֆինանսական առողջացման ծրագրով նախատեսված դեպքերի.</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դադարում է պարտապանի վճարային, ներառյալ` հարկերի, տուրքերի այլ վճարների գծով պարտավորությունների նկատմամբ տոկոսների հաշվարկումը, ինչպես նաև այդ պարտավորությունների չկատարման կամ ոչ պատշաճ կատարման համար ցանկացած տեսակի տույժերի, տոկոսների և տուգանքների հաշվեգրումը.</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և պարտապանի դեմ պարտատերերի պահանջները կարող են </w:t>
      </w:r>
      <w:r w:rsidRPr="008438B0">
        <w:rPr>
          <w:rFonts w:ascii="GHEA Grapalat" w:eastAsia="Times New Roman" w:hAnsi="GHEA Grapalat" w:cs="Times New Roman"/>
          <w:color w:val="000000"/>
          <w:sz w:val="24"/>
          <w:szCs w:val="24"/>
        </w:rPr>
        <w:lastRenderedPageBreak/>
        <w:t>ներկայացվել սնանկության վարույթի շրջանակներում՝ սույն օրենքով սահմանված ժամկետներում և կարգով.</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w:t>
      </w:r>
      <w:r w:rsidRPr="008438B0">
        <w:rPr>
          <w:rFonts w:ascii="GHEA Grapalat" w:eastAsia="Times New Roman" w:hAnsi="GHEA Grapalat" w:cs="Times New Roman"/>
          <w:strike/>
          <w:color w:val="FF0000"/>
          <w:sz w:val="24"/>
          <w:szCs w:val="24"/>
        </w:rPr>
        <w:t>կարճվում է</w:t>
      </w:r>
      <w:r w:rsidRPr="008438B0">
        <w:rPr>
          <w:rFonts w:ascii="GHEA Grapalat" w:eastAsia="Times New Roman" w:hAnsi="GHEA Grapalat" w:cs="Times New Roman"/>
          <w:color w:val="FF0000"/>
          <w:sz w:val="24"/>
          <w:szCs w:val="24"/>
        </w:rPr>
        <w:t xml:space="preserve"> ավարտում է </w:t>
      </w:r>
      <w:r w:rsidRPr="008438B0">
        <w:rPr>
          <w:rFonts w:ascii="GHEA Grapalat" w:eastAsia="Times New Roman" w:hAnsi="GHEA Grapalat" w:cs="Times New Roman"/>
          <w:color w:val="000000"/>
          <w:sz w:val="24"/>
          <w:szCs w:val="24"/>
        </w:rPr>
        <w:t>պարտապանի վերաբերյալ գույքային բռնագանձումներով կամ ոչ գույքային բնույթ ունեցող ցանկացած կատարողական վարույթ, որն ազդում է սնանկ ճանաչված պարտապանի գույքի կազմում ներառվող գույքի և իրավունքների վրա, բացառությամբ սույն օրենքով սահմանված այլ դեպքերի</w:t>
      </w:r>
      <w:r w:rsidRPr="008438B0">
        <w:rPr>
          <w:rFonts w:ascii="MS Mincho" w:eastAsia="MS Mincho" w:hAnsi="MS Mincho" w:cs="MS Mincho" w:hint="eastAsia"/>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վերանում են պարտապանի գույքի վրա դրված արգելանքներն ու սահմանափակումները:</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693E76" w:rsidRPr="008438B0" w:rsidTr="00693E76">
        <w:trPr>
          <w:tblCellSpacing w:w="7" w:type="dxa"/>
        </w:trPr>
        <w:tc>
          <w:tcPr>
            <w:tcW w:w="2025" w:type="dxa"/>
            <w:shd w:val="clear" w:color="auto" w:fill="FFFFFF"/>
            <w:hideMark/>
          </w:tcPr>
          <w:p w:rsidR="00693E76" w:rsidRPr="008438B0" w:rsidRDefault="00693E76"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w:t>
            </w:r>
            <w:r w:rsidRPr="008438B0">
              <w:rPr>
                <w:rFonts w:ascii="Calibri" w:eastAsia="Times New Roman" w:hAnsi="Calibri" w:cs="Calibri"/>
                <w:b/>
                <w:bCs/>
                <w:color w:val="000000"/>
                <w:sz w:val="24"/>
                <w:szCs w:val="24"/>
              </w:rPr>
              <w:t> </w:t>
            </w:r>
            <w:r w:rsidRPr="008438B0">
              <w:rPr>
                <w:rFonts w:ascii="GHEA Grapalat" w:eastAsia="Times New Roman" w:hAnsi="GHEA Grapalat" w:cs="Times New Roman"/>
                <w:b/>
                <w:bCs/>
                <w:color w:val="000000"/>
                <w:sz w:val="24"/>
                <w:szCs w:val="24"/>
              </w:rPr>
              <w:t>56.</w:t>
            </w:r>
          </w:p>
        </w:tc>
        <w:tc>
          <w:tcPr>
            <w:tcW w:w="0" w:type="auto"/>
            <w:shd w:val="clear" w:color="auto" w:fill="FFFFFF"/>
            <w:vAlign w:val="center"/>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Պարտապանի</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գույքի</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գույքագրումը</w:t>
            </w:r>
          </w:p>
        </w:tc>
      </w:tr>
    </w:tbl>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Գույքագրման նպատակով կառավարիչն իրավունք ունի մուտք գործելու պարտապանին պատկանող բնակարան կամ այլ անշարժ գույքի տարածք պարտապանի համաձայնությամբ, իսկ համաձայնության բացակայության դեպքում` դատարանի որոշմամբ: Այլ անձանց պատկանող բնակարան կամ այլ անշարժ գույք կառավարիչը կարող է մուտք գործել այդ բնակարանի կամ այլ անշարժ գույքի սեփականատիրոջ (ժամանակավոր տիրապետողի) համաձայնությամբ, իսկ համաձայնության բացակայության դեպքում` դատարանի որոշմամբ, որի հիման վրա </w:t>
      </w:r>
      <w:r w:rsidRPr="008438B0">
        <w:rPr>
          <w:rFonts w:ascii="GHEA Grapalat" w:eastAsia="Times New Roman" w:hAnsi="GHEA Grapalat" w:cs="Times New Roman"/>
          <w:strike/>
          <w:color w:val="FF0000"/>
          <w:sz w:val="24"/>
          <w:szCs w:val="24"/>
        </w:rPr>
        <w:t>կազմված կատարողական թերթն անհապաղ ուղարկվում է հարկադիր կատարման</w:t>
      </w:r>
      <w:r w:rsidRPr="008438B0">
        <w:rPr>
          <w:rFonts w:ascii="GHEA Grapalat" w:eastAsia="Times New Roman" w:hAnsi="GHEA Grapalat" w:cs="Times New Roman"/>
          <w:color w:val="FF0000"/>
          <w:sz w:val="24"/>
          <w:szCs w:val="24"/>
        </w:rPr>
        <w:t xml:space="preserve"> </w:t>
      </w:r>
      <w:r w:rsidRPr="008438B0">
        <w:rPr>
          <w:rFonts w:ascii="GHEA Grapalat" w:hAnsi="GHEA Grapalat"/>
          <w:color w:val="FF0000"/>
          <w:sz w:val="24"/>
          <w:szCs w:val="24"/>
          <w:shd w:val="clear" w:color="auto" w:fill="FFFFFF"/>
          <w:lang w:val="hy-AM"/>
        </w:rPr>
        <w:t xml:space="preserve">դատարանը </w:t>
      </w:r>
      <w:r w:rsidRPr="008438B0">
        <w:rPr>
          <w:rFonts w:ascii="GHEA Grapalat" w:hAnsi="GHEA Grapalat"/>
          <w:color w:val="FF0000"/>
          <w:sz w:val="24"/>
          <w:szCs w:val="24"/>
          <w:shd w:val="clear" w:color="auto" w:fill="FFFFFF"/>
        </w:rPr>
        <w:t xml:space="preserve">անհապաղ </w:t>
      </w:r>
      <w:r w:rsidRPr="008438B0">
        <w:rPr>
          <w:rFonts w:ascii="GHEA Grapalat" w:hAnsi="GHEA Grapalat"/>
          <w:color w:val="FF0000"/>
          <w:sz w:val="24"/>
          <w:szCs w:val="24"/>
          <w:shd w:val="clear" w:color="auto" w:fill="FFFFFF"/>
          <w:lang w:val="hy-AM"/>
        </w:rPr>
        <w:t>ներկայացնում է հարկադիր կատարման դիմում</w:t>
      </w: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693E76" w:rsidRPr="008438B0" w:rsidTr="00693E76">
        <w:trPr>
          <w:tblCellSpacing w:w="7" w:type="dxa"/>
        </w:trPr>
        <w:tc>
          <w:tcPr>
            <w:tcW w:w="2025" w:type="dxa"/>
            <w:shd w:val="clear" w:color="auto" w:fill="FFFFFF"/>
            <w:hideMark/>
          </w:tcPr>
          <w:p w:rsidR="00693E76" w:rsidRPr="008438B0" w:rsidRDefault="00693E76"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w:t>
            </w:r>
            <w:r w:rsidRPr="008438B0">
              <w:rPr>
                <w:rFonts w:ascii="Calibri" w:eastAsia="Times New Roman" w:hAnsi="Calibri" w:cs="Calibri"/>
                <w:b/>
                <w:bCs/>
                <w:color w:val="000000"/>
                <w:sz w:val="24"/>
                <w:szCs w:val="24"/>
              </w:rPr>
              <w:t> </w:t>
            </w:r>
            <w:r w:rsidRPr="008438B0">
              <w:rPr>
                <w:rFonts w:ascii="GHEA Grapalat" w:eastAsia="Times New Roman" w:hAnsi="GHEA Grapalat" w:cs="Times New Roman"/>
                <w:b/>
                <w:bCs/>
                <w:color w:val="000000"/>
                <w:sz w:val="24"/>
                <w:szCs w:val="24"/>
              </w:rPr>
              <w:t>77.1.</w:t>
            </w:r>
          </w:p>
        </w:tc>
        <w:tc>
          <w:tcPr>
            <w:tcW w:w="0" w:type="auto"/>
            <w:shd w:val="clear" w:color="auto" w:fill="FFFFFF"/>
            <w:vAlign w:val="center"/>
            <w:hideMark/>
          </w:tcPr>
          <w:p w:rsidR="00693E76" w:rsidRPr="008438B0" w:rsidRDefault="00693E76"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Կառավարչի</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կողմից</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վտարման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պահանջ</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ներկայացնելը</w:t>
            </w:r>
          </w:p>
        </w:tc>
      </w:tr>
    </w:tbl>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Կառավարիչը միջնորդությամբ կարող է դիմել դատարան նաև իրացված անշարժ գույքն առանց օրինական հիմքերի տիրապետող անձանց վտարելու պահանջով` միջնորդությանը կցելով վտարման պահանջը հիմնավորող, ինչպես նաև միջնորդության պատճենն այդ անձանց ուղարկելու մասին ապացույցներ: Միջնորդության պատճենն ստանալուց հետո` մեկշաբաթյա ժամկետում, այդ անձինք կարող են միջնորդության կապակցությամբ առարկություններ ներկայացնել դատարան: Կառավարչի պահանջը լուծվում է առանց դատական նիստ հրավիրելու: Միջնորդության բավարարման դեպքում դատարանի որոշման հիման վրա </w:t>
      </w:r>
      <w:r w:rsidRPr="008438B0">
        <w:rPr>
          <w:rFonts w:ascii="GHEA Grapalat" w:eastAsia="Times New Roman" w:hAnsi="GHEA Grapalat" w:cs="Times New Roman"/>
          <w:strike/>
          <w:color w:val="FF0000"/>
          <w:sz w:val="24"/>
          <w:szCs w:val="24"/>
        </w:rPr>
        <w:t>կազմված կատարողական թերթն ուղարկվում է հարկադիր կատարման</w:t>
      </w:r>
      <w:r w:rsidRPr="008438B0">
        <w:rPr>
          <w:rFonts w:ascii="GHEA Grapalat" w:eastAsia="Times New Roman" w:hAnsi="GHEA Grapalat" w:cs="Times New Roman"/>
          <w:color w:val="FF0000"/>
          <w:sz w:val="24"/>
          <w:szCs w:val="24"/>
        </w:rPr>
        <w:t xml:space="preserve"> </w:t>
      </w:r>
      <w:r w:rsidRPr="008438B0">
        <w:rPr>
          <w:rFonts w:ascii="GHEA Grapalat" w:hAnsi="GHEA Grapalat"/>
          <w:color w:val="FF0000"/>
          <w:sz w:val="24"/>
          <w:szCs w:val="24"/>
          <w:shd w:val="clear" w:color="auto" w:fill="FFFFFF"/>
          <w:lang w:val="hy-AM"/>
        </w:rPr>
        <w:t>դատարանը ներկայացնում է հարկադիր կատարման դիմում</w:t>
      </w:r>
      <w:r w:rsidRPr="008438B0">
        <w:rPr>
          <w:rFonts w:ascii="GHEA Grapalat" w:eastAsia="Times New Roman" w:hAnsi="GHEA Grapalat" w:cs="Times New Roman"/>
          <w:color w:val="FF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b/>
          <w:bCs/>
          <w:i/>
          <w:iCs/>
          <w:color w:val="000000"/>
          <w:sz w:val="24"/>
          <w:szCs w:val="24"/>
        </w:rPr>
      </w:pPr>
      <w:r w:rsidRPr="008438B0">
        <w:rPr>
          <w:rFonts w:ascii="GHEA Grapalat" w:eastAsia="Times New Roman" w:hAnsi="GHEA Grapalat" w:cs="Times New Roman"/>
          <w:b/>
          <w:bCs/>
          <w:i/>
          <w:iCs/>
          <w:color w:val="000000"/>
          <w:sz w:val="24"/>
          <w:szCs w:val="24"/>
        </w:rPr>
        <w:t>(77.1-ին հոդվածը</w:t>
      </w:r>
      <w:r w:rsidRPr="008438B0">
        <w:rPr>
          <w:rFonts w:ascii="Calibri" w:eastAsia="Times New Roman" w:hAnsi="Calibri" w:cs="Calibri"/>
          <w:b/>
          <w:bCs/>
          <w:i/>
          <w:iCs/>
          <w:color w:val="000000"/>
          <w:sz w:val="24"/>
          <w:szCs w:val="24"/>
        </w:rPr>
        <w:t> </w:t>
      </w:r>
      <w:r w:rsidRPr="008438B0">
        <w:rPr>
          <w:rFonts w:ascii="GHEA Grapalat" w:eastAsia="Times New Roman" w:hAnsi="GHEA Grapalat" w:cs="Arial Unicode"/>
          <w:b/>
          <w:bCs/>
          <w:i/>
          <w:iCs/>
          <w:color w:val="000000"/>
          <w:sz w:val="24"/>
          <w:szCs w:val="24"/>
        </w:rPr>
        <w:t>լրաց</w:t>
      </w:r>
      <w:r w:rsidRPr="008438B0">
        <w:rPr>
          <w:rFonts w:ascii="GHEA Grapalat" w:eastAsia="Times New Roman" w:hAnsi="GHEA Grapalat" w:cs="Times New Roman"/>
          <w:b/>
          <w:bCs/>
          <w:i/>
          <w:iCs/>
          <w:color w:val="000000"/>
          <w:sz w:val="24"/>
          <w:szCs w:val="24"/>
        </w:rPr>
        <w:t>.</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12.12.19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-294-</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693E76" w:rsidRPr="008438B0" w:rsidRDefault="00693E76"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693E76" w:rsidRPr="008438B0" w:rsidTr="00693E76">
        <w:trPr>
          <w:tblCellSpacing w:w="0" w:type="dxa"/>
        </w:trPr>
        <w:tc>
          <w:tcPr>
            <w:tcW w:w="2025" w:type="dxa"/>
            <w:shd w:val="clear" w:color="auto" w:fill="FFFFFF"/>
            <w:hideMark/>
          </w:tcPr>
          <w:p w:rsidR="00693E76" w:rsidRPr="008438B0" w:rsidRDefault="00693E76" w:rsidP="00CF3E26">
            <w:pPr>
              <w:spacing w:after="0"/>
              <w:jc w:val="both"/>
              <w:rPr>
                <w:rFonts w:ascii="GHEA Grapalat" w:hAnsi="GHEA Grapalat"/>
                <w:color w:val="000000"/>
                <w:sz w:val="24"/>
                <w:szCs w:val="24"/>
              </w:rPr>
            </w:pPr>
            <w:r w:rsidRPr="008438B0">
              <w:rPr>
                <w:rStyle w:val="Strong"/>
                <w:rFonts w:ascii="GHEA Grapalat" w:hAnsi="GHEA Grapalat"/>
                <w:color w:val="000000"/>
                <w:sz w:val="24"/>
                <w:szCs w:val="24"/>
              </w:rPr>
              <w:lastRenderedPageBreak/>
              <w:t>Հոդված 82.</w:t>
            </w:r>
          </w:p>
        </w:tc>
        <w:tc>
          <w:tcPr>
            <w:tcW w:w="0" w:type="auto"/>
            <w:shd w:val="clear" w:color="auto" w:fill="FFFFFF"/>
            <w:vAlign w:val="center"/>
            <w:hideMark/>
          </w:tcPr>
          <w:p w:rsidR="00693E76" w:rsidRPr="008438B0" w:rsidRDefault="00693E76" w:rsidP="00CF3E26">
            <w:pPr>
              <w:jc w:val="both"/>
              <w:rPr>
                <w:rFonts w:ascii="GHEA Grapalat" w:hAnsi="GHEA Grapalat"/>
                <w:color w:val="000000"/>
                <w:sz w:val="24"/>
                <w:szCs w:val="24"/>
              </w:rPr>
            </w:pPr>
            <w:r w:rsidRPr="008438B0">
              <w:rPr>
                <w:rStyle w:val="Strong"/>
                <w:rFonts w:ascii="GHEA Grapalat" w:hAnsi="GHEA Grapalat"/>
                <w:color w:val="000000"/>
                <w:sz w:val="24"/>
                <w:szCs w:val="24"/>
              </w:rPr>
              <w:t>Չապահովված պահանջների բավարարման հերթականությունը</w:t>
            </w:r>
          </w:p>
        </w:tc>
      </w:tr>
    </w:tbl>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Style w:val="Emphasis"/>
          <w:rFonts w:ascii="GHEA Grapalat" w:hAnsi="GHEA Grapalat"/>
          <w:b/>
          <w:bCs/>
          <w:color w:val="000000"/>
        </w:rPr>
        <w:t>(վերնագիրը</w:t>
      </w:r>
      <w:r w:rsidRPr="008438B0">
        <w:rPr>
          <w:rStyle w:val="Emphasis"/>
          <w:rFonts w:ascii="Calibri" w:hAnsi="Calibri" w:cs="Calibri"/>
          <w:b/>
          <w:bCs/>
          <w:color w:val="000000"/>
        </w:rPr>
        <w:t> </w:t>
      </w:r>
      <w:r w:rsidRPr="008438B0">
        <w:rPr>
          <w:rStyle w:val="Emphasis"/>
          <w:rFonts w:ascii="GHEA Grapalat" w:hAnsi="GHEA Grapalat" w:cs="Arial Unicode"/>
          <w:b/>
          <w:bCs/>
          <w:color w:val="000000"/>
        </w:rPr>
        <w:t>փոփ</w:t>
      </w:r>
      <w:r w:rsidRPr="008438B0">
        <w:rPr>
          <w:rStyle w:val="Emphasis"/>
          <w:rFonts w:ascii="GHEA Grapalat" w:hAnsi="GHEA Grapalat"/>
          <w:b/>
          <w:bCs/>
          <w:color w:val="000000"/>
        </w:rPr>
        <w:t xml:space="preserve">. 23.06.11 </w:t>
      </w:r>
      <w:r w:rsidRPr="008438B0">
        <w:rPr>
          <w:rStyle w:val="Emphasis"/>
          <w:rFonts w:ascii="GHEA Grapalat" w:hAnsi="GHEA Grapalat" w:cs="Arial Unicode"/>
          <w:b/>
          <w:bCs/>
          <w:color w:val="000000"/>
        </w:rPr>
        <w:t>ՀՕ</w:t>
      </w:r>
      <w:r w:rsidRPr="008438B0">
        <w:rPr>
          <w:rStyle w:val="Emphasis"/>
          <w:rFonts w:ascii="GHEA Grapalat" w:hAnsi="GHEA Grapalat"/>
          <w:b/>
          <w:bCs/>
          <w:color w:val="000000"/>
        </w:rPr>
        <w:t>-235-</w:t>
      </w:r>
      <w:r w:rsidRPr="008438B0">
        <w:rPr>
          <w:rStyle w:val="Emphasis"/>
          <w:rFonts w:ascii="GHEA Grapalat" w:hAnsi="GHEA Grapalat" w:cs="Arial Unicode"/>
          <w:b/>
          <w:bCs/>
          <w:color w:val="000000"/>
        </w:rPr>
        <w:t>Ն</w:t>
      </w:r>
      <w:r w:rsidRPr="008438B0">
        <w:rPr>
          <w:rStyle w:val="Emphasis"/>
          <w:rFonts w:ascii="GHEA Grapalat" w:hAnsi="GHEA Grapalat"/>
          <w:b/>
          <w:bCs/>
          <w:color w:val="000000"/>
        </w:rPr>
        <w:t>)</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Calibri" w:hAnsi="Calibri" w:cs="Calibri"/>
          <w:color w:val="000000"/>
        </w:rPr>
        <w:t> </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1. Պարտատերերի չապահովված պահանջները բավարարվում են հետևյալ հերթականությամբ`</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ա) կառավարչի (ժամանակավոր կառավարչի)</w:t>
      </w:r>
      <w:r w:rsidRPr="008438B0">
        <w:rPr>
          <w:rFonts w:ascii="Calibri" w:hAnsi="Calibri" w:cs="Calibri"/>
          <w:color w:val="000000"/>
        </w:rPr>
        <w:t> </w:t>
      </w:r>
      <w:r w:rsidRPr="008438B0">
        <w:rPr>
          <w:rFonts w:ascii="GHEA Grapalat" w:hAnsi="GHEA Grapalat" w:cs="Arial Unicode"/>
          <w:color w:val="000000"/>
        </w:rPr>
        <w:t>վարձատրությունը</w:t>
      </w:r>
      <w:r w:rsidRPr="008438B0">
        <w:rPr>
          <w:rFonts w:ascii="GHEA Grapalat" w:hAnsi="GHEA Grapalat"/>
          <w:color w:val="000000"/>
        </w:rPr>
        <w:t xml:space="preserve"> </w:t>
      </w:r>
      <w:r w:rsidRPr="008438B0">
        <w:rPr>
          <w:rFonts w:ascii="GHEA Grapalat" w:hAnsi="GHEA Grapalat" w:cs="Arial Unicode"/>
          <w:color w:val="000000"/>
        </w:rPr>
        <w:t>և</w:t>
      </w:r>
      <w:r w:rsidRPr="008438B0">
        <w:rPr>
          <w:rFonts w:ascii="GHEA Grapalat" w:hAnsi="GHEA Grapalat"/>
          <w:color w:val="000000"/>
        </w:rPr>
        <w:t xml:space="preserve"> </w:t>
      </w:r>
      <w:r w:rsidRPr="008438B0">
        <w:rPr>
          <w:rFonts w:ascii="GHEA Grapalat" w:hAnsi="GHEA Grapalat" w:cs="Arial Unicode"/>
          <w:color w:val="000000"/>
        </w:rPr>
        <w:t>վարչական</w:t>
      </w:r>
      <w:r w:rsidRPr="008438B0">
        <w:rPr>
          <w:rFonts w:ascii="GHEA Grapalat" w:hAnsi="GHEA Grapalat"/>
          <w:color w:val="000000"/>
        </w:rPr>
        <w:t xml:space="preserve"> </w:t>
      </w:r>
      <w:r w:rsidRPr="008438B0">
        <w:rPr>
          <w:rFonts w:ascii="GHEA Grapalat" w:hAnsi="GHEA Grapalat" w:cs="Arial Unicode"/>
          <w:color w:val="000000"/>
        </w:rPr>
        <w:t>ծախսերը</w:t>
      </w:r>
      <w:r w:rsidRPr="008438B0">
        <w:rPr>
          <w:rFonts w:ascii="GHEA Grapalat" w:hAnsi="GHEA Grapalat"/>
          <w:color w:val="000000"/>
        </w:rPr>
        <w:t xml:space="preserve">, </w:t>
      </w:r>
      <w:r w:rsidRPr="008438B0">
        <w:rPr>
          <w:rFonts w:ascii="GHEA Grapalat" w:hAnsi="GHEA Grapalat" w:cs="Arial Unicode"/>
          <w:color w:val="000000"/>
        </w:rPr>
        <w:t>այդ</w:t>
      </w:r>
      <w:r w:rsidRPr="008438B0">
        <w:rPr>
          <w:rFonts w:ascii="GHEA Grapalat" w:hAnsi="GHEA Grapalat"/>
          <w:color w:val="000000"/>
        </w:rPr>
        <w:t xml:space="preserve"> </w:t>
      </w:r>
      <w:r w:rsidRPr="008438B0">
        <w:rPr>
          <w:rFonts w:ascii="GHEA Grapalat" w:hAnsi="GHEA Grapalat" w:cs="Arial Unicode"/>
          <w:color w:val="000000"/>
        </w:rPr>
        <w:t>թվում</w:t>
      </w:r>
      <w:r w:rsidRPr="008438B0">
        <w:rPr>
          <w:rFonts w:ascii="GHEA Grapalat" w:hAnsi="GHEA Grapalat"/>
          <w:color w:val="000000"/>
        </w:rPr>
        <w:t>`</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գույքի պահպանման և տնօրինման համար անհրաժեշտ ծախսերը (սնանկության դիմումը ներկայացնելու օրվանից մինչև ֆինանսական առողջացման ծրագրի նախագծի հաստատումն ընկած ժամանակահատվածում ֆինանսավորումները),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վարչական աշխատողների աշխատավարձը, եկամտային հարկի վճարումները և պարտադիր սոցիալական վճարները,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վարչական ապարատը պահպանելու համար այլ անհրաժեշտ ծախսերը,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պարտադիր սոցիալական վճարները,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աշխատավարձի, եկամտային հարկի և պարտադիր սոցիալական վճարների վերաբերյալ փաստաթղթերի արխիվացման ծախսերը.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բ) այն քաղաքացիների պահանջները, որոնց առջև պարտապանը պատասխանատվություն է կրում նրանց կյանքին կամ առողջությանը վնաս պատճառելու համար` համապատասխան պարբերական վճարումների կապիտալացման հաշվարկի միջոցով, ինչպես նաև պարտապան քաղաքացու նկատմամբ ալիմենտների գծով պահանջները (երեխա, անաշխատունակ ծնող, անաշխատունակ ամուսին).</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գ) աշխատանքային պայմանագրերից բխող պահանջները (ներառյալ` պարտապանին սնանկ ճանաչելու մասին վճիռն օրինական ուժի մեջ մտնելու պահից մինչև լուծարումն առաջացած), բայց ոչ ավելի, քան պարտապանին սնանկ ճանաչելու պահին նախորդող 6 ամիսը, հեղինակային պայմանագրերով վարձատրությունների վճարումները և սույն հերթի պահանջների բավարարումից առաջացած եկամտային հարկի և պարտադիր սոցիալական վճարների գումարները.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xml:space="preserve">դ) դատական </w:t>
      </w:r>
      <w:r w:rsidR="002F2390" w:rsidRPr="008438B0">
        <w:rPr>
          <w:rFonts w:ascii="GHEA Grapalat" w:hAnsi="GHEA Grapalat"/>
          <w:color w:val="000000"/>
        </w:rPr>
        <w:t>ծախսերը</w:t>
      </w:r>
      <w:r w:rsidRPr="008438B0">
        <w:rPr>
          <w:rFonts w:ascii="GHEA Grapalat" w:hAnsi="GHEA Grapalat"/>
          <w:color w:val="000000"/>
        </w:rPr>
        <w:t>.</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ե) պարտապանին սնանկ ճանաչելու մասին դատարանի վճիռն օրինական ուժի մեջ մտնելուց հետո պարտապանի</w:t>
      </w:r>
      <w:r w:rsidRPr="008438B0">
        <w:rPr>
          <w:rFonts w:ascii="Calibri" w:hAnsi="Calibri" w:cs="Calibri"/>
          <w:color w:val="000000"/>
        </w:rPr>
        <w:t> </w:t>
      </w:r>
      <w:r w:rsidRPr="008438B0">
        <w:rPr>
          <w:rFonts w:ascii="GHEA Grapalat" w:hAnsi="GHEA Grapalat" w:cs="Arial Unicode"/>
          <w:color w:val="000000"/>
        </w:rPr>
        <w:t>գույքի</w:t>
      </w:r>
      <w:r w:rsidRPr="008438B0">
        <w:rPr>
          <w:rFonts w:ascii="GHEA Grapalat" w:hAnsi="GHEA Grapalat"/>
          <w:color w:val="000000"/>
        </w:rPr>
        <w:t xml:space="preserve"> </w:t>
      </w:r>
      <w:r w:rsidRPr="008438B0">
        <w:rPr>
          <w:rFonts w:ascii="GHEA Grapalat" w:hAnsi="GHEA Grapalat" w:cs="Arial Unicode"/>
          <w:color w:val="000000"/>
        </w:rPr>
        <w:t>իրացումից</w:t>
      </w:r>
      <w:r w:rsidRPr="008438B0">
        <w:rPr>
          <w:rFonts w:ascii="GHEA Grapalat" w:hAnsi="GHEA Grapalat"/>
          <w:color w:val="000000"/>
        </w:rPr>
        <w:t xml:space="preserve"> </w:t>
      </w:r>
      <w:r w:rsidRPr="008438B0">
        <w:rPr>
          <w:rFonts w:ascii="GHEA Grapalat" w:hAnsi="GHEA Grapalat" w:cs="Arial Unicode"/>
          <w:color w:val="000000"/>
        </w:rPr>
        <w:t>ծագող</w:t>
      </w:r>
      <w:r w:rsidRPr="008438B0">
        <w:rPr>
          <w:rFonts w:ascii="GHEA Grapalat" w:hAnsi="GHEA Grapalat"/>
          <w:color w:val="000000"/>
        </w:rPr>
        <w:t xml:space="preserve"> </w:t>
      </w:r>
      <w:r w:rsidRPr="008438B0">
        <w:rPr>
          <w:rFonts w:ascii="GHEA Grapalat" w:hAnsi="GHEA Grapalat" w:cs="Arial Unicode"/>
          <w:color w:val="000000"/>
        </w:rPr>
        <w:t>հարկայի</w:t>
      </w:r>
      <w:r w:rsidRPr="008438B0">
        <w:rPr>
          <w:rFonts w:ascii="GHEA Grapalat" w:hAnsi="GHEA Grapalat"/>
          <w:color w:val="000000"/>
        </w:rPr>
        <w:t>ն պարտավորությունները.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ե.1) չապահովված պահանջները, որոնք առաջացել են պարտապանի կողմից սույն օրենքի 40-րդ հոդվածի 3.1-ին մասով սահմանված դեպքում ստանձնած պարտավորությունների նկատմամբ.</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lastRenderedPageBreak/>
        <w:t>զ) չապահովված պահանջները, որոնք առաջացել են պարտապանին սնանկ ճանաչելու մասին վճիռն օրինական ուժի մեջ մտնելու պահից` սույն օրենքով սահմանված կարգով իրականացված գործառնությունների (այդ թվում` գործունեության վերսկսման) հետևանքով.</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է) չապահովված պարտատերերի պահանջները, ներառյալ` պարտադիր սոցիալական վճարները և Հայաստանի Հանրապետության պետական բյուջեի և համայնքների բյուջեների նկատմամբ առաջացած` հարկերի և (կամ) վճարների, վարչարարությունից ծագած տուգանքների գծով պարտավորությունները,</w:t>
      </w:r>
      <w:r w:rsidR="002F2390" w:rsidRPr="008438B0">
        <w:rPr>
          <w:rFonts w:ascii="GHEA Grapalat" w:hAnsi="GHEA Grapalat"/>
          <w:color w:val="000000"/>
        </w:rPr>
        <w:t xml:space="preserve"> ինչպես նաև </w:t>
      </w:r>
      <w:r w:rsidR="002F2390" w:rsidRPr="008438B0">
        <w:rPr>
          <w:rFonts w:ascii="GHEA Grapalat" w:hAnsi="GHEA Grapalat"/>
          <w:color w:val="FF0000"/>
        </w:rPr>
        <w:t>«Ապօրինի ծագում ունեցող գույքի բռնագանձման մասին» Հայաստանի Հանրապետության օրենքով նախատեսված իրավասու մարմնի պահանջները,</w:t>
      </w:r>
      <w:r w:rsidRPr="008438B0">
        <w:rPr>
          <w:rFonts w:ascii="GHEA Grapalat" w:hAnsi="GHEA Grapalat"/>
          <w:color w:val="000000"/>
        </w:rPr>
        <w:t xml:space="preserve"> բացառությամբ ստորադաս չապահովված պարտատերերի պահանջների.</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ը) ստորադաս չապահովված պարտատերերի պահանջները` համաձայն սույն օրենքի 83-րդ հոդվածի.</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FF0000"/>
        </w:rPr>
      </w:pPr>
      <w:r w:rsidRPr="008438B0">
        <w:rPr>
          <w:rFonts w:ascii="GHEA Grapalat" w:hAnsi="GHEA Grapalat"/>
          <w:color w:val="FF0000"/>
        </w:rPr>
        <w:t>ը.1) «Ապօրինի ծագում ունեցող գույքի բռնագանձման մասին» Հայաստանի Հանրապետության օրենքով նախատեսված իրավասու մարմնի պահանջները.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թ) պարտապանի հիմնադիրների (մասնակիցների, բաժնետերերի, անդամների կամ գործընկերների) պահանջները:</w:t>
      </w:r>
    </w:p>
    <w:p w:rsidR="00693E76" w:rsidRPr="008438B0" w:rsidRDefault="00693E76"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w:t>
      </w:r>
    </w:p>
    <w:p w:rsidR="00CF4AFF" w:rsidRPr="008438B0" w:rsidRDefault="002D0EFD" w:rsidP="00CF3E26">
      <w:pPr>
        <w:spacing w:after="160"/>
        <w:rPr>
          <w:rFonts w:ascii="GHEA Grapalat" w:hAnsi="GHEA Grapalat"/>
          <w:sz w:val="24"/>
          <w:szCs w:val="24"/>
        </w:rPr>
      </w:pPr>
      <w:r w:rsidRPr="008438B0">
        <w:rPr>
          <w:rFonts w:ascii="GHEA Grapalat" w:hAnsi="GHEA Grapalat"/>
          <w:sz w:val="24"/>
          <w:szCs w:val="24"/>
        </w:rPr>
        <w:br w:type="page"/>
      </w:r>
    </w:p>
    <w:p w:rsidR="00CF4AFF" w:rsidRPr="008438B0" w:rsidRDefault="00CF4AF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CF4AFF" w:rsidRPr="008438B0" w:rsidRDefault="00CF4AFF"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eastAsia="Times New Roman" w:hAnsi="GHEA Grapalat" w:cs="Times New Roman"/>
          <w:b/>
          <w:color w:val="000000" w:themeColor="text1"/>
          <w:sz w:val="24"/>
          <w:szCs w:val="24"/>
        </w:rPr>
        <w:t>ՔԱՂԱՔԱՑԻԱԿԱՆ ԴԱՏԱՎԱՐՈՒԹՅԱՆ ՕՐԵՆՍԳՐՔՈՒՄ</w:t>
      </w:r>
      <w:r w:rsidRPr="008438B0">
        <w:rPr>
          <w:rFonts w:ascii="GHEA Grapalat" w:hAnsi="GHEA Grapalat" w:cs="Sylfaen"/>
          <w:b/>
          <w:sz w:val="24"/>
          <w:szCs w:val="24"/>
          <w:lang w:val="hy-AM"/>
        </w:rPr>
        <w:t xml:space="preserve"> ԿԱՏԱՐՎԱԾ ՓՈՓՈԽՈՒԹՅ</w:t>
      </w:r>
      <w:r w:rsidRPr="008438B0">
        <w:rPr>
          <w:rFonts w:ascii="GHEA Grapalat" w:hAnsi="GHEA Grapalat" w:cs="Sylfaen"/>
          <w:b/>
          <w:sz w:val="24"/>
          <w:szCs w:val="24"/>
        </w:rPr>
        <w:t>ՈՒՆՆԵՐԻ ԵՎ ԼՐԱՑՈՒՄՆԵՐԻ</w:t>
      </w:r>
    </w:p>
    <w:p w:rsidR="00CF4AFF" w:rsidRPr="008438B0" w:rsidRDefault="00CF4AFF" w:rsidP="00CF3E26">
      <w:pPr>
        <w:shd w:val="clear" w:color="auto" w:fill="FFFFFF"/>
        <w:tabs>
          <w:tab w:val="left" w:pos="1080"/>
          <w:tab w:val="left" w:pos="1710"/>
        </w:tabs>
        <w:spacing w:after="0"/>
        <w:jc w:val="center"/>
        <w:rPr>
          <w:rFonts w:ascii="GHEA Grapalat" w:hAnsi="GHEA Grapalat" w:cs="Sylfaen"/>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CF4AFF" w:rsidRPr="008438B0" w:rsidTr="00CF4AFF">
        <w:trPr>
          <w:tblCellSpacing w:w="7" w:type="dxa"/>
        </w:trPr>
        <w:tc>
          <w:tcPr>
            <w:tcW w:w="2025" w:type="dxa"/>
            <w:shd w:val="clear" w:color="auto" w:fill="FFFFFF"/>
            <w:hideMark/>
          </w:tcPr>
          <w:p w:rsidR="00CF4AFF" w:rsidRPr="008438B0" w:rsidRDefault="00CF4AFF"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5.</w:t>
            </w:r>
          </w:p>
        </w:tc>
        <w:tc>
          <w:tcPr>
            <w:tcW w:w="0" w:type="auto"/>
            <w:shd w:val="clear" w:color="auto" w:fill="FFFFFF"/>
            <w:hideMark/>
          </w:tcPr>
          <w:p w:rsidR="00CF4AFF" w:rsidRPr="008438B0" w:rsidRDefault="00CF4AFF" w:rsidP="00CF3E26">
            <w:pPr>
              <w:spacing w:after="0"/>
              <w:jc w:val="both"/>
              <w:rPr>
                <w:rFonts w:ascii="GHEA Grapalat" w:eastAsia="Times New Roman" w:hAnsi="GHEA Grapalat" w:cs="Times New Roman"/>
                <w:b/>
                <w:bCs/>
                <w:color w:val="000000"/>
                <w:sz w:val="24"/>
                <w:szCs w:val="24"/>
              </w:rPr>
            </w:pPr>
            <w:r w:rsidRPr="008438B0">
              <w:rPr>
                <w:rFonts w:ascii="GHEA Grapalat" w:eastAsia="Times New Roman" w:hAnsi="GHEA Grapalat" w:cs="Times New Roman"/>
                <w:b/>
                <w:bCs/>
                <w:color w:val="000000"/>
                <w:sz w:val="24"/>
                <w:szCs w:val="24"/>
              </w:rPr>
              <w:t>Քաղաքացիական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գործերով</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դատական</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ակտերը</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և</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դրանց</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պարտադիր</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լինելը</w:t>
            </w:r>
          </w:p>
        </w:tc>
      </w:tr>
    </w:tbl>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Քաղաքացիական գործով դատարանը կայացնում է եզրափակիչ և միջանկյալ դատական ակտեր:</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Եզրափակիչ դատական ակտեր են՝</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առաջին ատյանի դատարանի կայացրած`</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 վճիռը և օրինական ուժի մեջ մտած վճռի ուժ ստացած վճարման կարգադրությունը,</w:t>
      </w:r>
    </w:p>
    <w:p w:rsidR="00CF4AFF" w:rsidRPr="008438B0" w:rsidRDefault="00CF4AF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բ. գործի վարույթը կարճելու, հայցը կամ դիմումն առանց քննության թողնելու, արբիտրաժի վճիռը, ֆինանսական համակարգի հաշտարարի որոշումը չեղյալ ճանաչելու, արբիտրաժի վճռի, ֆինանսական համակարգի հաշտարարի որոշման հարկադիր կատարման համար կատարողական թերթ տալու, օտարերկրյա արբիտրաժի վճռի ճանաչման և հարկադիր կատարման, օտարերկրյա դատական ակտը ճանաչելու և կատարման թույլատրելու,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որոշումները.</w:t>
      </w:r>
    </w:p>
    <w:p w:rsidR="00CF4AFF" w:rsidRPr="008438B0" w:rsidRDefault="00CF4AF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hAnsi="GHEA Grapalat"/>
          <w:color w:val="FF0000"/>
          <w:sz w:val="24"/>
          <w:szCs w:val="24"/>
          <w:shd w:val="clear" w:color="auto" w:fill="FFFFFF"/>
        </w:rPr>
        <w:t>բ. գործի վարույթը կարճելու, հայցը կամ դիմումն առանց քննության թողնելու, արբիտրաժի վճիռը, ֆինանսական համակարգի հաշտարարի որոշումը չեղյալ ճանաչելու, արբիտրաժի վճռի, ֆինանսական համակարգի հաշտարարի որոշումը հարկադիր կատարման ներկայացնելու, օտարերկրյա արբիտրաժի վճռի ճանաչման և հարկադիր կատարման, օտարերկրյա դատական ակտը ճանաչելու և կատարման թույլատրելու, կատարողական վաղեմության ժամկետը վերականգնելու, դատական ակտի կատարումը հետաձգելու կամ տարաժամկետելու, կատարման եղանակն ու կարգը սահմանելու կամ փոխելու, դատական ակտի կատարման շրջադարձ կատարելու վերաբերյալ դիմումների քննության արդյունքով կայացվող որոշումները.</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գ. սնանկության գործով պարտատերերի պահանջների վերջնական ցուցակը հաստատելու մասին որոշումը.</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վերաքննիչ դատարանի՝ առաջին ատյանի դատարանի եզրափակիչ դատական ակտերի դեմ բերված բողոքի քննության արդյունքով կայացրած, ինչպես նաև վերաքննիչ բողոքի ընդունումը մերժելու, վերաքննիչ վարույթը կարճելու մասին որոշումները.</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3) Վճռաբեկ դատարանի՝ վերաքննիչ դատարանի եզրափակիչ դատական ակտերի դեմ բերված բողոքի քննության արդյունքով կայացրած, ինչպես նաև վճռաբեկ բողոքն առանց քննության թողնելու, վճռաբեկ բողոքը վարույթ ընդունելը մերժելու, վճռաբեկ վարույթը կարճելու մասին որոշումները:</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Միջանկյալ դատական ակտեր են սույն հոդվածի 2-րդ մասում չնշված որոշումները, որոնք կայացվում են առանձին ակտի ձևով կամ արձանագրային որոշմամբ:</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Արձանագրային որոշումը դատական նիստի ընթացքում դատարանի բանավոր կայացրած որոշումն է:</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Օրինական ուժի մեջ մտած դատական ակտը, ինչպես նաև դատարանի պահանջները կատարման համար պարտադիր են դրանց հասցեատերերի համար և ենթակա են կատարման Հայաստանի Հանրապետության ամբողջ տարածքում:</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Դատարանը եզրափակիչ դատական ակտով իրավունքներ և պարտականություններ կարող է սահմանել միայն գործին մասնակցող անձանց համար:</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Դատական ակտի և դատարանի պահանջների չկատարումը հանգեցնում է օրենքով նախատեսված պատասխանատվության:</w:t>
      </w:r>
    </w:p>
    <w:p w:rsidR="00CF4AFF" w:rsidRPr="008438B0" w:rsidRDefault="00CF4A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Հայաստանի Հանրապետության տարածքում օտարերկրյա դատարանների դատական ակտերի և արբիտրաժների ակտերի ճանաչումն ու կատարումն իրականացվում են Հայաստանի Հանրապետության միջազգային պայմանագրերով, սույն օրենսգրքով և այլ օրենքներով սահմանված կարգով:</w:t>
      </w:r>
    </w:p>
    <w:p w:rsidR="00CF4AFF" w:rsidRPr="008438B0" w:rsidRDefault="00CF4AFF" w:rsidP="00CF3E26">
      <w:pPr>
        <w:spacing w:after="160"/>
        <w:rPr>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CF4AFF" w:rsidRPr="008438B0" w:rsidTr="00CF4AFF">
        <w:trPr>
          <w:tblCellSpacing w:w="7" w:type="dxa"/>
        </w:trPr>
        <w:tc>
          <w:tcPr>
            <w:tcW w:w="2025" w:type="dxa"/>
            <w:hideMark/>
          </w:tcPr>
          <w:p w:rsidR="00CF4AFF" w:rsidRPr="008438B0" w:rsidRDefault="00CF4AFF" w:rsidP="00CF3E26">
            <w:pPr>
              <w:spacing w:after="0"/>
              <w:jc w:val="center"/>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64.</w:t>
            </w:r>
          </w:p>
        </w:tc>
        <w:tc>
          <w:tcPr>
            <w:tcW w:w="0" w:type="auto"/>
            <w:hideMark/>
          </w:tcPr>
          <w:p w:rsidR="00CF4AFF" w:rsidRPr="008438B0" w:rsidRDefault="00CF4AFF" w:rsidP="00CF3E26">
            <w:pPr>
              <w:spacing w:after="0"/>
              <w:rPr>
                <w:rFonts w:ascii="GHEA Grapalat" w:eastAsia="Times New Roman" w:hAnsi="GHEA Grapalat" w:cs="Times New Roman"/>
                <w:b/>
                <w:bCs/>
                <w:sz w:val="24"/>
                <w:szCs w:val="24"/>
              </w:rPr>
            </w:pPr>
            <w:r w:rsidRPr="008438B0">
              <w:rPr>
                <w:rFonts w:ascii="GHEA Grapalat" w:eastAsia="Times New Roman" w:hAnsi="GHEA Grapalat" w:cs="Times New Roman"/>
                <w:b/>
                <w:bCs/>
                <w:sz w:val="24"/>
                <w:szCs w:val="24"/>
              </w:rPr>
              <w:t>Ապացույցներ պահանջելը</w:t>
            </w:r>
          </w:p>
        </w:tc>
      </w:tr>
    </w:tbl>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Գործին մասնակցող անձը կարող է գործին մասնակցող այլ անձից ապացույց պահանջելու միջնորդությամբ դիմել գործը քննող առաջին ատյանի դատարան:</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Գործին մասնակցող անձը, որին օրենքով սահմանված ժամկետում չի տրամադրվել համապատասխան ապացույցը, կամ այդ ապացույցի տրամադրումն առանց դատարանի որոշման արգելված է օրենքով, կարող է գործին մասնակից չհանդիսացող անձից այդ ապացույցը պահանջելու միջնորդությամբ դիմել առաջին ատյանի դատարան:</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Սույն հոդվածի 1-ին մասով նախատեսված միջնորդության մեջ պետք է նշվեն համապատասխան ապացույցը, գործի համար նշանակություն ունեցող այն փաստերը, որոնք կարող են հաստատվել այդ ապացույցով, ինչպես նաև ապացույցի գտնվելու վայրը, եթե այն հայտնի է, իսկ սույն հոդվածի 2-րդ մասով նախատեսված դեպքում՝ նաև այդ ապացույցն ինքնուրույն ձեռք բերելու անհնարինության փաստը հաստատող հիմնավորումը:</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Ապացույցներ պահանջելու վերաբերյալ միջնորդությունը բավարարելու դեպքում առաջին ատյանի դատարանը կայացնում է ապացույցը պահանջելու մասին որոշում, որում նշվում են`</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1) քաղաքացիական գործի համարը և գործին մասնակցող անձանց համապատասխանաբար անունը, ազգանունը, իսկ Հայաստանի Հանրապետության քաղաքացիների դեպքում՝ նաև հայրանունը (այսուհետ՝ անուն) կամ անվանումը,</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այն ապացույցները, որոնք պետք է ներկայացվեն դատարան,</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ապացույցները ներկայացնելու ժամկետը, իսկ անհրաժեշտության դեպքում` նաև ներկայացման կարգը,</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դատարանի որոշումը չկատարելու համար սույն հոդվածով նախատեսված հետևանքների մասին պարզաբանում:</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4.1. Դատարանը կարող է ապացույց պահանջելու մասին միջնորդությունը բավարարել առանց ապացույց պահանջելու մասին առանձին ակտի ձևով որոշման կայացման, եթե դատարանը պահանջվող տեղեկատվությունը կարող է ստանալ սույն օրենսգրքի 64.1-ին հոդվածով սահմանված կարգով:</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Առաջին ատյանի դատարանի սահմանած ժամկետում ապացույց պահանջելու մասին որոշումը կատարելու անհնարինության դեպքում պահանջի հասցեատերը գրավոր դիմում է առաջին ատյանի դատարան` հայցելով կատարման նոր ժամկետ՝ նշելով առաջին ատյանի դատարանի սահմանած ժամկետում որոշման կատարման անհնարինության պատճառները: Առաջին ատյանի դատարանը, հաշվի առնելով գործին մասնակցող անձանց կարծիքը, կարող է սահմանել որոշման կատարման նոր ժամկետ:</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Ապացույց պահանջելու մասին որոշումը կատարելու անհնարինության դեպքում պահանջի հասցեատերը գրավոր դիմում է առաջին ատյանի դատարան` հայտնելով որոշման կատարման անհնարինության մասին` նշելով անհնարինության պատճառները։ Առաջին ատյանի դատարանը, հաշվի առնելով գործին մասնակցող անձանց կարծիքը, կարող է հարգելի ճանաչել ապացույցը չներկայացնելու պատճառները:</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7. Ապացույց պահանջելու մասին որոշումը կատարելու համար նոր ժամկետ չսահմանելու կամ ապացույցը չներկայացնելու պատճառները հարգելի չճանաչելու դեպքում առաջին ատյանի դատարանը ապացույց պահանջելու մասին որոշման </w:t>
      </w:r>
      <w:r w:rsidRPr="008438B0">
        <w:rPr>
          <w:rFonts w:ascii="GHEA Grapalat" w:eastAsia="Times New Roman" w:hAnsi="GHEA Grapalat" w:cs="Times New Roman"/>
          <w:strike/>
          <w:color w:val="FF0000"/>
          <w:sz w:val="24"/>
          <w:szCs w:val="24"/>
        </w:rPr>
        <w:t>հիման վրա կազմված կատարողական թերթն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հարկադիր կատարման դիմումն </w:t>
      </w:r>
      <w:r w:rsidRPr="008438B0">
        <w:rPr>
          <w:rFonts w:ascii="GHEA Grapalat" w:eastAsia="Times New Roman" w:hAnsi="GHEA Grapalat" w:cs="Times New Roman"/>
          <w:color w:val="000000"/>
          <w:sz w:val="24"/>
          <w:szCs w:val="24"/>
        </w:rPr>
        <w:t>անհապաղ ուղարկում է հարկադիր կատարման, իսկ այդ անձի նկատմամբ նշանակում է տուգանք:</w:t>
      </w:r>
    </w:p>
    <w:p w:rsidR="00CF4AFF" w:rsidRPr="008438B0" w:rsidRDefault="00CF4AF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8. Ապացույց պահանջելու մասին որոշումը կատարվում է անհապաղ` </w:t>
      </w:r>
      <w:r w:rsidRPr="008438B0">
        <w:rPr>
          <w:rFonts w:ascii="GHEA Grapalat" w:eastAsia="Times New Roman" w:hAnsi="GHEA Grapalat" w:cs="Times New Roman"/>
          <w:strike/>
          <w:color w:val="FF0000"/>
          <w:sz w:val="24"/>
          <w:szCs w:val="24"/>
        </w:rPr>
        <w:t>«Դատական ակտերի հարկադիր կատարման մասին»</w:t>
      </w:r>
      <w:r w:rsidRPr="008438B0">
        <w:rPr>
          <w:rFonts w:ascii="GHEA Grapalat" w:eastAsia="Times New Roman" w:hAnsi="GHEA Grapalat" w:cs="Times New Roman"/>
          <w:color w:val="000000"/>
          <w:sz w:val="24"/>
          <w:szCs w:val="24"/>
        </w:rPr>
        <w:t xml:space="preserve"> </w:t>
      </w:r>
      <w:r w:rsidR="00EE1F80" w:rsidRPr="008438B0">
        <w:rPr>
          <w:rFonts w:ascii="GHEA Grapalat" w:eastAsia="Times New Roman" w:hAnsi="GHEA Grapalat" w:cs="Times New Roman"/>
          <w:strike/>
          <w:color w:val="FF0000"/>
          <w:sz w:val="24"/>
          <w:szCs w:val="24"/>
        </w:rPr>
        <w:t xml:space="preserve">Հայաստանի Հանրապետության </w:t>
      </w:r>
      <w:r w:rsidR="00EE1F80"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CF4AFF" w:rsidRPr="008438B0" w:rsidRDefault="00CF4AFF" w:rsidP="00CF3E26">
      <w:pPr>
        <w:spacing w:after="160"/>
        <w:rPr>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EE1F80" w:rsidRPr="008438B0" w:rsidTr="00EE1F80">
        <w:trPr>
          <w:tblCellSpacing w:w="7" w:type="dxa"/>
        </w:trPr>
        <w:tc>
          <w:tcPr>
            <w:tcW w:w="2025" w:type="dxa"/>
            <w:hideMark/>
          </w:tcPr>
          <w:p w:rsidR="00EE1F80" w:rsidRPr="008438B0" w:rsidRDefault="00EE1F80" w:rsidP="00CF3E26">
            <w:pPr>
              <w:spacing w:after="0"/>
              <w:jc w:val="center"/>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69.</w:t>
            </w:r>
          </w:p>
        </w:tc>
        <w:tc>
          <w:tcPr>
            <w:tcW w:w="0" w:type="auto"/>
            <w:hideMark/>
          </w:tcPr>
          <w:p w:rsidR="00EE1F80" w:rsidRPr="008438B0" w:rsidRDefault="00EE1F80" w:rsidP="00CF3E26">
            <w:pPr>
              <w:spacing w:after="0"/>
              <w:rPr>
                <w:rFonts w:ascii="GHEA Grapalat" w:eastAsia="Times New Roman" w:hAnsi="GHEA Grapalat" w:cs="Times New Roman"/>
                <w:b/>
                <w:bCs/>
                <w:sz w:val="24"/>
                <w:szCs w:val="24"/>
              </w:rPr>
            </w:pPr>
            <w:r w:rsidRPr="008438B0">
              <w:rPr>
                <w:rFonts w:ascii="GHEA Grapalat" w:eastAsia="Times New Roman" w:hAnsi="GHEA Grapalat" w:cs="Times New Roman"/>
                <w:b/>
                <w:bCs/>
                <w:sz w:val="24"/>
                <w:szCs w:val="24"/>
              </w:rPr>
              <w:t>Դատական նիստին ներկայանալու վկայի պարտականությունը</w:t>
            </w:r>
          </w:p>
        </w:tc>
      </w:tr>
    </w:tbl>
    <w:p w:rsidR="00EE1F80" w:rsidRPr="008438B0" w:rsidRDefault="00EE1F80"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E1F80" w:rsidRPr="008438B0" w:rsidRDefault="00EE1F80"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Վկան պարտավոր է դատարանի կանչով ներկայանալ առաջին ատյանի դատարան։</w:t>
      </w:r>
    </w:p>
    <w:p w:rsidR="00EE1F80" w:rsidRPr="008438B0" w:rsidRDefault="00EE1F80"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2. Դատական ծանուցագիր ստացած և դատական նիստին ներկայանալու հնարավորություն չունեցող վկան պարտավոր է մինչև դատական նիստն այդ մասին հայտնել առաջին ատյանի դատարանին` նշելով դատական նիստին ներկայանալու անհնարինության պատճառները:</w:t>
      </w:r>
    </w:p>
    <w:p w:rsidR="00EE1F80" w:rsidRPr="008438B0" w:rsidRDefault="00EE1F80" w:rsidP="00CF3E26">
      <w:pPr>
        <w:shd w:val="clear" w:color="auto" w:fill="FFFFFF"/>
        <w:spacing w:after="0"/>
        <w:ind w:firstLine="375"/>
        <w:rPr>
          <w:rFonts w:ascii="GHEA Grapalat" w:eastAsia="Times New Roman" w:hAnsi="GHEA Grapalat" w:cs="Times New Roman"/>
          <w:strike/>
          <w:color w:val="FF0000"/>
          <w:sz w:val="24"/>
          <w:szCs w:val="24"/>
        </w:rPr>
      </w:pPr>
      <w:r w:rsidRPr="008438B0">
        <w:rPr>
          <w:rFonts w:ascii="GHEA Grapalat" w:eastAsia="Times New Roman" w:hAnsi="GHEA Grapalat" w:cs="Times New Roman"/>
          <w:color w:val="000000"/>
          <w:sz w:val="24"/>
          <w:szCs w:val="24"/>
        </w:rPr>
        <w:t xml:space="preserve">3. Եթե դատական ծանուցագիր ստացած վկան չի ներկայանում դատական նիստին և չի ներկայացնում իր չներկայանալու պատճառները կամ ներկայացնում է անհարգելի պատճառներ, ապա առաջին ատյանի դատարանը որոշում է կայացնում վկային բերման ենթարկելու մասին` նրա վրա դնելով չներկայանալու հետևանքով առաջացած ծախսերը և նշանակելով դատական տուգանք։ </w:t>
      </w:r>
      <w:r w:rsidRPr="008438B0">
        <w:rPr>
          <w:rFonts w:ascii="GHEA Grapalat" w:eastAsia="Times New Roman" w:hAnsi="GHEA Grapalat" w:cs="Times New Roman"/>
          <w:strike/>
          <w:color w:val="FF0000"/>
          <w:sz w:val="24"/>
          <w:szCs w:val="24"/>
        </w:rPr>
        <w:t>Բերման ենթարկելու մասին որոշման հիման վրա կազմված կատարողական թերթն առաջին ատյանի դատարանն անհապաղ ուղարկում է հարկադիր կատարման:</w:t>
      </w:r>
    </w:p>
    <w:p w:rsidR="00EE1F80" w:rsidRPr="008438B0" w:rsidRDefault="00EE1F80" w:rsidP="00CF3E26">
      <w:pPr>
        <w:shd w:val="clear" w:color="auto" w:fill="FFFFFF"/>
        <w:spacing w:after="0"/>
        <w:ind w:firstLine="375"/>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4. Որոշումը կատարվում է անհապաղ` «Դատական ակտերի հարկադիր կատարման մասին» Հայաստանի Հանրապետության օրենքով սահմանված կարգով:</w:t>
      </w:r>
    </w:p>
    <w:p w:rsidR="00EE1F80" w:rsidRPr="008438B0" w:rsidRDefault="00EE1F80" w:rsidP="00CF3E26">
      <w:pPr>
        <w:shd w:val="clear" w:color="auto" w:fill="FFFFFF"/>
        <w:spacing w:after="0"/>
        <w:ind w:firstLine="375"/>
        <w:rPr>
          <w:rFonts w:ascii="GHEA Grapalat" w:eastAsiaTheme="minorEastAsia" w:hAnsi="GHEA Grapalat" w:cs="Sylfaen"/>
          <w:color w:val="FF0000"/>
          <w:sz w:val="24"/>
          <w:szCs w:val="24"/>
          <w:lang w:eastAsia="ko-KR"/>
        </w:rPr>
      </w:pPr>
      <w:r w:rsidRPr="008438B0">
        <w:rPr>
          <w:rFonts w:ascii="GHEA Grapalat" w:eastAsiaTheme="minorEastAsia" w:hAnsi="GHEA Grapalat" w:cs="Sylfaen"/>
          <w:color w:val="FF0000"/>
          <w:sz w:val="24"/>
          <w:szCs w:val="24"/>
          <w:lang w:eastAsia="ko-KR"/>
        </w:rPr>
        <w:t>4. Բերման ենթարկելու մասին որոշումը առաջին ատյանի դատարանն անհապաղ ուղարկում է ոստիկանությանը՝ անհապաղ կատարման:</w:t>
      </w:r>
    </w:p>
    <w:p w:rsidR="00EE1F80" w:rsidRPr="008438B0" w:rsidRDefault="00EE1F80" w:rsidP="00CF3E26">
      <w:pPr>
        <w:shd w:val="clear" w:color="auto" w:fill="FFFFFF"/>
        <w:spacing w:after="0"/>
        <w:ind w:firstLine="375"/>
        <w:rPr>
          <w:rFonts w:ascii="GHEA Grapalat" w:eastAsiaTheme="minorEastAsia" w:hAnsi="GHEA Grapalat" w:cs="Sylfaen"/>
          <w:color w:val="FF0000"/>
          <w:sz w:val="24"/>
          <w:szCs w:val="24"/>
          <w:lang w:eastAsia="ko-KR"/>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EE1F80" w:rsidRPr="008438B0" w:rsidTr="00EE1F80">
        <w:trPr>
          <w:tblCellSpacing w:w="7" w:type="dxa"/>
        </w:trPr>
        <w:tc>
          <w:tcPr>
            <w:tcW w:w="2025" w:type="dxa"/>
            <w:hideMark/>
          </w:tcPr>
          <w:p w:rsidR="00EE1F80" w:rsidRPr="008438B0" w:rsidRDefault="00EE1F80" w:rsidP="00CF3E26">
            <w:pPr>
              <w:spacing w:after="0"/>
              <w:jc w:val="right"/>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80.</w:t>
            </w:r>
          </w:p>
        </w:tc>
        <w:tc>
          <w:tcPr>
            <w:tcW w:w="0" w:type="auto"/>
            <w:hideMark/>
          </w:tcPr>
          <w:p w:rsidR="00EE1F80" w:rsidRPr="008438B0" w:rsidRDefault="00EE1F80" w:rsidP="00CF3E26">
            <w:pPr>
              <w:spacing w:after="0"/>
              <w:jc w:val="both"/>
              <w:rPr>
                <w:rFonts w:ascii="GHEA Grapalat" w:eastAsia="Times New Roman" w:hAnsi="GHEA Grapalat" w:cs="Times New Roman"/>
                <w:b/>
                <w:bCs/>
                <w:sz w:val="24"/>
                <w:szCs w:val="24"/>
              </w:rPr>
            </w:pPr>
            <w:r w:rsidRPr="008438B0">
              <w:rPr>
                <w:rFonts w:ascii="GHEA Grapalat" w:eastAsia="Times New Roman" w:hAnsi="GHEA Grapalat" w:cs="Times New Roman"/>
                <w:b/>
                <w:bCs/>
                <w:sz w:val="24"/>
                <w:szCs w:val="24"/>
              </w:rPr>
              <w:t>Իրեղեն ապացույցի հետազոտումը</w:t>
            </w:r>
          </w:p>
        </w:tc>
      </w:tr>
    </w:tbl>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Իրեղեն ապացույցը հետազոտվում է զննման միջոցով` իրեղեն ապացույցի` տվյալ գործի քննության և լուծման համար նշանակություն ունեցող հատկանիշները բացահայտելու նպատակով` զննման օբյեկտն առաջին ատյանի դատարանի կողմից նկարագրվելու եղանակով։ Անհրաժեշտության դեպքում զննմանը կարող է ներգրավվել փորձագետ, մասնագետ կամ վկա։</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Զննումը կատարվում է դատական նիստում։ Եթե զննման օբյեկտը հնարավոր չէ տեղաշարժել, կամ դրա տեղափոխումը դատարան կապված է անհամաչափ դժվարությունների կամ ծախսերի հետ, ապա առաջին ատյանի դատարանը զննումը կատարում է տեղում։</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Զննումը տեղում կատարելիս պահպանվում է դատական նիստի համար սույն օրենսգրքով սահմանված կարգը։ Գործին մասնակցող անձինք ծանուցվում են զննում կատարելու ժամանակի և վայրի մասին: Նրանց չներկայանալն արգելք չէ զննումը կատարելու համար։</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Զննման ընթացքին խոչընդոտող հանգամանքների առկայության դեպքում առաջին ատյանի դատարանը որոշում է կայացնում զննում կատարելու ընթացքն ապահովելու մասին և դրա </w:t>
      </w:r>
      <w:r w:rsidRPr="008438B0">
        <w:rPr>
          <w:rFonts w:ascii="GHEA Grapalat" w:eastAsia="Times New Roman" w:hAnsi="GHEA Grapalat" w:cs="Times New Roman"/>
          <w:strike/>
          <w:color w:val="FF0000"/>
          <w:sz w:val="24"/>
          <w:szCs w:val="24"/>
        </w:rPr>
        <w:t>հիման վրա կազմված կատարողական թերթն</w:t>
      </w:r>
      <w:r w:rsidRPr="008438B0">
        <w:rPr>
          <w:rFonts w:ascii="GHEA Grapalat" w:eastAsia="Times New Roman" w:hAnsi="GHEA Grapalat" w:cs="Times New Roman"/>
          <w:color w:val="FF0000"/>
          <w:sz w:val="24"/>
          <w:szCs w:val="24"/>
        </w:rPr>
        <w:t xml:space="preserve"> հարկադիր կատարման դիմումն </w:t>
      </w:r>
      <w:r w:rsidRPr="008438B0">
        <w:rPr>
          <w:rFonts w:ascii="GHEA Grapalat" w:eastAsia="Times New Roman" w:hAnsi="GHEA Grapalat" w:cs="Times New Roman"/>
          <w:color w:val="000000"/>
          <w:sz w:val="24"/>
          <w:szCs w:val="24"/>
        </w:rPr>
        <w:t xml:space="preserve">անհապաղ ուղարկում է հարկադիր կատարման: Որոշումը կատարվում է անհապաղ` </w:t>
      </w:r>
      <w:r w:rsidRPr="008438B0">
        <w:rPr>
          <w:rFonts w:ascii="GHEA Grapalat" w:eastAsia="Times New Roman" w:hAnsi="GHEA Grapalat" w:cs="Times New Roman"/>
          <w:strike/>
          <w:color w:val="FF0000"/>
          <w:sz w:val="24"/>
          <w:szCs w:val="24"/>
        </w:rPr>
        <w:t>«Դատական ակտերի հարկադիր կատարման 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strike/>
          <w:color w:val="FF0000"/>
          <w:sz w:val="24"/>
          <w:szCs w:val="24"/>
        </w:rPr>
        <w:t xml:space="preserve">Հայաստանի Հանրապետության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5. Զննման արդյունքներն առաջին ատյանի դատարանի խոսքից բառացի արձանագրվում են։ Արձանագրությանը կարող են կցվել զննման ժամանակ օգտագործված կամ ստուգված պլանները, գծագրերը, լուսանկարները, փաստաթղթերի պատճենները, զննման ժամանակ կատարված լուսանկարները կամ տեսագրությունները, ինչպես նաև այլ փաստաթղթեր։</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Առաջին ատյանի դատարանը գործին մասնակցող անձի միջնորդությամբ ապացույցների ապահովման կարգով հետազոտում է շուտ փչացող իրեղեն ապացույցները:</w:t>
      </w:r>
    </w:p>
    <w:p w:rsidR="00EE1F80" w:rsidRPr="008438B0" w:rsidRDefault="00EE1F80" w:rsidP="00CF3E26">
      <w:pPr>
        <w:shd w:val="clear" w:color="auto" w:fill="FFFFFF"/>
        <w:spacing w:after="0"/>
        <w:ind w:firstLine="375"/>
        <w:jc w:val="both"/>
        <w:rPr>
          <w:rFonts w:ascii="GHEA Grapalat" w:eastAsia="Times New Roman" w:hAnsi="GHEA Grapalat" w:cs="Times New Roman"/>
          <w:strike/>
          <w:color w:val="FF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EE1F80" w:rsidRPr="008438B0" w:rsidTr="00EE1F80">
        <w:trPr>
          <w:tblCellSpacing w:w="7" w:type="dxa"/>
        </w:trPr>
        <w:tc>
          <w:tcPr>
            <w:tcW w:w="2025" w:type="dxa"/>
            <w:hideMark/>
          </w:tcPr>
          <w:p w:rsidR="00EE1F80" w:rsidRPr="008438B0" w:rsidRDefault="00EE1F80"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88.</w:t>
            </w:r>
          </w:p>
        </w:tc>
        <w:tc>
          <w:tcPr>
            <w:tcW w:w="0" w:type="auto"/>
            <w:hideMark/>
          </w:tcPr>
          <w:p w:rsidR="00EE1F80" w:rsidRPr="008438B0" w:rsidRDefault="00EE1F80" w:rsidP="00CF3E26">
            <w:pPr>
              <w:spacing w:after="0"/>
              <w:jc w:val="both"/>
              <w:rPr>
                <w:rFonts w:ascii="GHEA Grapalat" w:eastAsia="Times New Roman" w:hAnsi="GHEA Grapalat" w:cs="Times New Roman"/>
                <w:b/>
                <w:bCs/>
                <w:sz w:val="24"/>
                <w:szCs w:val="24"/>
              </w:rPr>
            </w:pPr>
            <w:r w:rsidRPr="008438B0">
              <w:rPr>
                <w:rFonts w:ascii="GHEA Grapalat" w:eastAsia="Times New Roman" w:hAnsi="GHEA Grapalat" w:cs="Times New Roman"/>
                <w:b/>
                <w:bCs/>
                <w:sz w:val="24"/>
                <w:szCs w:val="24"/>
              </w:rPr>
              <w:t>Փորձաքննություն անցկացնելու կարգը</w:t>
            </w:r>
          </w:p>
        </w:tc>
      </w:tr>
    </w:tbl>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Փորձաքննությունն անցկացնում են մասնագիտացված փորձագիտական հաստատությունների աշխատակիցները կամ առաջին ատյանի դատարանի որոշմամբ որպես փորձագետ նշանակված այլ մասնագետները։ Դատահոգեբուժական փորձաքննությունը կարող է իրականացնել միայն փորձագետների հանձնաժողովը:</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Առաջին ատյանի դատարանը կարող է նշանակել միևնույն կամ տարբեր մասնագիտություններ ունեցող մեկից ավելի փորձագետների։ Փորձագետներն իրավունք ունեն խորհրդակցելու միմյանց հետ և ընդհանուր հետևությունների հանգելու դեպքում տալու միասնական եզրակացություն։ Այն փորձագետները, որոնք համաձայն չեն միասնական եզրակացությանը, ներկայացնում են առանձին եզրակացություն։</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Եթե փորձագետ է նշանակվել փորձագիտական հաստատությունում տվյալ տեսակի փորձաքննություններ կատարելու իրավասություն ունեցող անձը, ապա նա պարտավոր է կատարել պահանջվող փորձաքննությունը։ Փորձագետը պարտավոր է անհապաղ պարզել հանձնարարված փորձաքննության` իր մասնագիտական ոլորտին պատկանելու հարցը և այն առանց լրացուցիչ փորձագետների ներգրավման կատարելու հնարավորությունը։</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Փորձաքննության ընթացքին խոչընդոտող հանգամանքների առկայության, ինչպես նաև փորձաքննության բնականոն ընթացքն ապահովելու անհնարինության այլ դեպքերում փորձագետը պարտավոր է այդ մասին անհապաղ տեղեկացնել առաջին ատյանի դատարանին: Առաջին ատյանի դատարանն առանց դատական նիստ հրավիրելու անհապաղ որոշում է կայացնում փորձաքննության կատարման ընթացքն ապահովելու մասին: Որոշման մեջ նշվում են բոլոր այն միջոցառումները, որոնք պետք է կատարվեն նշված խոչընդոտները վերացնելու, ինչպես նաև փորձաքննության բնականոն ընթացքն ապահովելու համար, և դրանց կատարման ժամկետը: Որոշումը կամովին չկատարելու դեպքում որոշման </w:t>
      </w:r>
      <w:r w:rsidRPr="008438B0">
        <w:rPr>
          <w:rFonts w:ascii="GHEA Grapalat" w:eastAsia="Times New Roman" w:hAnsi="GHEA Grapalat" w:cs="Times New Roman"/>
          <w:strike/>
          <w:color w:val="FF0000"/>
          <w:sz w:val="24"/>
          <w:szCs w:val="24"/>
        </w:rPr>
        <w:t>հիման վրա կազմված կատարողական թերթն</w:t>
      </w:r>
      <w:r w:rsidRPr="008438B0">
        <w:rPr>
          <w:rFonts w:ascii="GHEA Grapalat" w:eastAsia="Times New Roman" w:hAnsi="GHEA Grapalat" w:cs="Times New Roman"/>
          <w:color w:val="FF0000"/>
          <w:sz w:val="24"/>
          <w:szCs w:val="24"/>
        </w:rPr>
        <w:t xml:space="preserve"> հարկադիր կատարման դիմումն</w:t>
      </w:r>
      <w:r w:rsidRPr="008438B0">
        <w:rPr>
          <w:rFonts w:ascii="GHEA Grapalat" w:eastAsia="Times New Roman" w:hAnsi="GHEA Grapalat" w:cs="Times New Roman"/>
          <w:color w:val="000000"/>
          <w:sz w:val="24"/>
          <w:szCs w:val="24"/>
        </w:rPr>
        <w:t xml:space="preserve"> անհապաղ ուղարկվում է հարկադիր կատարման: Որոշումը կատարվում է անհապաղ՝ </w:t>
      </w:r>
      <w:r w:rsidRPr="008438B0">
        <w:rPr>
          <w:rFonts w:ascii="GHEA Grapalat" w:eastAsia="Times New Roman" w:hAnsi="GHEA Grapalat" w:cs="Times New Roman"/>
          <w:strike/>
          <w:color w:val="FF0000"/>
          <w:sz w:val="24"/>
          <w:szCs w:val="24"/>
        </w:rPr>
        <w:t>«Դատական ակտերի հարկադիր կատարման մասին»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strike/>
          <w:color w:val="FF0000"/>
          <w:sz w:val="24"/>
          <w:szCs w:val="24"/>
        </w:rPr>
        <w:t xml:space="preserve">Հայաստանի Հանրապետության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5. Փորձագետն իրեն հանձնարարված փորձաքննությունն իրականացնում է անձամբ։</w:t>
      </w:r>
    </w:p>
    <w:p w:rsidR="00EE1F80" w:rsidRPr="008438B0" w:rsidRDefault="00EE1F8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Եթե փորձաքննությունն անցկացնում է մասնագիտացված փորձագիտական հաստատությունը, ապա դրա համար պատասխանատու են փորձագիտական եզրակացություն տված այն անձինք, որոնց տվյալ հաստատությունում հանձնարարվել է կատարել փորձաքննություն:</w:t>
      </w:r>
    </w:p>
    <w:p w:rsidR="00EE1F80" w:rsidRPr="008438B0" w:rsidRDefault="00EE1F80"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127E11" w:rsidRPr="008438B0" w:rsidTr="00127E11">
        <w:trPr>
          <w:tblCellSpacing w:w="7" w:type="dxa"/>
        </w:trPr>
        <w:tc>
          <w:tcPr>
            <w:tcW w:w="2025" w:type="dxa"/>
            <w:hideMark/>
          </w:tcPr>
          <w:p w:rsidR="00127E11" w:rsidRPr="008438B0" w:rsidRDefault="00127E11" w:rsidP="00CF3E26">
            <w:pPr>
              <w:spacing w:after="0"/>
              <w:jc w:val="center"/>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102.</w:t>
            </w:r>
          </w:p>
        </w:tc>
        <w:tc>
          <w:tcPr>
            <w:tcW w:w="0" w:type="auto"/>
            <w:hideMark/>
          </w:tcPr>
          <w:p w:rsidR="00127E11" w:rsidRPr="008438B0" w:rsidRDefault="00127E11" w:rsidP="00CF3E26">
            <w:pPr>
              <w:spacing w:after="0"/>
              <w:rPr>
                <w:rFonts w:ascii="GHEA Grapalat" w:eastAsia="Times New Roman" w:hAnsi="GHEA Grapalat" w:cs="Times New Roman"/>
                <w:b/>
                <w:bCs/>
                <w:sz w:val="24"/>
                <w:szCs w:val="24"/>
              </w:rPr>
            </w:pPr>
            <w:r w:rsidRPr="008438B0">
              <w:rPr>
                <w:rFonts w:ascii="GHEA Grapalat" w:eastAsia="Times New Roman" w:hAnsi="GHEA Grapalat" w:cs="Times New Roman"/>
                <w:b/>
                <w:bCs/>
                <w:sz w:val="24"/>
                <w:szCs w:val="24"/>
              </w:rPr>
              <w:t>Պետական տուրքը</w:t>
            </w:r>
          </w:p>
        </w:tc>
      </w:tr>
    </w:tbl>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Պետական տուրքի գանձման օբյեկտները, պետական տուրքի չափը և վճարման կարգը սահմանվում են «Պետական տուրքի մասին» Հայաստանի Հանրապետության օրենքով:</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w:t>
      </w:r>
      <w:r w:rsidRPr="008438B0">
        <w:rPr>
          <w:rFonts w:ascii="GHEA Grapalat" w:eastAsia="Times New Roman" w:hAnsi="GHEA Grapalat" w:cs="Times New Roman"/>
          <w:i/>
          <w:iCs/>
          <w:color w:val="000000"/>
          <w:sz w:val="24"/>
          <w:szCs w:val="24"/>
        </w:rPr>
        <w:t>.</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w:t>
      </w:r>
      <w:r w:rsidRPr="008438B0">
        <w:rPr>
          <w:rFonts w:ascii="GHEA Grapalat" w:eastAsia="Times New Roman" w:hAnsi="GHEA Grapalat" w:cs="Arial Unicode"/>
          <w:b/>
          <w:bCs/>
          <w:i/>
          <w:iCs/>
          <w:color w:val="000000"/>
          <w:sz w:val="24"/>
          <w:szCs w:val="24"/>
        </w:rPr>
        <w:t>մասն</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ուժը</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կորցրել</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է</w:t>
      </w:r>
      <w:r w:rsidRPr="008438B0">
        <w:rPr>
          <w:rFonts w:ascii="GHEA Grapalat" w:eastAsia="Times New Roman" w:hAnsi="GHEA Grapalat" w:cs="Times New Roman"/>
          <w:b/>
          <w:bCs/>
          <w:i/>
          <w:iCs/>
          <w:color w:val="000000"/>
          <w:sz w:val="24"/>
          <w:szCs w:val="24"/>
        </w:rPr>
        <w:t xml:space="preserve"> 19.04.21</w:t>
      </w:r>
      <w:r w:rsidRPr="008438B0">
        <w:rPr>
          <w:rFonts w:ascii="Calibri" w:eastAsia="Times New Roman" w:hAnsi="Calibri" w:cs="Calibri"/>
          <w:b/>
          <w:bCs/>
          <w:i/>
          <w:iCs/>
          <w:color w:val="000000"/>
          <w:sz w:val="24"/>
          <w:szCs w:val="24"/>
        </w:rPr>
        <w:t>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-178-</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Դրամական պահանջներով հայց ներկայացնելու համար պետական տուրքի չափը որոշվում է հայցագնի հիման վրա:</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Պետական տուրքի վճարումից ազատելու, պետական տուրքի վճարումը հետաձգելու, պետական տուրքը և դրա դրույքաչափը նվազեցնելու հետ կապված հարաբերությունները կարգավորվում են «Պետական տուրքի մասին» Հայաստանի Հանրապետության օրենքով։</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Գործում պետական տուրքի վճարման փաստի վերաբերյալ տեղեկությունների բացակայության դեպքում Հայաստանի Հանրապետության օգտին պետական տուրքը բռնագանձելու վերաբերյալ </w:t>
      </w:r>
      <w:r w:rsidRPr="008438B0">
        <w:rPr>
          <w:rFonts w:ascii="GHEA Grapalat" w:eastAsia="Times New Roman" w:hAnsi="GHEA Grapalat" w:cs="Times New Roman"/>
          <w:strike/>
          <w:color w:val="FF0000"/>
          <w:sz w:val="24"/>
          <w:szCs w:val="24"/>
        </w:rPr>
        <w:t>կատարողական թերթն</w:t>
      </w:r>
      <w:r w:rsidRPr="008438B0">
        <w:rPr>
          <w:rFonts w:ascii="GHEA Grapalat" w:eastAsia="Times New Roman" w:hAnsi="GHEA Grapalat" w:cs="Times New Roman"/>
          <w:color w:val="FF0000"/>
          <w:sz w:val="24"/>
          <w:szCs w:val="24"/>
        </w:rPr>
        <w:t xml:space="preserve"> հարկադիր կատարման դիմումն</w:t>
      </w:r>
      <w:r w:rsidRPr="008438B0">
        <w:rPr>
          <w:rFonts w:ascii="GHEA Grapalat" w:eastAsia="Times New Roman" w:hAnsi="GHEA Grapalat" w:cs="Times New Roman"/>
          <w:color w:val="000000"/>
          <w:sz w:val="24"/>
          <w:szCs w:val="24"/>
        </w:rPr>
        <w:t xml:space="preserve"> առաջին ատյանի դատարանն ուղարկում է հարկադիր կատարման` դատական ակտն օրինական ուժի մեջ մտնելու օրվանից մեկ ամսվա ընթացքում:</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127E11" w:rsidRPr="008438B0" w:rsidRDefault="00127E11" w:rsidP="00CF3E26">
      <w:pPr>
        <w:shd w:val="clear" w:color="auto" w:fill="FFFFFF"/>
        <w:spacing w:after="0"/>
        <w:ind w:firstLine="375"/>
        <w:jc w:val="both"/>
        <w:rPr>
          <w:rFonts w:ascii="GHEA Grapalat" w:eastAsia="Times New Roman" w:hAnsi="GHEA Grapalat" w:cs="Times New Roman"/>
          <w:strike/>
          <w:color w:val="FF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127E11" w:rsidRPr="008438B0" w:rsidTr="00127E11">
        <w:trPr>
          <w:tblCellSpacing w:w="7" w:type="dxa"/>
        </w:trPr>
        <w:tc>
          <w:tcPr>
            <w:tcW w:w="2025" w:type="dxa"/>
            <w:shd w:val="clear" w:color="auto" w:fill="FFFFFF"/>
            <w:hideMark/>
          </w:tcPr>
          <w:p w:rsidR="00127E11" w:rsidRPr="008438B0" w:rsidRDefault="00127E1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126.</w:t>
            </w:r>
          </w:p>
        </w:tc>
        <w:tc>
          <w:tcPr>
            <w:tcW w:w="0" w:type="auto"/>
            <w:shd w:val="clear" w:color="auto" w:fill="FFFFFF"/>
            <w:hideMark/>
          </w:tcPr>
          <w:p w:rsidR="00127E11" w:rsidRPr="008438B0" w:rsidRDefault="00127E1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Հայցադիմումի ընդունումը մերժելը</w:t>
            </w:r>
          </w:p>
        </w:tc>
      </w:tr>
    </w:tbl>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Առաջին ատյանի դատարանը մերժում է հայցադիմումի ընդունումը, եթե`</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գործը ենթակա չէ քննության քաղաքացիական դատավարության կարգով.</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նույն անձանց միջև նույն առարկայի մասին և միևնույն փաստական հիմքերով գործի վերաբերյալ առկա է դատարանի` օրինական ուժի մեջ մտած եզրափակիչ դատական ակտ, բացառությամբ հայցը (դիմումը) առանց քննության թողնելու մասին որոշման.</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նույն անձանց միջև նույն առարկայի մասին և միևնույն փաստական հիմքերով գործի վերաբերյալ առկա է արբիտրաժի վճիռ, ֆինանսական համակարգի հաշտարարի որոշում կամ նոտարի կողմից արձակված վճարման կարգադրություն, բացառությամբ դատարանի կողմից </w:t>
      </w:r>
      <w:r w:rsidRPr="008438B0">
        <w:rPr>
          <w:rFonts w:ascii="GHEA Grapalat" w:eastAsia="Times New Roman" w:hAnsi="GHEA Grapalat" w:cs="Times New Roman"/>
          <w:strike/>
          <w:color w:val="FF0000"/>
          <w:sz w:val="24"/>
          <w:szCs w:val="24"/>
        </w:rPr>
        <w:t>արբիտրաժի վճռի կամ ֆինանսական համակարգի հաշտարարի որոշման հարկադիր կատարման համար կատարողական թերթ տալը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արբիտրաժի վճիռը կամ ֆինանսական </w:t>
      </w:r>
      <w:r w:rsidRPr="008438B0">
        <w:rPr>
          <w:rFonts w:ascii="GHEA Grapalat" w:eastAsia="Times New Roman" w:hAnsi="GHEA Grapalat" w:cs="Times New Roman"/>
          <w:color w:val="FF0000"/>
          <w:sz w:val="24"/>
          <w:szCs w:val="24"/>
        </w:rPr>
        <w:lastRenderedPageBreak/>
        <w:t xml:space="preserve">համակարգի հաշտարարի որոշման հարկադիր կատարման ներկայացնելը </w:t>
      </w:r>
      <w:r w:rsidRPr="008438B0">
        <w:rPr>
          <w:rFonts w:ascii="GHEA Grapalat" w:eastAsia="Times New Roman" w:hAnsi="GHEA Grapalat" w:cs="Times New Roman"/>
          <w:color w:val="000000"/>
          <w:sz w:val="24"/>
          <w:szCs w:val="24"/>
        </w:rPr>
        <w:t>կամ նոտարի կողմից վճարման կարգադրություն արձակելը մերժելու դեպքի.</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նույն անձանց միջև նույն առարկայի մասին և միևնույն փաստական հիմքերով գործի վերաբերյալ առկա է հայցադիմումի ընդունումը մերժելու մասին որոշում.</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հայցը ներկայացվել է սույն օրենսգրքի 140-րդ հոդվածի 4-րդ մասի պահանջների խախտմամբ:</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Առաջին ատյանի դատարանը հայցադիմումի ընդունումը մերժելու մասին կայացնում է որոշում՝ այն հայցադիմումի և դրան կից փաստաթղթերի հետ ուղարկելով հայցվորին: Դատարանի որոշումն ուղարկվում է նաև հայցադիմումում նշված այլ անձանց միջնորդության հիման վրա, բացառությամբ այն դեպքի, երբ ներկայացվել է հայցի ապահովում կամ ապացույցի ապահովում կիրառելու մասին միջնորդություն:</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Հայցադիմումի ընդունումը մերժելու մասին որոշման մեջ նշվում են հայցադիմումի ընդունումը մերժելու բոլոր հիմքերը:</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Հայցադիմումի ընդունումը մերժելու մասին առաջին ատյանի դատարանի որոշումը կարող է բողոքարկվել սույն օրենսգրքով սահմանված կարգով:</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Հայցադիմումի ընդունումը մերժելու մասին որոշումը վերացվելու դեպքում առաջին ատյանի դատարանը հայցադիմումն ընդունում է վարույթ, եթե բացակայում են սույն օրենսգրքով նախատեսված հայցադիմումը վերադարձնելու հիմքերը: Այս դեպքում հայցադիմումը համարվում է առաջին ատյանի դատարան ներկայացված այն սկզբնապես ներկայացնելու օրը:</w:t>
      </w:r>
    </w:p>
    <w:p w:rsidR="00127E11" w:rsidRPr="008438B0" w:rsidRDefault="00127E11"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127E11" w:rsidRPr="008438B0" w:rsidTr="00127E11">
        <w:trPr>
          <w:tblCellSpacing w:w="7" w:type="dxa"/>
        </w:trPr>
        <w:tc>
          <w:tcPr>
            <w:tcW w:w="2025" w:type="dxa"/>
            <w:shd w:val="clear" w:color="auto" w:fill="FFFFFF"/>
            <w:hideMark/>
          </w:tcPr>
          <w:p w:rsidR="00127E11" w:rsidRPr="008438B0" w:rsidRDefault="00127E1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132.</w:t>
            </w:r>
          </w:p>
        </w:tc>
        <w:tc>
          <w:tcPr>
            <w:tcW w:w="0" w:type="auto"/>
            <w:shd w:val="clear" w:color="auto" w:fill="FFFFFF"/>
            <w:hideMark/>
          </w:tcPr>
          <w:p w:rsidR="00127E11" w:rsidRPr="008438B0" w:rsidRDefault="00127E1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Հայցի ապահովման միջոց կիրառելու մասին որոշման կատարումը</w:t>
            </w:r>
          </w:p>
        </w:tc>
      </w:tr>
    </w:tbl>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Հայցի ապահովման միջոց կիրառելու մասին որոշման </w:t>
      </w:r>
      <w:r w:rsidRPr="008438B0">
        <w:rPr>
          <w:rFonts w:ascii="GHEA Grapalat" w:eastAsia="Times New Roman" w:hAnsi="GHEA Grapalat" w:cs="Times New Roman"/>
          <w:strike/>
          <w:color w:val="FF0000"/>
          <w:sz w:val="24"/>
          <w:szCs w:val="24"/>
        </w:rPr>
        <w:t>հիման վրա կազմված կատարողական թերթը</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հարկադիր կատարման դիմումը</w:t>
      </w:r>
      <w:r w:rsidRPr="008438B0">
        <w:rPr>
          <w:rFonts w:ascii="GHEA Grapalat" w:eastAsia="Times New Roman" w:hAnsi="GHEA Grapalat" w:cs="Times New Roman"/>
          <w:color w:val="000000"/>
          <w:sz w:val="24"/>
          <w:szCs w:val="24"/>
        </w:rPr>
        <w:t xml:space="preserve"> դատարանն անհապաղ ուղարկում է հարկադիր կատարման:</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Հայցի ապահովման միջոց կիրառելու մասին դատարանի որոշումը կատարվում է անհապաղ` </w:t>
      </w:r>
      <w:r w:rsidR="00750503" w:rsidRPr="008438B0">
        <w:rPr>
          <w:rFonts w:ascii="GHEA Grapalat" w:eastAsia="Times New Roman" w:hAnsi="GHEA Grapalat" w:cs="Times New Roman"/>
          <w:strike/>
          <w:color w:val="FF0000"/>
          <w:sz w:val="24"/>
          <w:szCs w:val="24"/>
        </w:rPr>
        <w:t>«Դատական ակտերի հարկադիր կատարման մասին»</w:t>
      </w:r>
      <w:r w:rsidR="00750503" w:rsidRPr="008438B0">
        <w:rPr>
          <w:rFonts w:ascii="GHEA Grapalat" w:eastAsia="Times New Roman" w:hAnsi="GHEA Grapalat" w:cs="Times New Roman"/>
          <w:color w:val="000000"/>
          <w:sz w:val="24"/>
          <w:szCs w:val="24"/>
        </w:rPr>
        <w:t xml:space="preserve"> </w:t>
      </w:r>
      <w:r w:rsidR="00750503" w:rsidRPr="008438B0">
        <w:rPr>
          <w:rFonts w:ascii="GHEA Grapalat" w:eastAsia="Times New Roman" w:hAnsi="GHEA Grapalat" w:cs="Times New Roman"/>
          <w:strike/>
          <w:color w:val="FF0000"/>
          <w:sz w:val="24"/>
          <w:szCs w:val="24"/>
        </w:rPr>
        <w:t xml:space="preserve">Հայաստանի Հանրապետության </w:t>
      </w:r>
      <w:r w:rsidR="00750503"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Սույն օրենսգրքի 129-րդ հոդվածի 1-ին մասի 2-րդ և 3-րդ կետերով նախատեսված հայցի ապահովման միջոցները կիրառելու դեպքում դատարանը կարող է, առանց </w:t>
      </w:r>
      <w:r w:rsidRPr="008438B0">
        <w:rPr>
          <w:rFonts w:ascii="GHEA Grapalat" w:eastAsia="Times New Roman" w:hAnsi="GHEA Grapalat" w:cs="Times New Roman"/>
          <w:strike/>
          <w:color w:val="FF0000"/>
          <w:sz w:val="24"/>
          <w:szCs w:val="24"/>
        </w:rPr>
        <w:t>կատարողական թերթը</w:t>
      </w:r>
      <w:r w:rsidRPr="008438B0">
        <w:rPr>
          <w:rFonts w:ascii="GHEA Grapalat" w:eastAsia="Times New Roman" w:hAnsi="GHEA Grapalat" w:cs="Times New Roman"/>
          <w:color w:val="000000"/>
          <w:sz w:val="24"/>
          <w:szCs w:val="24"/>
        </w:rPr>
        <w:t xml:space="preserve"> </w:t>
      </w:r>
      <w:r w:rsidR="00750503" w:rsidRPr="008438B0">
        <w:rPr>
          <w:rFonts w:ascii="GHEA Grapalat" w:eastAsia="Times New Roman" w:hAnsi="GHEA Grapalat" w:cs="Times New Roman"/>
          <w:color w:val="FF0000"/>
          <w:sz w:val="24"/>
          <w:szCs w:val="24"/>
        </w:rPr>
        <w:t>հարկադիր կատարման ուղարկելու</w:t>
      </w:r>
      <w:r w:rsidR="00750503"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հարկադիր կատարման ուղարկելու, հայցի ապահովման միջոց կիրառելու մասին որոշումն անմիջականորեն ուղարկել կամ առձեռն հանձնել այն անձին, որի դեմ կիրառվել է հայցի ապահովման միջոցը:</w:t>
      </w:r>
    </w:p>
    <w:p w:rsidR="00127E11" w:rsidRPr="008438B0" w:rsidRDefault="00127E1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Այն դեպքերում, երբ դատարանը հայցի ապահովման միջոց կիրառելու մասին որոշումն անմիջականորեն ուղարկել կամ առձեռն հանձնել է այն անձին, որի դեմ կիրառվել է հայցի </w:t>
      </w:r>
      <w:r w:rsidRPr="008438B0">
        <w:rPr>
          <w:rFonts w:ascii="GHEA Grapalat" w:eastAsia="Times New Roman" w:hAnsi="GHEA Grapalat" w:cs="Times New Roman"/>
          <w:color w:val="000000"/>
          <w:sz w:val="24"/>
          <w:szCs w:val="24"/>
        </w:rPr>
        <w:lastRenderedPageBreak/>
        <w:t>ապահովման միջոցը, սույն օրենսգրքի 129-րդ հոդվածի 1-ին մասի 2-րդ և 3-րդ կետերով նախատեսված արգելքները խախտելու համար դատարանի որոշմամբ կարող է նշանակվել դատական տուգանք:</w:t>
      </w:r>
    </w:p>
    <w:p w:rsidR="00127E11" w:rsidRPr="008438B0" w:rsidRDefault="00127E11"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750503" w:rsidRPr="008438B0" w:rsidTr="00750503">
        <w:trPr>
          <w:tblCellSpacing w:w="7" w:type="dxa"/>
        </w:trPr>
        <w:tc>
          <w:tcPr>
            <w:tcW w:w="2025" w:type="dxa"/>
            <w:hideMark/>
          </w:tcPr>
          <w:p w:rsidR="00750503" w:rsidRPr="008438B0" w:rsidRDefault="00750503"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155.</w:t>
            </w:r>
          </w:p>
        </w:tc>
        <w:tc>
          <w:tcPr>
            <w:tcW w:w="0" w:type="auto"/>
            <w:hideMark/>
          </w:tcPr>
          <w:p w:rsidR="00750503" w:rsidRPr="008438B0" w:rsidRDefault="00750503"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Դատական տուգանք կիրառելու առանձնահատկությունները</w:t>
            </w:r>
          </w:p>
        </w:tc>
      </w:tr>
    </w:tbl>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Դատական տուգանքը կիրառվում է առավելագույնը 100 000 Հայաստանի Հանրապետության դրամի չափով:</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Դատական տուգանք կիրառելու մասին դատարանի որոշումն ուժի մեջ է մտնում կայացման պահից, և դրա </w:t>
      </w:r>
      <w:r w:rsidRPr="008438B0">
        <w:rPr>
          <w:rFonts w:ascii="GHEA Grapalat" w:eastAsia="Times New Roman" w:hAnsi="GHEA Grapalat" w:cs="Times New Roman"/>
          <w:strike/>
          <w:color w:val="FF0000"/>
          <w:sz w:val="24"/>
          <w:szCs w:val="24"/>
        </w:rPr>
        <w:t>հիման վրա կազմված կատարողական թերթը</w:t>
      </w:r>
      <w:r w:rsidRPr="008438B0">
        <w:rPr>
          <w:rFonts w:ascii="GHEA Grapalat" w:eastAsia="Times New Roman" w:hAnsi="GHEA Grapalat" w:cs="Times New Roman"/>
          <w:color w:val="FF0000"/>
          <w:sz w:val="24"/>
          <w:szCs w:val="24"/>
        </w:rPr>
        <w:t xml:space="preserve"> հարկադիր կատարման դիմումն </w:t>
      </w:r>
      <w:r w:rsidRPr="008438B0">
        <w:rPr>
          <w:rFonts w:ascii="GHEA Grapalat" w:eastAsia="Times New Roman" w:hAnsi="GHEA Grapalat" w:cs="Times New Roman"/>
          <w:color w:val="000000"/>
          <w:sz w:val="24"/>
          <w:szCs w:val="24"/>
        </w:rPr>
        <w:t xml:space="preserve">ուղարկվում է հարկադիր կատարման, եթե ուժի մեջ մտնելու օրվանից մեկ ամսվա ընթացքում կամովին չի կատարվում: Որոշումը կատարվում է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Բողոքարկումը կասեցնում է դատարանի որոշման կատարումը:</w:t>
      </w:r>
    </w:p>
    <w:p w:rsidR="00127E11" w:rsidRPr="008438B0" w:rsidRDefault="00127E11"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750503" w:rsidRPr="008438B0" w:rsidTr="00750503">
        <w:trPr>
          <w:tblCellSpacing w:w="7" w:type="dxa"/>
        </w:trPr>
        <w:tc>
          <w:tcPr>
            <w:tcW w:w="2025" w:type="dxa"/>
            <w:hideMark/>
          </w:tcPr>
          <w:p w:rsidR="00750503" w:rsidRPr="008438B0" w:rsidRDefault="00750503"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158.</w:t>
            </w:r>
          </w:p>
        </w:tc>
        <w:tc>
          <w:tcPr>
            <w:tcW w:w="0" w:type="auto"/>
            <w:hideMark/>
          </w:tcPr>
          <w:p w:rsidR="00750503" w:rsidRPr="008438B0" w:rsidRDefault="00750503"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Գործի վարույթը կասեցնելուց հետո դատավարական գործողություններ կատարելու անթույլատրելիությունը</w:t>
            </w:r>
          </w:p>
        </w:tc>
      </w:tr>
    </w:tbl>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Գործի վարույթը կասեցնելուց հետո մինչև դրա վերսկսումն արգելվում է գործով դատավարական գործողություններ կատարելը, բացառությամբ բացարկի կամ ինքնաբացարկի, հայցի ապահովման, ապացույցի ապահովման, հակընդդեմ հայցը վարույթ ընդունելու, փորձագետի միջնորդությամբ փորձաքննության կատարման ընթացքն ապահովելու, </w:t>
      </w:r>
      <w:r w:rsidRPr="008438B0">
        <w:rPr>
          <w:rFonts w:ascii="GHEA Grapalat" w:eastAsia="Times New Roman" w:hAnsi="GHEA Grapalat" w:cs="Times New Roman"/>
          <w:strike/>
          <w:color w:val="FF0000"/>
          <w:sz w:val="24"/>
          <w:szCs w:val="24"/>
        </w:rPr>
        <w:t>կատարողական թերթ տալու</w:t>
      </w:r>
      <w:r w:rsidRPr="008438B0">
        <w:rPr>
          <w:rFonts w:ascii="GHEA Grapalat" w:eastAsia="Times New Roman" w:hAnsi="GHEA Grapalat" w:cs="Times New Roman"/>
          <w:color w:val="FF0000"/>
          <w:sz w:val="24"/>
          <w:szCs w:val="24"/>
        </w:rPr>
        <w:t xml:space="preserve"> հարկադիր կատարման դիմում ներկայացնելու </w:t>
      </w:r>
      <w:r w:rsidRPr="008438B0">
        <w:rPr>
          <w:rFonts w:ascii="GHEA Grapalat" w:eastAsia="Times New Roman" w:hAnsi="GHEA Grapalat" w:cs="Times New Roman"/>
          <w:color w:val="000000"/>
          <w:sz w:val="24"/>
          <w:szCs w:val="24"/>
        </w:rPr>
        <w:t>հետ կապված դատավարական գործողությունների:</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Սույն հոդվածի 1-ին մասում նշված դատավարական գործողությունները դատարանը կատարում է առանց գործի վարույթը վերսկսելու՝ սույն օրենսգրքով սահմանված կանոնների պահպանմամբ:</w:t>
      </w:r>
    </w:p>
    <w:p w:rsidR="00750503" w:rsidRPr="008438B0" w:rsidRDefault="00750503"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750503" w:rsidRPr="008438B0" w:rsidTr="00750503">
        <w:trPr>
          <w:tblCellSpacing w:w="7" w:type="dxa"/>
        </w:trPr>
        <w:tc>
          <w:tcPr>
            <w:tcW w:w="2025" w:type="dxa"/>
            <w:shd w:val="clear" w:color="auto" w:fill="FFFFFF"/>
            <w:hideMark/>
          </w:tcPr>
          <w:p w:rsidR="00750503" w:rsidRPr="008438B0" w:rsidRDefault="00750503"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182.</w:t>
            </w:r>
          </w:p>
        </w:tc>
        <w:tc>
          <w:tcPr>
            <w:tcW w:w="0" w:type="auto"/>
            <w:shd w:val="clear" w:color="auto" w:fill="FFFFFF"/>
            <w:hideMark/>
          </w:tcPr>
          <w:p w:rsidR="00750503" w:rsidRPr="008438B0" w:rsidRDefault="00750503"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Գործի վարույթը կարճելու հիմքերը</w:t>
            </w:r>
          </w:p>
        </w:tc>
      </w:tr>
    </w:tbl>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1. Առաջին ատյանի դատարանը դատավարության ցանկացած փուլում կարճում է գործի վարույթը, եթե`</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գործը ենթակա չէ քննության քաղաքացիական դատավարության կարգով.</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նույն անձանց միջև, նույն առարկայի մասին և միևնույն փաստական հիմքերով գործի վերաբերյալ առկա է դատարանի` օրինական ուժի մեջ մտած եզրափակիչ դատական ակտ, բացառությամբ հայցը (դիմումը) առանց քննության թողնելու մասին որոշման.</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նույն անձանց միջև, նույն առարկայի մասին և միևնույն փաստական հիմքերով գործի վերաբերյալ առկա են օրինական ուժ ստացած վճարման կարգադրություն, արբիտրաժի վճիռ կամ ֆինանսական համակարգի հաշտարարի` կողմերի համար պարտադիր դարձած որոշում, բացառությամբ դատարանի կողմից արբիտրաժի վճռի կամ ֆինանսական համակարգի հաշտարարի` կողմերի համար պարտադիր դարձած որոշման հարկադիր կատարման համար </w:t>
      </w:r>
      <w:r w:rsidRPr="008438B0">
        <w:rPr>
          <w:rFonts w:ascii="GHEA Grapalat" w:eastAsia="Times New Roman" w:hAnsi="GHEA Grapalat" w:cs="Times New Roman"/>
          <w:strike/>
          <w:color w:val="FF0000"/>
          <w:sz w:val="24"/>
          <w:szCs w:val="24"/>
        </w:rPr>
        <w:t>կատարողական թերթ տալը</w:t>
      </w:r>
      <w:r w:rsidRPr="008438B0">
        <w:rPr>
          <w:rFonts w:ascii="GHEA Grapalat" w:eastAsia="Times New Roman" w:hAnsi="GHEA Grapalat" w:cs="Times New Roman"/>
          <w:color w:val="FF0000"/>
          <w:sz w:val="24"/>
          <w:szCs w:val="24"/>
        </w:rPr>
        <w:t xml:space="preserve"> հարկադիր կատարման դիմում ներկայացնելը </w:t>
      </w:r>
      <w:r w:rsidRPr="008438B0">
        <w:rPr>
          <w:rFonts w:ascii="GHEA Grapalat" w:eastAsia="Times New Roman" w:hAnsi="GHEA Grapalat" w:cs="Times New Roman"/>
          <w:color w:val="000000"/>
          <w:sz w:val="24"/>
          <w:szCs w:val="24"/>
        </w:rPr>
        <w:t>մերժելու դեպքի.</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գործին մասնակցող հայցվորի կամ պատասխանողի մահից հետո վիճելի իրավահարաբերությունը բացառում է իրավահաջորդությունը.</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հայցը հարուցվել է մինչև հարուցումը մահացած պատասխանողի դեմ.</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գործին մասնակցող իրավաբանական անձը լուծարվել է.</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հայցվորը կամ դիմողը հրաժարվել է պահանջից.</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վեճն ըստ էության սպառվել է.</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9) դատարանը հաստատել է կնքված հաշտության համաձայնությունը, ներառյալ` հաշտարարության արդյունքով կնքված հաշտության համաձայնությունը.</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10) հաշտարարության արդյունքով կողմերը կնքել են հաշտության համաձայնություն, որտեղ նշել են առանց հաշտության համաձայնությունը դատարանի կողմից հաստատելու գործի վարույթը կարճելու մասին.</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11) հայցը ներկայացվել է սույն օրենսգրքի 140-րդ հոդվածի 4-րդ մասի պահանջների խախտմամբ.</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12) օրենքով նախատեսված այլ դեպքերում:</w:t>
      </w:r>
    </w:p>
    <w:p w:rsidR="00750503" w:rsidRPr="008438B0" w:rsidRDefault="00750503"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750503" w:rsidRPr="008438B0" w:rsidTr="00750503">
        <w:trPr>
          <w:tblCellSpacing w:w="7" w:type="dxa"/>
        </w:trPr>
        <w:tc>
          <w:tcPr>
            <w:tcW w:w="2025" w:type="dxa"/>
            <w:shd w:val="clear" w:color="auto" w:fill="FFFFFF"/>
            <w:hideMark/>
          </w:tcPr>
          <w:p w:rsidR="00750503" w:rsidRPr="008438B0" w:rsidRDefault="00750503"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183.</w:t>
            </w:r>
          </w:p>
        </w:tc>
        <w:tc>
          <w:tcPr>
            <w:tcW w:w="0" w:type="auto"/>
            <w:shd w:val="clear" w:color="auto" w:fill="FFFFFF"/>
            <w:hideMark/>
          </w:tcPr>
          <w:p w:rsidR="00750503" w:rsidRPr="008438B0" w:rsidRDefault="00750503"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Գործի վարույթը կարճելու կարգը և հետևանքները</w:t>
            </w:r>
          </w:p>
        </w:tc>
      </w:tr>
    </w:tbl>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Գործի վարույթը կարճելու մասին առաջին ատյանի դատարանը կայացնում է որոշում, բացառությամբ սույն օրենսգրքի 182-րդ հոդվածի 1-ին մասի 9-րդ կետով և սույն հոդվածի 2-րդ մասով նախատեսված դեպքերի:</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Գործի վարույթի մի մասը կարճելու հիմքերի առկայության դեպքում առաջին ատյանի դատարանը կարող է այդ մասով առանձնացնել գործի վարույթը և առանձնացված մասով կայացնել գործի վարույթը կարճելու մասին որոշում կամ այդ հարցը լուծել վճռով:</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3. Գործի վարույթը կարճելու մասին դատական ակտով լուծվում են նաև դատավարության մասնակիցների միջև դատական ծախսերի բաշխման և հայցի ապահովման միջոցների վերացման հարցերը։</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Գործի վարույթը կարճելու մասին որոշումն օրինական ուժի մեջ է մտնում հրապարակման պահից մեկ ամիս հետո, եթե դրա դեմ վերաքննիչ բողոք չի բերվել:</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Գործի վարույթը կարճելու մասին որոշումը ոչ ուշ, քան դրա հրապարակման հաջորդ օրն ուղարկվում է գործին մասնակցող անձանց, եթե մինչ այդ առձեռն նրանց չի հանձնվել:</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Գործին մասնակցող անձինք գործի վարույթը կարճելու մասին առաջին ատյանի դատարանի որոշումը կարող են բողոքարկել սույն օրենսգրքով սահմանված կարգով:</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Գործի վարույթը կարճելու մասին որոշումը վերացվելու դեպքում գործի վարույթը սկսվում է նորից, և գործի քննությունը հանձնվում է միևնույն դատարանի մեկ այլ դատավորի:</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8. Գործի վարույթի կարճման դեպքում նույն անձանց միջև, նույն առարկայի մասին և միևնույն հիմքերով վեճի վերաբերյալ չի թույլատրվում կրկին դիմել դատարան, բացառությամբ այն դեպքի, երբ սույն օրենսգրքի 182-րդ հոդվածի 1-ին մասի 3-րդ կետով նախատեսված հիմքով գործի վարույթը կարճելուց հետո դատարանը մերժել է արբիտրաժի վճռի կամ ֆինանսական համակարգի հաշտարարի` կողմերի համար պարտադիր դարձած որոշման հարկադիր կատարման համար </w:t>
      </w:r>
      <w:r w:rsidR="001A67F1" w:rsidRPr="008438B0">
        <w:rPr>
          <w:rFonts w:ascii="GHEA Grapalat" w:eastAsia="Times New Roman" w:hAnsi="GHEA Grapalat" w:cs="Times New Roman"/>
          <w:strike/>
          <w:color w:val="FF0000"/>
          <w:sz w:val="24"/>
          <w:szCs w:val="24"/>
        </w:rPr>
        <w:t>կատարողական թերթ տալը</w:t>
      </w:r>
      <w:r w:rsidR="001A67F1" w:rsidRPr="008438B0">
        <w:rPr>
          <w:rFonts w:ascii="GHEA Grapalat" w:eastAsia="Times New Roman" w:hAnsi="GHEA Grapalat" w:cs="Times New Roman"/>
          <w:color w:val="FF0000"/>
          <w:sz w:val="24"/>
          <w:szCs w:val="24"/>
        </w:rPr>
        <w:t xml:space="preserve"> հարկադիր կատարման դիմում ներկայացնելը</w:t>
      </w:r>
      <w:r w:rsidRPr="008438B0">
        <w:rPr>
          <w:rFonts w:ascii="GHEA Grapalat" w:eastAsia="Times New Roman" w:hAnsi="GHEA Grapalat" w:cs="Times New Roman"/>
          <w:color w:val="000000"/>
          <w:sz w:val="24"/>
          <w:szCs w:val="24"/>
        </w:rPr>
        <w:t>:</w:t>
      </w:r>
    </w:p>
    <w:p w:rsidR="00750503" w:rsidRPr="008438B0" w:rsidRDefault="00750503"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9. Եթե հայցվորը դատական նիստից դուրս ներկայացնում է պահանջներից հրաժարվելու մասին գրավոր միջնորդություն, ապա առաջին ատյանի դատարանը միջնորդությունն ստանալու պահից տասնօրյա ժամկետում հրավիրում է դատական նիստ` պահանջներից հրաժարվելու մասին միջնորդությունը և դատական ծախսերի բաշխման հարցերը քննելու նպատակով: Եթե հայցվորը նիստի ժամանակ պնդում է պահանջներից հրաժարվելու իր միջնորդությունը կամ պատշաճ տեղեկացված լինելու պայմաններում չի ներկայանում դատական նիստին, ապա առաջին ատյանի դատարանը որոշում է կայացնում գործի վարույթը կարճելու մասին:</w:t>
      </w:r>
    </w:p>
    <w:p w:rsidR="00750503" w:rsidRPr="008438B0" w:rsidRDefault="00750503"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1A67F1" w:rsidRPr="008438B0" w:rsidTr="001A67F1">
        <w:trPr>
          <w:tblCellSpacing w:w="7" w:type="dxa"/>
        </w:trPr>
        <w:tc>
          <w:tcPr>
            <w:tcW w:w="2025" w:type="dxa"/>
            <w:shd w:val="clear" w:color="auto" w:fill="FFFFFF"/>
            <w:hideMark/>
          </w:tcPr>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199.</w:t>
            </w:r>
          </w:p>
        </w:tc>
        <w:tc>
          <w:tcPr>
            <w:tcW w:w="0" w:type="auto"/>
            <w:shd w:val="clear" w:color="auto" w:fill="FFFFFF"/>
            <w:hideMark/>
          </w:tcPr>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Առաջին ատյանի դատարանի որոշումները</w:t>
            </w:r>
          </w:p>
        </w:tc>
      </w:tr>
    </w:tbl>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Calibri" w:eastAsia="Times New Roman" w:hAnsi="Calibri" w:cs="Calibri"/>
          <w:sz w:val="24"/>
          <w:szCs w:val="24"/>
        </w:rPr>
        <w:t> </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1. Առաջին ատյանի դատարանն առանձին ակտի ձևով կայացնում է այն որոշումները, որոնք`</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1) ենթակա են բողոքարկման.</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2) կայացվում են դատական նիստից դուրս.</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3) սույն օրենսգրքի համաձայն՝ պետք է կայացվեն առանձին ակտի ձևով:</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2. Սույն հոդվածի 1-ին մասում չնշված որոշումները դատարանի հայեցողությամբ կարող են կայացվել առանձին ակտի ձևով կամ ամրագրվել դատական նիստի արձանագրության մեջ:</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3. Առաջին ատյանի դատարանի որոշումն օրինական ուժի մեջ է մտնում կայացման պահից, եթե սույն օրենսգրքով այլ բան նախատեսված չէ:</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hAnsi="GHEA Grapalat" w:cs="Calibri"/>
          <w:color w:val="FF0000"/>
          <w:sz w:val="24"/>
          <w:szCs w:val="24"/>
          <w:shd w:val="clear" w:color="auto" w:fill="FFFFFF"/>
        </w:rPr>
        <w:lastRenderedPageBreak/>
        <w:t xml:space="preserve">3.1. Առաջին ատյանի դատարանի </w:t>
      </w:r>
      <w:r w:rsidRPr="008438B0">
        <w:rPr>
          <w:rFonts w:ascii="GHEA Grapalat" w:eastAsiaTheme="minorEastAsia" w:hAnsi="GHEA Grapalat"/>
          <w:color w:val="FF0000"/>
          <w:sz w:val="24"/>
          <w:szCs w:val="24"/>
          <w:lang w:eastAsia="ko-KR"/>
        </w:rPr>
        <w:t>վ</w:t>
      </w:r>
      <w:r w:rsidRPr="008438B0">
        <w:rPr>
          <w:rFonts w:ascii="GHEA Grapalat" w:hAnsi="GHEA Grapalat"/>
          <w:color w:val="FF0000"/>
          <w:sz w:val="24"/>
          <w:szCs w:val="24"/>
        </w:rPr>
        <w:t xml:space="preserve">երջնական աստրենտ նշանակելու, դրա չափը փոփոխելու կամ աստրենտը դադարեցնելու և </w:t>
      </w:r>
      <w:r w:rsidRPr="008438B0">
        <w:rPr>
          <w:rFonts w:ascii="GHEA Grapalat" w:hAnsi="GHEA Grapalat"/>
          <w:color w:val="FF0000"/>
          <w:sz w:val="24"/>
          <w:szCs w:val="24"/>
          <w:lang w:val="hy-AM"/>
        </w:rPr>
        <w:t>դատական ակտի կատարման շրջադարձի</w:t>
      </w:r>
      <w:r w:rsidRPr="008438B0">
        <w:rPr>
          <w:rFonts w:ascii="GHEA Grapalat" w:hAnsi="GHEA Grapalat"/>
          <w:color w:val="FF0000"/>
          <w:sz w:val="24"/>
          <w:szCs w:val="24"/>
        </w:rPr>
        <w:t xml:space="preserve"> դիմումի քննության արդյունքներով կայացրած որոշումն օրինական ուժի մեջ է մտնում հրապարակման պահից երկու շաբաթ անց</w:t>
      </w:r>
      <w:r w:rsidRPr="008438B0">
        <w:rPr>
          <w:rFonts w:ascii="GHEA Grapalat" w:hAnsi="GHEA Grapalat" w:cs="Calibri"/>
          <w:color w:val="FF0000"/>
          <w:sz w:val="24"/>
          <w:szCs w:val="24"/>
          <w:shd w:val="clear" w:color="auto" w:fill="FFFFFF"/>
          <w:lang w:val="hy-AM"/>
        </w:rPr>
        <w:t>:</w:t>
      </w:r>
    </w:p>
    <w:p w:rsidR="001A67F1" w:rsidRPr="008438B0" w:rsidRDefault="001A67F1" w:rsidP="00CF3E26">
      <w:pPr>
        <w:shd w:val="clear" w:color="auto" w:fill="FFFFFF"/>
        <w:spacing w:after="0"/>
        <w:ind w:firstLine="375"/>
        <w:jc w:val="both"/>
        <w:rPr>
          <w:rFonts w:ascii="GHEA Grapalat" w:eastAsia="Times New Roman" w:hAnsi="GHEA Grapalat" w:cs="Times New Roman"/>
          <w:sz w:val="24"/>
          <w:szCs w:val="24"/>
        </w:rPr>
      </w:pPr>
      <w:r w:rsidRPr="008438B0">
        <w:rPr>
          <w:rFonts w:ascii="GHEA Grapalat" w:eastAsia="Times New Roman" w:hAnsi="GHEA Grapalat" w:cs="Times New Roman"/>
          <w:sz w:val="24"/>
          <w:szCs w:val="24"/>
        </w:rPr>
        <w:t>4. Առաջին ատյանի դատարանի առանձին ակտի ձևով կայացված որոշումը գործին մասնակցող անձանց հանձնվում է առձեռն, իսկ դրա անհնարինության դեպքում նրանց է ուղարկվում կայացման պահից եռօրյա ժամկետում, եթե սույն օրենսգրքով այլ ժամկետ սահմանված չէ:</w:t>
      </w:r>
    </w:p>
    <w:p w:rsidR="00750503" w:rsidRPr="008438B0" w:rsidRDefault="00750503"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1A67F1" w:rsidRPr="008438B0" w:rsidTr="001A67F1">
        <w:trPr>
          <w:tblCellSpacing w:w="7" w:type="dxa"/>
        </w:trPr>
        <w:tc>
          <w:tcPr>
            <w:tcW w:w="2025" w:type="dxa"/>
            <w:shd w:val="clear" w:color="auto" w:fill="FFFFFF"/>
            <w:hideMark/>
          </w:tcPr>
          <w:p w:rsidR="001A67F1" w:rsidRPr="008438B0" w:rsidRDefault="001A67F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200.</w:t>
            </w:r>
          </w:p>
        </w:tc>
        <w:tc>
          <w:tcPr>
            <w:tcW w:w="0" w:type="auto"/>
            <w:shd w:val="clear" w:color="auto" w:fill="FFFFFF"/>
            <w:hideMark/>
          </w:tcPr>
          <w:p w:rsidR="001A67F1" w:rsidRPr="008438B0" w:rsidRDefault="001A67F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Դատարանի առանձին ակտի ձևով կայացված որոշման բովանդակությունը</w:t>
            </w:r>
          </w:p>
        </w:tc>
      </w:tr>
    </w:tbl>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Առաջին ատյանի դատարանի` առանձին ակտի ձևով կայացված որոշման մեջ պետք է նշվեն`</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առաջին ատյանի դատարանի անվանումը, դատարանի կազմը, գործի համարը, որոշումը կայացնելու տարին, ամիսը, ամսաթիվը, հայցի առարկան,</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գործին մասնակցող անձանց անունը (անվանումը),</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հարցը, որի վերաբերյալ որոշում է կայացվում,</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հիմնավորումները, որոնցով դատարանը հանգել է հետևությունների` օրենքների և այլ իրավական ակտերի վկայակոչմամբ,</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քննարկվող հարցի վերաբերյալ եզրահանգումը,</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hAnsi="GHEA Grapalat"/>
          <w:color w:val="000000"/>
          <w:sz w:val="24"/>
          <w:szCs w:val="24"/>
          <w:shd w:val="clear" w:color="auto" w:fill="FFFFFF"/>
          <w:lang w:val="hy-AM"/>
        </w:rPr>
        <w:t>5.1) կատարում ենթադրող որոշում կայացնելու դեպքում նշում` որոշման եզրափակիչ մասի կատարում ենթադրող մասերի և դրանք կամովին չկատարվելու դեպքում պարտապանի հաշվին դատական ակտերի հարկադիր կատարումն ապահովող ծառայության միջոցով կատարելու մասին,</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որոշումը բողոքարկելու կարգը և ժամկետը, եթե այն ենթակա է բողոքարկման, իսկ եթե որոշումը բողոքարկման ենթակա չէ, ապա նշում այդ մասին:</w:t>
      </w:r>
    </w:p>
    <w:p w:rsidR="001A67F1" w:rsidRPr="008438B0" w:rsidRDefault="001A67F1"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1A67F1" w:rsidRPr="008438B0" w:rsidTr="001A67F1">
        <w:trPr>
          <w:tblCellSpacing w:w="0" w:type="dxa"/>
        </w:trPr>
        <w:tc>
          <w:tcPr>
            <w:tcW w:w="2025" w:type="dxa"/>
            <w:shd w:val="clear" w:color="auto" w:fill="FFFFFF"/>
            <w:hideMark/>
          </w:tcPr>
          <w:p w:rsidR="001A67F1" w:rsidRPr="008438B0" w:rsidRDefault="001A67F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222.</w:t>
            </w:r>
          </w:p>
        </w:tc>
        <w:tc>
          <w:tcPr>
            <w:tcW w:w="0" w:type="auto"/>
            <w:shd w:val="clear" w:color="auto" w:fill="FFFFFF"/>
            <w:hideMark/>
          </w:tcPr>
          <w:p w:rsidR="001A67F1" w:rsidRPr="008438B0" w:rsidRDefault="001A67F1"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Իրավաբանական անձի մասնակիցների (անդամների)՝ իրավաբանական անձին պատճառված վնասը հատուցելու, իրավաբանական անձի կողմից կնքված գործարքն անվավեր ճանաչելու, գործարքի անվավերության հետևանքները կիրառելու վերաբերյալ պահանջով վարույթի առանձնահատկությունները</w:t>
            </w:r>
          </w:p>
        </w:tc>
      </w:tr>
    </w:tbl>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
          <w:bCs/>
          <w:color w:val="000000"/>
          <w:sz w:val="24"/>
          <w:szCs w:val="24"/>
        </w:rPr>
        <w:t> </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1. Այն դեպքերում, երբ իրավաբանական անձի մասնակիցը (անդամը) դիմել է դատարան իրավաբանական անձին պատճառված վնասը հատուցելու, իրավաբանական անձի կնքած գործարքն անվավեր ճանաչելու և (կամ) գործարքի անվավերության հետևանքները կիրառելու պահանջով, նա օգտվում է հայցվորի իրավունքներից, կրում է նրա պարտականությունները, ինչպես նաև կարող է պահանջել գործով կայացված վճռի հարկադիր կատարում՝ հօգուտ իրավաբանական անձի։</w:t>
      </w:r>
    </w:p>
    <w:p w:rsidR="001A67F1" w:rsidRPr="008438B0" w:rsidRDefault="001A67F1"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color w:val="000000"/>
          <w:sz w:val="24"/>
          <w:szCs w:val="24"/>
        </w:rPr>
        <w:t xml:space="preserve">2. Իրավաբանական անձին պատճառված վնասը հատուցելու վերաբերյալ պահանջը բավարարող վճիռը կայացվում է հօգուտ այն իրավաբանական անձի, որի շահերի պաշտպանության համար ներկայացվել է հայցը։ </w:t>
      </w:r>
      <w:r w:rsidRPr="008438B0">
        <w:rPr>
          <w:rFonts w:ascii="GHEA Grapalat" w:eastAsia="Times New Roman" w:hAnsi="GHEA Grapalat" w:cs="Times New Roman"/>
          <w:strike/>
          <w:color w:val="FF0000"/>
          <w:sz w:val="24"/>
          <w:szCs w:val="24"/>
        </w:rPr>
        <w:t xml:space="preserve">Վնասի հատուցման պահանջ ներկայացրած անձի կամ իրավաբանական անձի միջնորդությամբ դատարանը կատարողական թերթն </w:t>
      </w:r>
      <w:r w:rsidR="008B799C" w:rsidRPr="008438B0">
        <w:rPr>
          <w:rFonts w:ascii="GHEA Grapalat" w:eastAsia="Times New Roman" w:hAnsi="GHEA Grapalat" w:cs="Times New Roman"/>
          <w:strike/>
          <w:color w:val="FF0000"/>
          <w:sz w:val="24"/>
          <w:szCs w:val="24"/>
        </w:rPr>
        <w:t xml:space="preserve">հարկադիր կատարման դիմումն </w:t>
      </w:r>
      <w:r w:rsidRPr="008438B0">
        <w:rPr>
          <w:rFonts w:ascii="GHEA Grapalat" w:eastAsia="Times New Roman" w:hAnsi="GHEA Grapalat" w:cs="Times New Roman"/>
          <w:strike/>
          <w:color w:val="FF0000"/>
          <w:sz w:val="24"/>
          <w:szCs w:val="24"/>
        </w:rPr>
        <w:t>անմիջականորեն ուղարկում է դատական ակտերի հարկադիր կատարումն ապահովող ծառայություն։</w:t>
      </w:r>
    </w:p>
    <w:p w:rsidR="001A67F1" w:rsidRPr="008438B0" w:rsidRDefault="001A67F1"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Իրավաբանական անձին պատճառված վնասը հատուցելու վերաբերյալ գործով դատական ծախսերը հավասար բաժիններով կրում են իրավաբանական անձին պատճառված վնասը հատուցելու վերաբերյալ պահանջ ներկայացրած մասնակիցները (անդամները)։ Կատարված դատական ծախսերի հատուցումն իրականացվում է սույն օրենսգրքի ընդհանուր կանոններով։</w:t>
      </w:r>
    </w:p>
    <w:p w:rsidR="001A67F1" w:rsidRPr="008438B0" w:rsidRDefault="001A67F1"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8B799C" w:rsidRPr="008438B0" w:rsidTr="008B799C">
        <w:trPr>
          <w:tblCellSpacing w:w="0" w:type="dxa"/>
        </w:trPr>
        <w:tc>
          <w:tcPr>
            <w:tcW w:w="2025" w:type="dxa"/>
            <w:hideMark/>
          </w:tcPr>
          <w:p w:rsidR="008B799C" w:rsidRPr="008438B0" w:rsidRDefault="008B799C"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252.</w:t>
            </w:r>
          </w:p>
        </w:tc>
        <w:tc>
          <w:tcPr>
            <w:tcW w:w="0" w:type="auto"/>
            <w:hideMark/>
          </w:tcPr>
          <w:p w:rsidR="008B799C" w:rsidRPr="008438B0" w:rsidRDefault="008B799C"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Անձի հոգեկան վիճակը պարզելու համար փորձաքննության նշանակումը</w:t>
            </w:r>
          </w:p>
        </w:tc>
      </w:tr>
    </w:tbl>
    <w:p w:rsidR="008B799C" w:rsidRPr="008438B0" w:rsidRDefault="008B799C" w:rsidP="00CF3E26">
      <w:pPr>
        <w:spacing w:after="0"/>
        <w:ind w:firstLine="375"/>
        <w:jc w:val="both"/>
        <w:rPr>
          <w:rFonts w:ascii="GHEA Grapalat" w:eastAsia="Times New Roman" w:hAnsi="GHEA Grapalat" w:cs="Times New Roman"/>
          <w:b/>
          <w:bCs/>
          <w:color w:val="000000"/>
          <w:sz w:val="24"/>
          <w:szCs w:val="24"/>
          <w:shd w:val="clear" w:color="auto" w:fill="FFFFFF"/>
        </w:rPr>
      </w:pPr>
      <w:r w:rsidRPr="008438B0">
        <w:rPr>
          <w:rFonts w:ascii="Calibri" w:eastAsia="Times New Roman" w:hAnsi="Calibri" w:cs="Calibri"/>
          <w:b/>
          <w:bCs/>
          <w:color w:val="000000"/>
          <w:sz w:val="24"/>
          <w:szCs w:val="24"/>
          <w:shd w:val="clear" w:color="auto" w:fill="FFFFFF"/>
        </w:rPr>
        <w:t> </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Առաջին ատյանի դատարանը քաղաքացու հոգեկան խանգարման վերաբերյալ հիմնավոր կասկածների առկայության դեպքում քաղաքացուն անգործունակ ճանաչելու հիմքերի առկայությունը պարզելու նպատակով նշանակում է դատահոգեբուժական փորձաքննություն:</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Քաղաքացին իրավունք ունի դատահոգեբուժական փորձաքննությանը ներկայանալու իր ներկայացուցչի հետ:</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Դատահոգեբուժական փորձաքննության անցկացումից անձի ակնհայտ խուսափելու դեպքում, որի վերաբերյալ անգործունակ ճանաչելու մասին դիմում է ներկայացվել, առաջին ատյանի դատարանը որոշում է կայացնում անձին հարկադիր կարգով դատահոգեբուժական փորձաքննության ուղարկելու մասին և դրա հիման վրա տրված </w:t>
      </w:r>
      <w:r w:rsidRPr="008438B0">
        <w:rPr>
          <w:rFonts w:ascii="GHEA Grapalat" w:eastAsia="Times New Roman" w:hAnsi="GHEA Grapalat" w:cs="Times New Roman"/>
          <w:strike/>
          <w:color w:val="FF0000"/>
          <w:sz w:val="24"/>
          <w:szCs w:val="24"/>
        </w:rPr>
        <w:t>կատարողական թերթը</w:t>
      </w:r>
      <w:r w:rsidRPr="008438B0">
        <w:rPr>
          <w:rFonts w:ascii="GHEA Grapalat" w:eastAsia="Times New Roman" w:hAnsi="GHEA Grapalat" w:cs="Times New Roman"/>
          <w:color w:val="FF0000"/>
          <w:sz w:val="24"/>
          <w:szCs w:val="24"/>
        </w:rPr>
        <w:t xml:space="preserve"> հարկադիր կատարման դիմումը </w:t>
      </w:r>
      <w:r w:rsidRPr="008438B0">
        <w:rPr>
          <w:rFonts w:ascii="GHEA Grapalat" w:eastAsia="Times New Roman" w:hAnsi="GHEA Grapalat" w:cs="Times New Roman"/>
          <w:color w:val="000000"/>
          <w:sz w:val="24"/>
          <w:szCs w:val="24"/>
        </w:rPr>
        <w:t>անհապաղ ուղարկում է հարկադիր կատարման:</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Որոշումը կատարվում է անհապաղ՝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1A67F1" w:rsidRPr="008438B0" w:rsidRDefault="001A67F1" w:rsidP="00CF3E26">
      <w:pPr>
        <w:shd w:val="clear" w:color="auto" w:fill="FFFFFF"/>
        <w:spacing w:after="0"/>
        <w:ind w:firstLine="375"/>
        <w:jc w:val="both"/>
        <w:rPr>
          <w:rFonts w:ascii="GHEA Grapalat" w:eastAsia="Times New Roman" w:hAnsi="GHEA Grapalat" w:cs="Times New Roman"/>
          <w:strike/>
          <w:color w:val="FF0000"/>
          <w:sz w:val="24"/>
          <w:szCs w:val="24"/>
        </w:rPr>
      </w:pPr>
    </w:p>
    <w:p w:rsidR="008B799C" w:rsidRPr="008438B0" w:rsidRDefault="008B799C" w:rsidP="00CF3E26">
      <w:pPr>
        <w:spacing w:after="0"/>
        <w:jc w:val="center"/>
        <w:rPr>
          <w:rFonts w:ascii="GHEA Grapalat" w:eastAsia="Times New Roman" w:hAnsi="GHEA Grapalat" w:cs="Times New Roman"/>
          <w:b/>
          <w:bCs/>
          <w:color w:val="000000"/>
          <w:sz w:val="24"/>
          <w:szCs w:val="24"/>
          <w:shd w:val="clear" w:color="auto" w:fill="FFFFFF"/>
        </w:rPr>
      </w:pPr>
      <w:r w:rsidRPr="008438B0">
        <w:rPr>
          <w:rFonts w:ascii="GHEA Grapalat" w:eastAsia="Times New Roman" w:hAnsi="GHEA Grapalat" w:cs="Times New Roman"/>
          <w:b/>
          <w:bCs/>
          <w:color w:val="000000"/>
          <w:sz w:val="24"/>
          <w:szCs w:val="24"/>
          <w:shd w:val="clear" w:color="auto" w:fill="FFFFFF"/>
        </w:rPr>
        <w:t>ԵՆԹԱԲԱԺԻՆ ՀԻՆԳԵՐՈՐԴ</w:t>
      </w: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 xml:space="preserve">ԱՐԲԻՏՐԱԺԻ ՎՃԻՌԸ ՉԵՂՅԱԼ ՃԱՆԱՉԵԼՈՒ, ԱՐԲԻՏՐԱԺԻ </w:t>
      </w:r>
      <w:r w:rsidRPr="008438B0">
        <w:rPr>
          <w:rFonts w:ascii="GHEA Grapalat" w:eastAsia="Times New Roman" w:hAnsi="GHEA Grapalat" w:cs="Times New Roman"/>
          <w:b/>
          <w:bCs/>
          <w:strike/>
          <w:color w:val="FF0000"/>
          <w:sz w:val="24"/>
          <w:szCs w:val="24"/>
        </w:rPr>
        <w:t>ՎՃՌԻ ՀԱՐԿԱԴԻՐ ԿԱՏԱՐՄԱՆ ՀԱՄԱՐ ԿԱՏԱՐՈՂԱԿԱՆ ԹԵՐԹ ՏԱԼՈՒ</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Times New Roman"/>
          <w:b/>
          <w:bCs/>
          <w:color w:val="FF0000"/>
          <w:sz w:val="24"/>
          <w:szCs w:val="24"/>
        </w:rPr>
        <w:t>ՎՃԻՌԸ ՀԱՐԿԱԴԻՐ ԿԱՏԱՐՄԱՆ ՆԵՐԿԱՅԱՑՆԵԼՈՒ</w:t>
      </w:r>
      <w:r w:rsidRPr="008438B0">
        <w:rPr>
          <w:rFonts w:ascii="GHEA Grapalat" w:eastAsia="Times New Roman" w:hAnsi="GHEA Grapalat" w:cs="Times New Roman"/>
          <w:b/>
          <w:bCs/>
          <w:color w:val="000000"/>
          <w:sz w:val="24"/>
          <w:szCs w:val="24"/>
        </w:rPr>
        <w:t>, ՕՏԱՐԵՐԿՐՅԱ ԱՐԲԻՏՐԱԺԱՅԻՆ ՎՃԻՌՆԵՐԻ ՃԱՆԱՉՄԱՆ ԵՎ ՀԱՐԿԱԴԻՐ ԿԱՏԱՐՄԱՆ, ԱՐԲԻՏՐԱԺԻՆ ԴԱՏԱԿԱՆ ԱՋԱԿՑՈՒԹՅՈՒՆ ՑՈՒՑԱԲԵՐԵԼՈՒ ՎԵՐԱԲԵՐՅԱԼ ԴԻՄՈՒՄՆԵՐՈՎ ԳՈՐԾԵՐԻ ՎԱՐՈՒՅԹՆԵՐԸ</w:t>
      </w: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ԳԼՈՒԽ 44</w:t>
      </w: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ԸՆԴՀԱՆՈՒՐ ԴՐՈՒՅԹՆԵՐ</w:t>
      </w:r>
    </w:p>
    <w:p w:rsidR="008B799C" w:rsidRPr="008438B0" w:rsidRDefault="008B799C" w:rsidP="00CF3E26">
      <w:pPr>
        <w:shd w:val="clear" w:color="auto" w:fill="FFFFFF"/>
        <w:spacing w:after="0"/>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8B799C" w:rsidRPr="008438B0" w:rsidTr="008B799C">
        <w:trPr>
          <w:tblCellSpacing w:w="0" w:type="dxa"/>
        </w:trPr>
        <w:tc>
          <w:tcPr>
            <w:tcW w:w="2025" w:type="dxa"/>
            <w:hideMark/>
          </w:tcPr>
          <w:p w:rsidR="008B799C" w:rsidRPr="008438B0" w:rsidRDefault="008B799C"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315.</w:t>
            </w:r>
          </w:p>
        </w:tc>
        <w:tc>
          <w:tcPr>
            <w:tcW w:w="0" w:type="auto"/>
            <w:hideMark/>
          </w:tcPr>
          <w:p w:rsidR="008B799C" w:rsidRPr="008438B0" w:rsidRDefault="008B799C"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Դիմումների քննության կարգը</w:t>
            </w:r>
          </w:p>
        </w:tc>
      </w:tr>
    </w:tbl>
    <w:p w:rsidR="008B799C" w:rsidRPr="008438B0" w:rsidRDefault="008B799C" w:rsidP="00CF3E26">
      <w:pPr>
        <w:spacing w:after="0"/>
        <w:ind w:firstLine="375"/>
        <w:jc w:val="both"/>
        <w:rPr>
          <w:rFonts w:ascii="GHEA Grapalat" w:eastAsia="Times New Roman" w:hAnsi="GHEA Grapalat" w:cs="Times New Roman"/>
          <w:b/>
          <w:bCs/>
          <w:color w:val="000000"/>
          <w:sz w:val="24"/>
          <w:szCs w:val="24"/>
          <w:shd w:val="clear" w:color="auto" w:fill="FFFFFF"/>
        </w:rPr>
      </w:pPr>
      <w:r w:rsidRPr="008438B0">
        <w:rPr>
          <w:rFonts w:ascii="Calibri" w:eastAsia="Times New Roman" w:hAnsi="Calibri" w:cs="Calibri"/>
          <w:b/>
          <w:bCs/>
          <w:color w:val="000000"/>
          <w:sz w:val="24"/>
          <w:szCs w:val="24"/>
          <w:shd w:val="clear" w:color="auto" w:fill="FFFFFF"/>
        </w:rPr>
        <w:t> </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Արբիտրաժի վճիռը վիճարկելու, արբիտրաժի </w:t>
      </w:r>
      <w:r w:rsidRPr="008438B0">
        <w:rPr>
          <w:rFonts w:ascii="GHEA Grapalat" w:eastAsia="Times New Roman" w:hAnsi="GHEA Grapalat" w:cs="Times New Roman"/>
          <w:strike/>
          <w:color w:val="FF0000"/>
          <w:sz w:val="24"/>
          <w:szCs w:val="24"/>
        </w:rPr>
        <w:t xml:space="preserve">վճռի հարկադիր կատարման համար կատարողական թերթ տալու </w:t>
      </w:r>
      <w:r w:rsidRPr="008438B0">
        <w:rPr>
          <w:rFonts w:ascii="GHEA Grapalat" w:eastAsia="Times New Roman" w:hAnsi="GHEA Grapalat" w:cs="Times New Roman"/>
          <w:color w:val="FF0000"/>
          <w:sz w:val="24"/>
          <w:szCs w:val="24"/>
        </w:rPr>
        <w:t>վճիռը հարկադիր կատարման ներկայացնելու</w:t>
      </w:r>
      <w:r w:rsidRPr="008438B0">
        <w:rPr>
          <w:rFonts w:ascii="GHEA Grapalat" w:eastAsia="Times New Roman" w:hAnsi="GHEA Grapalat" w:cs="Times New Roman"/>
          <w:color w:val="000000"/>
          <w:sz w:val="24"/>
          <w:szCs w:val="24"/>
        </w:rPr>
        <w:t>, օտարերկրյա արբիտրաժային վճիռները ճանաչելու ու կատարելու, արբիտրաժին դատական աջակցություն ցուցաբերելու վերաբերյալ դիմումներով վարույթներն իրականացվում են սույն օրենսգրքով նախատեսված գործի քննության ընդհանուր կանոնների համաձայն, այն հատուկ կանոնների պահպանմամբ, որոնք սահմանված են սույն ենթաբաժնի դրույթներով և «Առևտրային արբիտրաժի մասին» Հայաստանի Հանրապետության օրենքով:</w:t>
      </w:r>
    </w:p>
    <w:p w:rsidR="008B799C" w:rsidRPr="008438B0" w:rsidRDefault="008B799C"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EA77FF" w:rsidRPr="008438B0" w:rsidTr="00EA77FF">
        <w:trPr>
          <w:tblCellSpacing w:w="0" w:type="dxa"/>
        </w:trPr>
        <w:tc>
          <w:tcPr>
            <w:tcW w:w="2025" w:type="dxa"/>
            <w:hideMark/>
          </w:tcPr>
          <w:p w:rsidR="00EA77FF" w:rsidRPr="008438B0" w:rsidRDefault="00EA77FF"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316.</w:t>
            </w:r>
          </w:p>
        </w:tc>
        <w:tc>
          <w:tcPr>
            <w:tcW w:w="0" w:type="auto"/>
            <w:hideMark/>
          </w:tcPr>
          <w:p w:rsidR="00EA77FF" w:rsidRPr="008438B0" w:rsidRDefault="00EA77FF"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Արբիտրաժի վճիռը չեղյալ ճանաչելու վերաբերյալ դիմում ներկայացնելը</w:t>
            </w:r>
          </w:p>
        </w:tc>
      </w:tr>
    </w:tbl>
    <w:p w:rsidR="00EA77FF" w:rsidRPr="008438B0" w:rsidRDefault="00EA77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
          <w:bCs/>
          <w:color w:val="000000"/>
          <w:sz w:val="24"/>
          <w:szCs w:val="24"/>
        </w:rPr>
        <w:t> </w:t>
      </w:r>
    </w:p>
    <w:p w:rsidR="00EA77FF" w:rsidRPr="008438B0" w:rsidRDefault="00EA77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Հայաստանի Հանրապետության տարածքում կայացված արբիտրաժի վճիռը չեղյալ ճանաչելու մասին դիմում ներկայացնելու միջոցով դատարանում կարող են վիճարկել արբիտրաժային վարույթի մասնակիցները, ինչպես նաև այն անձինք, որոնց իրավունքների ու պարտականությունների վերաբերյալ արբիտրաժը կայացրել է վճիռ՝ «Առևտրային արբիտրաժի մասին» Հայաստանի Հանրապետության օրենքի համաձայն:</w:t>
      </w:r>
    </w:p>
    <w:p w:rsidR="00EA77FF" w:rsidRPr="008438B0" w:rsidRDefault="00EA77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Արբիտրաժի վճիռը չեղյալ ճանաչելու մասին դիմումը ներկայացվում է «Առևտրային արբիտրաժի մասին» Հայաստանի Հանրապետության օրենքով սահմանված դատարան նույն օրենքով սահմանված ժամկետում:</w:t>
      </w:r>
    </w:p>
    <w:p w:rsidR="00EA77FF" w:rsidRPr="008438B0" w:rsidRDefault="00EA77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Այն անձինք, որոնց իրավունքների ու պարտականությունների վերաբերյալ արբիտրաժը կայացրել է վճիռ, կարող են ներկայացնել արբիտրաժի վճիռը չեղյալ ճանաչելու մասին դիմում մեկ ամսվա ընթացքում՝ սկսած այն օրվանից, երբ իմացել են այդ վճռի կայացման մասին:</w:t>
      </w:r>
    </w:p>
    <w:p w:rsidR="00EA77FF" w:rsidRPr="008438B0" w:rsidRDefault="00EA77F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 xml:space="preserve">4. </w:t>
      </w:r>
      <w:r w:rsidRPr="008438B0">
        <w:rPr>
          <w:rFonts w:ascii="GHEA Grapalat" w:hAnsi="GHEA Grapalat" w:cs="Calibri"/>
          <w:color w:val="FF0000"/>
          <w:sz w:val="24"/>
          <w:szCs w:val="24"/>
          <w:shd w:val="clear" w:color="auto" w:fill="FFFFFF"/>
        </w:rPr>
        <w:t>Արբիտրաժի վճիռը չեղյալ ճանաչելու մասին դիմումը վարույթ ընդունվելու դեպքում դրա կատարումը կասեցվում է</w:t>
      </w:r>
      <w:r w:rsidR="00540A9A">
        <w:rPr>
          <w:rFonts w:ascii="GHEA Grapalat" w:hAnsi="GHEA Grapalat" w:cs="Calibri"/>
          <w:color w:val="FF0000"/>
          <w:sz w:val="24"/>
          <w:szCs w:val="24"/>
          <w:shd w:val="clear" w:color="auto" w:fill="FFFFFF"/>
          <w:lang w:val="hy-AM"/>
        </w:rPr>
        <w:t xml:space="preserve"> </w:t>
      </w:r>
      <w:r w:rsidR="00540A9A" w:rsidRPr="00540A9A">
        <w:rPr>
          <w:rFonts w:ascii="GHEA Grapalat" w:hAnsi="GHEA Grapalat" w:cs="Calibri"/>
          <w:color w:val="FF0000"/>
          <w:sz w:val="24"/>
          <w:szCs w:val="24"/>
          <w:shd w:val="clear" w:color="auto" w:fill="FFFFFF"/>
          <w:lang w:val="hy-AM"/>
        </w:rPr>
        <w:t xml:space="preserve">մինչև դիմումի քննության արդյունքներով եզրափակիչ դատական ակտն օրինական ուժի մեջ </w:t>
      </w:r>
      <w:r w:rsidR="00540A9A">
        <w:rPr>
          <w:rFonts w:ascii="GHEA Grapalat" w:hAnsi="GHEA Grapalat" w:cs="Calibri"/>
          <w:color w:val="FF0000"/>
          <w:sz w:val="24"/>
          <w:szCs w:val="24"/>
          <w:shd w:val="clear" w:color="auto" w:fill="FFFFFF"/>
          <w:lang w:val="hy-AM"/>
        </w:rPr>
        <w:t>մտնելը</w:t>
      </w:r>
      <w:r w:rsidRPr="008438B0">
        <w:rPr>
          <w:rFonts w:ascii="GHEA Grapalat" w:hAnsi="GHEA Grapalat" w:cs="Calibri"/>
          <w:color w:val="FF0000"/>
          <w:sz w:val="24"/>
          <w:szCs w:val="24"/>
          <w:shd w:val="clear" w:color="auto" w:fill="FFFFFF"/>
        </w:rPr>
        <w:t>:</w:t>
      </w:r>
    </w:p>
    <w:p w:rsidR="00EA77FF" w:rsidRPr="008438B0" w:rsidRDefault="00EA77FF" w:rsidP="00CF3E26">
      <w:pPr>
        <w:shd w:val="clear" w:color="auto" w:fill="FFFFFF"/>
        <w:spacing w:after="0"/>
        <w:ind w:firstLine="375"/>
        <w:rPr>
          <w:rFonts w:ascii="GHEA Grapalat" w:eastAsia="Times New Roman" w:hAnsi="GHEA Grapalat" w:cs="Times New Roman"/>
          <w:strike/>
          <w:color w:val="FF0000"/>
          <w:sz w:val="24"/>
          <w:szCs w:val="24"/>
        </w:rPr>
      </w:pPr>
    </w:p>
    <w:p w:rsidR="00EA77FF" w:rsidRPr="008438B0" w:rsidRDefault="00EA77FF" w:rsidP="00CF3E26">
      <w:pPr>
        <w:shd w:val="clear" w:color="auto" w:fill="FFFFFF"/>
        <w:spacing w:after="0"/>
        <w:ind w:firstLine="375"/>
        <w:rPr>
          <w:rFonts w:ascii="GHEA Grapalat" w:eastAsia="Times New Roman" w:hAnsi="GHEA Grapalat" w:cs="Times New Roman"/>
          <w:strike/>
          <w:color w:val="FF0000"/>
          <w:sz w:val="24"/>
          <w:szCs w:val="24"/>
        </w:rPr>
      </w:pPr>
    </w:p>
    <w:p w:rsidR="008B799C" w:rsidRPr="008438B0" w:rsidRDefault="008B799C" w:rsidP="00CF3E26">
      <w:pPr>
        <w:spacing w:after="0"/>
        <w:jc w:val="center"/>
        <w:rPr>
          <w:rFonts w:ascii="GHEA Grapalat" w:eastAsia="Times New Roman" w:hAnsi="GHEA Grapalat" w:cs="Times New Roman"/>
          <w:b/>
          <w:bCs/>
          <w:color w:val="000000"/>
          <w:sz w:val="24"/>
          <w:szCs w:val="24"/>
          <w:shd w:val="clear" w:color="auto" w:fill="FFFFFF"/>
        </w:rPr>
      </w:pPr>
      <w:r w:rsidRPr="008438B0">
        <w:rPr>
          <w:rFonts w:ascii="GHEA Grapalat" w:eastAsia="Times New Roman" w:hAnsi="GHEA Grapalat" w:cs="Times New Roman"/>
          <w:b/>
          <w:bCs/>
          <w:color w:val="000000"/>
          <w:sz w:val="24"/>
          <w:szCs w:val="24"/>
          <w:shd w:val="clear" w:color="auto" w:fill="FFFFFF"/>
        </w:rPr>
        <w:t>ԳԼՈՒԽ 46</w:t>
      </w: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8B799C" w:rsidRPr="008438B0" w:rsidRDefault="008B799C"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 xml:space="preserve">ԱՐԲԻՏՐԱԺԻ </w:t>
      </w:r>
      <w:r w:rsidR="00EA77FF" w:rsidRPr="008438B0">
        <w:rPr>
          <w:rFonts w:ascii="GHEA Grapalat" w:eastAsia="Times New Roman" w:hAnsi="GHEA Grapalat" w:cs="Times New Roman"/>
          <w:b/>
          <w:bCs/>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b/>
          <w:bCs/>
          <w:color w:val="000000"/>
          <w:sz w:val="24"/>
          <w:szCs w:val="24"/>
        </w:rPr>
        <w:t xml:space="preserve"> </w:t>
      </w:r>
      <w:r w:rsidR="00EA77FF" w:rsidRPr="008438B0">
        <w:rPr>
          <w:rFonts w:ascii="GHEA Grapalat" w:eastAsia="Times New Roman" w:hAnsi="GHEA Grapalat" w:cs="Times New Roman"/>
          <w:b/>
          <w:bCs/>
          <w:color w:val="FF0000"/>
          <w:sz w:val="24"/>
          <w:szCs w:val="24"/>
        </w:rPr>
        <w:t>ՎՃԻՌԸ ՀԱՐԿԱԴԻՐ ԿԱՏԱՐՄԱՆ ՆԵՐԿԱՅԱՑՆԵԼՈՒ</w:t>
      </w:r>
      <w:r w:rsidR="00EA77FF"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Times New Roman"/>
          <w:b/>
          <w:bCs/>
          <w:i/>
          <w:iCs/>
          <w:color w:val="000000"/>
          <w:sz w:val="24"/>
          <w:szCs w:val="24"/>
        </w:rPr>
        <w:t>ՎԵՐԱԲԵՐՅԱԼ ԴԻՄՈՒՄՆԵՐՈՎ ԳՈՐԾԵՐԻ ՎԱՐՈՒՅԹԸ</w:t>
      </w:r>
    </w:p>
    <w:p w:rsidR="008B799C" w:rsidRPr="008438B0" w:rsidRDefault="008B799C" w:rsidP="00CF3E26">
      <w:pPr>
        <w:shd w:val="clear" w:color="auto" w:fill="FFFFFF"/>
        <w:spacing w:after="0"/>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B799C" w:rsidRPr="008438B0" w:rsidTr="008B799C">
        <w:trPr>
          <w:tblCellSpacing w:w="0" w:type="dxa"/>
        </w:trPr>
        <w:tc>
          <w:tcPr>
            <w:tcW w:w="2025" w:type="dxa"/>
            <w:shd w:val="clear" w:color="auto" w:fill="FFFFFF"/>
            <w:hideMark/>
          </w:tcPr>
          <w:p w:rsidR="008B799C" w:rsidRPr="008438B0" w:rsidRDefault="008B799C"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321.</w:t>
            </w:r>
          </w:p>
        </w:tc>
        <w:tc>
          <w:tcPr>
            <w:tcW w:w="0" w:type="auto"/>
            <w:shd w:val="clear" w:color="auto" w:fill="FFFFFF"/>
            <w:hideMark/>
          </w:tcPr>
          <w:p w:rsidR="008B799C" w:rsidRPr="008438B0" w:rsidRDefault="008B799C"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 xml:space="preserve">Արբիտրաժի </w:t>
            </w:r>
            <w:r w:rsidRPr="008438B0">
              <w:rPr>
                <w:rFonts w:ascii="GHEA Grapalat" w:eastAsia="Times New Roman" w:hAnsi="GHEA Grapalat" w:cs="Times New Roman"/>
                <w:b/>
                <w:bCs/>
                <w:strike/>
                <w:color w:val="FF0000"/>
                <w:sz w:val="24"/>
                <w:szCs w:val="24"/>
              </w:rPr>
              <w:t>վճռի հարկադիր կատարման համար կատարողական թերթ տալը</w:t>
            </w:r>
            <w:r w:rsidR="00EA77FF" w:rsidRPr="008438B0">
              <w:rPr>
                <w:rFonts w:ascii="GHEA Grapalat" w:eastAsia="Times New Roman" w:hAnsi="GHEA Grapalat" w:cs="Times New Roman"/>
                <w:b/>
                <w:bCs/>
                <w:strike/>
                <w:color w:val="FF0000"/>
                <w:sz w:val="24"/>
                <w:szCs w:val="24"/>
              </w:rPr>
              <w:t xml:space="preserve"> </w:t>
            </w:r>
            <w:r w:rsidR="00EA77FF" w:rsidRPr="008438B0">
              <w:rPr>
                <w:rFonts w:ascii="GHEA Grapalat" w:eastAsia="Times New Roman" w:hAnsi="GHEA Grapalat" w:cs="Times New Roman"/>
                <w:b/>
                <w:bCs/>
                <w:color w:val="FF0000"/>
                <w:sz w:val="24"/>
                <w:szCs w:val="24"/>
              </w:rPr>
              <w:t>վճիռը հարկադիր կատարման ներկայացնելը</w:t>
            </w:r>
          </w:p>
        </w:tc>
      </w:tr>
    </w:tbl>
    <w:p w:rsidR="008B799C" w:rsidRPr="008438B0" w:rsidRDefault="008B799C"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w:t>
      </w:r>
      <w:r w:rsidR="00EA77FF" w:rsidRPr="008438B0">
        <w:rPr>
          <w:rFonts w:ascii="GHEA Grapalat" w:eastAsia="Times New Roman" w:hAnsi="GHEA Grapalat" w:cs="Times New Roman"/>
          <w:color w:val="FF0000"/>
          <w:sz w:val="24"/>
          <w:szCs w:val="24"/>
        </w:rPr>
        <w:t>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դիմումը դատարանը քննում է այն դեպքում, երբ արբիտրաժի վճռի հարկադիր կատարման համար դիմումը չէր կարող ներկայացվել մշտապես գործող արբիտրաժային հաստատություն՝ «Առևտրային արբիտրաժի մասին» Հայաստանի Հանրապետության օրենքով սահմանված դեպքերում, և երբ արբիտրաժի վայր է հանդիսացել Հայաստանի Հանրապետության տարածքը: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հարցը դատարանը քննում է այն անձի դիմումի հիման վրա, որի օգտին կայացվել է արբիտրաժի վճիռը: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դիմումը ներկայացվում է «Առևտրային արբիտրաժի մասին» Հայաստանի Հանրապետության օրենքով նախատեսված դատարան:</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դիմումը կարող է ներկայացվել դատարան արբիտրաժի վճիռն ստանալու պահից մեկ տարվա ընթացքում:</w:t>
      </w:r>
    </w:p>
    <w:p w:rsidR="008B799C" w:rsidRPr="008438B0" w:rsidRDefault="008B799C"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(321-րդ հոդվածը խմբ. 23.12.22</w:t>
      </w:r>
      <w:r w:rsidRPr="008438B0">
        <w:rPr>
          <w:rFonts w:ascii="Calibri" w:eastAsia="Times New Roman" w:hAnsi="Calibri" w:cs="Calibri"/>
          <w:b/>
          <w:bCs/>
          <w:i/>
          <w:iCs/>
          <w:color w:val="000000"/>
          <w:sz w:val="24"/>
          <w:szCs w:val="24"/>
        </w:rPr>
        <w:t>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-576-</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8B799C" w:rsidRPr="008438B0" w:rsidRDefault="008B799C"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(23.12.22</w:t>
      </w:r>
      <w:r w:rsidRPr="008438B0">
        <w:rPr>
          <w:rFonts w:ascii="Calibri" w:eastAsia="Times New Roman" w:hAnsi="Calibri" w:cs="Calibri"/>
          <w:b/>
          <w:bCs/>
          <w:i/>
          <w:iCs/>
          <w:color w:val="000000"/>
          <w:sz w:val="24"/>
          <w:szCs w:val="24"/>
        </w:rPr>
        <w:t> </w:t>
      </w:r>
      <w:hyperlink r:id="rId9" w:history="1">
        <w:r w:rsidRPr="008438B0">
          <w:rPr>
            <w:rFonts w:ascii="GHEA Grapalat" w:eastAsia="Times New Roman" w:hAnsi="GHEA Grapalat" w:cs="Times New Roman"/>
            <w:b/>
            <w:bCs/>
            <w:i/>
            <w:iCs/>
            <w:color w:val="0000FF"/>
            <w:sz w:val="24"/>
            <w:szCs w:val="24"/>
            <w:u w:val="single"/>
          </w:rPr>
          <w:t>ՀՕ-576-Ն</w:t>
        </w:r>
      </w:hyperlink>
      <w:r w:rsidRPr="008438B0">
        <w:rPr>
          <w:rFonts w:ascii="Calibri" w:eastAsia="Times New Roman" w:hAnsi="Calibri" w:cs="Calibri"/>
          <w:b/>
          <w:bCs/>
          <w:i/>
          <w:iCs/>
          <w:color w:val="000000"/>
          <w:sz w:val="24"/>
          <w:szCs w:val="24"/>
        </w:rPr>
        <w:t> </w:t>
      </w:r>
      <w:r w:rsidRPr="008438B0">
        <w:rPr>
          <w:rFonts w:ascii="GHEA Grapalat" w:eastAsia="Times New Roman" w:hAnsi="GHEA Grapalat" w:cs="Arial Unicode"/>
          <w:b/>
          <w:bCs/>
          <w:i/>
          <w:iCs/>
          <w:color w:val="000000"/>
          <w:sz w:val="24"/>
          <w:szCs w:val="24"/>
        </w:rPr>
        <w:t>օրենքն</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ունի</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եզրափակիչ</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մաս</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և</w:t>
      </w:r>
      <w:r w:rsidRPr="008438B0">
        <w:rPr>
          <w:rFonts w:ascii="Calibri" w:eastAsia="Times New Roman" w:hAnsi="Calibri" w:cs="Calibri"/>
          <w:b/>
          <w:bCs/>
          <w:i/>
          <w:iCs/>
          <w:color w:val="000000"/>
          <w:sz w:val="24"/>
          <w:szCs w:val="24"/>
        </w:rPr>
        <w:t> </w:t>
      </w:r>
      <w:r w:rsidRPr="008438B0">
        <w:rPr>
          <w:rFonts w:ascii="GHEA Grapalat" w:eastAsia="Times New Roman" w:hAnsi="GHEA Grapalat" w:cs="Arial Unicode"/>
          <w:b/>
          <w:bCs/>
          <w:i/>
          <w:iCs/>
          <w:color w:val="000000"/>
          <w:sz w:val="24"/>
          <w:szCs w:val="24"/>
        </w:rPr>
        <w:t>անցումային</w:t>
      </w:r>
      <w:r w:rsidRPr="008438B0">
        <w:rPr>
          <w:rFonts w:ascii="GHEA Grapalat" w:eastAsia="Times New Roman" w:hAnsi="GHEA Grapalat" w:cs="Times New Roman"/>
          <w:b/>
          <w:bCs/>
          <w:i/>
          <w:iCs/>
          <w:color w:val="000000"/>
          <w:sz w:val="24"/>
          <w:szCs w:val="24"/>
        </w:rPr>
        <w:t xml:space="preserve"> </w:t>
      </w:r>
      <w:r w:rsidRPr="008438B0">
        <w:rPr>
          <w:rFonts w:ascii="GHEA Grapalat" w:eastAsia="Times New Roman" w:hAnsi="GHEA Grapalat" w:cs="Arial Unicode"/>
          <w:b/>
          <w:bCs/>
          <w:i/>
          <w:iCs/>
          <w:color w:val="000000"/>
          <w:sz w:val="24"/>
          <w:szCs w:val="24"/>
        </w:rPr>
        <w:t>դրույթներ</w:t>
      </w:r>
      <w:r w:rsidRPr="008438B0">
        <w:rPr>
          <w:rFonts w:ascii="GHEA Grapalat" w:eastAsia="Times New Roman" w:hAnsi="GHEA Grapalat" w:cs="Times New Roman"/>
          <w:b/>
          <w:bCs/>
          <w:i/>
          <w:iCs/>
          <w:color w:val="000000"/>
          <w:sz w:val="24"/>
          <w:szCs w:val="24"/>
        </w:rPr>
        <w:t>)</w:t>
      </w:r>
    </w:p>
    <w:p w:rsidR="008B799C" w:rsidRPr="008438B0" w:rsidRDefault="008B799C"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B799C" w:rsidRPr="008438B0" w:rsidTr="008B799C">
        <w:trPr>
          <w:tblCellSpacing w:w="0" w:type="dxa"/>
        </w:trPr>
        <w:tc>
          <w:tcPr>
            <w:tcW w:w="2025" w:type="dxa"/>
            <w:shd w:val="clear" w:color="auto" w:fill="FFFFFF"/>
            <w:hideMark/>
          </w:tcPr>
          <w:p w:rsidR="008B799C" w:rsidRPr="008438B0" w:rsidRDefault="008B799C"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322.</w:t>
            </w:r>
          </w:p>
        </w:tc>
        <w:tc>
          <w:tcPr>
            <w:tcW w:w="0" w:type="auto"/>
            <w:shd w:val="clear" w:color="auto" w:fill="FFFFFF"/>
            <w:hideMark/>
          </w:tcPr>
          <w:p w:rsidR="008B799C" w:rsidRPr="008438B0" w:rsidRDefault="008B799C"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Դիմումին ներկայացվող պահանջները</w:t>
            </w:r>
          </w:p>
        </w:tc>
      </w:tr>
    </w:tbl>
    <w:p w:rsidR="008B799C" w:rsidRPr="008438B0" w:rsidRDefault="008B799C"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դիմումի մեջ պետք է նշվեն՝</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1) դատարանի անվանումը, որտեղ ներկայացվում է դիմումը.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վճիռը կայացրած արբիտրաժի անվանումը, վայրը և կազմը.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արբիտրաժային վարույթի մասնակիցների անունները (անվանումները), նրանց հաշվառման (գտնվելու) վայրի հասցեն, դիմող քաղաքացու անձնագրային տվյալները, դիմող իրավաբանական անձի պետական գրանցման համարը.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արբիտրաժի վճռի կայացման տարին, ամիսը, ամսաթիվը, վայրը և համարը.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մասին պահանջ:</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մասին դիմումին կից ներկայացվում են՝</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արբիտրաժի վճռի բնօրինակը կամ դրա պատշաճ ձևով վավերացրած պատճենը.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արբիտրաժային համաձայնության բնօրինակը կամ դրա պատշաճ ձևով վավերացված պատճենը.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օրենքով սահմանված կարգով և չափով պետական տուրքը վճարելը հավաստող փաստաթուղթ.</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արբիտրաժի </w:t>
      </w:r>
      <w:r w:rsidR="00EA77FF"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EA77FF" w:rsidRPr="008438B0">
        <w:rPr>
          <w:rFonts w:ascii="GHEA Grapalat" w:eastAsia="Times New Roman" w:hAnsi="GHEA Grapalat" w:cs="Times New Roman"/>
          <w:color w:val="FF0000"/>
          <w:sz w:val="24"/>
          <w:szCs w:val="24"/>
        </w:rPr>
        <w:t xml:space="preserve"> վճիռը հարկադիր կատարման ներկայացնելու</w:t>
      </w:r>
      <w:r w:rsidR="00EA77FF"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մասին դիմումի պատճենն արբիտրաժային վարույթի մյուս կողմին հանձնելը կամ ուղարկելը հավաստող փաստաթուղթ:</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Սույն հոդվածի 2-րդ մասում նշված փաստաթղթերի պատճենները կարող են վավերացվել մշտապես գործող արբիտրաժի նախագահի կողմից, իսկ եթե արբիտրաժը ձևավորվել է կոնկրետ վեճը լուծելու համար (ad հօc` ադ հոք)՝ նոտարական կարգով:</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Դիմումում կարող են ներառվել կամ դրան կարող են կցվել դիմողի միջնորդությունները, այդ թվում՝ արբիտրաժի վճռի կատարումն ապահովելու վերաբերյալ, որի նկատմամբ կիրառվում են սույն օրենսգրքի 13-րդ գլխի կանոնները:</w:t>
      </w:r>
    </w:p>
    <w:p w:rsidR="008B799C" w:rsidRPr="008438B0" w:rsidRDefault="008B799C"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Սույն օրենսգրքի 321-րդ հոդվածի, ինչպես նաև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8B799C" w:rsidRPr="008438B0" w:rsidRDefault="008B799C"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73440B" w:rsidRPr="008438B0" w:rsidTr="0073440B">
        <w:trPr>
          <w:tblCellSpacing w:w="0" w:type="dxa"/>
        </w:trPr>
        <w:tc>
          <w:tcPr>
            <w:tcW w:w="2025" w:type="dxa"/>
            <w:hideMark/>
          </w:tcPr>
          <w:p w:rsidR="0073440B" w:rsidRPr="008438B0" w:rsidRDefault="0073440B"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323.</w:t>
            </w:r>
          </w:p>
        </w:tc>
        <w:tc>
          <w:tcPr>
            <w:tcW w:w="0" w:type="auto"/>
            <w:hideMark/>
          </w:tcPr>
          <w:p w:rsidR="0073440B" w:rsidRPr="008438B0" w:rsidRDefault="0073440B"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Դիմումի քննությունը</w:t>
            </w:r>
          </w:p>
        </w:tc>
      </w:tr>
    </w:tbl>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
          <w:bCs/>
          <w:color w:val="000000"/>
          <w:sz w:val="24"/>
          <w:szCs w:val="24"/>
        </w:rPr>
        <w:t> </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վճիռը հարկադիր կատարման ներկայացնելու </w:t>
      </w:r>
      <w:r w:rsidRPr="008438B0">
        <w:rPr>
          <w:rFonts w:ascii="GHEA Grapalat" w:eastAsia="Times New Roman" w:hAnsi="GHEA Grapalat" w:cs="Times New Roman"/>
          <w:color w:val="000000"/>
          <w:sz w:val="24"/>
          <w:szCs w:val="24"/>
        </w:rPr>
        <w:t>վերաբերյալ դիմումը քննվում և դրա վերաբերյալ որոշում է կայացվում դիմումը վարույթ ընդունելու օրվանից մեկ ամսվա ընթացքում՝ առանց դատական նիստ հրավիրելու:</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 xml:space="preserve">2. Դատարանը սույն հոդվածի 1-ին մասով նախատեսված ժամկետում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 Այդ դեպքում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վճիռը հարկադիր կատարման ներկայացնելու </w:t>
      </w:r>
      <w:r w:rsidRPr="008438B0">
        <w:rPr>
          <w:rFonts w:ascii="GHEA Grapalat" w:eastAsia="Times New Roman" w:hAnsi="GHEA Grapalat" w:cs="Times New Roman"/>
          <w:color w:val="000000"/>
          <w:sz w:val="24"/>
          <w:szCs w:val="24"/>
        </w:rPr>
        <w:t>վերաբերյալ դիմումը քննվում և դրա վերաբերյալ որոշում է կայացվում դիմումը վարույթ ընդունելու օրվանից երկու ամսվա ընթացքում:</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Գործի քննության արդյունքով կայացվող եզրափակիչ դատական ակտի հրապարակման ժամանակը և վայրը նշվում են դիմումը վարույթ ընդունելու մասին որոշման մեջ:</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Դատարանը կարող է արբիտրաժից պահանջել այն գործով նյութերը, որի կապակցությամբ </w:t>
      </w:r>
      <w:r w:rsidRPr="008438B0">
        <w:rPr>
          <w:rFonts w:ascii="GHEA Grapalat" w:eastAsia="Times New Roman" w:hAnsi="GHEA Grapalat" w:cs="Times New Roman"/>
          <w:strike/>
          <w:color w:val="FF0000"/>
          <w:sz w:val="24"/>
          <w:szCs w:val="24"/>
        </w:rPr>
        <w:t>կատարողական թերթ</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հարկադիր կատարում</w:t>
      </w:r>
      <w:r w:rsidRPr="008438B0">
        <w:rPr>
          <w:rFonts w:ascii="GHEA Grapalat" w:eastAsia="Times New Roman" w:hAnsi="GHEA Grapalat" w:cs="Times New Roman"/>
          <w:color w:val="000000"/>
          <w:sz w:val="24"/>
          <w:szCs w:val="24"/>
        </w:rPr>
        <w:t xml:space="preserve"> է հայցվում:</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Գործի դատաքննության ժամանակ դատարանը պարզում է «Առևտրային արբիտրաժի մասին» Հայաստանի Հանրապետության օրենքով նախատեսված՝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վճիռը հարկադիր կատարման ներկայացնելու</w:t>
      </w:r>
      <w:r w:rsidRPr="008438B0">
        <w:rPr>
          <w:rFonts w:ascii="GHEA Grapalat" w:eastAsia="Times New Roman" w:hAnsi="GHEA Grapalat" w:cs="Times New Roman"/>
          <w:color w:val="000000"/>
          <w:sz w:val="24"/>
          <w:szCs w:val="24"/>
        </w:rPr>
        <w:t xml:space="preserve"> հիմքերի առկայությունը կամ բացակայությունը:</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6. Եթե արբիտրաժի վճռի հարկադիր կատարման համար կատարողական թերթ տալու վերաբերյալ դիմումը քննելիս պարզվում է, որ դատարանի վարույթում առկա է արբիտրաժի վճիռը չեղյալ ճանաչելու վերաբերյալ դիմում, ապա դատարանը կասեցնում է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վճիռը հարկադիր կատարման ներկայացնելու</w:t>
      </w:r>
      <w:r w:rsidRPr="008438B0">
        <w:rPr>
          <w:rFonts w:ascii="GHEA Grapalat" w:eastAsia="Times New Roman" w:hAnsi="GHEA Grapalat" w:cs="Times New Roman"/>
          <w:color w:val="000000"/>
          <w:sz w:val="24"/>
          <w:szCs w:val="24"/>
        </w:rPr>
        <w:t xml:space="preserve"> վերաբերյալ դիմումի քննությունը:</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7. Արբիտրաժի վճռի հարկադիր կատարման համար կատարողական թերթ տալուց հետո արգելվում է արբիտրաժի վճիռը չեղյալ ճանաչելու վերաբերյալ դիմում ներկայացնելը, բացառությամբ այն դեպքի, երբ վճիռը չեղյալ ճանաչելու վերաբերյալ դիմում ներկայացրած անձը հիմնավորում է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վճիռը հարկադիր կատարման ներկայացնելու</w:t>
      </w:r>
      <w:r w:rsidRPr="008438B0">
        <w:rPr>
          <w:rFonts w:ascii="GHEA Grapalat" w:eastAsia="Times New Roman" w:hAnsi="GHEA Grapalat" w:cs="Times New Roman"/>
          <w:color w:val="000000"/>
          <w:sz w:val="24"/>
          <w:szCs w:val="24"/>
        </w:rPr>
        <w:t xml:space="preserve"> վերաբերյալ դիմումով վարույթի ընթացքում նման դիմում ներկայացնելու անհնարինությունը՝ իրենից անկախ պատճառներով:</w:t>
      </w:r>
    </w:p>
    <w:p w:rsidR="0073440B" w:rsidRPr="008438B0" w:rsidRDefault="0073440B" w:rsidP="00CF3E26">
      <w:pPr>
        <w:shd w:val="clear" w:color="auto" w:fill="FFFFFF"/>
        <w:spacing w:after="0"/>
        <w:ind w:firstLine="375"/>
        <w:rPr>
          <w:rFonts w:ascii="Arial Unicode" w:eastAsia="Times New Roman" w:hAnsi="Arial Unicode" w:cs="Times New Roman"/>
          <w:color w:val="000000"/>
          <w:sz w:val="21"/>
          <w:szCs w:val="21"/>
        </w:rPr>
      </w:pPr>
      <w:r w:rsidRPr="008438B0">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3440B" w:rsidRPr="008438B0" w:rsidTr="0073440B">
        <w:trPr>
          <w:tblCellSpacing w:w="0" w:type="dxa"/>
        </w:trPr>
        <w:tc>
          <w:tcPr>
            <w:tcW w:w="2025" w:type="dxa"/>
            <w:shd w:val="clear" w:color="auto" w:fill="FFFFFF"/>
            <w:hideMark/>
          </w:tcPr>
          <w:p w:rsidR="0073440B" w:rsidRPr="008438B0" w:rsidRDefault="0073440B"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324.</w:t>
            </w:r>
          </w:p>
        </w:tc>
        <w:tc>
          <w:tcPr>
            <w:tcW w:w="0" w:type="auto"/>
            <w:shd w:val="clear" w:color="auto" w:fill="FFFFFF"/>
            <w:hideMark/>
          </w:tcPr>
          <w:p w:rsidR="0073440B" w:rsidRPr="008438B0" w:rsidRDefault="0073440B"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strike/>
                <w:color w:val="FF0000"/>
                <w:sz w:val="24"/>
                <w:szCs w:val="24"/>
              </w:rPr>
              <w:t>Արբիտրաժի վճռի հարկադիր կատարման համար կատարողական թերթ տալը</w:t>
            </w:r>
            <w:r w:rsidRPr="008438B0">
              <w:rPr>
                <w:rFonts w:ascii="GHEA Grapalat" w:eastAsia="Times New Roman" w:hAnsi="GHEA Grapalat" w:cs="Times New Roman"/>
                <w:b/>
                <w:bCs/>
                <w:color w:val="FF0000"/>
                <w:sz w:val="24"/>
                <w:szCs w:val="24"/>
              </w:rPr>
              <w:t xml:space="preserve"> </w:t>
            </w:r>
            <w:r w:rsidR="00F36566" w:rsidRPr="008438B0">
              <w:rPr>
                <w:rFonts w:ascii="GHEA Grapalat" w:eastAsia="Times New Roman" w:hAnsi="GHEA Grapalat" w:cs="Times New Roman"/>
                <w:b/>
                <w:bCs/>
                <w:color w:val="FF0000"/>
                <w:sz w:val="24"/>
                <w:szCs w:val="24"/>
                <w:lang w:val="hy-AM"/>
              </w:rPr>
              <w:t>Արբիտրաժի վճիռը հարկադիր կատարման ներկայացնելը</w:t>
            </w:r>
            <w:r w:rsidR="00F36566" w:rsidRPr="008438B0">
              <w:rPr>
                <w:rFonts w:ascii="GHEA Grapalat" w:eastAsia="Times New Roman" w:hAnsi="GHEA Grapalat" w:cs="Times New Roman"/>
                <w:b/>
                <w:bCs/>
                <w:color w:val="FF0000"/>
                <w:sz w:val="24"/>
                <w:szCs w:val="24"/>
              </w:rPr>
              <w:t xml:space="preserve"> </w:t>
            </w:r>
            <w:r w:rsidRPr="008438B0">
              <w:rPr>
                <w:rFonts w:ascii="GHEA Grapalat" w:eastAsia="Times New Roman" w:hAnsi="GHEA Grapalat" w:cs="Times New Roman"/>
                <w:b/>
                <w:bCs/>
                <w:color w:val="000000"/>
                <w:sz w:val="24"/>
                <w:szCs w:val="24"/>
              </w:rPr>
              <w:t>մերժելու հիմքերը</w:t>
            </w:r>
          </w:p>
        </w:tc>
      </w:tr>
    </w:tbl>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Արբիտրաժի վճռի հարկադիր կատարումը մերժվում է «Առևտրային արբիտրաժի մասին» Հայաստանի Հանրապետության օրենքով սահմանված հիմքերի առկայության դեպքում:</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3440B" w:rsidRPr="008438B0" w:rsidTr="0073440B">
        <w:trPr>
          <w:tblCellSpacing w:w="0" w:type="dxa"/>
        </w:trPr>
        <w:tc>
          <w:tcPr>
            <w:tcW w:w="2025" w:type="dxa"/>
            <w:shd w:val="clear" w:color="auto" w:fill="FFFFFF"/>
            <w:hideMark/>
          </w:tcPr>
          <w:p w:rsidR="0073440B" w:rsidRPr="008438B0" w:rsidRDefault="0073440B"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lastRenderedPageBreak/>
              <w:t>Հոդված 325.</w:t>
            </w:r>
          </w:p>
        </w:tc>
        <w:tc>
          <w:tcPr>
            <w:tcW w:w="0" w:type="auto"/>
            <w:shd w:val="clear" w:color="auto" w:fill="FFFFFF"/>
            <w:hideMark/>
          </w:tcPr>
          <w:p w:rsidR="0073440B" w:rsidRPr="008438B0" w:rsidRDefault="0073440B"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strike/>
                <w:color w:val="FF0000"/>
                <w:sz w:val="24"/>
                <w:szCs w:val="24"/>
              </w:rPr>
              <w:t>Արբիտրաժի վճռի հարկադիր կատարման համար կատարողական թերթ տալու</w:t>
            </w:r>
            <w:r w:rsidRPr="008438B0">
              <w:rPr>
                <w:rFonts w:ascii="GHEA Grapalat" w:eastAsia="Times New Roman" w:hAnsi="GHEA Grapalat" w:cs="Times New Roman"/>
                <w:b/>
                <w:bCs/>
                <w:color w:val="FF0000"/>
                <w:sz w:val="24"/>
                <w:szCs w:val="24"/>
              </w:rPr>
              <w:t xml:space="preserve"> </w:t>
            </w:r>
            <w:r w:rsidR="00F36566" w:rsidRPr="008438B0">
              <w:rPr>
                <w:rFonts w:ascii="GHEA Grapalat" w:eastAsia="Times New Roman" w:hAnsi="GHEA Grapalat" w:cs="Times New Roman"/>
                <w:b/>
                <w:bCs/>
                <w:color w:val="FF0000"/>
                <w:sz w:val="24"/>
                <w:szCs w:val="24"/>
                <w:lang w:val="hy-AM"/>
              </w:rPr>
              <w:t>Արբիտրաժի վճիռը հարկադիր կատարման ներկայացնելու</w:t>
            </w:r>
            <w:r w:rsidR="00F36566" w:rsidRPr="008438B0">
              <w:rPr>
                <w:rFonts w:ascii="GHEA Grapalat" w:eastAsia="Times New Roman" w:hAnsi="GHEA Grapalat" w:cs="Times New Roman"/>
                <w:b/>
                <w:bCs/>
                <w:color w:val="FF0000"/>
                <w:sz w:val="24"/>
                <w:szCs w:val="24"/>
              </w:rPr>
              <w:t xml:space="preserve"> </w:t>
            </w:r>
            <w:r w:rsidRPr="008438B0">
              <w:rPr>
                <w:rFonts w:ascii="GHEA Grapalat" w:eastAsia="Times New Roman" w:hAnsi="GHEA Grapalat" w:cs="Times New Roman"/>
                <w:b/>
                <w:bCs/>
                <w:color w:val="000000"/>
                <w:sz w:val="24"/>
                <w:szCs w:val="24"/>
              </w:rPr>
              <w:t>մասին գործով դատարանի որոշումը</w:t>
            </w:r>
          </w:p>
        </w:tc>
      </w:tr>
    </w:tbl>
    <w:p w:rsidR="0073440B" w:rsidRPr="008438B0" w:rsidRDefault="0073440B" w:rsidP="00CF3E26">
      <w:pPr>
        <w:spacing w:after="0"/>
        <w:ind w:firstLine="375"/>
        <w:jc w:val="both"/>
        <w:rPr>
          <w:rFonts w:ascii="GHEA Grapalat" w:eastAsia="Times New Roman" w:hAnsi="GHEA Grapalat" w:cs="Times New Roman"/>
          <w:b/>
          <w:bCs/>
          <w:color w:val="000000"/>
          <w:sz w:val="24"/>
          <w:szCs w:val="24"/>
          <w:shd w:val="clear" w:color="auto" w:fill="FFFFFF"/>
        </w:rPr>
      </w:pPr>
      <w:r w:rsidRPr="008438B0">
        <w:rPr>
          <w:rFonts w:ascii="Calibri" w:eastAsia="Times New Roman" w:hAnsi="Calibri" w:cs="Calibri"/>
          <w:b/>
          <w:bCs/>
          <w:color w:val="000000"/>
          <w:sz w:val="24"/>
          <w:szCs w:val="24"/>
          <w:shd w:val="clear" w:color="auto" w:fill="FFFFFF"/>
        </w:rPr>
        <w:t> </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w:t>
      </w:r>
      <w:r w:rsidR="00F36566" w:rsidRPr="008438B0">
        <w:rPr>
          <w:rFonts w:ascii="GHEA Grapalat" w:eastAsia="Times New Roman" w:hAnsi="GHEA Grapalat" w:cs="Times New Roman"/>
          <w:color w:val="FF0000"/>
          <w:sz w:val="24"/>
          <w:szCs w:val="24"/>
        </w:rPr>
        <w:t>վճիռը հարկադիր կատարման ներկայացնելու</w:t>
      </w:r>
      <w:r w:rsidR="00F36566"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դիմումի քննության արդյունքով դատարանը կայացնում է որոշում, որը պետք է բավարարի սույն օրենսգրքի 200-րդ հոդվածով սահմանված պահանջները:</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Դատարանի որոշման մեջ պետք է նշվեն՝</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վճիռը կայացրած արբիտրաժի անվանումը, վայրը և կազմը.</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արբիտրաժային վարույթի կողմերի անունները (անվանումները), նրանց բնակության (գտնվելու) վայրը.</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արբիտրաժի վճռի կայացման տարին, ամիսը, ամսաթիվը և վայրը.</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դատարանի եզրահանգումը՝ արբիտրաժի վճռի հարկադիր կատարման համար կատարողական թերթ տալու կամ կատարողական թերթ տալը </w:t>
      </w:r>
      <w:r w:rsidR="00F36566"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F36566" w:rsidRPr="008438B0">
        <w:rPr>
          <w:rFonts w:ascii="GHEA Grapalat" w:eastAsia="Times New Roman" w:hAnsi="GHEA Grapalat" w:cs="Times New Roman"/>
          <w:color w:val="FF0000"/>
          <w:sz w:val="24"/>
          <w:szCs w:val="24"/>
        </w:rPr>
        <w:t xml:space="preserve"> վճիռը հարկադիր կատարման ներկայացնելու</w:t>
      </w:r>
      <w:r w:rsidR="00F36566" w:rsidRPr="008438B0">
        <w:rPr>
          <w:rFonts w:ascii="GHEA Grapalat" w:eastAsia="Times New Roman" w:hAnsi="GHEA Grapalat" w:cs="Times New Roman"/>
          <w:color w:val="000000"/>
          <w:sz w:val="24"/>
          <w:szCs w:val="24"/>
        </w:rPr>
        <w:t xml:space="preserve"> </w:t>
      </w:r>
      <w:r w:rsidR="00F36566" w:rsidRPr="008438B0">
        <w:rPr>
          <w:rFonts w:ascii="GHEA Grapalat" w:eastAsia="Times New Roman" w:hAnsi="GHEA Grapalat" w:cs="Times New Roman"/>
          <w:color w:val="FF0000"/>
          <w:sz w:val="24"/>
          <w:szCs w:val="24"/>
        </w:rPr>
        <w:t xml:space="preserve">կամ ներկայացնելը </w:t>
      </w:r>
      <w:r w:rsidRPr="008438B0">
        <w:rPr>
          <w:rFonts w:ascii="GHEA Grapalat" w:eastAsia="Times New Roman" w:hAnsi="GHEA Grapalat" w:cs="Times New Roman"/>
          <w:color w:val="000000"/>
          <w:sz w:val="24"/>
          <w:szCs w:val="24"/>
        </w:rPr>
        <w:t>մերժելու մասին:</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Դատարանի որոշումը հրապարակվում է վճռի հրապարակման համար սույն օրենսգրքով սահմանված կարգով և օրինական ուժի մեջ է մտնում հրապարակման պահից:</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Արբիտրաժի վճռի հարկադիր կատարման համար կատարողական թերթ տալը մերժելը խոչընդոտ չէ արբիտրաժին կրկին դիմելու համար, եթե արբիտրաժին դիմելու հնարավորությունն սպառված չէ:</w:t>
      </w:r>
    </w:p>
    <w:p w:rsidR="0073440B" w:rsidRPr="008438B0" w:rsidRDefault="0073440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Այն դեպքում, երբ դատարանն ամբողջությամբ կամ մասնակիորեն մերժում է արբիտրաժի </w:t>
      </w:r>
      <w:r w:rsidR="00F36566"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00F36566" w:rsidRPr="008438B0">
        <w:rPr>
          <w:rFonts w:ascii="GHEA Grapalat" w:eastAsia="Times New Roman" w:hAnsi="GHEA Grapalat" w:cs="Times New Roman"/>
          <w:color w:val="FF0000"/>
          <w:sz w:val="24"/>
          <w:szCs w:val="24"/>
        </w:rPr>
        <w:t xml:space="preserve"> վճիռը հարկադիր կատարման ներկայացնելն </w:t>
      </w:r>
      <w:r w:rsidRPr="008438B0">
        <w:rPr>
          <w:rFonts w:ascii="GHEA Grapalat" w:eastAsia="Times New Roman" w:hAnsi="GHEA Grapalat" w:cs="Times New Roman"/>
          <w:color w:val="000000"/>
          <w:sz w:val="24"/>
          <w:szCs w:val="24"/>
        </w:rPr>
        <w:t>արբիտրաժային համաձայնությունն անվավեր ճանաչելու հետևանքով կամ այն հիմքով, որ վճիռ է կայացվել այնպիսի վեճի կապակցությամբ, որը նախատեսված չէր արբիտրաժային համաձայնությամբ կամ չի համապատասխանում նրա պայմաններին, կամ որոշում է այնպիսի հարցեր, որոնք դուրս են արբիտրաժային համաձայնության սահմաններից, ապա արբիտրաժային վարույթի կողմերը կարող են դիմել դատարան՝ իրենց մեջ առկա վեճը սույն օրենսգրքով նախատեսված ընդհանուր կանոնների համաձայն լուծելու համար:</w:t>
      </w:r>
    </w:p>
    <w:p w:rsidR="00EA77FF" w:rsidRPr="008438B0" w:rsidRDefault="00EA77FF"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C4BC5" w:rsidRPr="008438B0" w:rsidTr="007C4BC5">
        <w:trPr>
          <w:tblCellSpacing w:w="0" w:type="dxa"/>
        </w:trPr>
        <w:tc>
          <w:tcPr>
            <w:tcW w:w="2025" w:type="dxa"/>
            <w:shd w:val="clear" w:color="auto" w:fill="FFFFFF"/>
            <w:hideMark/>
          </w:tcPr>
          <w:p w:rsidR="007C4BC5" w:rsidRPr="008438B0" w:rsidRDefault="007C4BC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327.</w:t>
            </w:r>
          </w:p>
        </w:tc>
        <w:tc>
          <w:tcPr>
            <w:tcW w:w="0" w:type="auto"/>
            <w:shd w:val="clear" w:color="auto" w:fill="FFFFFF"/>
            <w:hideMark/>
          </w:tcPr>
          <w:p w:rsidR="007C4BC5" w:rsidRPr="008438B0" w:rsidRDefault="007C4BC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Դիմումին ներկայացվող պահանջները</w:t>
            </w:r>
          </w:p>
        </w:tc>
      </w:tr>
    </w:tbl>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1. Օտարերկրյա արբիտրաժի վճռի ճանաչման և հարկադիր կատարման վերաբերյալ դիմումի մեջ պետք է նշվեն՝</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դատարանի անվանումը, որտեղ ներկայացվում է դիմումը.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վճիռը կայացրած օտարերկրյա արբիտրաժի անվանումը, վայրը և կազմը.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պահանջատիրոջ անունը (անվանումը), նրա բնակության (գտնվելու) վայրը.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պարտապանի անունը (անվանումը), նրա բնակության (գտնվելու) վայրը.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արբիտրաժի վճռի կայացման տարին, ամիսը, ամսաթիվը և համարը (առկայության դեպքում).</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դիմողի պահանջը՝ օտարերկրյա արբիտրաժի վճիռը ճանաչելու և կատարելու մասին.</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կից ներկայացվող փաստաթղթերի ցանկը: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Օտարերկրյա արբիտրաժի վճռի ճանաչման և հարկադիր կատարման վերաբերյալ դիմումին կից ներկայացվում են՝</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արբիտրաժի վճռի բնօրինակը կամ դրա պատշաճ ձևով վավերացրած կրկնօրինակը.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արբիտրաժային համաձայնության բնօրինակը կամ դրա պատշաճ ձևով վավերացված կրկնօրինակը:</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Սույն հոդվածի 2-րդ մասում նշված փաստաթղթերի պատճենները կարող են վավերացվել մշտապես գործող արբիտրաժի նախագահի կողմից, իսկ եթե արբիտրաժը ձևավորվել է կոնկրետ վեճը լուծելու համար (ad hoc` ադ հոք)՝ նոտարական կարգով:</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Օտարերկրյա արբիտրաժի վճռի ճանաչման և հարկադիր կատարման վերաբերյալ դիմումին կից նաև ներկայացվում են պետական տուրքը վճարված լինելը հավաստող փաստաթուղթ՝ արբիտրաժի վճիռը </w:t>
      </w:r>
      <w:r w:rsidRPr="008438B0">
        <w:rPr>
          <w:rFonts w:ascii="GHEA Grapalat" w:eastAsia="Times New Roman" w:hAnsi="GHEA Grapalat" w:cs="Times New Roman"/>
          <w:strike/>
          <w:color w:val="FF0000"/>
          <w:sz w:val="24"/>
          <w:szCs w:val="24"/>
        </w:rPr>
        <w:t>կատարելու համար կատարողական թերթ տալու</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հարկադիր կատարման ներկայացնելու</w:t>
      </w:r>
      <w:r w:rsidRPr="008438B0">
        <w:rPr>
          <w:rFonts w:ascii="GHEA Grapalat" w:eastAsia="Times New Roman" w:hAnsi="GHEA Grapalat" w:cs="Times New Roman"/>
          <w:color w:val="000000"/>
          <w:sz w:val="24"/>
          <w:szCs w:val="24"/>
        </w:rPr>
        <w:t xml:space="preserve"> մասին դատարան դիմում ներկայացնելու համար «Պետական տուրքի մասին» Հայաստանի Հանրապետության օրենքով նախատեսված կարգով և չափով:</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Սույն օրենսգրքի 326-րդ հոդվածի, ինչպես նաև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7C4BC5" w:rsidRPr="008438B0" w:rsidRDefault="007C4BC5" w:rsidP="00CF3E26">
      <w:pPr>
        <w:shd w:val="clear" w:color="auto" w:fill="FFFFFF"/>
        <w:spacing w:after="0"/>
        <w:ind w:firstLine="375"/>
        <w:rPr>
          <w:rFonts w:ascii="Arial Unicode" w:eastAsia="Times New Roman" w:hAnsi="Arial Unicode" w:cs="Times New Roman"/>
          <w:color w:val="000000"/>
          <w:sz w:val="21"/>
          <w:szCs w:val="21"/>
        </w:rPr>
      </w:pPr>
      <w:r w:rsidRPr="008438B0">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C4BC5" w:rsidRPr="008438B0" w:rsidTr="007C4BC5">
        <w:trPr>
          <w:tblCellSpacing w:w="0" w:type="dxa"/>
        </w:trPr>
        <w:tc>
          <w:tcPr>
            <w:tcW w:w="2025" w:type="dxa"/>
            <w:shd w:val="clear" w:color="auto" w:fill="FFFFFF"/>
            <w:hideMark/>
          </w:tcPr>
          <w:p w:rsidR="007C4BC5" w:rsidRPr="008438B0" w:rsidRDefault="007C4BC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331.</w:t>
            </w:r>
          </w:p>
        </w:tc>
        <w:tc>
          <w:tcPr>
            <w:tcW w:w="0" w:type="auto"/>
            <w:shd w:val="clear" w:color="auto" w:fill="FFFFFF"/>
            <w:hideMark/>
          </w:tcPr>
          <w:p w:rsidR="007C4BC5" w:rsidRPr="008438B0" w:rsidRDefault="007C4BC5"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Օտարերկրյա արբիտրաժի վճռի հարկադիր կատարումը</w:t>
            </w:r>
          </w:p>
        </w:tc>
      </w:tr>
    </w:tbl>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7C4BC5" w:rsidRPr="008438B0" w:rsidRDefault="007C4BC5"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Օտարերկրյա արբիտրաժի վճիռը կատարվում է այն ճանաչելու և հարկադիր կատարելու մասին վճիռ կայացրած դատարանի </w:t>
      </w:r>
      <w:r w:rsidRPr="008438B0">
        <w:rPr>
          <w:rFonts w:ascii="GHEA Grapalat" w:eastAsia="Times New Roman" w:hAnsi="GHEA Grapalat" w:cs="Times New Roman"/>
          <w:strike/>
          <w:color w:val="FF0000"/>
          <w:sz w:val="24"/>
          <w:szCs w:val="24"/>
        </w:rPr>
        <w:t>տված կատարողական</w:t>
      </w:r>
      <w:r w:rsidRPr="008438B0">
        <w:rPr>
          <w:rFonts w:ascii="GHEA Grapalat" w:eastAsia="Times New Roman" w:hAnsi="GHEA Grapalat" w:cs="Times New Roman"/>
          <w:color w:val="FF0000"/>
          <w:sz w:val="24"/>
          <w:szCs w:val="24"/>
        </w:rPr>
        <w:t xml:space="preserve"> թերթի ներկայացրած հարկադիր կատարման դիմումի </w:t>
      </w:r>
      <w:r w:rsidRPr="008438B0">
        <w:rPr>
          <w:rFonts w:ascii="GHEA Grapalat" w:eastAsia="Times New Roman" w:hAnsi="GHEA Grapalat" w:cs="Times New Roman"/>
          <w:color w:val="000000"/>
          <w:sz w:val="24"/>
          <w:szCs w:val="24"/>
        </w:rPr>
        <w:t xml:space="preserve">հիման վրա՝ սույն օրենսգրքի և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FF0000"/>
          <w:sz w:val="24"/>
          <w:szCs w:val="24"/>
        </w:rPr>
        <w:t xml:space="preserve"> </w:t>
      </w:r>
      <w:r w:rsidR="000A6652"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օրենքի համաձայն:</w:t>
      </w:r>
    </w:p>
    <w:p w:rsidR="00EA77FF" w:rsidRPr="008438B0" w:rsidRDefault="00EA77FF"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0A6652" w:rsidRPr="008438B0" w:rsidTr="000A6652">
        <w:trPr>
          <w:tblCellSpacing w:w="0"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lastRenderedPageBreak/>
              <w:t>Հոդված 334.</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Դիմումի քննությունը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
          <w:bCs/>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Դիմումը քննվում է դատական նիստում, և դրա վերաբերյալ որոշում է կայացվում դիմումը վարույթ ընդունելու օրվանից մեկ ամսվա ընթացքում, բացառությամբ հայցի ապահովման միջոցներ կիրառելու, արբիտրաժային վարույթին առնչվող փաստաթղթերը կամ ապացույցները արբիտրաժին կամ արբիտրաժային վարույթի կողմերին տրամադրելուն պարտավորեցնելու, ապացույցներ ձեռք բերելու հարցում օժանդակելու վերաբերյալ դիմումների, որոնց կապակցությամբ դատարանը որոշում է կայացնում առանց դատական նիստ հրավիրելու ոչ ուշ, քան ստանալու հաջորդ օրը: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 նշանակելու վերաբերյալ դիմումի կապակցությամբ դատարանը որոշում է կայացնում առանց դատական նիստ հրավիրելու դիմումն ստանալու օրվանից 15 օրվա ընթացքում: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Եթե արբիտրի բացարկի կամ արբիտրաժի իրավասության մասին որոշում ընդունելու վերաբերյալ դիմումի քննության ընթացքում պարզվում է, որ արբիտրաժը կայացրել է վեճն ըստ էության լուծող վճիռ, ապա դիմումը թողնում է առանց քննության՝ արբիտրաժում վարույթն ավարտելու հիմքով: Դիմումն առանց քննության թողնելու դեպքում արբիտրաժային վարույթի մասնակիցը, որը ներկայացրել է աջակցության վերաբերյալ դիմումը, արբիտրաժի վճիռը չեղյալ ճանաչելու կամ արբիտրաժի </w:t>
      </w:r>
      <w:r w:rsidRPr="008438B0">
        <w:rPr>
          <w:rFonts w:ascii="GHEA Grapalat" w:eastAsia="Times New Roman" w:hAnsi="GHEA Grapalat" w:cs="Times New Roman"/>
          <w:strike/>
          <w:color w:val="FF0000"/>
          <w:sz w:val="24"/>
          <w:szCs w:val="24"/>
        </w:rPr>
        <w:t>վճռի հարկադիր կատարման համար կատարողական թերթ տալու</w:t>
      </w:r>
      <w:r w:rsidRPr="008438B0">
        <w:rPr>
          <w:rFonts w:ascii="GHEA Grapalat" w:eastAsia="Times New Roman" w:hAnsi="GHEA Grapalat" w:cs="Times New Roman"/>
          <w:color w:val="FF0000"/>
          <w:sz w:val="24"/>
          <w:szCs w:val="24"/>
        </w:rPr>
        <w:t xml:space="preserve"> վճիռը հարկադիր կատարման ներկայացնելու </w:t>
      </w:r>
      <w:r w:rsidRPr="008438B0">
        <w:rPr>
          <w:rFonts w:ascii="GHEA Grapalat" w:eastAsia="Times New Roman" w:hAnsi="GHEA Grapalat" w:cs="Times New Roman"/>
          <w:color w:val="000000"/>
          <w:sz w:val="24"/>
          <w:szCs w:val="24"/>
        </w:rPr>
        <w:t>վերաբերյալ դիմումի քննության ընթացքում չի զրկվում աջակցության վերաբերյալ դիմումի հիմքում դրված հանգամանքները վկայակոչելու իրավունքից:</w:t>
      </w:r>
    </w:p>
    <w:p w:rsidR="007C4BC5" w:rsidRPr="008438B0" w:rsidRDefault="007C4BC5" w:rsidP="00CF3E26">
      <w:pPr>
        <w:shd w:val="clear" w:color="auto" w:fill="FFFFFF"/>
        <w:spacing w:after="0"/>
        <w:ind w:firstLine="375"/>
        <w:jc w:val="both"/>
        <w:rPr>
          <w:rFonts w:ascii="GHEA Grapalat" w:eastAsia="Times New Roman" w:hAnsi="GHEA Grapalat" w:cs="Times New Roman"/>
          <w:strike/>
          <w:color w:val="FF0000"/>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0A6652" w:rsidRPr="008438B0" w:rsidTr="000A6652">
        <w:trPr>
          <w:tblCellSpacing w:w="0"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335.</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Դիմումի քննության արդյունքով կայացվող դատական ակտը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Դիմումի քննության արդյունքով դատարանը կայացնում է որոշում, որը պետք է բավարարի սույն օրենսգրքի 200-րդ հոդվածով սահմանված պահանջները: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Դատարանի որոշման մեջ պետք է նշվեն՝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արբիտրաժի անվանումը, վայրը և կազմը.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արբիտրաժային վարույթի կողմերի անունները (անվանումները), նրանց բնակության (գտնվելու) վայրը.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դատարան դիմելու հիմք հանդիսացող հանգամանքները՝ «Առևտրային արբիտրաժի մասին» Հայաստանի Հանրապետության օրենքի այն դրույթների վկայակոչմամբ, որոնք նախատեսում են հայցվող գործառույթների իրականացումը դատարանի կողմից.</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4) դատարանի եզրահանգումը՝ դիմումը լրիվ կամ մասնակի բավարարելու կամ դիմումը լրիվ կամ մասնակի մերժելու մասին՝ այն շարժառիթների մատնանշմամբ, որոնցով դատարանը բավարարել կամ մերժել է դիմողի պահանջները: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Արբիտրի նշանակման մասին որոշում ընդունելու վերաբերյալ դիմումը բավարարող որոշման մեջ պետք է նշվեն տեղեկություններ նշանակված արբիտրի վերաբերյալ:</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Դատարանի որոշումը հրապարակվում է վճռի հրապարակման համար սույն օրենսգրքով սահմանված կարգով:</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Դիմումի քննության արդյունքով կայացված դատական ակտն օրինական ուժի մեջ է մտնում հրապարակման պահից և բողոքարկման ենթակա չէ:</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6. Դատարանի՝ կատարում ենթադրող որոշման հիման վրա օրենքով սահմանված կարգով </w:t>
      </w:r>
      <w:r w:rsidRPr="008438B0">
        <w:rPr>
          <w:rFonts w:ascii="GHEA Grapalat" w:eastAsia="Times New Roman" w:hAnsi="GHEA Grapalat" w:cs="Times New Roman"/>
          <w:strike/>
          <w:color w:val="FF0000"/>
          <w:sz w:val="24"/>
          <w:szCs w:val="24"/>
        </w:rPr>
        <w:t xml:space="preserve">տրվում է կատարողական թերթ </w:t>
      </w:r>
      <w:r w:rsidRPr="008438B0">
        <w:rPr>
          <w:rFonts w:ascii="GHEA Grapalat" w:eastAsia="Times New Roman" w:hAnsi="GHEA Grapalat" w:cs="Times New Roman"/>
          <w:color w:val="FF0000"/>
          <w:sz w:val="24"/>
          <w:szCs w:val="24"/>
        </w:rPr>
        <w:t>ներկայացվում է հարկադիր կատարման դիմում</w:t>
      </w:r>
      <w:r w:rsidRPr="008438B0">
        <w:rPr>
          <w:rFonts w:ascii="GHEA Grapalat" w:eastAsia="Times New Roman" w:hAnsi="GHEA Grapalat" w:cs="Times New Roman"/>
          <w:color w:val="000000"/>
          <w:sz w:val="24"/>
          <w:szCs w:val="24"/>
        </w:rPr>
        <w:t>:</w:t>
      </w:r>
    </w:p>
    <w:p w:rsidR="007C4BC5" w:rsidRPr="008438B0" w:rsidRDefault="007C4BC5" w:rsidP="00CF3E26">
      <w:pPr>
        <w:shd w:val="clear" w:color="auto" w:fill="FFFFFF"/>
        <w:spacing w:after="0"/>
        <w:ind w:firstLine="375"/>
        <w:jc w:val="both"/>
        <w:rPr>
          <w:rFonts w:ascii="GHEA Grapalat" w:eastAsia="Times New Roman" w:hAnsi="GHEA Grapalat" w:cs="Times New Roman"/>
          <w:strike/>
          <w:color w:val="FF0000"/>
          <w:sz w:val="24"/>
          <w:szCs w:val="24"/>
        </w:rPr>
      </w:pPr>
    </w:p>
    <w:p w:rsidR="000A6652" w:rsidRPr="008438B0" w:rsidRDefault="000A6652" w:rsidP="00CF3E26">
      <w:pPr>
        <w:spacing w:after="0"/>
        <w:jc w:val="center"/>
        <w:rPr>
          <w:rFonts w:ascii="GHEA Grapalat" w:eastAsia="Times New Roman" w:hAnsi="GHEA Grapalat" w:cs="Times New Roman"/>
          <w:b/>
          <w:bCs/>
          <w:color w:val="000000"/>
          <w:sz w:val="24"/>
          <w:szCs w:val="24"/>
          <w:shd w:val="clear" w:color="auto" w:fill="FFFFFF"/>
        </w:rPr>
      </w:pPr>
      <w:r w:rsidRPr="008438B0">
        <w:rPr>
          <w:rFonts w:ascii="GHEA Grapalat" w:eastAsia="Times New Roman" w:hAnsi="GHEA Grapalat" w:cs="Times New Roman"/>
          <w:b/>
          <w:bCs/>
          <w:color w:val="000000"/>
          <w:sz w:val="24"/>
          <w:szCs w:val="24"/>
          <w:shd w:val="clear" w:color="auto" w:fill="FFFFFF"/>
        </w:rPr>
        <w:t>ԵՆԹԱԲԱԺԻՆ ՎԵՑԵՐՈՐԴ</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 xml:space="preserve">ՖԻՆԱՆՍԱԿԱՆ ՀԱՄԱԿԱՐԳԻ ՀԱՇՏԱՐԱՐԻ ՈՐՈՇՈՒՄԸ ՉԵՂՅԱԼ ՃԱՆԱՉԵԼՈՒ ԵՎ ՖԻՆԱՆՍԱԿԱՆ ՀԱՄԱԿԱՐԳԻ ՀԱՇՏԱՐԱՐԻ </w:t>
      </w:r>
      <w:r w:rsidRPr="008438B0">
        <w:rPr>
          <w:rFonts w:ascii="GHEA Grapalat" w:eastAsia="Times New Roman" w:hAnsi="GHEA Grapalat" w:cs="Times New Roman"/>
          <w:b/>
          <w:bCs/>
          <w:strike/>
          <w:color w:val="FF0000"/>
          <w:sz w:val="24"/>
          <w:szCs w:val="24"/>
        </w:rPr>
        <w:t>ՈՐՈՇՄԱՆ ՀԱՐԿԱԴԻՐ ԿԱՏԱՐՄԱՆ ՀԱՄԱՐ ԿԱՏԱՐՈՂԱԿԱՆ ԹԵՐԹ ՏԱԼՈՒ</w:t>
      </w:r>
      <w:r w:rsidRPr="008438B0">
        <w:rPr>
          <w:rFonts w:ascii="GHEA Grapalat" w:eastAsia="Times New Roman" w:hAnsi="GHEA Grapalat" w:cs="Times New Roman"/>
          <w:b/>
          <w:bCs/>
          <w:color w:val="000000"/>
          <w:sz w:val="24"/>
          <w:szCs w:val="24"/>
        </w:rPr>
        <w:t xml:space="preserve"> </w:t>
      </w:r>
      <w:r w:rsidR="00CE07E0" w:rsidRPr="008438B0">
        <w:rPr>
          <w:rFonts w:ascii="GHEA Grapalat" w:eastAsia="Times New Roman" w:hAnsi="GHEA Grapalat" w:cs="Times New Roman"/>
          <w:b/>
          <w:bCs/>
          <w:color w:val="FF0000"/>
          <w:sz w:val="24"/>
          <w:szCs w:val="24"/>
        </w:rPr>
        <w:t xml:space="preserve">ՈՐՈՇՈՒՄԸ ՀԱՐԿԱԴԻՐ ԿԱՏԱՐՄԱՆ ՆԵՐԿԱՅԱՑՆԵԼՈՒ </w:t>
      </w:r>
      <w:r w:rsidRPr="008438B0">
        <w:rPr>
          <w:rFonts w:ascii="GHEA Grapalat" w:eastAsia="Times New Roman" w:hAnsi="GHEA Grapalat" w:cs="Times New Roman"/>
          <w:b/>
          <w:bCs/>
          <w:color w:val="000000"/>
          <w:sz w:val="24"/>
          <w:szCs w:val="24"/>
        </w:rPr>
        <w:t>ՎԵՐԱԲԵՐՅԱԼ ԴԻՄՈՒՄՆԵՐՈՎ ԳՈՐԾԵՐԻ ՎԱՐՈՒՅԹՆԵՐԸ</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ԳԼՈՒԽ 49</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ԸՆԴՀԱՆՈՒՐ ԴՐՈՒՅԹՆԵՐ</w:t>
      </w:r>
    </w:p>
    <w:p w:rsidR="000A6652" w:rsidRPr="008438B0" w:rsidRDefault="000A6652" w:rsidP="00CF3E26">
      <w:pPr>
        <w:shd w:val="clear" w:color="auto" w:fill="FFFFFF"/>
        <w:spacing w:after="0"/>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0A6652" w:rsidRPr="008438B0" w:rsidTr="000A6652">
        <w:trPr>
          <w:tblCellSpacing w:w="0" w:type="dxa"/>
        </w:trPr>
        <w:tc>
          <w:tcPr>
            <w:tcW w:w="2025" w:type="dxa"/>
            <w:shd w:val="clear" w:color="auto" w:fill="FFFFFF"/>
            <w:hideMark/>
          </w:tcPr>
          <w:p w:rsidR="000A6652" w:rsidRPr="008438B0" w:rsidRDefault="000A6652" w:rsidP="00CF3E26">
            <w:pPr>
              <w:spacing w:after="0"/>
              <w:jc w:val="center"/>
              <w:rPr>
                <w:rFonts w:ascii="GHEA Grapalat" w:eastAsia="Times New Roman" w:hAnsi="GHEA Grapalat" w:cs="Times New Roman"/>
                <w:color w:val="000000"/>
                <w:sz w:val="24"/>
                <w:szCs w:val="24"/>
              </w:rPr>
            </w:pPr>
            <w:bookmarkStart w:id="0" w:name="ՀՕ-110-Ն_80"/>
            <w:r w:rsidRPr="008438B0">
              <w:rPr>
                <w:rFonts w:ascii="GHEA Grapalat" w:eastAsia="Times New Roman" w:hAnsi="GHEA Grapalat" w:cs="Times New Roman"/>
                <w:noProof/>
                <w:color w:val="0000FF"/>
                <w:sz w:val="24"/>
                <w:szCs w:val="24"/>
              </w:rPr>
              <w:drawing>
                <wp:inline distT="0" distB="0" distL="0" distR="0">
                  <wp:extent cx="152400" cy="133350"/>
                  <wp:effectExtent l="0" t="0" r="0" b="0"/>
                  <wp:docPr id="1" name="Picture 1" descr="Ներմուծեք նկարագրությունը_20647">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0647">
                            <a:hlinkClick r:id="rId10" tgtFrame="&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0"/>
            <w:r w:rsidRPr="008438B0">
              <w:rPr>
                <w:rFonts w:ascii="GHEA Grapalat" w:eastAsia="Times New Roman" w:hAnsi="GHEA Grapalat" w:cs="Times New Roman"/>
                <w:b/>
                <w:bCs/>
                <w:color w:val="000000"/>
                <w:sz w:val="24"/>
                <w:szCs w:val="24"/>
              </w:rPr>
              <w:t>Հոդված 336.</w:t>
            </w:r>
          </w:p>
        </w:tc>
        <w:tc>
          <w:tcPr>
            <w:tcW w:w="0" w:type="auto"/>
            <w:shd w:val="clear" w:color="auto" w:fill="FFFFFF"/>
            <w:hideMark/>
          </w:tcPr>
          <w:p w:rsidR="000A6652" w:rsidRPr="008438B0" w:rsidRDefault="000A6652"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Դիմումների քննության կարգը</w:t>
            </w:r>
          </w:p>
        </w:tc>
      </w:tr>
    </w:tbl>
    <w:p w:rsidR="000A6652" w:rsidRPr="008438B0" w:rsidRDefault="000A6652"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Ֆինանսական համակարգի հաշտարարի որոշումը չեղյալ ճանաչելու և ֆինանսական համակարգի հաշտարարի </w:t>
      </w:r>
      <w:r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Pr="008438B0">
        <w:rPr>
          <w:rFonts w:ascii="GHEA Grapalat" w:eastAsia="Times New Roman" w:hAnsi="GHEA Grapalat" w:cs="Times New Roman"/>
          <w:color w:val="000000"/>
          <w:sz w:val="24"/>
          <w:szCs w:val="24"/>
        </w:rPr>
        <w:t xml:space="preserve"> </w:t>
      </w:r>
      <w:r w:rsidR="00CE07E0" w:rsidRPr="008438B0">
        <w:rPr>
          <w:rFonts w:ascii="GHEA Grapalat" w:eastAsia="Times New Roman" w:hAnsi="GHEA Grapalat" w:cs="Times New Roman"/>
          <w:color w:val="FF0000"/>
          <w:sz w:val="24"/>
          <w:szCs w:val="24"/>
        </w:rPr>
        <w:t>որոշումը հարկադիր կատարման ներկայացնելու</w:t>
      </w:r>
      <w:r w:rsidR="00CE07E0"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դիմումներով վարույթներն իրականացվում են սույն օրենսգրքով նախատեսված գործի քննության ընդհանուր կանոնների համաձայն, այն հատուկ կանոնների պահպանմամբ, որոնք սահմանված են սույն ենթաբաժնի դրույթներով:</w:t>
      </w:r>
    </w:p>
    <w:p w:rsidR="000A6652" w:rsidRPr="008438B0" w:rsidRDefault="000A6652" w:rsidP="00CF3E26">
      <w:pPr>
        <w:shd w:val="clear" w:color="auto" w:fill="FFFFFF"/>
        <w:spacing w:after="0"/>
        <w:ind w:firstLine="375"/>
        <w:rPr>
          <w:rFonts w:ascii="GHEA Grapalat" w:eastAsia="Times New Roman" w:hAnsi="GHEA Grapalat" w:cs="Times New Roman"/>
          <w:strike/>
          <w:color w:val="FF0000"/>
          <w:sz w:val="24"/>
          <w:szCs w:val="24"/>
        </w:rPr>
      </w:pPr>
    </w:p>
    <w:p w:rsidR="000A6652" w:rsidRPr="008438B0" w:rsidRDefault="000A6652" w:rsidP="00CF3E26">
      <w:pPr>
        <w:spacing w:after="0"/>
        <w:jc w:val="center"/>
        <w:rPr>
          <w:rFonts w:ascii="GHEA Grapalat" w:eastAsia="Times New Roman" w:hAnsi="GHEA Grapalat" w:cs="Times New Roman"/>
          <w:b/>
          <w:bCs/>
          <w:color w:val="000000"/>
          <w:sz w:val="24"/>
          <w:szCs w:val="24"/>
          <w:shd w:val="clear" w:color="auto" w:fill="FFFFFF"/>
        </w:rPr>
      </w:pPr>
      <w:r w:rsidRPr="008438B0">
        <w:rPr>
          <w:rFonts w:ascii="GHEA Grapalat" w:eastAsia="Times New Roman" w:hAnsi="GHEA Grapalat" w:cs="Times New Roman"/>
          <w:b/>
          <w:bCs/>
          <w:color w:val="000000"/>
          <w:sz w:val="24"/>
          <w:szCs w:val="24"/>
          <w:shd w:val="clear" w:color="auto" w:fill="FFFFFF"/>
        </w:rPr>
        <w:t>ԳԼՈՒԽ 51</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lastRenderedPageBreak/>
        <w:t xml:space="preserve">ՖԻՆԱՆՍԱԿԱՆ ՀԱՄԱԿԱՐԳԻ ՀԱՇՏԱՐԱՐԻ </w:t>
      </w:r>
      <w:r w:rsidRPr="008438B0">
        <w:rPr>
          <w:rFonts w:ascii="GHEA Grapalat" w:eastAsia="Times New Roman" w:hAnsi="GHEA Grapalat" w:cs="Times New Roman"/>
          <w:b/>
          <w:bCs/>
          <w:i/>
          <w:iCs/>
          <w:strike/>
          <w:color w:val="FF0000"/>
          <w:sz w:val="24"/>
          <w:szCs w:val="24"/>
        </w:rPr>
        <w:t>ՈՐՈՇՄԱՆ ՀԱՐԿԱԴԻՐ ԿԱՏԱՐՄԱՆ ՀԱՄԱՐ ԿԱՏԱՐՈՂԱԿԱՆ ԹԵՐԹ ՏԱԼՈՒ</w:t>
      </w:r>
      <w:r w:rsidRPr="008438B0">
        <w:rPr>
          <w:rFonts w:ascii="GHEA Grapalat" w:eastAsia="Times New Roman" w:hAnsi="GHEA Grapalat" w:cs="Times New Roman"/>
          <w:b/>
          <w:bCs/>
          <w:i/>
          <w:iCs/>
          <w:color w:val="000000"/>
          <w:sz w:val="24"/>
          <w:szCs w:val="24"/>
        </w:rPr>
        <w:t xml:space="preserve"> </w:t>
      </w:r>
      <w:r w:rsidR="00CE07E0" w:rsidRPr="008438B0">
        <w:rPr>
          <w:rFonts w:ascii="GHEA Grapalat" w:eastAsia="Times New Roman" w:hAnsi="GHEA Grapalat" w:cs="Times New Roman"/>
          <w:b/>
          <w:bCs/>
          <w:i/>
          <w:iCs/>
          <w:color w:val="FF0000"/>
          <w:sz w:val="24"/>
          <w:szCs w:val="24"/>
        </w:rPr>
        <w:t xml:space="preserve">ՈՐՈՇՈՒՄԸ ՀԱՐԿԱԴԻՐ ԿԱՏԱՐՄԱՆ ՆԵՐԿԱՅԱՑՆԵԼՈՒ </w:t>
      </w:r>
      <w:r w:rsidRPr="008438B0">
        <w:rPr>
          <w:rFonts w:ascii="GHEA Grapalat" w:eastAsia="Times New Roman" w:hAnsi="GHEA Grapalat" w:cs="Times New Roman"/>
          <w:b/>
          <w:bCs/>
          <w:i/>
          <w:iCs/>
          <w:color w:val="000000"/>
          <w:sz w:val="24"/>
          <w:szCs w:val="24"/>
        </w:rPr>
        <w:t>ՎԵՐԱԲԵՐՅԱԼ ԴԻՄՈՒՄՆԵՐՈՎ ԳՈՐԾԵՐԻ ՎԱՐՈՒՅԹԸ</w:t>
      </w:r>
    </w:p>
    <w:p w:rsidR="000A6652" w:rsidRPr="008438B0" w:rsidRDefault="000A6652" w:rsidP="00CF3E26">
      <w:pPr>
        <w:shd w:val="clear" w:color="auto" w:fill="FFFFFF"/>
        <w:spacing w:after="0"/>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0A6652" w:rsidRPr="008438B0" w:rsidTr="000A6652">
        <w:trPr>
          <w:tblCellSpacing w:w="0"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bookmarkStart w:id="1" w:name="ՀՕ-110-Ն_85"/>
            <w:r w:rsidRPr="008438B0">
              <w:rPr>
                <w:rFonts w:ascii="GHEA Grapalat" w:eastAsia="Times New Roman" w:hAnsi="GHEA Grapalat" w:cs="Times New Roman"/>
                <w:noProof/>
                <w:color w:val="0000FF"/>
                <w:sz w:val="24"/>
                <w:szCs w:val="24"/>
              </w:rPr>
              <w:drawing>
                <wp:inline distT="0" distB="0" distL="0" distR="0">
                  <wp:extent cx="152400" cy="133350"/>
                  <wp:effectExtent l="0" t="0" r="0" b="0"/>
                  <wp:docPr id="5" name="Picture 5" descr="Ներմուծեք նկարագրությունը_20647">
                    <a:hlinkClick xmlns:a="http://schemas.openxmlformats.org/drawingml/2006/main" r:id="rId1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20647">
                            <a:hlinkClick r:id="rId12" tgtFrame="&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1"/>
            <w:r w:rsidRPr="008438B0">
              <w:rPr>
                <w:rFonts w:ascii="GHEA Grapalat" w:eastAsia="Times New Roman" w:hAnsi="GHEA Grapalat" w:cs="Times New Roman"/>
                <w:b/>
                <w:bCs/>
                <w:sz w:val="24"/>
                <w:szCs w:val="24"/>
              </w:rPr>
              <w:t>Հոդված 341.</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 xml:space="preserve">Ֆինանսական համակարգի հաշտարարի </w:t>
            </w:r>
            <w:r w:rsidRPr="008438B0">
              <w:rPr>
                <w:rFonts w:ascii="GHEA Grapalat" w:eastAsia="Times New Roman" w:hAnsi="GHEA Grapalat" w:cs="Times New Roman"/>
                <w:b/>
                <w:bCs/>
                <w:strike/>
                <w:color w:val="FF0000"/>
                <w:sz w:val="24"/>
                <w:szCs w:val="24"/>
              </w:rPr>
              <w:t>որոշման հարկադիր կատարման համար կատարողական թերթ տալու</w:t>
            </w:r>
            <w:r w:rsidR="00CE07E0" w:rsidRPr="008438B0">
              <w:rPr>
                <w:rFonts w:ascii="GHEA Grapalat" w:eastAsia="Times New Roman" w:hAnsi="GHEA Grapalat" w:cs="Times New Roman"/>
                <w:b/>
                <w:bCs/>
                <w:strike/>
                <w:color w:val="FF0000"/>
                <w:sz w:val="24"/>
                <w:szCs w:val="24"/>
              </w:rPr>
              <w:t xml:space="preserve"> </w:t>
            </w:r>
            <w:r w:rsidR="00CE07E0" w:rsidRPr="008438B0">
              <w:rPr>
                <w:rFonts w:ascii="GHEA Grapalat" w:eastAsia="Times New Roman" w:hAnsi="GHEA Grapalat" w:cs="Times New Roman"/>
                <w:b/>
                <w:bCs/>
                <w:color w:val="FF0000"/>
                <w:sz w:val="24"/>
                <w:szCs w:val="24"/>
              </w:rPr>
              <w:t>որոշումը հարկադիր կատարման ներկայացնելու</w:t>
            </w:r>
            <w:r w:rsidRPr="008438B0">
              <w:rPr>
                <w:rFonts w:ascii="GHEA Grapalat" w:eastAsia="Times New Roman" w:hAnsi="GHEA Grapalat" w:cs="Times New Roman"/>
                <w:b/>
                <w:bCs/>
                <w:color w:val="FF0000"/>
                <w:sz w:val="24"/>
                <w:szCs w:val="24"/>
              </w:rPr>
              <w:t xml:space="preserve"> </w:t>
            </w:r>
            <w:r w:rsidRPr="008438B0">
              <w:rPr>
                <w:rFonts w:ascii="GHEA Grapalat" w:eastAsia="Times New Roman" w:hAnsi="GHEA Grapalat" w:cs="Times New Roman"/>
                <w:b/>
                <w:bCs/>
                <w:sz w:val="24"/>
                <w:szCs w:val="24"/>
              </w:rPr>
              <w:t>վերաբերյալ դիմում ներկայացնելը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
          <w:bCs/>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Ֆինանսական համակարգի հաշտարարի՝ կողմերի համար պարտադիր դարձած </w:t>
      </w:r>
      <w:r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Pr="008438B0">
        <w:rPr>
          <w:rFonts w:ascii="GHEA Grapalat" w:eastAsia="Times New Roman" w:hAnsi="GHEA Grapalat" w:cs="Times New Roman"/>
          <w:color w:val="000000"/>
          <w:sz w:val="24"/>
          <w:szCs w:val="24"/>
        </w:rPr>
        <w:t xml:space="preserve"> </w:t>
      </w:r>
      <w:r w:rsidR="00CE07E0" w:rsidRPr="008438B0">
        <w:rPr>
          <w:rFonts w:ascii="GHEA Grapalat" w:eastAsia="Times New Roman" w:hAnsi="GHEA Grapalat" w:cs="Times New Roman"/>
          <w:color w:val="FF0000"/>
          <w:sz w:val="24"/>
          <w:szCs w:val="24"/>
        </w:rPr>
        <w:t xml:space="preserve">որոշումը հարկադիր կատարման ներկայացնելու </w:t>
      </w:r>
      <w:r w:rsidRPr="008438B0">
        <w:rPr>
          <w:rFonts w:ascii="GHEA Grapalat" w:eastAsia="Times New Roman" w:hAnsi="GHEA Grapalat" w:cs="Times New Roman"/>
          <w:color w:val="000000"/>
          <w:sz w:val="24"/>
          <w:szCs w:val="24"/>
        </w:rPr>
        <w:t>վերաբերյալ դիմում կարող է ներկայացնել հաճախորդը՝ «Ֆինանսական համակարգի հաշտարարի մասին» Հայաստանի Հանրապետության օրենքով նախատեսված դեպքերում: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Ֆինանսական համակարգի հաշտարարի՝ կողմերի համար պարտադիր դարձած </w:t>
      </w:r>
      <w:r w:rsidR="00770E8B"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00770E8B"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որոշումը հարկադիր կատարման ներկայացնելու</w:t>
      </w:r>
      <w:r w:rsidRPr="008438B0">
        <w:rPr>
          <w:rFonts w:ascii="GHEA Grapalat" w:eastAsia="Times New Roman" w:hAnsi="GHEA Grapalat" w:cs="Times New Roman"/>
          <w:color w:val="000000"/>
          <w:sz w:val="24"/>
          <w:szCs w:val="24"/>
        </w:rPr>
        <w:t xml:space="preserve"> վերաբերյալ դիմումը ներկայացվում է հաճախորդի բնակության վայրի առաջին ատյանի դատարան: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shd w:val="clear" w:color="auto" w:fill="FFFFFF"/>
            <w:hideMark/>
          </w:tcPr>
          <w:p w:rsidR="000A6652" w:rsidRPr="008438B0" w:rsidRDefault="000A6652" w:rsidP="00CF3E26">
            <w:pPr>
              <w:spacing w:after="0"/>
              <w:jc w:val="both"/>
              <w:rPr>
                <w:rFonts w:ascii="GHEA Grapalat" w:eastAsia="Times New Roman" w:hAnsi="GHEA Grapalat" w:cs="Times New Roman"/>
                <w:color w:val="000000"/>
                <w:sz w:val="24"/>
                <w:szCs w:val="24"/>
              </w:rPr>
            </w:pPr>
            <w:bookmarkStart w:id="2" w:name="ՀՕ-110-Ն_86"/>
            <w:r w:rsidRPr="008438B0">
              <w:rPr>
                <w:rFonts w:ascii="GHEA Grapalat" w:eastAsia="Times New Roman" w:hAnsi="GHEA Grapalat" w:cs="Times New Roman"/>
                <w:noProof/>
                <w:color w:val="0000FF"/>
                <w:sz w:val="24"/>
                <w:szCs w:val="24"/>
              </w:rPr>
              <w:drawing>
                <wp:inline distT="0" distB="0" distL="0" distR="0">
                  <wp:extent cx="152400" cy="133350"/>
                  <wp:effectExtent l="0" t="0" r="0" b="0"/>
                  <wp:docPr id="4" name="Picture 4" descr="Ներմուծեք նկարագրությունը_20647">
                    <a:hlinkClick xmlns:a="http://schemas.openxmlformats.org/drawingml/2006/main" r:id="rId13"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20647">
                            <a:hlinkClick r:id="rId13" tgtFrame="&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2"/>
            <w:r w:rsidRPr="008438B0">
              <w:rPr>
                <w:rFonts w:ascii="GHEA Grapalat" w:eastAsia="Times New Roman" w:hAnsi="GHEA Grapalat" w:cs="Times New Roman"/>
                <w:b/>
                <w:bCs/>
                <w:color w:val="000000"/>
                <w:sz w:val="24"/>
                <w:szCs w:val="24"/>
              </w:rPr>
              <w:t>Հոդված 342.</w:t>
            </w:r>
          </w:p>
        </w:tc>
        <w:tc>
          <w:tcPr>
            <w:tcW w:w="0" w:type="auto"/>
            <w:shd w:val="clear" w:color="auto" w:fill="FFFFFF"/>
            <w:hideMark/>
          </w:tcPr>
          <w:p w:rsidR="000A6652" w:rsidRPr="008438B0" w:rsidRDefault="000A6652"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Դիմումին ներկայացվող պահանջները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Ֆինանսական համակարգի հաշտարարի՝ կողմերի համար պարտադիր դարձած </w:t>
      </w:r>
      <w:r w:rsidR="00770E8B"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00770E8B"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որոշումը հարկադիր կատարման ներկայացնելու</w:t>
      </w:r>
      <w:r w:rsidRPr="008438B0">
        <w:rPr>
          <w:rFonts w:ascii="GHEA Grapalat" w:eastAsia="Times New Roman" w:hAnsi="GHEA Grapalat" w:cs="Times New Roman"/>
          <w:color w:val="000000"/>
          <w:sz w:val="24"/>
          <w:szCs w:val="24"/>
        </w:rPr>
        <w:t xml:space="preserve"> վերաբերյալ դիմումում պետք է նշվեն՝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դատարանի անվանումը, որտեղ ներկայացվում է դիմումը,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կողմերի անունները (անվանումները), բնակության (գտնվելու) վայրի հասցեները,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ֆինանսական համակարգի հաշտարարի որոշման կայացման տարին, ամիսը, ամսաթիվը, վայրը և համարը,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ֆինանսական համակարգի հաշտարարի որոշումը կողմերի համար պարտադիր դառնալու ամսաթիվը,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5) ֆինանսական համակարգի հաշտարարի՝ կողմերի համար պարտադիր դարձած </w:t>
      </w:r>
      <w:r w:rsidR="00770E8B"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00770E8B"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որոշումը հարկադիր կատարման ներկայացնելու</w:t>
      </w:r>
      <w:r w:rsidRPr="008438B0">
        <w:rPr>
          <w:rFonts w:ascii="GHEA Grapalat" w:eastAsia="Times New Roman" w:hAnsi="GHEA Grapalat" w:cs="Times New Roman"/>
          <w:color w:val="000000"/>
          <w:sz w:val="24"/>
          <w:szCs w:val="24"/>
        </w:rPr>
        <w:t xml:space="preserve"> խնդրանքը: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Դիմումին կցվում են՝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ֆինանսական համակարգի հաշտարարի որոշման օրինակը,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2) օրենքով սահմանված չափով և կարգով պետական տուրքի վճարման փաստը հավաստող փաստաթուղթը,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դիմումը և դրան կից փաստաթղթերը մյուս կողմին և ֆինանսական համակարգի հաշտարարին ուղարկելը հավաստող փաստաթուղթը: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Դատարանը սույն օրենսգրքի 127-րդ հոդվածով սահմանված կարգով վերադարձնում է ֆինանսական համակարգի հաշտարարի </w:t>
      </w:r>
      <w:r w:rsidR="00770E8B"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00770E8B"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որոշումը հարկադիր կատարման ներկայացնելու</w:t>
      </w:r>
      <w:r w:rsidRPr="008438B0">
        <w:rPr>
          <w:rFonts w:ascii="GHEA Grapalat" w:eastAsia="Times New Roman" w:hAnsi="GHEA Grapalat" w:cs="Times New Roman"/>
          <w:color w:val="000000"/>
          <w:sz w:val="24"/>
          <w:szCs w:val="24"/>
        </w:rPr>
        <w:t xml:space="preserve"> վերաբերյալ դիմումը, եթե այն ներկայացվել է սույն օրենսգրքի 341-րդ հոդվածի, ինչպես նաև սույն հոդվածի պահանջների խախտմամբ:</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bookmarkStart w:id="3" w:name="ՀՕ-110-Ն_87"/>
            <w:r w:rsidRPr="008438B0">
              <w:rPr>
                <w:rFonts w:ascii="GHEA Grapalat" w:eastAsia="Times New Roman" w:hAnsi="GHEA Grapalat" w:cs="Times New Roman"/>
                <w:noProof/>
                <w:color w:val="0000FF"/>
                <w:sz w:val="24"/>
                <w:szCs w:val="24"/>
              </w:rPr>
              <w:drawing>
                <wp:inline distT="0" distB="0" distL="0" distR="0">
                  <wp:extent cx="152400" cy="133350"/>
                  <wp:effectExtent l="0" t="0" r="0" b="0"/>
                  <wp:docPr id="3" name="Picture 3" descr="Ներմուծեք նկարագրությունը_20647">
                    <a:hlinkClick xmlns:a="http://schemas.openxmlformats.org/drawingml/2006/main" r:id="rId1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Ներմուծեք նկարագրությունը_20647">
                            <a:hlinkClick r:id="rId14" tgtFrame="&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3"/>
            <w:r w:rsidRPr="008438B0">
              <w:rPr>
                <w:rFonts w:ascii="GHEA Grapalat" w:eastAsia="Times New Roman" w:hAnsi="GHEA Grapalat" w:cs="Times New Roman"/>
                <w:b/>
                <w:bCs/>
                <w:sz w:val="24"/>
                <w:szCs w:val="24"/>
              </w:rPr>
              <w:t>Հոդված 343.</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Դիմումի քննությունը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Ֆինանսական համակարգի հաշտարարի՝ կողմերի համար պարտադիր դարձած </w:t>
      </w:r>
      <w:r w:rsidR="00770E8B"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00770E8B"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որոշումը հարկադիր կատարման ներկայացնելու</w:t>
      </w:r>
      <w:r w:rsidRPr="008438B0">
        <w:rPr>
          <w:rFonts w:ascii="GHEA Grapalat" w:eastAsia="Times New Roman" w:hAnsi="GHEA Grapalat" w:cs="Times New Roman"/>
          <w:color w:val="000000"/>
          <w:sz w:val="24"/>
          <w:szCs w:val="24"/>
        </w:rPr>
        <w:t xml:space="preserve"> վերաբերյալ դիմումն առաջին ատյանի դատարանը քննում է դիմումը վարույթ ընդունելու օրվանից մեկամսյա ժամկետում՝ առանց դատական նիստ հրավիրելու:</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Դատարանը սույն հոդվածի 1-ին մասով նախատեսված ժամկետում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 Դատական նիստի վայրի և ժամանակի մասին ծանուցվում են կողմերը և ֆինանսական համակարգի հաշտարարի գրասենյակը: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Գործի քննության արդյունքով կայացվող եզրափակիչ դատական ակտի հրապարակման ժամանակը և վայրը նշվում են դիմումը վարույթ ընդունելու մասին որոշման մեջ:</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4. Դատարանը կարող է ֆինանսական համակարգի հաշտարարի գրասենյակից պահանջել այն գործով նյութերը, որով կայացված որոշման հարկադիր կատարման համար պահանջվում է </w:t>
      </w:r>
      <w:r w:rsidRPr="008438B0">
        <w:rPr>
          <w:rFonts w:ascii="GHEA Grapalat" w:eastAsia="Times New Roman" w:hAnsi="GHEA Grapalat" w:cs="Times New Roman"/>
          <w:strike/>
          <w:color w:val="FF0000"/>
          <w:sz w:val="24"/>
          <w:szCs w:val="24"/>
        </w:rPr>
        <w:t>տրամադրել կատարողական թերթ</w:t>
      </w:r>
      <w:r w:rsidR="00770E8B" w:rsidRPr="008438B0">
        <w:rPr>
          <w:rFonts w:ascii="GHEA Grapalat" w:eastAsia="Times New Roman" w:hAnsi="GHEA Grapalat" w:cs="Times New Roman"/>
          <w:strike/>
          <w:color w:val="FF0000"/>
          <w:sz w:val="24"/>
          <w:szCs w:val="24"/>
        </w:rPr>
        <w:t xml:space="preserve"> </w:t>
      </w:r>
      <w:r w:rsidR="00770E8B" w:rsidRPr="008438B0">
        <w:rPr>
          <w:rFonts w:ascii="GHEA Grapalat" w:eastAsia="Times New Roman" w:hAnsi="GHEA Grapalat" w:cs="Times New Roman"/>
          <w:color w:val="FF0000"/>
          <w:sz w:val="24"/>
          <w:szCs w:val="24"/>
        </w:rPr>
        <w:t>ներկայացնել հարկադիր կատարման դիմում</w:t>
      </w:r>
      <w:r w:rsidRPr="008438B0">
        <w:rPr>
          <w:rFonts w:ascii="GHEA Grapalat" w:eastAsia="Times New Roman" w:hAnsi="GHEA Grapalat" w:cs="Times New Roman"/>
          <w:color w:val="000000"/>
          <w:sz w:val="24"/>
          <w:szCs w:val="24"/>
        </w:rPr>
        <w:t>:</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Դատարանը դիմումի քննության ժամանակ պարզում է ֆինանսական համակարգի հաշտարարի որոշումը չեղյալ ճանաչելու՝ «Ֆինանսական համակարգի հաշտարարի մասին» Հայաստանի Հանրապետության օրենքով նախատեսված հիմքերի առկայությունը կամ բացակայությունը: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6. Եթե ֆինանսական համակարգի հաշտարարի որոշման հարկադիր կատարման համար կատարողական թերթ տալու վերաբերյալ դիմումը քննելիս պարզվում է, որ դատարանի վարույթում առկա է ֆինանսական համակարգի հաշտարարի նույն որոշումը չեղյալ ճանաչելու վերաբերյալ դիմում, ապա դատարանն առանց քննության է թողնում ֆինանսական համակարգի </w:t>
      </w:r>
      <w:r w:rsidRPr="008438B0">
        <w:rPr>
          <w:rFonts w:ascii="GHEA Grapalat" w:eastAsia="Times New Roman" w:hAnsi="GHEA Grapalat" w:cs="Times New Roman"/>
          <w:color w:val="000000"/>
          <w:sz w:val="24"/>
          <w:szCs w:val="24"/>
        </w:rPr>
        <w:lastRenderedPageBreak/>
        <w:t xml:space="preserve">հաշտարարի </w:t>
      </w:r>
      <w:r w:rsidR="00770E8B"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00770E8B"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որոշումը հարկադիր կատարման ներկայացնելու</w:t>
      </w:r>
      <w:r w:rsidR="00770E8B"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դիմումի քննությունը: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344.</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 xml:space="preserve">Դատարանի կողմից </w:t>
            </w:r>
            <w:r w:rsidRPr="008438B0">
              <w:rPr>
                <w:rFonts w:ascii="GHEA Grapalat" w:eastAsia="Times New Roman" w:hAnsi="GHEA Grapalat" w:cs="Times New Roman"/>
                <w:b/>
                <w:bCs/>
                <w:strike/>
                <w:color w:val="FF0000"/>
                <w:sz w:val="24"/>
                <w:szCs w:val="24"/>
              </w:rPr>
              <w:t>կատարողական թերթ տալու</w:t>
            </w:r>
            <w:r w:rsidRPr="008438B0">
              <w:rPr>
                <w:rFonts w:ascii="GHEA Grapalat" w:eastAsia="Times New Roman" w:hAnsi="GHEA Grapalat" w:cs="Times New Roman"/>
                <w:b/>
                <w:bCs/>
                <w:sz w:val="24"/>
                <w:szCs w:val="24"/>
              </w:rPr>
              <w:t xml:space="preserve"> </w:t>
            </w:r>
            <w:r w:rsidR="00770E8B" w:rsidRPr="008438B0">
              <w:rPr>
                <w:rFonts w:ascii="GHEA Grapalat" w:eastAsia="Times New Roman" w:hAnsi="GHEA Grapalat" w:cs="Times New Roman"/>
                <w:b/>
                <w:bCs/>
                <w:color w:val="FF0000"/>
                <w:sz w:val="24"/>
                <w:szCs w:val="24"/>
              </w:rPr>
              <w:t>հարկադիր կատարման ներկայացնելու</w:t>
            </w:r>
            <w:r w:rsidR="00770E8B" w:rsidRPr="008438B0">
              <w:rPr>
                <w:rFonts w:ascii="GHEA Grapalat" w:eastAsia="Times New Roman" w:hAnsi="GHEA Grapalat" w:cs="Times New Roman"/>
                <w:b/>
                <w:bCs/>
                <w:sz w:val="24"/>
                <w:szCs w:val="24"/>
              </w:rPr>
              <w:t xml:space="preserve"> </w:t>
            </w:r>
            <w:r w:rsidRPr="008438B0">
              <w:rPr>
                <w:rFonts w:ascii="GHEA Grapalat" w:eastAsia="Times New Roman" w:hAnsi="GHEA Grapalat" w:cs="Times New Roman"/>
                <w:b/>
                <w:bCs/>
                <w:sz w:val="24"/>
                <w:szCs w:val="24"/>
              </w:rPr>
              <w:t>վերաբերյալ դիմումի քննությունը պարզեցված կարգով</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Դատարանը քննում է </w:t>
      </w:r>
      <w:r w:rsidRPr="008438B0">
        <w:rPr>
          <w:rFonts w:ascii="GHEA Grapalat" w:eastAsia="Times New Roman" w:hAnsi="GHEA Grapalat" w:cs="Times New Roman"/>
          <w:strike/>
          <w:color w:val="FF0000"/>
          <w:sz w:val="24"/>
          <w:szCs w:val="24"/>
        </w:rPr>
        <w:t>կատարողական թերթ տալու</w:t>
      </w:r>
      <w:r w:rsidRPr="008438B0">
        <w:rPr>
          <w:rFonts w:ascii="GHEA Grapalat" w:eastAsia="Times New Roman" w:hAnsi="GHEA Grapalat" w:cs="Times New Roman"/>
          <w:color w:val="FF0000"/>
          <w:sz w:val="24"/>
          <w:szCs w:val="24"/>
        </w:rPr>
        <w:t xml:space="preserve"> </w:t>
      </w:r>
      <w:r w:rsidR="00770E8B" w:rsidRPr="008438B0">
        <w:rPr>
          <w:rFonts w:ascii="GHEA Grapalat" w:eastAsia="Times New Roman" w:hAnsi="GHEA Grapalat" w:cs="Times New Roman"/>
          <w:color w:val="FF0000"/>
          <w:sz w:val="24"/>
          <w:szCs w:val="24"/>
        </w:rPr>
        <w:t xml:space="preserve">հարկադիր կատարման ներկայացնելու </w:t>
      </w:r>
      <w:r w:rsidRPr="008438B0">
        <w:rPr>
          <w:rFonts w:ascii="GHEA Grapalat" w:eastAsia="Times New Roman" w:hAnsi="GHEA Grapalat" w:cs="Times New Roman"/>
          <w:color w:val="000000"/>
          <w:sz w:val="24"/>
          <w:szCs w:val="24"/>
        </w:rPr>
        <w:t>վերաբերյալ դիմումն այն ստանալուց հետո՝ եռօրյա ժամկետում, և կայացնում է սույն օրենսգրքի 345-րդ հոդվածի 1-ին մասով նախատեսված որոշումներից մեկը, եթե՝</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դիմումին կից ներկայացվել է ապացույց առ այն, որ կազմակերպությունը հրաժարվել է ֆինանսական համակարգի հաշտարարի որոշումները վիճարկելու իրավունքից.</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առկա է դատարանի՝ օրինական ուժի մեջ մտած որոշում, որով տվյալ գործով ֆինանսական համակարգի հաշտարարի որոշումը չեղյալ ճանաչելու վերաբերյալ դիմումն ամբողջությամբ մերժվել է կամ մասնակի չեղյալ է ճանաչվել, և </w:t>
      </w:r>
      <w:r w:rsidRPr="008438B0">
        <w:rPr>
          <w:rFonts w:ascii="GHEA Grapalat" w:eastAsia="Times New Roman" w:hAnsi="GHEA Grapalat" w:cs="Times New Roman"/>
          <w:strike/>
          <w:color w:val="FF0000"/>
          <w:sz w:val="24"/>
          <w:szCs w:val="24"/>
        </w:rPr>
        <w:t>կատարողական թերթը</w:t>
      </w:r>
      <w:r w:rsidRPr="008438B0">
        <w:rPr>
          <w:rFonts w:ascii="GHEA Grapalat" w:eastAsia="Times New Roman" w:hAnsi="GHEA Grapalat" w:cs="Times New Roman"/>
          <w:color w:val="000000"/>
          <w:sz w:val="24"/>
          <w:szCs w:val="24"/>
        </w:rPr>
        <w:t xml:space="preserve"> </w:t>
      </w:r>
      <w:r w:rsidR="00770E8B" w:rsidRPr="008438B0">
        <w:rPr>
          <w:rFonts w:ascii="GHEA Grapalat" w:eastAsia="Times New Roman" w:hAnsi="GHEA Grapalat" w:cs="Times New Roman"/>
          <w:color w:val="FF0000"/>
          <w:sz w:val="24"/>
          <w:szCs w:val="24"/>
        </w:rPr>
        <w:t xml:space="preserve">հարկադիր կատարումը </w:t>
      </w:r>
      <w:r w:rsidRPr="008438B0">
        <w:rPr>
          <w:rFonts w:ascii="GHEA Grapalat" w:eastAsia="Times New Roman" w:hAnsi="GHEA Grapalat" w:cs="Times New Roman"/>
          <w:color w:val="000000"/>
          <w:sz w:val="24"/>
          <w:szCs w:val="24"/>
        </w:rPr>
        <w:t>հայցվում է չեղյալ չճանաչված մասի համար:</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Սույն հոդվածի 1-ին մասի 1-ին կետով նախատեսված ապացույց կարող է հանդիսանալ ֆինանսական համակարգի հաշտարարի գրասենյակի տված գրությունն այն մասին, որ տվյալ կազմակերպությունը ֆինանսական համակարգի հաշտարարի գրասենյակի հետ կնքված գրավոր համաձայնագրով հրաժարվել է ֆինանսական համակարգի հաշտարարի որոշումները վիճարկելու իրավունքից:</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bookmarkStart w:id="4" w:name="ՀՕ-110-Ն_88"/>
            <w:r w:rsidRPr="008438B0">
              <w:rPr>
                <w:rFonts w:ascii="GHEA Grapalat" w:eastAsia="Times New Roman" w:hAnsi="GHEA Grapalat" w:cs="Times New Roman"/>
                <w:noProof/>
                <w:color w:val="0000FF"/>
                <w:sz w:val="24"/>
                <w:szCs w:val="24"/>
              </w:rPr>
              <w:drawing>
                <wp:inline distT="0" distB="0" distL="0" distR="0">
                  <wp:extent cx="152400" cy="133350"/>
                  <wp:effectExtent l="0" t="0" r="0" b="0"/>
                  <wp:docPr id="2" name="Picture 2" descr="Ներմուծեք նկարագրությունը_20647">
                    <a:hlinkClick xmlns:a="http://schemas.openxmlformats.org/drawingml/2006/main" r:id="rId1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0647">
                            <a:hlinkClick r:id="rId15" tgtFrame="&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
            <w:r w:rsidRPr="008438B0">
              <w:rPr>
                <w:rFonts w:ascii="GHEA Grapalat" w:eastAsia="Times New Roman" w:hAnsi="GHEA Grapalat" w:cs="Times New Roman"/>
                <w:b/>
                <w:bCs/>
                <w:sz w:val="24"/>
                <w:szCs w:val="24"/>
              </w:rPr>
              <w:t>Հոդված 345.</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Դատարանի որոշումը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Դիմումի քննության արդյունքով դատարանը կայացնում է հետևյալ որոշումներից մեկը.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դիմումը բավարարելու, ֆինանսական համակարգի հաշտարարի որոշումը ճանաչելու և դրա հարկադիր կատարման </w:t>
      </w:r>
      <w:r w:rsidRPr="008438B0">
        <w:rPr>
          <w:rFonts w:ascii="GHEA Grapalat" w:eastAsia="Times New Roman" w:hAnsi="GHEA Grapalat" w:cs="Times New Roman"/>
          <w:strike/>
          <w:color w:val="FF0000"/>
          <w:sz w:val="24"/>
          <w:szCs w:val="24"/>
        </w:rPr>
        <w:t>համար կատարողական թերթ տալու</w:t>
      </w:r>
      <w:r w:rsidRPr="008438B0">
        <w:rPr>
          <w:rFonts w:ascii="GHEA Grapalat" w:eastAsia="Times New Roman" w:hAnsi="GHEA Grapalat" w:cs="Times New Roman"/>
          <w:color w:val="FF0000"/>
          <w:sz w:val="24"/>
          <w:szCs w:val="24"/>
        </w:rPr>
        <w:t xml:space="preserve"> </w:t>
      </w:r>
      <w:r w:rsidRPr="008438B0">
        <w:rPr>
          <w:rFonts w:ascii="GHEA Grapalat" w:eastAsia="Times New Roman" w:hAnsi="GHEA Grapalat" w:cs="Times New Roman"/>
          <w:color w:val="000000"/>
          <w:sz w:val="24"/>
          <w:szCs w:val="24"/>
        </w:rPr>
        <w:t>մասին.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դիմումը մերժելու, ֆինանսական համակարգի հաշտարարի որոշումը չեղյալ ճանաչելու և դրա հարկադիր կատարման </w:t>
      </w:r>
      <w:r w:rsidRPr="008438B0">
        <w:rPr>
          <w:rFonts w:ascii="GHEA Grapalat" w:eastAsia="Times New Roman" w:hAnsi="GHEA Grapalat" w:cs="Times New Roman"/>
          <w:strike/>
          <w:color w:val="FF0000"/>
          <w:sz w:val="24"/>
          <w:szCs w:val="24"/>
        </w:rPr>
        <w:t>համար կատարողական թերթ տալը</w:t>
      </w:r>
      <w:r w:rsidRPr="008438B0">
        <w:rPr>
          <w:rFonts w:ascii="GHEA Grapalat" w:eastAsia="Times New Roman" w:hAnsi="GHEA Grapalat" w:cs="Times New Roman"/>
          <w:color w:val="FF0000"/>
          <w:sz w:val="24"/>
          <w:szCs w:val="24"/>
        </w:rPr>
        <w:t xml:space="preserve"> </w:t>
      </w:r>
      <w:r w:rsidRPr="008438B0">
        <w:rPr>
          <w:rFonts w:ascii="GHEA Grapalat" w:eastAsia="Times New Roman" w:hAnsi="GHEA Grapalat" w:cs="Times New Roman"/>
          <w:color w:val="000000"/>
          <w:sz w:val="24"/>
          <w:szCs w:val="24"/>
        </w:rPr>
        <w:t>մերժելու մասին: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Ֆինանսական համակարգի հաշտարարի՝ կողմերի համար պարտադիր դարձած որոշման հարկադիր կատարման </w:t>
      </w:r>
      <w:r w:rsidRPr="008438B0">
        <w:rPr>
          <w:rFonts w:ascii="GHEA Grapalat" w:eastAsia="Times New Roman" w:hAnsi="GHEA Grapalat" w:cs="Times New Roman"/>
          <w:strike/>
          <w:color w:val="FF0000"/>
          <w:sz w:val="24"/>
          <w:szCs w:val="24"/>
        </w:rPr>
        <w:t>համար կատարողական թերթ տալու</w:t>
      </w:r>
      <w:r w:rsidRPr="008438B0">
        <w:rPr>
          <w:rFonts w:ascii="GHEA Grapalat" w:eastAsia="Times New Roman" w:hAnsi="GHEA Grapalat" w:cs="Times New Roman"/>
          <w:color w:val="FF0000"/>
          <w:sz w:val="24"/>
          <w:szCs w:val="24"/>
        </w:rPr>
        <w:t xml:space="preserve"> </w:t>
      </w:r>
      <w:r w:rsidRPr="008438B0">
        <w:rPr>
          <w:rFonts w:ascii="GHEA Grapalat" w:eastAsia="Times New Roman" w:hAnsi="GHEA Grapalat" w:cs="Times New Roman"/>
          <w:color w:val="000000"/>
          <w:sz w:val="24"/>
          <w:szCs w:val="24"/>
        </w:rPr>
        <w:t>վերաբերյալ դիմումը մերժվում է, եթե դրա քննության արդյունքով դատարանը պարզում է, որ ֆինանսական համակարգի հաշտարարի որոշումը ենթակա է չեղյալ ճանաչման: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Դատարանի որոշումը պետք է բավարարի սույն օրենսգրքի 200-րդ հոդվածով սահմանված պահանջները: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4. Դատարանի որոշումը հրապարակվում է վճռի հրապարակման համար սույն օրենսգրքով սահմանված կարգով և օրինական ուժի մեջ է մտնում հրապարակման պահից յոթ օր հետո, եթե դրա դեմ վերաքննիչ բողոք չի բերվում: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Դատարանի որոշումը կողմերին և ֆինանսական համակարգի հաշտարարի գրասենյակին է ուղարկվում ընդունման պահից եռօրյա ժամկետում:</w:t>
      </w:r>
    </w:p>
    <w:p w:rsidR="000A6652" w:rsidRPr="008438B0" w:rsidRDefault="000A6652"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8438B0">
        <w:rPr>
          <w:rFonts w:ascii="GHEA Grapalat" w:hAnsi="GHEA Grapalat"/>
          <w:b/>
          <w:bCs/>
          <w:color w:val="000000"/>
        </w:rPr>
        <w:t>ԵՆԹԱԲԱԺԻՆ ՅՈԹԵՐՈՐԴ</w:t>
      </w:r>
    </w:p>
    <w:p w:rsidR="000A6652" w:rsidRPr="008438B0" w:rsidRDefault="000A6652" w:rsidP="00CF3E26">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8438B0">
        <w:rPr>
          <w:rFonts w:ascii="Calibri" w:hAnsi="Calibri" w:cs="Calibri"/>
          <w:color w:val="000000"/>
        </w:rPr>
        <w:t> </w:t>
      </w:r>
    </w:p>
    <w:p w:rsidR="000A6652" w:rsidRPr="008438B0" w:rsidRDefault="000A6652" w:rsidP="00CF3E26">
      <w:pPr>
        <w:pStyle w:val="NormalWeb"/>
        <w:shd w:val="clear" w:color="auto" w:fill="FFFFFF"/>
        <w:spacing w:before="0" w:beforeAutospacing="0" w:after="0" w:afterAutospacing="0" w:line="276" w:lineRule="auto"/>
        <w:jc w:val="center"/>
        <w:rPr>
          <w:rFonts w:ascii="GHEA Grapalat" w:hAnsi="GHEA Grapalat"/>
          <w:color w:val="000000"/>
        </w:rPr>
      </w:pPr>
      <w:r w:rsidRPr="008438B0">
        <w:rPr>
          <w:rFonts w:ascii="GHEA Grapalat" w:hAnsi="GHEA Grapalat"/>
          <w:b/>
          <w:bCs/>
          <w:color w:val="000000"/>
        </w:rPr>
        <w:t xml:space="preserve">ՕՏԱՐԵՐԿՐՅԱ ԴԱՏԱԿԱՆ ԱԿՏԵՐԸ ՃԱՆԱՉԵԼՈՒ ԵՎ ԿԱՏԱՐՄԱՆ ԹՈՒՅԼԱՏՐԵԼՈՒ </w:t>
      </w:r>
      <w:r w:rsidR="001573A2" w:rsidRPr="008438B0">
        <w:rPr>
          <w:rFonts w:ascii="GHEA Grapalat" w:hAnsi="GHEA Grapalat"/>
          <w:b/>
          <w:bCs/>
          <w:color w:val="FF0000"/>
        </w:rPr>
        <w:t xml:space="preserve">ԻՆՉՊԵՍ ՆԱԵՎ ՀԱՅԱՍՏԱՆԻ ՀԱՆՐԱՊԵՏՈՒԹՅԱՆ ԱՆԴԱՄԱԿՑՈՒԹՅԱՄԲ (ՄԱՍՆԱԿՑՈՒԹՅԱՄԲ) ԳՈՐԾՈՂ </w:t>
      </w:r>
      <w:r w:rsidR="00A34016" w:rsidRPr="008438B0">
        <w:rPr>
          <w:rFonts w:ascii="GHEA Grapalat" w:hAnsi="GHEA Grapalat"/>
          <w:b/>
          <w:bCs/>
          <w:color w:val="FF0000"/>
        </w:rPr>
        <w:t>ՄԻՋԱԶԳԱՅԻՆ ԴԱՏԱՐԱՆԻ ԴԱՏԱԿԱՆ ԱԿՏԸ</w:t>
      </w:r>
      <w:r w:rsidR="001573A2" w:rsidRPr="008438B0">
        <w:rPr>
          <w:rFonts w:ascii="GHEA Grapalat" w:hAnsi="GHEA Grapalat"/>
          <w:b/>
          <w:bCs/>
          <w:color w:val="FF0000"/>
        </w:rPr>
        <w:t xml:space="preserve"> ՀԱՐԿԱԴԻՐ ԿԱՏԱՐՄԱՆ ՆԵՐԿԱՅԱՑՆԵԼՈՒ </w:t>
      </w:r>
      <w:r w:rsidRPr="008438B0">
        <w:rPr>
          <w:rFonts w:ascii="GHEA Grapalat" w:hAnsi="GHEA Grapalat"/>
          <w:b/>
          <w:bCs/>
          <w:color w:val="000000"/>
        </w:rPr>
        <w:t>ՎԵՐԱԲԵՐՅԱԼ ԴԻՄՈՒՄՆԵՐՈՎ ԳՈՐԾԵՐԻ ՎԱՐՈՒՅԹԸ</w:t>
      </w:r>
    </w:p>
    <w:p w:rsidR="000A6652" w:rsidRPr="008438B0" w:rsidRDefault="000A6652" w:rsidP="00CF3E26">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8438B0">
        <w:rPr>
          <w:rFonts w:ascii="Calibri" w:hAnsi="Calibri" w:cs="Calibri"/>
          <w:color w:val="000000"/>
        </w:rPr>
        <w:t> </w:t>
      </w:r>
    </w:p>
    <w:p w:rsidR="000A6652" w:rsidRPr="008438B0" w:rsidRDefault="000A6652" w:rsidP="00CF3E26">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8438B0">
        <w:rPr>
          <w:rFonts w:ascii="GHEA Grapalat" w:hAnsi="GHEA Grapalat"/>
          <w:b/>
          <w:bCs/>
          <w:color w:val="000000"/>
        </w:rPr>
        <w:t>ԳԼՈՒԽ 52</w:t>
      </w:r>
    </w:p>
    <w:p w:rsidR="000A6652" w:rsidRPr="008438B0" w:rsidRDefault="000A6652" w:rsidP="00CF3E26">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8438B0">
        <w:rPr>
          <w:rFonts w:ascii="Calibri" w:hAnsi="Calibri" w:cs="Calibri"/>
          <w:color w:val="000000"/>
        </w:rPr>
        <w:t> </w:t>
      </w:r>
    </w:p>
    <w:p w:rsidR="000A6652" w:rsidRPr="008438B0" w:rsidRDefault="000A6652" w:rsidP="00CF3E26">
      <w:pPr>
        <w:pStyle w:val="NormalWeb"/>
        <w:shd w:val="clear" w:color="auto" w:fill="FFFFFF"/>
        <w:spacing w:before="0" w:beforeAutospacing="0" w:after="0" w:afterAutospacing="0" w:line="276" w:lineRule="auto"/>
        <w:jc w:val="center"/>
        <w:rPr>
          <w:rFonts w:ascii="GHEA Grapalat" w:hAnsi="GHEA Grapalat"/>
          <w:color w:val="000000"/>
        </w:rPr>
      </w:pPr>
      <w:r w:rsidRPr="008438B0">
        <w:rPr>
          <w:rFonts w:ascii="GHEA Grapalat" w:hAnsi="GHEA Grapalat"/>
          <w:b/>
          <w:bCs/>
          <w:i/>
          <w:iCs/>
          <w:color w:val="000000"/>
        </w:rPr>
        <w:t xml:space="preserve">ՕՏԱՐԵՐԿՐՅԱ ԴԱՏԱԿԱՆ ԱԿՏԵՐԸ ՃԱՆԱՉԵԼՈՒ ԵՎ ԿԱՏԱՐՄԱՆ ԹՈՒՅԼԱՏՐԵԼՈՒ </w:t>
      </w:r>
      <w:r w:rsidR="001573A2" w:rsidRPr="008438B0">
        <w:rPr>
          <w:rFonts w:ascii="GHEA Grapalat" w:hAnsi="GHEA Grapalat"/>
          <w:b/>
          <w:bCs/>
          <w:color w:val="FF0000"/>
        </w:rPr>
        <w:t xml:space="preserve">ԻՆՉՊԵՍ ՆԱԵՎ ՀԱՅԱՍՏԱՆԻ ՀԱՆՐԱՊԵՏՈՒԹՅԱՆ ԱՆԴԱՄԱԿՑՈՒԹՅԱՄԲ (ՄԱՍՆԱԿՑՈՒԹՅԱՄԲ) ԳՈՐԾՈՂ </w:t>
      </w:r>
      <w:r w:rsidR="00A34016" w:rsidRPr="008438B0">
        <w:rPr>
          <w:rFonts w:ascii="GHEA Grapalat" w:hAnsi="GHEA Grapalat"/>
          <w:b/>
          <w:bCs/>
          <w:color w:val="FF0000"/>
        </w:rPr>
        <w:t>ՄԻՋԱԶԳԱՅԻՆ ԴԱՏԱՐԱՆԻ ԴԱՏԱԿԱՆ ԱԿՏԸ</w:t>
      </w:r>
      <w:r w:rsidR="001573A2" w:rsidRPr="008438B0">
        <w:rPr>
          <w:rFonts w:ascii="GHEA Grapalat" w:hAnsi="GHEA Grapalat"/>
          <w:b/>
          <w:bCs/>
          <w:color w:val="FF0000"/>
        </w:rPr>
        <w:t xml:space="preserve"> ՀԱՐԿԱԴԻՐ ԿԱՏԱՐՄԱՆ ՆԵՐԿԱՅԱՑՆԵԼՈՒ </w:t>
      </w:r>
      <w:r w:rsidRPr="008438B0">
        <w:rPr>
          <w:rFonts w:ascii="GHEA Grapalat" w:hAnsi="GHEA Grapalat"/>
          <w:b/>
          <w:bCs/>
          <w:i/>
          <w:iCs/>
          <w:color w:val="000000"/>
        </w:rPr>
        <w:t>ՎԵՐԱԲԵՐՅԱԼ ԴԻՄՈՒՄՆԵՐՈՎ ԳՈՐԾԵՐԻ ՎԱՐՈՒՅԹԸ</w:t>
      </w:r>
    </w:p>
    <w:p w:rsidR="000A6652" w:rsidRPr="008438B0" w:rsidRDefault="000A6652" w:rsidP="00CF3E26">
      <w:pPr>
        <w:shd w:val="clear" w:color="auto" w:fill="FFFFFF"/>
        <w:spacing w:after="0"/>
        <w:ind w:firstLine="375"/>
        <w:rPr>
          <w:rFonts w:ascii="GHEA Grapalat" w:eastAsia="Times New Roman" w:hAnsi="GHEA Grapalat" w:cs="Times New Roman"/>
          <w:strike/>
          <w:color w:val="FF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357.</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Օտարերկրյա դատական ակտի հարկադիր կատարումը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Օտարերկրյա դատական ակտը ճանաչելու և կատարման թույլատրելու վերաբերյալ դատարանի՝ օրինական ուժի մեջ մտած որոշումը կատարվում է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006E5469" w:rsidRPr="008438B0">
        <w:rPr>
          <w:rFonts w:ascii="GHEA Grapalat" w:eastAsia="Times New Roman" w:hAnsi="GHEA Grapalat" w:cs="Times New Roman"/>
          <w:color w:val="FF0000"/>
          <w:sz w:val="24"/>
          <w:szCs w:val="24"/>
        </w:rPr>
        <w:t xml:space="preserve">Կատարողական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0A6652" w:rsidRPr="008438B0" w:rsidRDefault="000A6652" w:rsidP="00CF3E26">
      <w:pPr>
        <w:shd w:val="clear" w:color="auto" w:fill="FFFFFF"/>
        <w:spacing w:after="0"/>
        <w:ind w:firstLine="375"/>
        <w:jc w:val="both"/>
        <w:rPr>
          <w:rFonts w:ascii="GHEA Grapalat" w:eastAsia="Times New Roman" w:hAnsi="GHEA Grapalat" w:cs="Times New Roman"/>
          <w:strike/>
          <w:color w:val="FF0000"/>
          <w:sz w:val="24"/>
          <w:szCs w:val="24"/>
        </w:rPr>
      </w:pPr>
    </w:p>
    <w:p w:rsidR="006E5469" w:rsidRPr="008438B0" w:rsidRDefault="006E5469"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b/>
          <w:color w:val="FF0000"/>
          <w:sz w:val="24"/>
          <w:szCs w:val="24"/>
          <w:shd w:val="clear" w:color="auto" w:fill="FFFFFF"/>
        </w:rPr>
      </w:pPr>
      <w:r w:rsidRPr="008438B0">
        <w:rPr>
          <w:rFonts w:ascii="GHEA Grapalat" w:hAnsi="GHEA Grapalat"/>
          <w:b/>
          <w:color w:val="FF0000"/>
          <w:sz w:val="24"/>
          <w:szCs w:val="24"/>
          <w:shd w:val="clear" w:color="auto" w:fill="FFFFFF"/>
        </w:rPr>
        <w:t>Հոդված 359.1. Հայաստանի Հանրապետության անդամակցությամբ (մասնակցությամբ) գործող միջազգային</w:t>
      </w:r>
      <w:r w:rsidRPr="008438B0">
        <w:rPr>
          <w:rFonts w:ascii="Calibri" w:hAnsi="Calibri" w:cs="Calibri"/>
          <w:b/>
          <w:color w:val="FF0000"/>
          <w:sz w:val="24"/>
          <w:szCs w:val="24"/>
          <w:shd w:val="clear" w:color="auto" w:fill="FFFFFF"/>
        </w:rPr>
        <w:t xml:space="preserve"> </w:t>
      </w:r>
      <w:r w:rsidRPr="008438B0">
        <w:rPr>
          <w:rFonts w:ascii="GHEA Grapalat" w:hAnsi="GHEA Grapalat"/>
          <w:b/>
          <w:color w:val="FF0000"/>
          <w:sz w:val="24"/>
          <w:szCs w:val="24"/>
          <w:shd w:val="clear" w:color="auto" w:fill="FFFFFF"/>
        </w:rPr>
        <w:t xml:space="preserve">դատարանի դատական </w:t>
      </w:r>
      <w:r w:rsidR="00A34016" w:rsidRPr="008438B0">
        <w:rPr>
          <w:rFonts w:ascii="GHEA Grapalat" w:hAnsi="GHEA Grapalat"/>
          <w:b/>
          <w:color w:val="FF0000"/>
          <w:sz w:val="24"/>
          <w:szCs w:val="24"/>
          <w:shd w:val="clear" w:color="auto" w:fill="FFFFFF"/>
        </w:rPr>
        <w:t>ակտը</w:t>
      </w:r>
      <w:r w:rsidRPr="008438B0">
        <w:rPr>
          <w:rFonts w:ascii="GHEA Grapalat" w:hAnsi="GHEA Grapalat"/>
          <w:b/>
          <w:color w:val="FF0000"/>
          <w:sz w:val="24"/>
          <w:szCs w:val="24"/>
          <w:shd w:val="clear" w:color="auto" w:fill="FFFFFF"/>
        </w:rPr>
        <w:t xml:space="preserve"> հարկադիր կատարման ներկայացնելը</w:t>
      </w:r>
    </w:p>
    <w:p w:rsidR="006E5469" w:rsidRPr="008438B0" w:rsidRDefault="006E5469"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color w:val="FF0000"/>
          <w:sz w:val="24"/>
          <w:szCs w:val="24"/>
          <w:shd w:val="clear" w:color="auto" w:fill="FFFFFF"/>
        </w:rPr>
      </w:pPr>
      <w:r w:rsidRPr="008438B0">
        <w:rPr>
          <w:rFonts w:ascii="GHEA Grapalat" w:hAnsi="GHEA Grapalat"/>
          <w:color w:val="FF0000"/>
          <w:sz w:val="24"/>
          <w:szCs w:val="24"/>
          <w:shd w:val="clear" w:color="auto" w:fill="FFFFFF"/>
        </w:rPr>
        <w:t>1. Հայաստանի Հանրապետության անդամակցությամբ (մասնակցությամբ) գործող միջազգային</w:t>
      </w:r>
      <w:r w:rsidRPr="008438B0">
        <w:rPr>
          <w:rFonts w:ascii="Calibri" w:hAnsi="Calibri" w:cs="Calibri"/>
          <w:color w:val="FF0000"/>
          <w:sz w:val="24"/>
          <w:szCs w:val="24"/>
          <w:shd w:val="clear" w:color="auto" w:fill="FFFFFF"/>
        </w:rPr>
        <w:t xml:space="preserve"> </w:t>
      </w:r>
      <w:r w:rsidRPr="008438B0">
        <w:rPr>
          <w:rFonts w:ascii="GHEA Grapalat" w:hAnsi="GHEA Grapalat"/>
          <w:color w:val="FF0000"/>
          <w:sz w:val="24"/>
          <w:szCs w:val="24"/>
          <w:shd w:val="clear" w:color="auto" w:fill="FFFFFF"/>
        </w:rPr>
        <w:t xml:space="preserve">դատարանի դատական </w:t>
      </w:r>
      <w:r w:rsidR="00A34016" w:rsidRPr="008438B0">
        <w:rPr>
          <w:rFonts w:ascii="GHEA Grapalat" w:hAnsi="GHEA Grapalat"/>
          <w:color w:val="FF0000"/>
          <w:sz w:val="24"/>
          <w:szCs w:val="24"/>
          <w:shd w:val="clear" w:color="auto" w:fill="FFFFFF"/>
        </w:rPr>
        <w:t>ակտը</w:t>
      </w:r>
      <w:r w:rsidRPr="008438B0">
        <w:rPr>
          <w:rFonts w:ascii="GHEA Grapalat" w:hAnsi="GHEA Grapalat"/>
          <w:color w:val="FF0000"/>
          <w:sz w:val="24"/>
          <w:szCs w:val="24"/>
          <w:shd w:val="clear" w:color="auto" w:fill="FFFFFF"/>
        </w:rPr>
        <w:t xml:space="preserve"> հարկադիր կատարման ներկայացնելու վերաբերյալ դիմումներով վարույթներն իրականացվում են սույն օրենսգրքով նախատեսված գործի </w:t>
      </w:r>
      <w:r w:rsidRPr="008438B0">
        <w:rPr>
          <w:rFonts w:ascii="GHEA Grapalat" w:hAnsi="GHEA Grapalat"/>
          <w:color w:val="FF0000"/>
          <w:sz w:val="24"/>
          <w:szCs w:val="24"/>
          <w:shd w:val="clear" w:color="auto" w:fill="FFFFFF"/>
        </w:rPr>
        <w:lastRenderedPageBreak/>
        <w:t>քննության ընդհանուր կանոնների համաձայն և այն հատուկ կանոնների պահպանմամբ, որոնք սահմանված են սույն գլխի դրույթներով:</w:t>
      </w:r>
    </w:p>
    <w:p w:rsidR="006E5469" w:rsidRPr="008438B0" w:rsidRDefault="006E5469" w:rsidP="00CF3E26">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heme="minorEastAsia" w:hAnsi="GHEA Grapalat" w:cs="Sylfaen"/>
          <w:color w:val="FF0000"/>
          <w:sz w:val="24"/>
          <w:szCs w:val="24"/>
          <w:lang w:val="hy-AM" w:eastAsia="ko-KR"/>
        </w:rPr>
      </w:pPr>
      <w:r w:rsidRPr="008438B0">
        <w:rPr>
          <w:rFonts w:ascii="GHEA Grapalat" w:hAnsi="GHEA Grapalat"/>
          <w:color w:val="FF0000"/>
          <w:sz w:val="24"/>
          <w:szCs w:val="24"/>
          <w:shd w:val="clear" w:color="auto" w:fill="FFFFFF"/>
        </w:rPr>
        <w:t>2. Հայաստանի Հանրապետության անդամակցությամբ (մասնակցությամբ) գործող միջազգային</w:t>
      </w:r>
      <w:r w:rsidRPr="008438B0">
        <w:rPr>
          <w:rFonts w:ascii="Calibri" w:hAnsi="Calibri" w:cs="Calibri"/>
          <w:color w:val="FF0000"/>
          <w:sz w:val="24"/>
          <w:szCs w:val="24"/>
          <w:shd w:val="clear" w:color="auto" w:fill="FFFFFF"/>
        </w:rPr>
        <w:t xml:space="preserve"> </w:t>
      </w:r>
      <w:r w:rsidRPr="008438B0">
        <w:rPr>
          <w:rFonts w:ascii="GHEA Grapalat" w:hAnsi="GHEA Grapalat"/>
          <w:color w:val="FF0000"/>
          <w:sz w:val="24"/>
          <w:szCs w:val="24"/>
          <w:shd w:val="clear" w:color="auto" w:fill="FFFFFF"/>
        </w:rPr>
        <w:t xml:space="preserve">դատարանի դատական </w:t>
      </w:r>
      <w:r w:rsidR="00A34016" w:rsidRPr="008438B0">
        <w:rPr>
          <w:rFonts w:ascii="GHEA Grapalat" w:hAnsi="GHEA Grapalat"/>
          <w:color w:val="FF0000"/>
          <w:sz w:val="24"/>
          <w:szCs w:val="24"/>
          <w:shd w:val="clear" w:color="auto" w:fill="FFFFFF"/>
        </w:rPr>
        <w:t>ակտը</w:t>
      </w:r>
      <w:r w:rsidRPr="008438B0">
        <w:rPr>
          <w:rFonts w:ascii="GHEA Grapalat" w:hAnsi="GHEA Grapalat"/>
          <w:color w:val="FF0000"/>
          <w:sz w:val="24"/>
          <w:szCs w:val="24"/>
          <w:shd w:val="clear" w:color="auto" w:fill="FFFFFF"/>
        </w:rPr>
        <w:t xml:space="preserve"> հարկադիր կատարման ներկայացնելու վերաբերյալ դիմումը պահանջատերը կամ նրա լիազոր ներկայացուցիչը ներկայացնում է Վճռաբեկ դատարանին բացառությամբ այն դեպքերի, երբ տվյալ միջազգային դատարանն իր կանոնակարգերով սահմանված կարգով տվել է համապատասխան կատարողական թերթ, որը պարտադիր է Հայաստանի Հանրապետության համար</w:t>
      </w:r>
      <w:r w:rsidRPr="008438B0">
        <w:rPr>
          <w:rFonts w:ascii="GHEA Grapalat" w:hAnsi="GHEA Grapalat" w:cs="Calibri"/>
          <w:color w:val="FF0000"/>
          <w:sz w:val="24"/>
          <w:szCs w:val="24"/>
          <w:shd w:val="clear" w:color="auto" w:fill="FFFFFF"/>
          <w:lang w:val="hy-AM"/>
        </w:rPr>
        <w:t>:</w:t>
      </w:r>
    </w:p>
    <w:p w:rsidR="006E5469" w:rsidRPr="008438B0" w:rsidRDefault="006E5469" w:rsidP="00CF3E26">
      <w:pPr>
        <w:shd w:val="clear" w:color="auto" w:fill="FFFFFF"/>
        <w:spacing w:after="0"/>
        <w:ind w:firstLine="375"/>
        <w:jc w:val="both"/>
        <w:rPr>
          <w:rFonts w:ascii="GHEA Grapalat" w:eastAsia="Times New Roman" w:hAnsi="GHEA Grapalat" w:cs="Times New Roman"/>
          <w:strike/>
          <w:color w:val="FF0000"/>
          <w:sz w:val="24"/>
          <w:szCs w:val="24"/>
        </w:rPr>
      </w:pPr>
    </w:p>
    <w:p w:rsidR="006E5469" w:rsidRPr="008438B0" w:rsidRDefault="006E5469" w:rsidP="00CF3E26">
      <w:pPr>
        <w:shd w:val="clear" w:color="auto" w:fill="FFFFFF"/>
        <w:spacing w:after="0"/>
        <w:ind w:firstLine="375"/>
        <w:jc w:val="both"/>
        <w:rPr>
          <w:rFonts w:ascii="GHEA Grapalat" w:eastAsia="Times New Roman" w:hAnsi="GHEA Grapalat" w:cs="Times New Roman"/>
          <w:strike/>
          <w:color w:val="FF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361.</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Բողոքարկման ենթակա որոշումները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Վերաքննության կարգով բողոքարկման են ենթակա առաջին ատյանի դատարանի հետևյալ որոշումները`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հայցադիմումի ընդունումը մերժելու մասին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հայցադիմումը վերադարձնելու մասին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հայցի ապահովման միջոց կիրառելու, հակընդդեմ ապահովում կիրառելու վերաբերյալ միջնորդությունները մերժելու, հայցի ապահովումը վերացնելու մասին որոշումները.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լրացուցիչ վճիռ կայացնելը մերժելու մասին որոշումը, վճռի վրիպակները, գրասխալները և թվաբանական սխալներն ուղղելու կամ ուղղում կատարելը մերժելու մասին որոշումները.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գործի վարույթը կասեցնելու, գործի վարույթը վերսկսելու վերաբերյալ միջնորդությունը մերժելու մասին դատարանի որոշումները.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հայցը (դիմումը) առանց քննության թողնելու մասին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գործի վարույթը կարճելու մասին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դատական տուգանք կիրառելու մասին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9) օտարերկրյա արբիտրաժային վճռի ճանաչման և հարկադիր կատարման վերաբերյալ դիմումի քննության արդյունքով կայացված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10) ֆինանսական համակարգի հաշտարարի որոշումը չեղյալ ճանաչելու վերաբերյալ դիմումի քննության արդյունքով կայացված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11) ֆինանսական համակարգի հաշտարարի </w:t>
      </w:r>
      <w:r w:rsidRPr="008438B0">
        <w:rPr>
          <w:rFonts w:ascii="GHEA Grapalat" w:eastAsia="Times New Roman" w:hAnsi="GHEA Grapalat" w:cs="Times New Roman"/>
          <w:strike/>
          <w:color w:val="FF0000"/>
          <w:sz w:val="24"/>
          <w:szCs w:val="24"/>
        </w:rPr>
        <w:t>որոշման հարկադիր կատարման համար կատարողական թերթ տալու</w:t>
      </w:r>
      <w:r w:rsidRPr="008438B0">
        <w:rPr>
          <w:rFonts w:ascii="GHEA Grapalat" w:eastAsia="Times New Roman" w:hAnsi="GHEA Grapalat" w:cs="Times New Roman"/>
          <w:color w:val="000000"/>
          <w:sz w:val="24"/>
          <w:szCs w:val="24"/>
        </w:rPr>
        <w:t xml:space="preserve"> </w:t>
      </w:r>
      <w:r w:rsidR="00245117" w:rsidRPr="008438B0">
        <w:rPr>
          <w:rFonts w:ascii="GHEA Grapalat" w:eastAsia="Times New Roman" w:hAnsi="GHEA Grapalat" w:cs="Times New Roman"/>
          <w:color w:val="FF0000"/>
          <w:sz w:val="24"/>
          <w:szCs w:val="24"/>
        </w:rPr>
        <w:t>որոշումը հարկադիր կատարման ներկայացնելու</w:t>
      </w:r>
      <w:r w:rsidR="00245117"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վերաբերյալ դիմումի քննության արդյունքով կայացված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12) օտարերկրյա դատական ակտը ճանաչելու և կատարման թույլատրելու վերաբերյալ դիմումի քննության արդյունքով կայացված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 xml:space="preserve">13) </w:t>
      </w:r>
      <w:r w:rsidRPr="008438B0">
        <w:rPr>
          <w:rFonts w:ascii="GHEA Grapalat" w:eastAsia="Times New Roman" w:hAnsi="GHEA Grapalat" w:cs="Times New Roman"/>
          <w:strike/>
          <w:color w:val="FF0000"/>
          <w:sz w:val="24"/>
          <w:szCs w:val="24"/>
        </w:rPr>
        <w:t>կատարողական թերթը կատարման ներկայացնելու բաց թողնված</w:t>
      </w:r>
      <w:r w:rsidRPr="008438B0">
        <w:rPr>
          <w:rFonts w:ascii="GHEA Grapalat" w:eastAsia="Times New Roman" w:hAnsi="GHEA Grapalat" w:cs="Times New Roman"/>
          <w:color w:val="FF0000"/>
          <w:sz w:val="24"/>
          <w:szCs w:val="24"/>
        </w:rPr>
        <w:t xml:space="preserve"> </w:t>
      </w:r>
      <w:r w:rsidR="00245117" w:rsidRPr="008438B0">
        <w:rPr>
          <w:rFonts w:ascii="GHEA Grapalat" w:eastAsia="Times New Roman" w:hAnsi="GHEA Grapalat" w:cs="Times New Roman"/>
          <w:color w:val="FF0000"/>
          <w:sz w:val="24"/>
          <w:szCs w:val="24"/>
        </w:rPr>
        <w:t xml:space="preserve">կատարողական վաղեմության </w:t>
      </w:r>
      <w:r w:rsidRPr="008438B0">
        <w:rPr>
          <w:rFonts w:ascii="GHEA Grapalat" w:eastAsia="Times New Roman" w:hAnsi="GHEA Grapalat" w:cs="Times New Roman"/>
          <w:color w:val="FF0000"/>
          <w:sz w:val="24"/>
          <w:szCs w:val="24"/>
        </w:rPr>
        <w:t>ժամկետը</w:t>
      </w:r>
      <w:r w:rsidRPr="008438B0">
        <w:rPr>
          <w:rFonts w:ascii="GHEA Grapalat" w:eastAsia="Times New Roman" w:hAnsi="GHEA Grapalat" w:cs="Times New Roman"/>
          <w:color w:val="000000"/>
          <w:sz w:val="24"/>
          <w:szCs w:val="24"/>
        </w:rPr>
        <w:t xml:space="preserve"> վերականգնելու միջնորդության քննության արդյունքով կայացված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14) դատական ակտի կատարման շրջադարձ կատարելու վերաբերյալ դիմումի քննության արդյունքով կայացված որոշումը.</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15) այլ որոշումներ` օրենքով սահմանված դեպքերում: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Դատարանի` սույն հոդվածի 1-ին մասի 3-րդ և 8-րդ կետերով սահմանված որոշումների դեմ բողոք ներկայացնելը չի խոչընդոտում դատարանում գործի քննության ընթացքին: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0A6652" w:rsidRPr="008438B0" w:rsidTr="000A6652">
        <w:trPr>
          <w:tblCellSpacing w:w="7" w:type="dxa"/>
        </w:trPr>
        <w:tc>
          <w:tcPr>
            <w:tcW w:w="2025" w:type="dxa"/>
            <w:hideMark/>
          </w:tcPr>
          <w:p w:rsidR="000A6652" w:rsidRPr="008438B0" w:rsidRDefault="000A6652" w:rsidP="00CF3E26">
            <w:pPr>
              <w:spacing w:after="0"/>
              <w:jc w:val="both"/>
              <w:rPr>
                <w:rFonts w:ascii="GHEA Grapalat" w:eastAsia="Times New Roman" w:hAnsi="GHEA Grapalat" w:cs="Times New Roman"/>
                <w:sz w:val="24"/>
                <w:szCs w:val="24"/>
              </w:rPr>
            </w:pPr>
            <w:bookmarkStart w:id="5" w:name="ՀՕ-110-Ն_90"/>
            <w:r w:rsidRPr="008438B0">
              <w:rPr>
                <w:rFonts w:ascii="GHEA Grapalat" w:eastAsia="Times New Roman" w:hAnsi="GHEA Grapalat" w:cs="Times New Roman"/>
                <w:noProof/>
                <w:color w:val="0000FF"/>
                <w:sz w:val="24"/>
                <w:szCs w:val="24"/>
              </w:rPr>
              <w:drawing>
                <wp:inline distT="0" distB="0" distL="0" distR="0">
                  <wp:extent cx="152400" cy="133350"/>
                  <wp:effectExtent l="0" t="0" r="0" b="0"/>
                  <wp:docPr id="6" name="Picture 6" descr="Ներմուծեք նկարագրությունը_20647">
                    <a:hlinkClick xmlns:a="http://schemas.openxmlformats.org/drawingml/2006/main" r:id="rId1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Ներմուծեք նկարագրությունը_20647">
                            <a:hlinkClick r:id="rId16" tgtFrame="&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5"/>
            <w:r w:rsidRPr="008438B0">
              <w:rPr>
                <w:rFonts w:ascii="GHEA Grapalat" w:eastAsia="Times New Roman" w:hAnsi="GHEA Grapalat" w:cs="Times New Roman"/>
                <w:b/>
                <w:bCs/>
                <w:sz w:val="24"/>
                <w:szCs w:val="24"/>
              </w:rPr>
              <w:t>Հոդված 362.</w:t>
            </w:r>
          </w:p>
        </w:tc>
        <w:tc>
          <w:tcPr>
            <w:tcW w:w="0" w:type="auto"/>
            <w:hideMark/>
          </w:tcPr>
          <w:p w:rsidR="000A6652" w:rsidRPr="008438B0" w:rsidRDefault="000A6652"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Վերաքննիչ բողոք բերելու ժամկետը</w:t>
            </w:r>
          </w:p>
        </w:tc>
      </w:tr>
    </w:tbl>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Վճռի, ինչպես նաև գործի վարույթը կարճելու մասին որոշման դեմ վերաքննիչ բողոք կարող է բերվել այն հրապարակվելու օրվանից մեկամսյա ժամկետում։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Հեռակա և արագացված դատաքննության կիրառմամբ, ինչպես նաև պարզեցված վարույթի կարգով կայացված գործի վարույթը կարճելու մասին որոշման կամ վճռի դեմ վերաքննիչ բողոք կարող է բերվել այն հրապարակելու օրվանից տասնհինգօրյա ժամկետում։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Վճարման կարգադրության դեմ վերաքննիչ բողոք կարող է բերվել մեկ ամսվա ընթացքում՝ սկսած այն օրվանից, երբ բողոք բերող անձն իմացել է կամ կարող էր իմանալ արձակված վճարման կարգադրության մասին:</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000000"/>
          <w:sz w:val="24"/>
          <w:szCs w:val="24"/>
        </w:rPr>
        <w:t>4. Առաջին ատյանի դատարանի որոշման դեմ վերաքննիչ բողոք կարող է բերվել սույն օրենսգրքով նախատեսված դեպքերում այն ստանալուց հետո՝ յոթնօրյա ժամկետում, սույն օրենսգրքի 181-րդ հոդվածով և 302-րդ հոդվածի 4-րդ մասով նախատեսված դեպքում՝ հրապարակման օրվանից յոթնօրյա ժամկետում</w:t>
      </w:r>
      <w:r w:rsidR="005779CE" w:rsidRPr="008438B0">
        <w:rPr>
          <w:rFonts w:ascii="GHEA Grapalat" w:hAnsi="GHEA Grapalat"/>
          <w:color w:val="000000"/>
          <w:sz w:val="24"/>
          <w:szCs w:val="24"/>
          <w:shd w:val="clear" w:color="auto" w:fill="FFFFFF"/>
        </w:rPr>
        <w:t xml:space="preserve">, </w:t>
      </w:r>
      <w:r w:rsidR="005779CE" w:rsidRPr="008438B0">
        <w:rPr>
          <w:rFonts w:ascii="GHEA Grapalat" w:hAnsi="GHEA Grapalat"/>
          <w:color w:val="FF0000"/>
          <w:sz w:val="24"/>
          <w:szCs w:val="24"/>
          <w:shd w:val="clear" w:color="auto" w:fill="FFFFFF"/>
        </w:rPr>
        <w:t>սույն օրենսգրքի 199-րդ հոդվածի 3.1-րդ մասով նախատեսված դեպքում՝ հրապարակման օրվանից երկշաբաթյա ժամկետում</w:t>
      </w:r>
      <w:r w:rsidRPr="008438B0">
        <w:rPr>
          <w:rFonts w:ascii="GHEA Grapalat" w:eastAsia="Times New Roman" w:hAnsi="GHEA Grapalat" w:cs="Times New Roman"/>
          <w:color w:val="FF0000"/>
          <w:sz w:val="24"/>
          <w:szCs w:val="24"/>
        </w:rPr>
        <w:t>:</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Գործին մասնակից չդարձած այն անձինք, որոնց իրավունքների և պարտականությունների վերաբերյալ կայացվել է դատական ակտ, իրավունք ունեն վերաքննիչ բողոք բերելու այն օրվանից սկսած երեք ամսվա ընթացքում, երբ իմացել են կամ կարող էին իմանալ նման դատական ակտի կայացման մասին, բացառությամբ այն դեպքերի, երբ գործին մասնակից չդարձած անձը դատարանի կողմից ծանուցվել է քննվող գործի վերաբերյալ, սակայն չի դիմել գործի քննությանը ներգրավվելու համար:</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Նոր երևան եկած կամ նոր հանգամանքներով դատական ակտի վերանայման բողոք կարող է բերվել սույն օրենսգրքի 420-րդ հոդվածով սահմանված ժամկետներում:</w:t>
      </w:r>
    </w:p>
    <w:p w:rsidR="000A6652" w:rsidRPr="008438B0" w:rsidRDefault="000A6652"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Վերաքննիչ բողոք չի կարող բերվել, երբ դատական ակտի օրինական ուժի մեջ մտնելուց հետո անցել է 20 տարի: Նշված ժամկետը ենթակա չէ վերականգնման։</w:t>
      </w:r>
    </w:p>
    <w:p w:rsidR="0093527C" w:rsidRPr="008438B0" w:rsidRDefault="0093527C" w:rsidP="00CF3E26">
      <w:pPr>
        <w:shd w:val="clear" w:color="auto" w:fill="FFFFFF"/>
        <w:spacing w:after="0"/>
        <w:ind w:firstLine="375"/>
        <w:jc w:val="both"/>
        <w:rPr>
          <w:rFonts w:ascii="GHEA Grapalat" w:eastAsia="Times New Roman" w:hAnsi="GHEA Grapalat" w:cs="Times New Roman"/>
          <w:color w:val="000000"/>
          <w:sz w:val="24"/>
          <w:szCs w:val="24"/>
        </w:rPr>
      </w:pPr>
    </w:p>
    <w:p w:rsidR="000A6652" w:rsidRPr="008438B0" w:rsidRDefault="000A6652" w:rsidP="00CF3E26">
      <w:pPr>
        <w:shd w:val="clear" w:color="auto" w:fill="FFFFFF"/>
        <w:spacing w:after="0"/>
        <w:ind w:firstLine="375"/>
        <w:rPr>
          <w:rFonts w:ascii="GHEA Grapalat" w:eastAsia="Times New Roman" w:hAnsi="GHEA Grapalat" w:cs="Times New Roman"/>
          <w:strike/>
          <w:color w:val="FF0000"/>
          <w:sz w:val="24"/>
          <w:szCs w:val="24"/>
        </w:rPr>
      </w:pPr>
    </w:p>
    <w:p w:rsidR="00DD2FBB" w:rsidRPr="008438B0" w:rsidRDefault="00CF4AFF" w:rsidP="00CF3E26">
      <w:pPr>
        <w:spacing w:after="0"/>
        <w:ind w:firstLine="720"/>
        <w:jc w:val="center"/>
        <w:rPr>
          <w:rFonts w:ascii="GHEA Grapalat" w:hAnsi="GHEA Grapalat" w:cs="Sylfaen"/>
          <w:b/>
          <w:sz w:val="24"/>
          <w:szCs w:val="24"/>
          <w:lang w:val="hy-AM"/>
        </w:rPr>
      </w:pPr>
      <w:r w:rsidRPr="008438B0">
        <w:rPr>
          <w:rFonts w:ascii="GHEA Grapalat" w:hAnsi="GHEA Grapalat"/>
          <w:sz w:val="24"/>
          <w:szCs w:val="24"/>
        </w:rPr>
        <w:br w:type="page"/>
      </w:r>
      <w:r w:rsidR="00DD2FBB" w:rsidRPr="008438B0">
        <w:rPr>
          <w:rFonts w:ascii="GHEA Grapalat" w:hAnsi="GHEA Grapalat" w:cs="Sylfaen"/>
          <w:b/>
          <w:sz w:val="24"/>
          <w:szCs w:val="24"/>
          <w:lang w:val="hy-AM"/>
        </w:rPr>
        <w:lastRenderedPageBreak/>
        <w:t>ՏԵՂԵԿԱՆՔ</w:t>
      </w:r>
    </w:p>
    <w:p w:rsidR="00540A9A" w:rsidRPr="00540A9A" w:rsidRDefault="00540A9A" w:rsidP="00540A9A">
      <w:pPr>
        <w:tabs>
          <w:tab w:val="left" w:pos="851"/>
          <w:tab w:val="left" w:pos="993"/>
        </w:tabs>
        <w:spacing w:after="0"/>
        <w:ind w:firstLine="567"/>
        <w:jc w:val="center"/>
        <w:rPr>
          <w:rFonts w:ascii="GHEA Grapalat" w:hAnsi="GHEA Grapalat"/>
          <w:b/>
          <w:bCs/>
          <w:color w:val="000000"/>
          <w:sz w:val="24"/>
          <w:szCs w:val="24"/>
          <w:shd w:val="clear" w:color="auto" w:fill="FFFFFF"/>
          <w:lang w:val="hy-AM"/>
        </w:rPr>
      </w:pPr>
      <w:r w:rsidRPr="00540A9A">
        <w:rPr>
          <w:rFonts w:ascii="GHEA Grapalat" w:hAnsi="GHEA Grapalat"/>
          <w:b/>
          <w:bCs/>
          <w:color w:val="000000"/>
          <w:sz w:val="24"/>
          <w:szCs w:val="24"/>
          <w:shd w:val="clear" w:color="auto" w:fill="FFFFFF"/>
          <w:lang w:val="hy-AM"/>
        </w:rPr>
        <w:t>ՀԱՅԱՍՏԱՆԻ ՀԱՆՐԱՊԵՏՈՒԹՅԱՆ ՔԱՂԱՔԱՑԻԱԿԱՆ ԴԱՏԱՎԱՐՈՒԹՅԱՆ ՕՐԵՆՍԳՐՔՈՒՄ ԼՐԱՑՈՒՄՆԵՐ ԵՎ ՓՈՓՈԽՈՒԹՅՈՒՆ ԿԱՏԱՐԵԼՈՒ ՄԱՍԻՆ» ՕՐԵՆՔՈՒՄ</w:t>
      </w:r>
    </w:p>
    <w:p w:rsidR="00DD2FBB" w:rsidRPr="00540A9A" w:rsidRDefault="00DD2FBB" w:rsidP="00540A9A">
      <w:pPr>
        <w:tabs>
          <w:tab w:val="left" w:pos="851"/>
          <w:tab w:val="left" w:pos="993"/>
        </w:tabs>
        <w:spacing w:after="0"/>
        <w:ind w:firstLine="567"/>
        <w:jc w:val="center"/>
        <w:rPr>
          <w:rFonts w:ascii="GHEA Grapalat" w:hAnsi="GHEA Grapalat"/>
          <w:b/>
          <w:bCs/>
          <w:color w:val="000000"/>
          <w:sz w:val="24"/>
          <w:szCs w:val="24"/>
          <w:shd w:val="clear" w:color="auto" w:fill="FFFFFF"/>
          <w:lang w:val="hy-AM"/>
        </w:rPr>
      </w:pPr>
      <w:r w:rsidRPr="008438B0">
        <w:rPr>
          <w:rFonts w:ascii="GHEA Grapalat" w:hAnsi="GHEA Grapalat" w:cs="Sylfaen"/>
          <w:b/>
          <w:sz w:val="24"/>
          <w:szCs w:val="24"/>
          <w:lang w:val="hy-AM"/>
        </w:rPr>
        <w:t>ԿԱՏԱՐՎԱԾ ՓՈՓՈԽՈՒԹՅ</w:t>
      </w:r>
      <w:r w:rsidRPr="00540A9A">
        <w:rPr>
          <w:rFonts w:ascii="GHEA Grapalat" w:hAnsi="GHEA Grapalat" w:cs="Sylfaen"/>
          <w:b/>
          <w:sz w:val="24"/>
          <w:szCs w:val="24"/>
          <w:lang w:val="hy-AM"/>
        </w:rPr>
        <w:t>ԱՆ</w:t>
      </w:r>
    </w:p>
    <w:p w:rsidR="00DD2FBB" w:rsidRPr="00540A9A" w:rsidRDefault="00DD2FBB" w:rsidP="00CF3E26">
      <w:pPr>
        <w:shd w:val="clear" w:color="auto" w:fill="FFFFFF"/>
        <w:tabs>
          <w:tab w:val="left" w:pos="1080"/>
          <w:tab w:val="left" w:pos="1710"/>
        </w:tabs>
        <w:spacing w:after="0"/>
        <w:jc w:val="center"/>
        <w:rPr>
          <w:rFonts w:ascii="GHEA Grapalat" w:hAnsi="GHEA Grapalat" w:cs="Sylfaen"/>
          <w:b/>
          <w:sz w:val="24"/>
          <w:szCs w:val="24"/>
          <w:lang w:val="hy-AM"/>
        </w:rPr>
      </w:pPr>
    </w:p>
    <w:p w:rsidR="00DD2FBB" w:rsidRPr="00EA0F52" w:rsidRDefault="00DD2FBB" w:rsidP="00CF3E26">
      <w:pPr>
        <w:shd w:val="clear" w:color="auto" w:fill="FFFFFF"/>
        <w:spacing w:after="0"/>
        <w:ind w:firstLine="375"/>
        <w:jc w:val="both"/>
        <w:rPr>
          <w:rFonts w:ascii="GHEA Grapalat" w:eastAsia="Times New Roman" w:hAnsi="GHEA Grapalat" w:cs="Times New Roman"/>
          <w:color w:val="000000"/>
          <w:sz w:val="24"/>
          <w:szCs w:val="24"/>
          <w:lang w:val="hy-AM"/>
        </w:rPr>
      </w:pPr>
      <w:r w:rsidRPr="00EA0F52">
        <w:rPr>
          <w:rFonts w:ascii="GHEA Grapalat" w:eastAsia="Times New Roman" w:hAnsi="GHEA Grapalat" w:cs="Times New Roman"/>
          <w:b/>
          <w:bCs/>
          <w:color w:val="000000"/>
          <w:sz w:val="24"/>
          <w:szCs w:val="24"/>
          <w:lang w:val="hy-AM"/>
        </w:rPr>
        <w:t>Հոդված 23.</w:t>
      </w:r>
      <w:r w:rsidRPr="00EA0F52">
        <w:rPr>
          <w:rFonts w:ascii="Calibri" w:eastAsia="Times New Roman" w:hAnsi="Calibri" w:cs="Calibri"/>
          <w:color w:val="000000"/>
          <w:sz w:val="24"/>
          <w:szCs w:val="24"/>
          <w:lang w:val="hy-AM"/>
        </w:rPr>
        <w:t> </w:t>
      </w:r>
      <w:r w:rsidRPr="00EA0F52">
        <w:rPr>
          <w:rFonts w:ascii="GHEA Grapalat" w:eastAsia="Times New Roman" w:hAnsi="GHEA Grapalat" w:cs="Arial Unicode"/>
          <w:color w:val="000000"/>
          <w:sz w:val="24"/>
          <w:szCs w:val="24"/>
          <w:lang w:val="hy-AM"/>
        </w:rPr>
        <w:t>Օրենսգիրքը</w:t>
      </w:r>
      <w:r w:rsidRPr="00EA0F52">
        <w:rPr>
          <w:rFonts w:ascii="GHEA Grapalat" w:eastAsia="Times New Roman" w:hAnsi="GHEA Grapalat" w:cs="Times New Roman"/>
          <w:color w:val="000000"/>
          <w:sz w:val="24"/>
          <w:szCs w:val="24"/>
          <w:lang w:val="hy-AM"/>
        </w:rPr>
        <w:t xml:space="preserve"> </w:t>
      </w:r>
      <w:r w:rsidRPr="00EA0F52">
        <w:rPr>
          <w:rFonts w:ascii="GHEA Grapalat" w:eastAsia="Times New Roman" w:hAnsi="GHEA Grapalat" w:cs="Arial Unicode"/>
          <w:color w:val="000000"/>
          <w:sz w:val="24"/>
          <w:szCs w:val="24"/>
          <w:lang w:val="hy-AM"/>
        </w:rPr>
        <w:t>լրացնել</w:t>
      </w:r>
      <w:r w:rsidRPr="00EA0F52">
        <w:rPr>
          <w:rFonts w:ascii="GHEA Grapalat" w:eastAsia="Times New Roman" w:hAnsi="GHEA Grapalat" w:cs="Times New Roman"/>
          <w:color w:val="000000"/>
          <w:sz w:val="24"/>
          <w:szCs w:val="24"/>
          <w:lang w:val="hy-AM"/>
        </w:rPr>
        <w:t xml:space="preserve"> </w:t>
      </w:r>
      <w:r w:rsidRPr="00EA0F52">
        <w:rPr>
          <w:rFonts w:ascii="GHEA Grapalat" w:eastAsia="Times New Roman" w:hAnsi="GHEA Grapalat" w:cs="Arial Unicode"/>
          <w:color w:val="000000"/>
          <w:sz w:val="24"/>
          <w:szCs w:val="24"/>
          <w:lang w:val="hy-AM"/>
        </w:rPr>
        <w:t>հետևյալ</w:t>
      </w:r>
      <w:r w:rsidRPr="00EA0F52">
        <w:rPr>
          <w:rFonts w:ascii="GHEA Grapalat" w:eastAsia="Times New Roman" w:hAnsi="GHEA Grapalat" w:cs="Times New Roman"/>
          <w:color w:val="000000"/>
          <w:sz w:val="24"/>
          <w:szCs w:val="24"/>
          <w:lang w:val="hy-AM"/>
        </w:rPr>
        <w:t xml:space="preserve"> </w:t>
      </w:r>
      <w:r w:rsidRPr="00EA0F52">
        <w:rPr>
          <w:rFonts w:ascii="GHEA Grapalat" w:eastAsia="Times New Roman" w:hAnsi="GHEA Grapalat" w:cs="Arial Unicode"/>
          <w:color w:val="000000"/>
          <w:sz w:val="24"/>
          <w:szCs w:val="24"/>
          <w:lang w:val="hy-AM"/>
        </w:rPr>
        <w:t>բովանդակությամբ</w:t>
      </w:r>
      <w:r w:rsidRPr="00EA0F52">
        <w:rPr>
          <w:rFonts w:ascii="GHEA Grapalat" w:eastAsia="Times New Roman" w:hAnsi="GHEA Grapalat" w:cs="Times New Roman"/>
          <w:color w:val="000000"/>
          <w:sz w:val="24"/>
          <w:szCs w:val="24"/>
          <w:lang w:val="hy-AM"/>
        </w:rPr>
        <w:t xml:space="preserve"> 51.1-</w:t>
      </w:r>
      <w:r w:rsidRPr="00EA0F52">
        <w:rPr>
          <w:rFonts w:ascii="GHEA Grapalat" w:eastAsia="Times New Roman" w:hAnsi="GHEA Grapalat" w:cs="Arial Unicode"/>
          <w:color w:val="000000"/>
          <w:sz w:val="24"/>
          <w:szCs w:val="24"/>
          <w:lang w:val="hy-AM"/>
        </w:rPr>
        <w:t>ին</w:t>
      </w:r>
      <w:r w:rsidRPr="00EA0F52">
        <w:rPr>
          <w:rFonts w:ascii="GHEA Grapalat" w:eastAsia="Times New Roman" w:hAnsi="GHEA Grapalat" w:cs="Times New Roman"/>
          <w:color w:val="000000"/>
          <w:sz w:val="24"/>
          <w:szCs w:val="24"/>
          <w:lang w:val="hy-AM"/>
        </w:rPr>
        <w:t xml:space="preserve"> </w:t>
      </w:r>
      <w:r w:rsidRPr="00EA0F52">
        <w:rPr>
          <w:rFonts w:ascii="GHEA Grapalat" w:eastAsia="Times New Roman" w:hAnsi="GHEA Grapalat" w:cs="Arial Unicode"/>
          <w:color w:val="000000"/>
          <w:sz w:val="24"/>
          <w:szCs w:val="24"/>
          <w:lang w:val="hy-AM"/>
        </w:rPr>
        <w:t>գլխով</w:t>
      </w:r>
      <w:r w:rsidRPr="00EA0F52">
        <w:rPr>
          <w:rFonts w:ascii="GHEA Grapalat" w:eastAsia="Times New Roman" w:hAnsi="GHEA Grapalat" w:cs="Times New Roman"/>
          <w:color w:val="000000"/>
          <w:sz w:val="24"/>
          <w:szCs w:val="24"/>
          <w:lang w:val="hy-AM"/>
        </w:rPr>
        <w:t>.</w:t>
      </w:r>
    </w:p>
    <w:p w:rsidR="00DD2FBB" w:rsidRPr="00EA0F52" w:rsidRDefault="00DD2FBB" w:rsidP="00CF3E26">
      <w:pPr>
        <w:shd w:val="clear" w:color="auto" w:fill="FFFFFF"/>
        <w:spacing w:after="0"/>
        <w:ind w:firstLine="375"/>
        <w:jc w:val="both"/>
        <w:rPr>
          <w:rFonts w:ascii="GHEA Grapalat" w:eastAsia="Times New Roman" w:hAnsi="GHEA Grapalat" w:cs="Times New Roman"/>
          <w:color w:val="000000"/>
          <w:sz w:val="24"/>
          <w:szCs w:val="24"/>
          <w:lang w:val="hy-AM"/>
        </w:rPr>
      </w:pPr>
      <w:r w:rsidRPr="00EA0F52">
        <w:rPr>
          <w:rFonts w:ascii="Calibri" w:eastAsia="Times New Roman" w:hAnsi="Calibri" w:cs="Calibri"/>
          <w:color w:val="000000"/>
          <w:sz w:val="24"/>
          <w:szCs w:val="24"/>
          <w:lang w:val="hy-AM"/>
        </w:rPr>
        <w:t> </w:t>
      </w:r>
    </w:p>
    <w:p w:rsidR="00DD2FBB" w:rsidRPr="00EA0F52" w:rsidRDefault="00DD2FBB" w:rsidP="00CF3E26">
      <w:pPr>
        <w:shd w:val="clear" w:color="auto" w:fill="FFFFFF"/>
        <w:spacing w:after="0"/>
        <w:jc w:val="center"/>
        <w:rPr>
          <w:rFonts w:ascii="GHEA Grapalat" w:eastAsia="Times New Roman" w:hAnsi="GHEA Grapalat" w:cs="Times New Roman"/>
          <w:color w:val="000000"/>
          <w:sz w:val="24"/>
          <w:szCs w:val="24"/>
          <w:lang w:val="hy-AM"/>
        </w:rPr>
      </w:pPr>
      <w:r w:rsidRPr="00EA0F52">
        <w:rPr>
          <w:rFonts w:ascii="GHEA Grapalat" w:eastAsia="Times New Roman" w:hAnsi="GHEA Grapalat" w:cs="Times New Roman"/>
          <w:color w:val="000000"/>
          <w:sz w:val="24"/>
          <w:szCs w:val="24"/>
          <w:lang w:val="hy-AM"/>
        </w:rPr>
        <w:t>«</w:t>
      </w:r>
      <w:r w:rsidRPr="00EA0F52">
        <w:rPr>
          <w:rFonts w:ascii="GHEA Grapalat" w:eastAsia="Times New Roman" w:hAnsi="GHEA Grapalat" w:cs="Times New Roman"/>
          <w:b/>
          <w:bCs/>
          <w:color w:val="000000"/>
          <w:sz w:val="24"/>
          <w:szCs w:val="24"/>
          <w:lang w:val="hy-AM"/>
        </w:rPr>
        <w:t>ԳԼՈՒԽ 51.1.</w:t>
      </w:r>
    </w:p>
    <w:p w:rsidR="00DD2FBB" w:rsidRPr="00EA0F52" w:rsidRDefault="00DD2FBB" w:rsidP="00CF3E26">
      <w:pPr>
        <w:shd w:val="clear" w:color="auto" w:fill="FFFFFF"/>
        <w:spacing w:after="0"/>
        <w:jc w:val="center"/>
        <w:rPr>
          <w:rFonts w:ascii="GHEA Grapalat" w:eastAsia="Times New Roman" w:hAnsi="GHEA Grapalat" w:cs="Times New Roman"/>
          <w:color w:val="000000"/>
          <w:sz w:val="24"/>
          <w:szCs w:val="24"/>
          <w:lang w:val="hy-AM"/>
        </w:rPr>
      </w:pPr>
    </w:p>
    <w:p w:rsidR="00DD2FBB" w:rsidRPr="00EA0F52" w:rsidRDefault="00DD2FBB" w:rsidP="00CF3E26">
      <w:pPr>
        <w:shd w:val="clear" w:color="auto" w:fill="FFFFFF"/>
        <w:spacing w:after="0"/>
        <w:jc w:val="center"/>
        <w:rPr>
          <w:rFonts w:ascii="GHEA Grapalat" w:eastAsia="Times New Roman" w:hAnsi="GHEA Grapalat" w:cs="Times New Roman"/>
          <w:color w:val="000000"/>
          <w:sz w:val="24"/>
          <w:szCs w:val="24"/>
          <w:lang w:val="hy-AM"/>
        </w:rPr>
      </w:pPr>
      <w:r w:rsidRPr="00EA0F52">
        <w:rPr>
          <w:rFonts w:ascii="GHEA Grapalat" w:eastAsia="Times New Roman" w:hAnsi="GHEA Grapalat" w:cs="Times New Roman"/>
          <w:b/>
          <w:bCs/>
          <w:color w:val="000000"/>
          <w:sz w:val="24"/>
          <w:szCs w:val="24"/>
          <w:lang w:val="hy-AM"/>
        </w:rPr>
        <w:t>ՆՈՏԱՐԻ ԿՈՂՄԻՑ ԱՐՁԱԿՎԱԾ ՎՃԱՐՄԱՆ ԿԱՐԳԱԴՐՈՒԹՅՈՒՆԸ ՉԵՂՅԱԼ ՃԱՆԱՉԵԼՈՒ ՎԵՐԱԲԵՐՅԱԼ ԴԻՄՈՒՄՆԵՐՈՎ ԳՈՐԾԵՐԻ ՎԱՐՈՒՅԹԸ</w:t>
      </w:r>
    </w:p>
    <w:p w:rsidR="00DD2FBB" w:rsidRPr="00EA0F52" w:rsidRDefault="00DD2FBB" w:rsidP="00CF3E26">
      <w:pPr>
        <w:shd w:val="clear" w:color="auto" w:fill="FFFFFF"/>
        <w:spacing w:after="0"/>
        <w:ind w:firstLine="375"/>
        <w:jc w:val="both"/>
        <w:rPr>
          <w:rFonts w:ascii="GHEA Grapalat" w:eastAsia="Times New Roman" w:hAnsi="GHEA Grapalat" w:cs="Times New Roman"/>
          <w:color w:val="000000"/>
          <w:sz w:val="24"/>
          <w:szCs w:val="24"/>
          <w:lang w:val="hy-AM"/>
        </w:rPr>
      </w:pPr>
      <w:r w:rsidRPr="00EA0F52">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DD2FBB" w:rsidRPr="008438B0" w:rsidTr="00DD2FBB">
        <w:trPr>
          <w:tblCellSpacing w:w="7" w:type="dxa"/>
        </w:trPr>
        <w:tc>
          <w:tcPr>
            <w:tcW w:w="2025" w:type="dxa"/>
            <w:shd w:val="clear" w:color="auto" w:fill="FFFFFF"/>
            <w:hideMark/>
          </w:tcPr>
          <w:p w:rsidR="00DD2FBB" w:rsidRPr="008438B0" w:rsidRDefault="00DD2FBB"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345.1.</w:t>
            </w:r>
          </w:p>
        </w:tc>
        <w:tc>
          <w:tcPr>
            <w:tcW w:w="0" w:type="auto"/>
            <w:shd w:val="clear" w:color="auto" w:fill="FFFFFF"/>
            <w:hideMark/>
          </w:tcPr>
          <w:p w:rsidR="00DD2FBB" w:rsidRPr="008438B0" w:rsidRDefault="00DD2FBB"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Նոտարի կողմից արձակված վճարման կարգադրությունը չեղյալ ճանաչելու վերաբերյալ դիմում ներկայացնելը</w:t>
            </w:r>
          </w:p>
        </w:tc>
      </w:tr>
    </w:tbl>
    <w:p w:rsidR="00DD2FBB" w:rsidRPr="008438B0" w:rsidRDefault="00DD2FB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DD2FBB" w:rsidRPr="008438B0" w:rsidRDefault="00DD2FB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Նոտարի կողմից արձակված՝ կողմերի համար պարտադիր դարձած վճարման կարգադրությունը կողմերը կարող են վիճարկել դատական կարգով վճարման կարգադրությունը չեղյալ ճանաչելու վերաբերյալ դիմում ներկայացնելու միջոցով:</w:t>
      </w:r>
    </w:p>
    <w:p w:rsidR="00DD2FBB" w:rsidRPr="008438B0" w:rsidRDefault="00DD2FB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Նոտարի կողմից արձակված վճարման կարգադրությունը չեղյալ ճանաչելու մասին դիմումը կարող է ներկայացվել այն կողմերի համար պարտադիր դառնալուց հետո՝ մեկ ամսվա ընթացքում:</w:t>
      </w:r>
    </w:p>
    <w:p w:rsidR="00DD2FBB" w:rsidRPr="008438B0" w:rsidRDefault="00DD2FB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Նոտարի կողմից արձակված վճարման կարգադրությունը չեղյալ ճանաչելու վերաբերյալ դիմումը ներկայացվում է՝</w:t>
      </w:r>
    </w:p>
    <w:p w:rsidR="00DD2FBB" w:rsidRPr="008438B0" w:rsidRDefault="00DD2FB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պարտապանի հաշվառման (բնակության) վայրի ընդհանուր իրավասության դատարան, եթե պարտապանը ֆիզիկական անձ է.</w:t>
      </w:r>
    </w:p>
    <w:p w:rsidR="00DD2FBB" w:rsidRPr="008438B0" w:rsidRDefault="00DD2FBB"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պարտապանի գտնվելու վայրի ընդհանուր իրավասության դատարան, եթե պարտապանն իրավաբանական անձ է:</w:t>
      </w:r>
    </w:p>
    <w:p w:rsidR="00FF0801" w:rsidRPr="00540A9A" w:rsidRDefault="00FF0801"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FF0000"/>
          <w:sz w:val="24"/>
          <w:szCs w:val="24"/>
        </w:rPr>
        <w:t xml:space="preserve">4. </w:t>
      </w:r>
      <w:r w:rsidRPr="008438B0">
        <w:rPr>
          <w:rFonts w:ascii="GHEA Grapalat" w:hAnsi="GHEA Grapalat"/>
          <w:bCs/>
          <w:color w:val="FF0000"/>
          <w:sz w:val="24"/>
          <w:szCs w:val="24"/>
          <w:shd w:val="clear" w:color="auto" w:fill="FFFFFF"/>
        </w:rPr>
        <w:t>Նոտարի կողմից արձակված վճարման կարգադրությունը չեղյալ ճանաչելու մասին դիմումը</w:t>
      </w:r>
      <w:r w:rsidRPr="008438B0">
        <w:rPr>
          <w:rFonts w:ascii="GHEA Grapalat" w:hAnsi="GHEA Grapalat" w:cs="Calibri"/>
          <w:color w:val="FF0000"/>
          <w:sz w:val="24"/>
          <w:szCs w:val="24"/>
          <w:shd w:val="clear" w:color="auto" w:fill="FFFFFF"/>
        </w:rPr>
        <w:t xml:space="preserve"> վարույթ ընդունվելու դեպքում դրա կատարումը կասեցվում է</w:t>
      </w:r>
      <w:r w:rsidR="00540A9A">
        <w:rPr>
          <w:rFonts w:ascii="GHEA Grapalat" w:hAnsi="GHEA Grapalat" w:cs="Calibri"/>
          <w:color w:val="FF0000"/>
          <w:sz w:val="24"/>
          <w:szCs w:val="24"/>
          <w:shd w:val="clear" w:color="auto" w:fill="FFFFFF"/>
          <w:lang w:val="hy-AM"/>
        </w:rPr>
        <w:t xml:space="preserve"> </w:t>
      </w:r>
      <w:r w:rsidR="00540A9A" w:rsidRPr="00540A9A">
        <w:rPr>
          <w:rFonts w:ascii="GHEA Grapalat" w:hAnsi="GHEA Grapalat" w:cs="Calibri"/>
          <w:color w:val="FF0000"/>
          <w:sz w:val="24"/>
          <w:szCs w:val="24"/>
          <w:shd w:val="clear" w:color="auto" w:fill="FFFFFF"/>
        </w:rPr>
        <w:t>մինչև դիմումի քննության արդյունքներով եզրափակիչ դատական ակտն օրինական ուժի մեջ մտնելը</w:t>
      </w:r>
      <w:r w:rsidRPr="00540A9A">
        <w:rPr>
          <w:rFonts w:ascii="GHEA Grapalat" w:hAnsi="GHEA Grapalat" w:cs="Calibri"/>
          <w:color w:val="FF0000"/>
          <w:sz w:val="24"/>
          <w:szCs w:val="24"/>
          <w:shd w:val="clear" w:color="auto" w:fill="FFFFFF"/>
        </w:rPr>
        <w:t>:</w:t>
      </w:r>
    </w:p>
    <w:p w:rsidR="00DD2FBB" w:rsidRPr="008438B0" w:rsidRDefault="00DD2FBB" w:rsidP="00CF3E26">
      <w:pPr>
        <w:shd w:val="clear" w:color="auto" w:fill="FFFFFF"/>
        <w:tabs>
          <w:tab w:val="left" w:pos="1080"/>
          <w:tab w:val="left" w:pos="1710"/>
        </w:tabs>
        <w:spacing w:after="0"/>
        <w:jc w:val="center"/>
        <w:rPr>
          <w:rFonts w:ascii="GHEA Grapalat" w:hAnsi="GHEA Grapalat" w:cs="Sylfaen"/>
          <w:b/>
          <w:sz w:val="24"/>
          <w:szCs w:val="24"/>
        </w:rPr>
      </w:pPr>
    </w:p>
    <w:p w:rsidR="00DD2FBB" w:rsidRPr="008438B0" w:rsidRDefault="00DD2FBB"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p>
    <w:p w:rsidR="00F802D0" w:rsidRPr="008438B0" w:rsidRDefault="00DD2FBB" w:rsidP="00CF3E26">
      <w:pPr>
        <w:spacing w:after="0"/>
        <w:ind w:firstLine="720"/>
        <w:jc w:val="center"/>
        <w:rPr>
          <w:rFonts w:ascii="GHEA Grapalat" w:hAnsi="GHEA Grapalat" w:cs="Sylfaen"/>
          <w:b/>
          <w:sz w:val="24"/>
          <w:szCs w:val="24"/>
          <w:lang w:val="hy-AM"/>
        </w:rPr>
      </w:pPr>
      <w:r w:rsidRPr="00540A9A">
        <w:rPr>
          <w:rFonts w:ascii="GHEA Grapalat" w:hAnsi="GHEA Grapalat"/>
          <w:sz w:val="24"/>
          <w:szCs w:val="24"/>
          <w:lang w:val="hy-AM"/>
        </w:rPr>
        <w:br w:type="page"/>
      </w:r>
      <w:r w:rsidR="00F802D0" w:rsidRPr="008438B0">
        <w:rPr>
          <w:rFonts w:ascii="GHEA Grapalat" w:hAnsi="GHEA Grapalat" w:cs="Sylfaen"/>
          <w:b/>
          <w:sz w:val="24"/>
          <w:szCs w:val="24"/>
          <w:lang w:val="hy-AM"/>
        </w:rPr>
        <w:lastRenderedPageBreak/>
        <w:t>ՏԵՂԵԿԱՆՔ</w:t>
      </w:r>
    </w:p>
    <w:p w:rsidR="00F802D0" w:rsidRPr="00540A9A" w:rsidRDefault="00F802D0" w:rsidP="00CF3E26">
      <w:pPr>
        <w:shd w:val="clear" w:color="auto" w:fill="FFFFFF"/>
        <w:tabs>
          <w:tab w:val="left" w:pos="1080"/>
          <w:tab w:val="left" w:pos="1710"/>
        </w:tabs>
        <w:spacing w:after="0"/>
        <w:jc w:val="center"/>
        <w:rPr>
          <w:rFonts w:ascii="GHEA Grapalat" w:hAnsi="GHEA Grapalat" w:cs="Sylfaen"/>
          <w:b/>
          <w:sz w:val="24"/>
          <w:szCs w:val="24"/>
          <w:lang w:val="hy-AM"/>
        </w:rPr>
      </w:pPr>
      <w:r w:rsidRPr="00540A9A">
        <w:rPr>
          <w:rFonts w:ascii="GHEA Grapalat" w:eastAsia="Times New Roman" w:hAnsi="GHEA Grapalat" w:cs="Times New Roman"/>
          <w:b/>
          <w:color w:val="000000" w:themeColor="text1"/>
          <w:sz w:val="24"/>
          <w:szCs w:val="24"/>
          <w:lang w:val="hy-AM"/>
        </w:rPr>
        <w:t xml:space="preserve">ՀՀ ՎԱՐՉԱԿԱՆ ԴԱՏԱՎԱՐՈՒԹՅԱՆ </w:t>
      </w:r>
      <w:r w:rsidRPr="00540A9A">
        <w:rPr>
          <w:rFonts w:ascii="GHEA Grapalat" w:hAnsi="GHEA Grapalat"/>
          <w:b/>
          <w:bCs/>
          <w:color w:val="000000"/>
          <w:sz w:val="24"/>
          <w:szCs w:val="24"/>
          <w:shd w:val="clear" w:color="auto" w:fill="FFFFFF"/>
          <w:lang w:val="hy-AM"/>
        </w:rPr>
        <w:t xml:space="preserve">ՕՐԵՆՍԳՐՔՈՒՄ </w:t>
      </w:r>
      <w:r w:rsidRPr="008438B0">
        <w:rPr>
          <w:rFonts w:ascii="GHEA Grapalat" w:hAnsi="GHEA Grapalat" w:cs="Sylfaen"/>
          <w:b/>
          <w:sz w:val="24"/>
          <w:szCs w:val="24"/>
          <w:lang w:val="hy-AM"/>
        </w:rPr>
        <w:t>ԿԱՏԱՐՎԱԾ ՓՈՓՈԽՈՒԹՅ</w:t>
      </w:r>
      <w:r w:rsidRPr="00540A9A">
        <w:rPr>
          <w:rFonts w:ascii="GHEA Grapalat" w:hAnsi="GHEA Grapalat" w:cs="Sylfaen"/>
          <w:b/>
          <w:sz w:val="24"/>
          <w:szCs w:val="24"/>
          <w:lang w:val="hy-AM"/>
        </w:rPr>
        <w:t>ԱՆ ԵՎ ԼՐԱՑՄԱՆ</w:t>
      </w:r>
    </w:p>
    <w:p w:rsidR="00F802D0" w:rsidRPr="008438B0" w:rsidRDefault="00F802D0" w:rsidP="00CF3E26">
      <w:pPr>
        <w:shd w:val="clear" w:color="auto" w:fill="FFFFFF"/>
        <w:tabs>
          <w:tab w:val="left" w:pos="1080"/>
          <w:tab w:val="left" w:pos="1710"/>
        </w:tabs>
        <w:spacing w:after="0"/>
        <w:rPr>
          <w:rFonts w:ascii="GHEA Grapalat" w:hAnsi="GHEA Grapalat" w:cs="Sylfaen"/>
          <w:b/>
          <w:sz w:val="24"/>
          <w:szCs w:val="24"/>
        </w:rPr>
      </w:pPr>
      <w:bookmarkStart w:id="6" w:name="_GoBack"/>
      <w:bookmarkEnd w:id="6"/>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shd w:val="clear" w:color="auto" w:fill="FFFFFF"/>
            <w:hideMark/>
          </w:tcPr>
          <w:p w:rsidR="00F802D0" w:rsidRPr="008438B0" w:rsidRDefault="00F802D0"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28.</w:t>
            </w:r>
          </w:p>
        </w:tc>
        <w:tc>
          <w:tcPr>
            <w:tcW w:w="0" w:type="auto"/>
            <w:shd w:val="clear" w:color="auto" w:fill="FFFFFF"/>
            <w:hideMark/>
          </w:tcPr>
          <w:p w:rsidR="00F802D0" w:rsidRPr="008438B0" w:rsidRDefault="00F802D0"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Ապացույցներ ներկայացնելու պարտականությունը</w:t>
            </w:r>
          </w:p>
        </w:tc>
      </w:tr>
    </w:tbl>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6. Ապացույց պահանջելու մասին դատարանի որոշումը վերջնական է և բողոքարկման ենթակա չէ։ Դատարանի որոշումը կամովին չկատարվելու դեպքում ենթակա է կատարման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F802D0" w:rsidRPr="008438B0" w:rsidRDefault="00F802D0" w:rsidP="00CF3E26">
      <w:pPr>
        <w:shd w:val="clear" w:color="auto" w:fill="FFFFFF"/>
        <w:spacing w:after="0"/>
        <w:ind w:firstLine="375"/>
        <w:jc w:val="both"/>
        <w:rPr>
          <w:rFonts w:ascii="GHEA Grapalat" w:eastAsia="Times New Roman" w:hAnsi="GHEA Grapalat" w:cs="Times New Roman"/>
          <w:b/>
          <w:bCs/>
          <w:i/>
          <w:iCs/>
          <w:color w:val="000000"/>
          <w:sz w:val="24"/>
          <w:szCs w:val="24"/>
        </w:rPr>
      </w:pPr>
      <w:r w:rsidRPr="008438B0">
        <w:rPr>
          <w:rFonts w:ascii="GHEA Grapalat" w:eastAsia="Times New Roman" w:hAnsi="GHEA Grapalat" w:cs="Times New Roman"/>
          <w:b/>
          <w:bCs/>
          <w:i/>
          <w:iCs/>
          <w:color w:val="000000"/>
          <w:sz w:val="24"/>
          <w:szCs w:val="24"/>
        </w:rPr>
        <w:t>(28-րդ հոդվածը լրաց.</w:t>
      </w:r>
      <w:r w:rsidRPr="008438B0">
        <w:rPr>
          <w:rFonts w:ascii="Calibri" w:eastAsia="Times New Roman" w:hAnsi="Calibri" w:cs="Calibri"/>
          <w:b/>
          <w:bCs/>
          <w:i/>
          <w:iCs/>
          <w:color w:val="000000"/>
          <w:sz w:val="24"/>
          <w:szCs w:val="24"/>
        </w:rPr>
        <w:t> </w:t>
      </w:r>
      <w:r w:rsidRPr="008438B0">
        <w:rPr>
          <w:rFonts w:ascii="GHEA Grapalat" w:eastAsia="Times New Roman" w:hAnsi="GHEA Grapalat" w:cs="Times New Roman"/>
          <w:b/>
          <w:bCs/>
          <w:i/>
          <w:iCs/>
          <w:color w:val="000000"/>
          <w:sz w:val="24"/>
          <w:szCs w:val="24"/>
        </w:rPr>
        <w:t xml:space="preserve">23.12.22 </w:t>
      </w:r>
      <w:r w:rsidRPr="008438B0">
        <w:rPr>
          <w:rFonts w:ascii="GHEA Grapalat" w:eastAsia="Times New Roman" w:hAnsi="GHEA Grapalat" w:cs="Arial Unicode"/>
          <w:b/>
          <w:bCs/>
          <w:i/>
          <w:iCs/>
          <w:color w:val="000000"/>
          <w:sz w:val="24"/>
          <w:szCs w:val="24"/>
        </w:rPr>
        <w:t>ՀՕ</w:t>
      </w:r>
      <w:r w:rsidRPr="008438B0">
        <w:rPr>
          <w:rFonts w:ascii="GHEA Grapalat" w:eastAsia="Times New Roman" w:hAnsi="GHEA Grapalat" w:cs="Times New Roman"/>
          <w:b/>
          <w:bCs/>
          <w:i/>
          <w:iCs/>
          <w:color w:val="000000"/>
          <w:sz w:val="24"/>
          <w:szCs w:val="24"/>
        </w:rPr>
        <w:t>-599-</w:t>
      </w:r>
      <w:r w:rsidRPr="008438B0">
        <w:rPr>
          <w:rFonts w:ascii="GHEA Grapalat" w:eastAsia="Times New Roman" w:hAnsi="GHEA Grapalat" w:cs="Arial Unicode"/>
          <w:b/>
          <w:bCs/>
          <w:i/>
          <w:iCs/>
          <w:color w:val="000000"/>
          <w:sz w:val="24"/>
          <w:szCs w:val="24"/>
        </w:rPr>
        <w:t>Ն</w:t>
      </w:r>
      <w:r w:rsidRPr="008438B0">
        <w:rPr>
          <w:rFonts w:ascii="GHEA Grapalat" w:eastAsia="Times New Roman" w:hAnsi="GHEA Grapalat" w:cs="Times New Roman"/>
          <w:b/>
          <w:bCs/>
          <w:i/>
          <w:iCs/>
          <w:color w:val="000000"/>
          <w:sz w:val="24"/>
          <w:szCs w:val="24"/>
        </w:rPr>
        <w:t>)</w:t>
      </w:r>
    </w:p>
    <w:p w:rsidR="00F802D0" w:rsidRPr="008438B0" w:rsidRDefault="00F802D0" w:rsidP="00CF3E26">
      <w:pPr>
        <w:shd w:val="clear" w:color="auto" w:fill="FFFFFF"/>
        <w:spacing w:after="0"/>
        <w:ind w:firstLine="375"/>
        <w:rPr>
          <w:rFonts w:ascii="GHEA Grapalat" w:eastAsia="Times New Roman" w:hAnsi="GHEA Grapalat" w:cs="Times New Roman"/>
          <w:color w:val="000000"/>
          <w:sz w:val="21"/>
          <w:szCs w:val="21"/>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shd w:val="clear" w:color="auto" w:fill="FFFFFF"/>
            <w:hideMark/>
          </w:tcPr>
          <w:p w:rsidR="00F802D0" w:rsidRPr="008438B0" w:rsidRDefault="00F802D0" w:rsidP="00CF3E26">
            <w:pPr>
              <w:spacing w:after="0"/>
              <w:ind w:firstLine="375"/>
              <w:jc w:val="center"/>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Հոդված 34.</w:t>
            </w:r>
          </w:p>
        </w:tc>
        <w:tc>
          <w:tcPr>
            <w:tcW w:w="0" w:type="auto"/>
            <w:shd w:val="clear" w:color="auto" w:fill="FFFFFF"/>
            <w:hideMark/>
          </w:tcPr>
          <w:p w:rsidR="00F802D0" w:rsidRPr="008438B0" w:rsidRDefault="00F802D0"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Դատական նիստին ներկայանալու վկայի պարտականությունը</w:t>
            </w:r>
          </w:p>
        </w:tc>
      </w:tr>
    </w:tbl>
    <w:p w:rsidR="00F802D0" w:rsidRPr="008438B0" w:rsidRDefault="00F802D0" w:rsidP="00CF3E26">
      <w:pPr>
        <w:shd w:val="clear" w:color="auto" w:fill="FFFFFF"/>
        <w:spacing w:after="0"/>
        <w:ind w:firstLine="375"/>
        <w:rPr>
          <w:rFonts w:ascii="GHEA Grapalat" w:eastAsia="Times New Roman" w:hAnsi="GHEA Grapalat" w:cs="Times New Roman"/>
          <w:color w:val="000000"/>
          <w:sz w:val="21"/>
          <w:szCs w:val="21"/>
        </w:rPr>
      </w:pPr>
      <w:r w:rsidRPr="008438B0">
        <w:rPr>
          <w:rFonts w:ascii="Calibri" w:eastAsia="Times New Roman" w:hAnsi="Calibri" w:cs="Calibri"/>
          <w:color w:val="000000"/>
          <w:sz w:val="21"/>
          <w:szCs w:val="21"/>
        </w:rPr>
        <w:t> </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Վկան դատարան է կանչվում դատական ծանուցման համար սույն օրենսգրքով սահմանված կարգին համապատասխան։ Ծանուցագրում նշվում են դատարան չներկայանալու իրավական հետևանքները։</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000000"/>
          <w:sz w:val="24"/>
          <w:szCs w:val="24"/>
        </w:rPr>
        <w:t>2. Վկան պարտավոր է ներկայանալ դատարան դատարանի կանչով։ Եթե սահմանված կարգով ծանուցված վկան չի ներկայանում դատական նիստին, ապա դատարանը կարող է վկային բերման ենթարկելու որոշում կայացնել` նրա վրա դնելով չներկայանալու հետևանքով առաջացած ծախսերը։ Միևնույն ժամանակ նրա նկատմամբ կարող է նշանակվել դատական տուգանք` սույն օրենսգրքով սահմանված կարգով։</w:t>
      </w:r>
      <w:r w:rsidR="00F93156" w:rsidRPr="008438B0">
        <w:rPr>
          <w:rFonts w:ascii="GHEA Grapalat" w:eastAsiaTheme="minorEastAsia" w:hAnsi="GHEA Grapalat" w:cs="Sylfaen"/>
          <w:sz w:val="24"/>
          <w:szCs w:val="24"/>
          <w:lang w:eastAsia="ko-KR"/>
        </w:rPr>
        <w:t xml:space="preserve"> </w:t>
      </w:r>
      <w:r w:rsidR="00F93156" w:rsidRPr="008438B0">
        <w:rPr>
          <w:rFonts w:ascii="GHEA Grapalat" w:eastAsiaTheme="minorEastAsia" w:hAnsi="GHEA Grapalat" w:cs="Sylfaen"/>
          <w:color w:val="FF0000"/>
          <w:sz w:val="24"/>
          <w:szCs w:val="24"/>
          <w:lang w:eastAsia="ko-KR"/>
        </w:rPr>
        <w:t>Բերման ենթարկելու մասին որոշումը դատարանն անհապաղ ուղարկում է ոստիկանությանը՝ կատարման:</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Դատական տուգանքի նշանակումը և ծախսերի հատուցման պարտականություն դնելը, ինչպես նաև բերման ենթարկելու մասին որոշումը վերացվում են, եթե վկան ապացուցում է, որ նա ժամանակին չի ստացել ծանուցումը, կամ նրա բացակայության պատճառը հարգելի է եղել։</w:t>
      </w:r>
    </w:p>
    <w:p w:rsidR="00F802D0" w:rsidRPr="008438B0" w:rsidRDefault="00F802D0" w:rsidP="00CF3E26">
      <w:pPr>
        <w:shd w:val="clear" w:color="auto" w:fill="FFFFFF"/>
        <w:tabs>
          <w:tab w:val="left" w:pos="1080"/>
          <w:tab w:val="left" w:pos="1710"/>
        </w:tabs>
        <w:spacing w:after="0"/>
        <w:jc w:val="both"/>
        <w:rPr>
          <w:rFonts w:ascii="GHEA Grapalat" w:hAnsi="GHEA Grapalat" w:cs="Sylfaen"/>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shd w:val="clear" w:color="auto" w:fill="FFFFFF"/>
            <w:hideMark/>
          </w:tcPr>
          <w:p w:rsidR="00F802D0" w:rsidRPr="008438B0" w:rsidRDefault="00F802D0"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60.</w:t>
            </w:r>
          </w:p>
        </w:tc>
        <w:tc>
          <w:tcPr>
            <w:tcW w:w="0" w:type="auto"/>
            <w:shd w:val="clear" w:color="auto" w:fill="FFFFFF"/>
            <w:hideMark/>
          </w:tcPr>
          <w:p w:rsidR="00F802D0" w:rsidRPr="008438B0" w:rsidRDefault="00F802D0"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Դատական ծախսերի բաշխումը դատավարության մասնակիցների միջև</w:t>
            </w:r>
          </w:p>
        </w:tc>
      </w:tr>
    </w:tbl>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F802D0"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12. Դատական ծախսերի հատուցման վճարումը պետք է կատարվի դատական ծախսերի բաշխման հարցը լուծող դատական ակտի օրինական ուժի մեջ մտնելուց ոչ ուշ, քան 10 օր հետո, որի չկատարման դեպքում այն ենթակա է կատարման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F802D0" w:rsidRPr="008438B0" w:rsidRDefault="00F802D0" w:rsidP="00CF3E26">
      <w:pPr>
        <w:shd w:val="clear" w:color="auto" w:fill="FFFFFF"/>
        <w:tabs>
          <w:tab w:val="left" w:pos="1080"/>
          <w:tab w:val="left" w:pos="1710"/>
        </w:tabs>
        <w:spacing w:after="0"/>
        <w:jc w:val="both"/>
        <w:rPr>
          <w:rFonts w:ascii="GHEA Grapalat" w:hAnsi="GHEA Grapalat" w:cs="Sylfaen"/>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shd w:val="clear" w:color="auto" w:fill="FFFFFF"/>
            <w:hideMark/>
          </w:tcPr>
          <w:p w:rsidR="00F802D0" w:rsidRPr="008438B0" w:rsidRDefault="00F802D0"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64.</w:t>
            </w:r>
          </w:p>
        </w:tc>
        <w:tc>
          <w:tcPr>
            <w:tcW w:w="0" w:type="auto"/>
            <w:shd w:val="clear" w:color="auto" w:fill="FFFFFF"/>
            <w:hideMark/>
          </w:tcPr>
          <w:p w:rsidR="00F802D0" w:rsidRPr="008438B0" w:rsidRDefault="00F802D0"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Ծանուցագիրն ընդունելուց հրաժարվելու հետևանքները</w:t>
            </w:r>
          </w:p>
        </w:tc>
      </w:tr>
    </w:tbl>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Ծանուցագիրն ստանալուց հրաժարվելը հավասարեցվում է այն հանձնված լինելուն և խոչընդոտ չէ գործը քննելու համար։ Ծանուցագիրն ստանալուց հրաժարվելու մասին նշում է արվում ծանուցագրի վրա, որը վերադարձվում է դատարանին։</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FF0000"/>
          <w:sz w:val="24"/>
          <w:szCs w:val="24"/>
        </w:rPr>
      </w:pPr>
      <w:r w:rsidRPr="008438B0">
        <w:rPr>
          <w:rFonts w:ascii="GHEA Grapalat" w:eastAsia="Times New Roman" w:hAnsi="GHEA Grapalat" w:cs="Times New Roman"/>
          <w:color w:val="000000"/>
          <w:sz w:val="24"/>
          <w:szCs w:val="24"/>
        </w:rPr>
        <w:t>2. Վկայի, փորձագետի կամ թարգմանչի կողմից ծանուցագիրն ստանալուց հրաժարվելու դեպքում դատարանը որոշում է կայացնում անձին դատարան բերման ենթարկելու մասին։</w:t>
      </w:r>
      <w:r w:rsidR="00F93156" w:rsidRPr="008438B0">
        <w:rPr>
          <w:rFonts w:ascii="GHEA Grapalat" w:eastAsia="Times New Roman" w:hAnsi="GHEA Grapalat" w:cs="Times New Roman"/>
          <w:color w:val="000000"/>
          <w:sz w:val="24"/>
          <w:szCs w:val="24"/>
        </w:rPr>
        <w:t xml:space="preserve"> </w:t>
      </w:r>
      <w:r w:rsidR="00F93156" w:rsidRPr="008438B0">
        <w:rPr>
          <w:rFonts w:ascii="GHEA Grapalat" w:eastAsiaTheme="minorEastAsia" w:hAnsi="GHEA Grapalat" w:cs="Sylfaen"/>
          <w:color w:val="FF0000"/>
          <w:sz w:val="24"/>
          <w:szCs w:val="24"/>
          <w:lang w:eastAsia="ko-KR"/>
        </w:rPr>
        <w:t>Բերման ենթարկելու մասին որոշումը դատարանն անհապաղ ուղարկում է ոստիկանությանը՝ անհապաղ կատարման:</w:t>
      </w:r>
    </w:p>
    <w:p w:rsidR="00F802D0" w:rsidRPr="008438B0" w:rsidRDefault="00F802D0" w:rsidP="00CF3E26">
      <w:pPr>
        <w:shd w:val="clear" w:color="auto" w:fill="FFFFFF"/>
        <w:tabs>
          <w:tab w:val="left" w:pos="1080"/>
          <w:tab w:val="left" w:pos="1710"/>
        </w:tabs>
        <w:spacing w:after="0"/>
        <w:jc w:val="both"/>
        <w:rPr>
          <w:rFonts w:ascii="GHEA Grapalat" w:hAnsi="GHEA Grapalat" w:cs="Sylfaen"/>
          <w:b/>
          <w:sz w:val="24"/>
          <w:szCs w:val="24"/>
        </w:rPr>
      </w:pPr>
    </w:p>
    <w:p w:rsidR="00F802D0" w:rsidRPr="008438B0" w:rsidRDefault="00F802D0" w:rsidP="00CF3E26">
      <w:pPr>
        <w:shd w:val="clear" w:color="auto" w:fill="FFFFFF"/>
        <w:tabs>
          <w:tab w:val="left" w:pos="1080"/>
          <w:tab w:val="left" w:pos="1710"/>
        </w:tabs>
        <w:spacing w:after="0"/>
        <w:jc w:val="both"/>
        <w:rPr>
          <w:rFonts w:ascii="GHEA Grapalat" w:hAnsi="GHEA Grapalat" w:cs="Sylfaen"/>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shd w:val="clear" w:color="auto" w:fill="FFFFFF"/>
            <w:hideMark/>
          </w:tcPr>
          <w:p w:rsidR="00F802D0" w:rsidRPr="008438B0" w:rsidRDefault="00F802D0"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92.</w:t>
            </w:r>
          </w:p>
        </w:tc>
        <w:tc>
          <w:tcPr>
            <w:tcW w:w="0" w:type="auto"/>
            <w:shd w:val="clear" w:color="auto" w:fill="FFFFFF"/>
            <w:hideMark/>
          </w:tcPr>
          <w:p w:rsidR="00F802D0" w:rsidRPr="008438B0" w:rsidRDefault="00F802D0"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Հայցի ապահովման մասին որոշման կատարումը</w:t>
            </w:r>
          </w:p>
        </w:tc>
      </w:tr>
    </w:tbl>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Հայցի ապահովման մասին վարչական դատարանի որոշումը կատարվում է անհապաղ`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F802D0" w:rsidRPr="008438B0" w:rsidRDefault="00F802D0" w:rsidP="00CF3E26">
      <w:pPr>
        <w:shd w:val="clear" w:color="auto" w:fill="FFFFFF"/>
        <w:tabs>
          <w:tab w:val="left" w:pos="1080"/>
          <w:tab w:val="left" w:pos="1710"/>
        </w:tabs>
        <w:spacing w:after="0"/>
        <w:jc w:val="both"/>
        <w:rPr>
          <w:rFonts w:ascii="GHEA Grapalat" w:hAnsi="GHEA Grapalat" w:cs="Sylfaen"/>
          <w:b/>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hideMark/>
          </w:tcPr>
          <w:p w:rsidR="00F802D0" w:rsidRPr="008438B0" w:rsidRDefault="00F802D0"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101.2.</w:t>
            </w:r>
          </w:p>
        </w:tc>
        <w:tc>
          <w:tcPr>
            <w:tcW w:w="0" w:type="auto"/>
            <w:hideMark/>
          </w:tcPr>
          <w:p w:rsidR="00F802D0" w:rsidRPr="008438B0" w:rsidRDefault="00F802D0" w:rsidP="00CF3E26">
            <w:pPr>
              <w:spacing w:after="0"/>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Դատական տուգանք կիրառելու առանձնահատկությունները</w:t>
            </w:r>
          </w:p>
        </w:tc>
      </w:tr>
    </w:tbl>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Դատական տուգանքը կիրառվում է առավելագույնը 100.000 Հայաստանի Հանրապետության դրամի չափով:</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Դատական տուգանք կիրառելու մասին դատարանի որոշումն ուժի մեջ է մտնում կայացման պահից, և դրա </w:t>
      </w:r>
      <w:r w:rsidRPr="008438B0">
        <w:rPr>
          <w:rFonts w:ascii="GHEA Grapalat" w:eastAsia="Times New Roman" w:hAnsi="GHEA Grapalat" w:cs="Times New Roman"/>
          <w:strike/>
          <w:color w:val="FF0000"/>
          <w:sz w:val="24"/>
          <w:szCs w:val="24"/>
        </w:rPr>
        <w:t>հիման վրա կազմված կատարողական թերթը</w:t>
      </w:r>
      <w:r w:rsidRPr="008438B0">
        <w:rPr>
          <w:rFonts w:ascii="GHEA Grapalat" w:eastAsia="Times New Roman" w:hAnsi="GHEA Grapalat" w:cs="Times New Roman"/>
          <w:color w:val="000000"/>
          <w:sz w:val="24"/>
          <w:szCs w:val="24"/>
        </w:rPr>
        <w:t xml:space="preserve"> </w:t>
      </w:r>
      <w:r w:rsidR="00F93156" w:rsidRPr="008438B0">
        <w:rPr>
          <w:rFonts w:ascii="GHEA Grapalat" w:eastAsia="Times New Roman" w:hAnsi="GHEA Grapalat" w:cs="Times New Roman"/>
          <w:color w:val="FF0000"/>
          <w:sz w:val="24"/>
          <w:szCs w:val="24"/>
        </w:rPr>
        <w:t>հարկադիր կատարման դիմումն</w:t>
      </w:r>
      <w:r w:rsidR="00F93156"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000000"/>
          <w:sz w:val="24"/>
          <w:szCs w:val="24"/>
        </w:rPr>
        <w:t xml:space="preserve">ուղարկվում է հարկադիր կատարման, եթե ուժի մեջ մտնելու օրվանից հետո` մեկ ամսվա ընթացքում, կամովին չի կատարվում: Որոշումը կատարվում է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000000"/>
          <w:sz w:val="24"/>
          <w:szCs w:val="24"/>
        </w:rPr>
        <w:t xml:space="preserve"> </w:t>
      </w:r>
      <w:r w:rsidRPr="008438B0">
        <w:rPr>
          <w:rFonts w:ascii="GHEA Grapalat" w:eastAsia="Times New Roman" w:hAnsi="GHEA Grapalat" w:cs="Times New Roman"/>
          <w:color w:val="FF0000"/>
          <w:sz w:val="24"/>
          <w:szCs w:val="24"/>
        </w:rPr>
        <w:t>Կատարողական վարույթի մասին</w:t>
      </w:r>
      <w:r w:rsidRPr="008438B0">
        <w:rPr>
          <w:rFonts w:ascii="GHEA Grapalat" w:eastAsia="Times New Roman" w:hAnsi="GHEA Grapalat" w:cs="Times New Roman"/>
          <w:color w:val="000000"/>
          <w:sz w:val="24"/>
          <w:szCs w:val="24"/>
        </w:rPr>
        <w:t xml:space="preserve"> օրենքով սահմանված կարգով:</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Դատական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Բողոքարկումը կասեցնում է դատարանի որոշման կատարումը:</w:t>
      </w:r>
    </w:p>
    <w:p w:rsidR="00F802D0" w:rsidRPr="008438B0" w:rsidRDefault="00F802D0" w:rsidP="00CF3E26">
      <w:pPr>
        <w:shd w:val="clear" w:color="auto" w:fill="FFFFFF"/>
        <w:tabs>
          <w:tab w:val="left" w:pos="1080"/>
          <w:tab w:val="left" w:pos="1710"/>
        </w:tabs>
        <w:spacing w:after="0"/>
        <w:jc w:val="both"/>
        <w:rPr>
          <w:rFonts w:ascii="GHEA Grapalat" w:hAnsi="GHEA Grapalat" w:cs="Sylfaen"/>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F802D0" w:rsidRPr="008438B0" w:rsidTr="00F802D0">
        <w:trPr>
          <w:tblCellSpacing w:w="7" w:type="dxa"/>
        </w:trPr>
        <w:tc>
          <w:tcPr>
            <w:tcW w:w="2025" w:type="dxa"/>
            <w:shd w:val="clear" w:color="auto" w:fill="FFFFFF"/>
            <w:hideMark/>
          </w:tcPr>
          <w:p w:rsidR="00F802D0" w:rsidRPr="008438B0" w:rsidRDefault="00F802D0" w:rsidP="00CF3E26">
            <w:pPr>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127.</w:t>
            </w:r>
          </w:p>
        </w:tc>
        <w:tc>
          <w:tcPr>
            <w:tcW w:w="0" w:type="auto"/>
            <w:shd w:val="clear" w:color="auto" w:fill="FFFFFF"/>
            <w:hideMark/>
          </w:tcPr>
          <w:p w:rsidR="00F802D0" w:rsidRPr="008438B0" w:rsidRDefault="00F802D0"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Վարչական դատարանի դատական ակտերի օրինական ուժի մեջ մտնելը</w:t>
            </w:r>
          </w:p>
        </w:tc>
      </w:tr>
    </w:tbl>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r w:rsidR="00873C18" w:rsidRPr="008438B0">
        <w:rPr>
          <w:rFonts w:ascii="Calibri" w:eastAsia="Times New Roman" w:hAnsi="Calibri" w:cs="Calibri"/>
          <w:color w:val="000000"/>
          <w:sz w:val="24"/>
          <w:szCs w:val="24"/>
        </w:rPr>
        <w:t>(…)</w:t>
      </w:r>
    </w:p>
    <w:p w:rsidR="00F802D0" w:rsidRPr="008438B0" w:rsidRDefault="00F802D0"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11. Վարչական դատարանի՝ սույն օրենսգրքի 131-րդ հոդվածի 1-ին մասով նախատեսված միջանկյալ դատական ակտերն օրինական ուժի մեջ են մտնում դրանք ստանալուց 5 օր հետո</w:t>
      </w:r>
      <w:r w:rsidR="00F93156" w:rsidRPr="008438B0">
        <w:rPr>
          <w:rFonts w:ascii="GHEA Grapalat" w:eastAsia="Times New Roman" w:hAnsi="GHEA Grapalat" w:cs="Times New Roman"/>
          <w:color w:val="000000"/>
          <w:sz w:val="24"/>
          <w:szCs w:val="24"/>
        </w:rPr>
        <w:t xml:space="preserve">, </w:t>
      </w:r>
      <w:r w:rsidR="00F93156" w:rsidRPr="008438B0">
        <w:rPr>
          <w:rFonts w:ascii="GHEA Grapalat" w:eastAsiaTheme="minorEastAsia" w:hAnsi="GHEA Grapalat"/>
          <w:color w:val="FF0000"/>
          <w:sz w:val="24"/>
          <w:szCs w:val="24"/>
          <w:lang w:eastAsia="ko-KR"/>
        </w:rPr>
        <w:t>բացառությամբ վ</w:t>
      </w:r>
      <w:r w:rsidR="00F93156" w:rsidRPr="008438B0">
        <w:rPr>
          <w:rFonts w:ascii="GHEA Grapalat" w:hAnsi="GHEA Grapalat"/>
          <w:color w:val="FF0000"/>
          <w:sz w:val="24"/>
          <w:szCs w:val="24"/>
        </w:rPr>
        <w:t xml:space="preserve">երջնական աստրենտ նշանակելու, դրա չափը փոփոխելու կամ աստրենտը դադարեցնելու և </w:t>
      </w:r>
      <w:r w:rsidR="00F93156" w:rsidRPr="008438B0">
        <w:rPr>
          <w:rFonts w:ascii="GHEA Grapalat" w:hAnsi="GHEA Grapalat"/>
          <w:color w:val="FF0000"/>
          <w:sz w:val="24"/>
          <w:szCs w:val="24"/>
          <w:lang w:val="hy-AM"/>
        </w:rPr>
        <w:t>դատական ակտի կատարման շրջադարձի</w:t>
      </w:r>
      <w:r w:rsidR="00F93156" w:rsidRPr="008438B0">
        <w:rPr>
          <w:rFonts w:ascii="GHEA Grapalat" w:hAnsi="GHEA Grapalat"/>
          <w:color w:val="FF0000"/>
          <w:sz w:val="24"/>
          <w:szCs w:val="24"/>
        </w:rPr>
        <w:t xml:space="preserve"> դիմումի քննության արդյունքներով դատարանի կայացրած որոշման, որն օրինական ուժի մեջ է մտնում հրապարակման պահից երկու շաբաթ անց և այդ ժամկետում կարող է բողոքարկվել</w:t>
      </w:r>
      <w:r w:rsidRPr="008438B0">
        <w:rPr>
          <w:rFonts w:ascii="GHEA Grapalat" w:eastAsia="Times New Roman" w:hAnsi="GHEA Grapalat" w:cs="Times New Roman"/>
          <w:color w:val="000000"/>
          <w:sz w:val="24"/>
          <w:szCs w:val="24"/>
        </w:rPr>
        <w:t>:</w:t>
      </w:r>
    </w:p>
    <w:p w:rsidR="00B27EEA" w:rsidRPr="008438B0" w:rsidRDefault="00B27EEA" w:rsidP="00CF3E26">
      <w:pPr>
        <w:shd w:val="clear" w:color="auto" w:fill="FFFFFF"/>
        <w:spacing w:after="0"/>
        <w:ind w:firstLine="375"/>
        <w:jc w:val="both"/>
        <w:rPr>
          <w:rFonts w:ascii="GHEA Grapalat" w:eastAsia="Times New Roman" w:hAnsi="GHEA Grapalat" w:cs="Times New Roman"/>
          <w:color w:val="000000"/>
          <w:sz w:val="24"/>
          <w:szCs w:val="24"/>
        </w:rPr>
      </w:pPr>
    </w:p>
    <w:p w:rsidR="00B27EEA" w:rsidRPr="008438B0" w:rsidRDefault="00B27EEA" w:rsidP="00CF3E26">
      <w:pPr>
        <w:shd w:val="clear" w:color="auto" w:fill="FFFFFF"/>
        <w:spacing w:after="0"/>
        <w:ind w:firstLine="375"/>
        <w:jc w:val="both"/>
        <w:rPr>
          <w:rFonts w:ascii="GHEA Grapalat" w:eastAsia="Times New Roman" w:hAnsi="GHEA Grapalat" w:cs="Times New Roman"/>
          <w:color w:val="000000"/>
          <w:sz w:val="24"/>
          <w:szCs w:val="24"/>
        </w:rPr>
      </w:pPr>
    </w:p>
    <w:p w:rsidR="00F802D0" w:rsidRPr="008438B0" w:rsidRDefault="00F802D0" w:rsidP="00CF3E26">
      <w:pPr>
        <w:shd w:val="clear" w:color="auto" w:fill="FFFFFF"/>
        <w:tabs>
          <w:tab w:val="left" w:pos="1080"/>
          <w:tab w:val="left" w:pos="1710"/>
        </w:tabs>
        <w:spacing w:after="0"/>
        <w:jc w:val="center"/>
        <w:rPr>
          <w:rFonts w:ascii="GHEA Grapalat" w:hAnsi="GHEA Grapalat" w:cs="Sylfaen"/>
          <w:b/>
          <w:sz w:val="24"/>
          <w:szCs w:val="24"/>
        </w:rPr>
      </w:pPr>
    </w:p>
    <w:p w:rsidR="00F802D0" w:rsidRPr="008438B0" w:rsidRDefault="00F802D0" w:rsidP="00CF3E26">
      <w:pPr>
        <w:spacing w:after="160"/>
        <w:rPr>
          <w:rFonts w:ascii="GHEA Grapalat" w:hAnsi="GHEA Grapalat"/>
          <w:sz w:val="24"/>
          <w:szCs w:val="24"/>
        </w:rPr>
      </w:pPr>
      <w:r w:rsidRPr="008438B0">
        <w:rPr>
          <w:rFonts w:ascii="GHEA Grapalat" w:hAnsi="GHEA Grapalat"/>
          <w:sz w:val="24"/>
          <w:szCs w:val="24"/>
        </w:rPr>
        <w:br w:type="page"/>
      </w:r>
    </w:p>
    <w:p w:rsidR="00873C18" w:rsidRPr="008438B0" w:rsidRDefault="00873C18"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873C18" w:rsidRPr="008438B0" w:rsidRDefault="00873C18"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r w:rsidRPr="008438B0">
        <w:rPr>
          <w:rFonts w:ascii="GHEA Grapalat" w:eastAsia="Times New Roman" w:hAnsi="GHEA Grapalat" w:cs="Times New Roman"/>
          <w:b/>
          <w:color w:val="000000" w:themeColor="text1"/>
          <w:sz w:val="24"/>
          <w:szCs w:val="24"/>
        </w:rPr>
        <w:t>ԸՆՏԱՆԵԿԱՆ ՕՐԵՆՍԳՐՔՈՒՄ</w:t>
      </w:r>
      <w:r w:rsidRPr="008438B0">
        <w:rPr>
          <w:rFonts w:ascii="GHEA Grapalat" w:hAnsi="GHEA Grapalat" w:cs="Sylfaen"/>
          <w:b/>
          <w:sz w:val="24"/>
          <w:szCs w:val="24"/>
          <w:lang w:val="hy-AM"/>
        </w:rPr>
        <w:t xml:space="preserve"> ԿԱՏԱՐՎԱԾ ՓՈՓՈԽՈՒԹՅ</w:t>
      </w:r>
      <w:r w:rsidRPr="008438B0">
        <w:rPr>
          <w:rFonts w:ascii="GHEA Grapalat" w:hAnsi="GHEA Grapalat" w:cs="Sylfaen"/>
          <w:b/>
          <w:sz w:val="24"/>
          <w:szCs w:val="24"/>
        </w:rPr>
        <w:t>ՈՒՆՆԵՐԻ</w:t>
      </w:r>
    </w:p>
    <w:p w:rsidR="00873C18" w:rsidRPr="008438B0" w:rsidRDefault="00873C18" w:rsidP="00CF3E26">
      <w:pPr>
        <w:spacing w:after="0"/>
        <w:ind w:firstLine="450"/>
        <w:jc w:val="both"/>
        <w:rPr>
          <w:rFonts w:ascii="GHEA Grapalat" w:hAnsi="GHEA Grapalat"/>
          <w:color w:val="FF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vAlign w:val="center"/>
            <w:hideMark/>
          </w:tcPr>
          <w:p w:rsidR="00873C18" w:rsidRPr="008438B0" w:rsidRDefault="00873C18"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97.</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Ալիմենտ պահող կազմակերպության վարչակազմի պարտականությունը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Ալիմենտ վճարելու վերաբերյալ համաձայնության կամ </w:t>
      </w:r>
      <w:r w:rsidRPr="008438B0">
        <w:rPr>
          <w:rFonts w:ascii="GHEA Grapalat" w:eastAsia="Times New Roman" w:hAnsi="GHEA Grapalat" w:cs="Times New Roman"/>
          <w:strike/>
          <w:color w:val="C00000"/>
          <w:sz w:val="24"/>
          <w:szCs w:val="24"/>
        </w:rPr>
        <w:t>կատարողական թերթի</w:t>
      </w:r>
      <w:r w:rsidRPr="008438B0">
        <w:rPr>
          <w:rFonts w:ascii="GHEA Grapalat" w:eastAsia="Times New Roman" w:hAnsi="GHEA Grapalat" w:cs="Times New Roman"/>
          <w:color w:val="C00000"/>
          <w:sz w:val="24"/>
          <w:szCs w:val="24"/>
        </w:rPr>
        <w:t xml:space="preserve"> դատական ակտի</w:t>
      </w:r>
      <w:r w:rsidRPr="008438B0">
        <w:rPr>
          <w:rFonts w:ascii="GHEA Grapalat" w:eastAsia="Times New Roman" w:hAnsi="GHEA Grapalat" w:cs="Times New Roman"/>
          <w:color w:val="000000"/>
          <w:sz w:val="24"/>
          <w:szCs w:val="24"/>
        </w:rPr>
        <w:t xml:space="preserve"> հիման վրա ալիմենտ վճարելու պարտավոր անձի աշխատավայրի (կազմակերպության) վարչակազմը պարտավոր է յուրաքանչյուր ամիս ալիմենտ պահել այդ անձի աշխատավարձից և (կամ) այլ եկամտից և վճարել կամ դրանք փոխանցել ալիմենտ ստացողին՝ ալիմենտ վճարելու պարտավոր անձին աշխատավարձի և (կամ) այլ եկամտի վճարման պահից ոչ ուշ՝ եռօրյա ժամկետում։</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98.</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Ալիմենտի պահումը ալիմենտ վճարելու վերաբերյալ համաձայնության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հիման</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վր</w:t>
            </w:r>
            <w:r w:rsidRPr="008438B0">
              <w:rPr>
                <w:rFonts w:ascii="GHEA Grapalat" w:eastAsia="Times New Roman" w:hAnsi="GHEA Grapalat" w:cs="Times New Roman"/>
                <w:b/>
                <w:bCs/>
                <w:color w:val="000000"/>
                <w:sz w:val="24"/>
                <w:szCs w:val="24"/>
              </w:rPr>
              <w:t>ա</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Ալիմենտ վճարելու վերաբերյալ համաձայնության հիման վրա ալիմենտի պահում կարող է կատարվել նաև այն դեպքում, եթե նման համաձայնության կամ </w:t>
      </w:r>
      <w:r w:rsidRPr="008438B0">
        <w:rPr>
          <w:rFonts w:ascii="GHEA Grapalat" w:eastAsia="Times New Roman" w:hAnsi="GHEA Grapalat" w:cs="Times New Roman"/>
          <w:strike/>
          <w:color w:val="C00000"/>
          <w:sz w:val="24"/>
          <w:szCs w:val="24"/>
        </w:rPr>
        <w:t>կատարողական թերթի</w:t>
      </w:r>
      <w:r w:rsidRPr="008438B0">
        <w:rPr>
          <w:rFonts w:ascii="GHEA Grapalat" w:eastAsia="Times New Roman" w:hAnsi="GHEA Grapalat" w:cs="Times New Roman"/>
          <w:color w:val="C00000"/>
          <w:sz w:val="24"/>
          <w:szCs w:val="24"/>
        </w:rPr>
        <w:t xml:space="preserve"> դատական ակտի</w:t>
      </w:r>
      <w:r w:rsidRPr="008438B0">
        <w:rPr>
          <w:rFonts w:ascii="GHEA Grapalat" w:eastAsia="Times New Roman" w:hAnsi="GHEA Grapalat" w:cs="Times New Roman"/>
          <w:color w:val="000000"/>
          <w:sz w:val="24"/>
          <w:szCs w:val="24"/>
        </w:rPr>
        <w:t xml:space="preserve"> հիման վրա պահումների ընդհանուր գումարը գերազանցում է ալիմենտ վճարելու պարտավոր անձի վաստակի և (կամ) այլ եկամտի հիսուն տոկոսը։</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100.</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Ալիմենտ վճարելու պարտավոր անձի գույքի նկատմամբ բռնագանձում տարածելը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C00000"/>
          <w:sz w:val="24"/>
          <w:szCs w:val="24"/>
        </w:rPr>
      </w:pPr>
      <w:r w:rsidRPr="008438B0">
        <w:rPr>
          <w:rFonts w:ascii="GHEA Grapalat" w:eastAsia="Times New Roman" w:hAnsi="GHEA Grapalat" w:cs="Times New Roman"/>
          <w:strike/>
          <w:color w:val="C00000"/>
          <w:sz w:val="24"/>
          <w:szCs w:val="24"/>
        </w:rPr>
        <w:t>1. Ալիմենտ վճարելու վերաբերյալ համաձայնությամբ կամ դատարանի վճռով սահմանված չափով ալիմենտի բռնագանձումը, ինչպես նաև ալիմենտային պարտքի բռնագանձումը կատարվում է ալիմենտ վճարելու պարտավոր անձի վաստակից և (կամ) այլ եկամտից։ Վաստակի և (կամ) այլ եկամտի անբավարարության դեպքում ալիմենտ պահվում է ալիմենտ վճարելու պարտավոր անձի՝ բանկերում կամ այլ վարկային կազմակերպություններում գտնվող դրամական միջոցներից, ինչպես նաև առևտրային և ոչ առևտրային կազմակերպություններին պայմանագրերով հանձնված դրամական միջոցներից, բացի այն պայմանագրերից, որոնք առաջացնում են սեփականության իրավունքի փոխանցում։ Այդ միջոցների անբավարարության դեպքում բռնագանձում տարածվում է ալիմենտ վճարելու պարտավոր անձի ցանկացած այն գույքի վրա, որի վրա օրենքով կարող է բռնագանձում տարածվել։</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C00000"/>
          <w:sz w:val="24"/>
          <w:szCs w:val="24"/>
        </w:rPr>
      </w:pPr>
      <w:r w:rsidRPr="008438B0">
        <w:rPr>
          <w:rFonts w:ascii="GHEA Grapalat" w:eastAsia="Times New Roman" w:hAnsi="GHEA Grapalat" w:cs="Times New Roman"/>
          <w:color w:val="C00000"/>
          <w:sz w:val="24"/>
          <w:szCs w:val="24"/>
        </w:rPr>
        <w:t>1. Ալիմենտ վճարելու վերաբերյալ համաձայնությամբ կամ դատարանի վճռով սահմանված չափով ալիմենտի բռնագանձումը, ինչպես նաև ալիմենտային պարտքի բռնագանձումը կատարվում է Կատարողական վարույթի մասին օրենքով սահմանված կարգով:</w:t>
      </w:r>
    </w:p>
    <w:p w:rsidR="00873C18" w:rsidRPr="008438B0" w:rsidRDefault="00873C18" w:rsidP="00CF3E26">
      <w:pPr>
        <w:shd w:val="clear" w:color="auto" w:fill="FFFFFF"/>
        <w:spacing w:after="240"/>
        <w:ind w:firstLine="375"/>
        <w:jc w:val="both"/>
        <w:rPr>
          <w:rFonts w:ascii="GHEA Grapalat" w:eastAsia="Times New Roman" w:hAnsi="GHEA Grapalat" w:cs="Times New Roman"/>
          <w:strike/>
          <w:color w:val="C00000"/>
          <w:sz w:val="24"/>
          <w:szCs w:val="24"/>
        </w:rPr>
      </w:pPr>
      <w:r w:rsidRPr="008438B0">
        <w:rPr>
          <w:rFonts w:ascii="GHEA Grapalat" w:eastAsia="Times New Roman" w:hAnsi="GHEA Grapalat" w:cs="Times New Roman"/>
          <w:strike/>
          <w:color w:val="C00000"/>
          <w:sz w:val="24"/>
          <w:szCs w:val="24"/>
        </w:rPr>
        <w:lastRenderedPageBreak/>
        <w:t>2. Ալիմենտ վճարելու պարտավոր անձի բանկային հաշիվներում գտնվող դրամական միջոցների և նրա այլ գույքի վրա բռնագանձում տարածելը կատարվում է քաղաքացիական դատավարության օրենսդրությամբ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vAlign w:val="center"/>
            <w:hideMark/>
          </w:tcPr>
          <w:p w:rsidR="00873C18" w:rsidRPr="008438B0" w:rsidRDefault="00873C18"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101.</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Ալիմենտային պարտքի որոշումը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Անցած ժամանակի համար ալիմենտ վճարելու վերաբերյալ համաձայնության կամ </w:t>
      </w:r>
      <w:r w:rsidRPr="008438B0">
        <w:rPr>
          <w:rFonts w:ascii="GHEA Grapalat" w:eastAsia="Times New Roman" w:hAnsi="GHEA Grapalat" w:cs="Times New Roman"/>
          <w:strike/>
          <w:color w:val="C00000"/>
          <w:sz w:val="24"/>
          <w:szCs w:val="24"/>
        </w:rPr>
        <w:t>կատարողական թերթի</w:t>
      </w:r>
      <w:r w:rsidRPr="008438B0">
        <w:rPr>
          <w:rFonts w:ascii="GHEA Grapalat" w:eastAsia="Times New Roman" w:hAnsi="GHEA Grapalat" w:cs="Times New Roman"/>
          <w:color w:val="C00000"/>
          <w:sz w:val="24"/>
          <w:szCs w:val="24"/>
        </w:rPr>
        <w:t xml:space="preserve"> դատական ակտի</w:t>
      </w:r>
      <w:r w:rsidRPr="008438B0">
        <w:rPr>
          <w:rFonts w:ascii="GHEA Grapalat" w:eastAsia="Times New Roman" w:hAnsi="GHEA Grapalat" w:cs="Times New Roman"/>
          <w:color w:val="000000"/>
          <w:sz w:val="24"/>
          <w:szCs w:val="24"/>
        </w:rPr>
        <w:t xml:space="preserve"> հիման վրա ալիմենտի բռնագանձում կատարվում է ալիմենտ վճարելու վերաբերյալ համաձայնությունը կամ </w:t>
      </w:r>
      <w:r w:rsidRPr="008438B0">
        <w:rPr>
          <w:rFonts w:ascii="GHEA Grapalat" w:eastAsia="Times New Roman" w:hAnsi="GHEA Grapalat" w:cs="Times New Roman"/>
          <w:strike/>
          <w:color w:val="C00000"/>
          <w:sz w:val="24"/>
          <w:szCs w:val="24"/>
        </w:rPr>
        <w:t>կատարողական թերթը</w:t>
      </w:r>
      <w:r w:rsidRPr="008438B0">
        <w:rPr>
          <w:rFonts w:ascii="GHEA Grapalat" w:eastAsia="Times New Roman" w:hAnsi="GHEA Grapalat" w:cs="Times New Roman"/>
          <w:color w:val="C00000"/>
          <w:sz w:val="24"/>
          <w:szCs w:val="24"/>
        </w:rPr>
        <w:t xml:space="preserve"> </w:t>
      </w:r>
      <w:r w:rsidRPr="008438B0">
        <w:rPr>
          <w:rFonts w:ascii="GHEA Grapalat" w:hAnsi="GHEA Grapalat"/>
          <w:color w:val="C00000"/>
          <w:sz w:val="24"/>
          <w:szCs w:val="24"/>
          <w:shd w:val="clear" w:color="auto" w:fill="FFFFFF"/>
          <w:lang w:val="hy-AM"/>
        </w:rPr>
        <w:t>հարկադիր կատարման դիմումը</w:t>
      </w:r>
      <w:r w:rsidRPr="008438B0">
        <w:rPr>
          <w:rFonts w:ascii="GHEA Grapalat" w:eastAsia="Times New Roman" w:hAnsi="GHEA Grapalat" w:cs="Times New Roman"/>
          <w:color w:val="000000"/>
          <w:sz w:val="24"/>
          <w:szCs w:val="24"/>
        </w:rPr>
        <w:t xml:space="preserve"> ներկայացնելուն նախորդած եռամյա ժամկետի ընթացքում:</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Եթե </w:t>
      </w:r>
      <w:r w:rsidRPr="008438B0">
        <w:rPr>
          <w:rFonts w:ascii="GHEA Grapalat" w:eastAsia="Times New Roman" w:hAnsi="GHEA Grapalat" w:cs="Times New Roman"/>
          <w:strike/>
          <w:color w:val="C00000"/>
          <w:sz w:val="24"/>
          <w:szCs w:val="24"/>
        </w:rPr>
        <w:t>կատարողական թերթի</w:t>
      </w:r>
      <w:r w:rsidRPr="008438B0">
        <w:rPr>
          <w:rFonts w:ascii="GHEA Grapalat" w:eastAsia="Times New Roman" w:hAnsi="GHEA Grapalat" w:cs="Times New Roman"/>
          <w:color w:val="C00000"/>
          <w:sz w:val="24"/>
          <w:szCs w:val="24"/>
        </w:rPr>
        <w:t xml:space="preserve"> դատական ակտի</w:t>
      </w:r>
      <w:r w:rsidRPr="008438B0">
        <w:rPr>
          <w:rFonts w:ascii="GHEA Grapalat" w:eastAsia="Times New Roman" w:hAnsi="GHEA Grapalat" w:cs="Times New Roman"/>
          <w:color w:val="000000"/>
          <w:sz w:val="24"/>
          <w:szCs w:val="24"/>
        </w:rPr>
        <w:t xml:space="preserve"> կամ ալիմենտ վճարելու վերաբերյալ համաձայնության հիման վրա ալիմենտի պահում չի կատարվել ալիմենտ վճարելու պարտավոր անձի մեղքով, ապա ալիմենտի բռնագանձումը կատարվում է դատական կարգով ողջ ժամանակահատվածի համար` անկախ սույն օրենսգրքի 95-րդ հոդվածի 2-րդ մասում սահմանված եռամյա ժամկետից։</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Ալիմենտային պարտքի չափը որոշում է դատական ակտերի հարկադիր կատարողը՝ ելնելով դատարանի վճռով որոշված ալիմենտի չափից։</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Երեխաների համար սույն օրենսգրքի 69-րդ հոդվածին համապատասխան վճարվող ալիմենտային պարտքի չափը որոշվում է՝ ելնելով ալիմենտ վճարելու պարտավոր անձի վաստակից և (կամ) այլ եկամտից այն ժամանակահատվածի համար, որի ընթացքում ալիմենտի բռնագանձում չի կատարվել։ Եթե ալիմենտ վճարելու պարտավոր անձն այդ ժամանակահատվածում չի աշխատել, կամ եթե չներկայացվեն նրա վաստակը և (կամ) այլ եկամուտը հաստատող փաստաթղթեր, ալիմենտային պարտքը որոշվում է` ելնելով դրա բռնագանձման պահին Հայաստանի Հանրապետությունում օրենքով սահմանված նվազագույն աշխատավարձի կրկնապատիկի չափից։ Եթե ալիմենտային պարտքի չափի նման որոշումը էապես խախտում է կողմերից մեկի շահերը, ապա կողմը, որի շահերը խախտվել են, կարող է դիմել դատարան: Դատարանը, ելնելով կողմերի գույքային ու ընտանեկան դրությունից և ուշադրության արժանի շահերից, որոշում է ալիմենտային պարտքը` կայուն դրամական գումարով:</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vAlign w:val="center"/>
            <w:hideMark/>
          </w:tcPr>
          <w:p w:rsidR="00873C18" w:rsidRPr="008438B0" w:rsidRDefault="00873C18" w:rsidP="00CF3E26">
            <w:pPr>
              <w:spacing w:before="100" w:beforeAutospacing="1" w:after="100" w:afterAutospacing="1"/>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104.</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Ալիմենտի հաշվակցման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և</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հետգանձման</w:t>
            </w:r>
            <w:r w:rsidRPr="008438B0">
              <w:rPr>
                <w:rFonts w:ascii="GHEA Grapalat" w:eastAsia="Times New Roman" w:hAnsi="GHEA Grapalat" w:cs="Times New Roman"/>
                <w:b/>
                <w:bCs/>
                <w:color w:val="000000"/>
                <w:sz w:val="24"/>
                <w:szCs w:val="24"/>
              </w:rPr>
              <w:t xml:space="preserve"> </w:t>
            </w:r>
            <w:r w:rsidRPr="008438B0">
              <w:rPr>
                <w:rFonts w:ascii="GHEA Grapalat" w:eastAsia="Times New Roman" w:hAnsi="GHEA Grapalat" w:cs="Arial Unicode"/>
                <w:b/>
                <w:bCs/>
                <w:color w:val="000000"/>
                <w:sz w:val="24"/>
                <w:szCs w:val="24"/>
              </w:rPr>
              <w:t>անթույլատրելիություն</w:t>
            </w:r>
            <w:r w:rsidRPr="008438B0">
              <w:rPr>
                <w:rFonts w:ascii="GHEA Grapalat" w:eastAsia="Times New Roman" w:hAnsi="GHEA Grapalat" w:cs="Times New Roman"/>
                <w:b/>
                <w:bCs/>
                <w:color w:val="000000"/>
                <w:sz w:val="24"/>
                <w:szCs w:val="24"/>
              </w:rPr>
              <w:t>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Ալիմենտը չի կարող հաշվակցվել այլ հակընդդեմ պահանջներով։</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Ալիմենտի վճարված գումարները չեն կարող հետ պահանջվել, բացառությամբ հետևյալ դեպքերի, երբ՝</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ա) վերացվել է ալիմենտ ստացողի կողմից կեղծ տեղեկություններ հաղորդելու կամ նրա կողմից կեղծ փաստաթղթեր ներկայացնելու հիման վրա ալիմենտ բռնագանձելու մասին դատարանի վճիռը.</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lastRenderedPageBreak/>
        <w:t>բ) ալիմենտ վճարելու վերաբերյալ համաձայնությունն անվավեր է ճանաչվել այն ալիմենտ ստացողի կողմից խաբեության, սպառնալիքի կամ բռնության ազդեցության տակ կնքված լինելու հետևանքով.</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գ) դատարանի վճռով հաստատվել է դատարանի </w:t>
      </w:r>
      <w:r w:rsidRPr="008438B0">
        <w:rPr>
          <w:rFonts w:ascii="GHEA Grapalat" w:eastAsia="Times New Roman" w:hAnsi="GHEA Grapalat" w:cs="Times New Roman"/>
          <w:sz w:val="24"/>
          <w:szCs w:val="24"/>
        </w:rPr>
        <w:t>վճիռը, ալիմենտ վճարելու վերաբերյալ համաձայնությունը կամ կատարողական թերթը կեղծելու փ</w:t>
      </w:r>
      <w:r w:rsidRPr="008438B0">
        <w:rPr>
          <w:rFonts w:ascii="GHEA Grapalat" w:eastAsia="Times New Roman" w:hAnsi="GHEA Grapalat" w:cs="Times New Roman"/>
          <w:color w:val="000000"/>
          <w:sz w:val="24"/>
          <w:szCs w:val="24"/>
        </w:rPr>
        <w:t>աստը, որոնց հիման վրա վճարվել է ալիմենտը։</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Եթե սույն հոդվածի 2-րդ մասով նախատեսված գործողությունները կատարել է երեխայի կամ ալիմենտ ստացող չափահաս անգործունակ անձի ներկայացուցիչը, ապա ալիմենտի բռնագանձում չի կատարվում, իսկ վճարված ալիմենտի գումարները բռնագանձվում են մեղավոր ներկայացուցչից՝ ալիմենտ վճարելու պարտավոր անձի հայցով։</w:t>
      </w:r>
    </w:p>
    <w:p w:rsidR="00873C18" w:rsidRPr="008438B0" w:rsidRDefault="00873C18"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873C18" w:rsidRPr="008438B0" w:rsidRDefault="00873C18"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873C18" w:rsidRPr="008438B0" w:rsidRDefault="00873C18"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r w:rsidRPr="008438B0">
        <w:rPr>
          <w:rFonts w:ascii="GHEA Grapalat" w:eastAsia="Times New Roman" w:hAnsi="GHEA Grapalat" w:cs="Times New Roman"/>
          <w:b/>
          <w:color w:val="000000" w:themeColor="text1"/>
          <w:sz w:val="24"/>
          <w:szCs w:val="24"/>
          <w:lang w:val="hy-AM"/>
        </w:rPr>
        <w:t></w:t>
      </w:r>
      <w:r w:rsidRPr="008438B0">
        <w:rPr>
          <w:rFonts w:ascii="GHEA Grapalat" w:hAnsi="GHEA Grapalat"/>
          <w:b/>
          <w:bCs/>
          <w:color w:val="000000"/>
          <w:sz w:val="24"/>
          <w:szCs w:val="24"/>
          <w:shd w:val="clear" w:color="auto" w:fill="FFFFFF"/>
          <w:lang w:val="hy-AM"/>
        </w:rPr>
        <w:t>ԱՊՕՐԻՆԻ ԾԱԳՈՒՄ</w:t>
      </w:r>
      <w:r w:rsidRPr="008438B0">
        <w:rPr>
          <w:rFonts w:ascii="GHEA Grapalat" w:hAnsi="GHEA Grapalat" w:cs="Calibri"/>
          <w:b/>
          <w:bCs/>
          <w:color w:val="000000"/>
          <w:sz w:val="24"/>
          <w:szCs w:val="24"/>
          <w:shd w:val="clear" w:color="auto" w:fill="FFFFFF"/>
          <w:lang w:val="hy-AM"/>
        </w:rPr>
        <w:t xml:space="preserve"> </w:t>
      </w:r>
      <w:r w:rsidRPr="008438B0">
        <w:rPr>
          <w:rFonts w:ascii="GHEA Grapalat" w:hAnsi="GHEA Grapalat"/>
          <w:b/>
          <w:bCs/>
          <w:color w:val="000000"/>
          <w:sz w:val="24"/>
          <w:szCs w:val="24"/>
          <w:shd w:val="clear" w:color="auto" w:fill="FFFFFF"/>
          <w:lang w:val="hy-AM"/>
        </w:rPr>
        <w:t>ՈՒՆԵՑՈՂ ԳՈՒՅՔԻ ԲՌՆԱԳԱՆՁՄԱՆ</w:t>
      </w:r>
      <w:r w:rsidRPr="008438B0">
        <w:rPr>
          <w:rFonts w:ascii="GHEA Grapalat" w:hAnsi="GHEA Grapalat" w:cs="Calibri"/>
          <w:b/>
          <w:bCs/>
          <w:color w:val="000000"/>
          <w:sz w:val="24"/>
          <w:szCs w:val="24"/>
          <w:shd w:val="clear" w:color="auto" w:fill="FFFFFF"/>
          <w:lang w:val="hy-AM"/>
        </w:rPr>
        <w:t xml:space="preserve"> </w:t>
      </w:r>
      <w:r w:rsidRPr="008438B0">
        <w:rPr>
          <w:rFonts w:ascii="GHEA Grapalat" w:hAnsi="GHEA Grapalat"/>
          <w:b/>
          <w:bCs/>
          <w:color w:val="000000"/>
          <w:sz w:val="24"/>
          <w:szCs w:val="24"/>
          <w:shd w:val="clear" w:color="auto" w:fill="FFFFFF"/>
          <w:lang w:val="hy-AM"/>
        </w:rPr>
        <w:t>ՄԱՍԻՆ»</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w:t>
      </w:r>
      <w:r w:rsidRPr="008438B0">
        <w:rPr>
          <w:rFonts w:ascii="GHEA Grapalat" w:hAnsi="GHEA Grapalat" w:cs="Sylfaen"/>
          <w:b/>
          <w:sz w:val="24"/>
          <w:szCs w:val="24"/>
        </w:rPr>
        <w:t>ՈՒՆՆԵՐԻ</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873C18" w:rsidRPr="008438B0" w:rsidTr="00D77D33">
        <w:trPr>
          <w:tblCellSpacing w:w="7" w:type="dxa"/>
        </w:trPr>
        <w:tc>
          <w:tcPr>
            <w:tcW w:w="2025" w:type="dxa"/>
            <w:shd w:val="clear" w:color="auto" w:fill="FFFFFF"/>
            <w:hideMark/>
          </w:tcPr>
          <w:p w:rsidR="00873C18" w:rsidRPr="008438B0" w:rsidRDefault="00873C18" w:rsidP="00CF3E26">
            <w:pPr>
              <w:spacing w:before="100" w:beforeAutospacing="1" w:after="100" w:afterAutospacing="1"/>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rsidR="00873C18" w:rsidRPr="008438B0" w:rsidRDefault="00873C18"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Հայցի հարուցումից առաջ ապացույցներ պահանջելը</w:t>
            </w:r>
          </w:p>
        </w:tc>
      </w:tr>
    </w:tbl>
    <w:p w:rsidR="00873C18" w:rsidRPr="008438B0" w:rsidRDefault="00873C18" w:rsidP="00CF3E26">
      <w:pPr>
        <w:spacing w:after="0"/>
        <w:ind w:firstLine="450"/>
        <w:jc w:val="both"/>
        <w:rPr>
          <w:rFonts w:ascii="GHEA Grapalat" w:hAnsi="GHEA Grapalat"/>
          <w:color w:val="000000"/>
          <w:sz w:val="24"/>
          <w:szCs w:val="24"/>
          <w:shd w:val="clear" w:color="auto" w:fill="FFFFFF"/>
        </w:rPr>
      </w:pPr>
      <w:r w:rsidRPr="008438B0">
        <w:rPr>
          <w:rFonts w:ascii="GHEA Grapalat" w:hAnsi="GHEA Grapalat"/>
          <w:color w:val="000000"/>
          <w:sz w:val="24"/>
          <w:szCs w:val="24"/>
          <w:shd w:val="clear" w:color="auto" w:fill="FFFFFF"/>
        </w:rPr>
        <w:t xml:space="preserve">11. Ապացույցը դատարանի որոշման մեջ նշված ժամկետներում իրավասու մարմին չներկայացնելու դեպքում իրավասու </w:t>
      </w:r>
      <w:r w:rsidRPr="008438B0">
        <w:rPr>
          <w:rFonts w:ascii="GHEA Grapalat" w:hAnsi="GHEA Grapalat"/>
          <w:strike/>
          <w:color w:val="C00000"/>
          <w:sz w:val="24"/>
          <w:szCs w:val="24"/>
          <w:shd w:val="clear" w:color="auto" w:fill="FFFFFF"/>
        </w:rPr>
        <w:t xml:space="preserve">մարմինն ստանում է առաջին ատյանի դատարանի՝ ապացույց պահանջելու մասին որոշման հիման վրա կազմված կատարողական թերթ և այն ուղարկում է հարկադիր կատարման </w:t>
      </w:r>
      <w:r w:rsidRPr="008438B0">
        <w:rPr>
          <w:rFonts w:ascii="GHEA Grapalat" w:hAnsi="GHEA Grapalat"/>
          <w:color w:val="000000"/>
          <w:sz w:val="24"/>
          <w:szCs w:val="24"/>
          <w:shd w:val="clear" w:color="auto" w:fill="FFFFFF"/>
          <w:lang w:val="hy-AM"/>
        </w:rPr>
        <w:t>մարմնի դիմումի հիման վրա ապացույց պահանջելու որոշման հարկադիր կատարման դիմումն առաջին ատյանի դատարանն անհապաղ</w:t>
      </w:r>
      <w:r w:rsidRPr="008438B0">
        <w:rPr>
          <w:rFonts w:ascii="GHEA Grapalat" w:hAnsi="GHEA Grapalat"/>
          <w:color w:val="000000"/>
          <w:sz w:val="24"/>
          <w:szCs w:val="24"/>
          <w:shd w:val="clear" w:color="auto" w:fill="FFFFFF"/>
        </w:rPr>
        <w:t xml:space="preserve"> ։ Ապացույց պահանջելու մասին որոշումը կատարվում է անհապաղ` </w:t>
      </w:r>
      <w:r w:rsidRPr="008438B0">
        <w:rPr>
          <w:rFonts w:ascii="GHEA Grapalat" w:hAnsi="GHEA Grapalat"/>
          <w:strike/>
          <w:color w:val="C00000"/>
          <w:sz w:val="24"/>
          <w:szCs w:val="24"/>
          <w:shd w:val="clear" w:color="auto" w:fill="FFFFFF"/>
        </w:rPr>
        <w:t>«Դատական ակտերի հարկադիր կատարման մասին»</w:t>
      </w:r>
      <w:r w:rsidRPr="008438B0">
        <w:rPr>
          <w:rFonts w:ascii="GHEA Grapalat" w:hAnsi="GHEA Grapalat"/>
          <w:color w:val="000000"/>
          <w:sz w:val="24"/>
          <w:szCs w:val="24"/>
          <w:shd w:val="clear" w:color="auto" w:fill="FFFFFF"/>
        </w:rPr>
        <w:t xml:space="preserve"> </w:t>
      </w:r>
      <w:r w:rsidRPr="008438B0">
        <w:rPr>
          <w:rFonts w:ascii="GHEA Grapalat" w:hAnsi="GHEA Grapalat"/>
          <w:color w:val="C00000"/>
          <w:sz w:val="24"/>
          <w:szCs w:val="24"/>
          <w:shd w:val="clear" w:color="auto" w:fill="FFFFFF"/>
        </w:rPr>
        <w:t xml:space="preserve">Կատարողական վարույթի մասին </w:t>
      </w:r>
      <w:r w:rsidRPr="008438B0">
        <w:rPr>
          <w:rFonts w:ascii="GHEA Grapalat" w:hAnsi="GHEA Grapalat"/>
          <w:color w:val="000000"/>
          <w:sz w:val="24"/>
          <w:szCs w:val="24"/>
          <w:shd w:val="clear" w:color="auto" w:fill="FFFFFF"/>
        </w:rPr>
        <w:t>օրենքով սահմանված կարգով:</w:t>
      </w:r>
    </w:p>
    <w:p w:rsidR="00873C18" w:rsidRPr="008438B0" w:rsidRDefault="00873C18" w:rsidP="00CF3E26">
      <w:pPr>
        <w:spacing w:after="160"/>
        <w:rPr>
          <w:rFonts w:ascii="GHEA Grapalat" w:hAnsi="GHEA Grapalat"/>
          <w:color w:val="000000"/>
          <w:sz w:val="24"/>
          <w:szCs w:val="24"/>
          <w:shd w:val="clear" w:color="auto" w:fill="FFFFFF"/>
        </w:rPr>
      </w:pPr>
      <w:r w:rsidRPr="008438B0">
        <w:rPr>
          <w:rFonts w:ascii="GHEA Grapalat" w:hAnsi="GHEA Grapalat"/>
          <w:color w:val="000000"/>
          <w:sz w:val="24"/>
          <w:szCs w:val="24"/>
          <w:shd w:val="clear" w:color="auto" w:fill="FFFFFF"/>
        </w:rPr>
        <w:br w:type="page"/>
      </w:r>
    </w:p>
    <w:p w:rsidR="00873C18" w:rsidRPr="008438B0" w:rsidRDefault="00873C18"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873C18" w:rsidRPr="008438B0" w:rsidRDefault="00873C18"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r w:rsidRPr="008438B0">
        <w:rPr>
          <w:rFonts w:ascii="GHEA Grapalat" w:eastAsia="Times New Roman" w:hAnsi="GHEA Grapalat" w:cs="Times New Roman"/>
          <w:b/>
          <w:color w:val="000000" w:themeColor="text1"/>
          <w:sz w:val="24"/>
          <w:szCs w:val="24"/>
          <w:lang w:val="hy-AM"/>
        </w:rPr>
        <w:t></w:t>
      </w:r>
      <w:r w:rsidRPr="008438B0">
        <w:rPr>
          <w:rFonts w:ascii="GHEA Grapalat" w:hAnsi="GHEA Grapalat" w:cs="Times New Roman"/>
          <w:b/>
          <w:bCs/>
          <w:color w:val="000000"/>
          <w:sz w:val="24"/>
          <w:szCs w:val="24"/>
          <w:shd w:val="clear" w:color="auto" w:fill="FFFFFF"/>
          <w:lang w:val="hy-AM"/>
        </w:rPr>
        <w:t>ԳՈՒՅՔԻ ՆԿԱՏՄԱՄԲ ԻՐԱՎՈՒՆՔՆԵՐԻ ՊԵՏԱԿԱՆ ԳՐԱՆՑՄԱՆ ՄԱՍԻՆ</w:t>
      </w:r>
      <w:r w:rsidRPr="008438B0">
        <w:rPr>
          <w:rFonts w:ascii="GHEA Grapalat" w:hAnsi="GHEA Grapalat"/>
          <w:b/>
          <w:bCs/>
          <w:color w:val="000000"/>
          <w:sz w:val="24"/>
          <w:szCs w:val="24"/>
          <w:shd w:val="clear" w:color="auto" w:fill="FFFFFF"/>
          <w:lang w:val="hy-AM"/>
        </w:rPr>
        <w:t>»</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w:t>
      </w:r>
      <w:r w:rsidRPr="008438B0">
        <w:rPr>
          <w:rFonts w:ascii="GHEA Grapalat" w:hAnsi="GHEA Grapalat" w:cs="Sylfaen"/>
          <w:b/>
          <w:sz w:val="24"/>
          <w:szCs w:val="24"/>
        </w:rPr>
        <w:t>ՈՒՆՆԵՐԻ</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24.</w:t>
            </w:r>
          </w:p>
        </w:tc>
        <w:tc>
          <w:tcPr>
            <w:tcW w:w="0" w:type="auto"/>
            <w:shd w:val="clear" w:color="auto" w:fill="FFFFFF"/>
            <w:hideMark/>
          </w:tcPr>
          <w:p w:rsidR="00873C18" w:rsidRPr="008438B0" w:rsidRDefault="00873C18"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Իրավունքի պետական գրանցման վարույթի հարուցումը</w:t>
            </w:r>
          </w:p>
        </w:tc>
      </w:tr>
    </w:tbl>
    <w:p w:rsidR="00873C18" w:rsidRPr="008438B0" w:rsidRDefault="00873C18" w:rsidP="00CF3E26">
      <w:pPr>
        <w:shd w:val="clear" w:color="auto" w:fill="FFFFFF"/>
        <w:spacing w:after="0"/>
        <w:ind w:firstLine="375"/>
        <w:rPr>
          <w:rFonts w:ascii="Arial Unicode" w:eastAsia="Times New Roman" w:hAnsi="Arial Unicode" w:cs="Times New Roman"/>
          <w:color w:val="000000"/>
          <w:sz w:val="21"/>
          <w:szCs w:val="21"/>
        </w:rPr>
      </w:pPr>
      <w:r w:rsidRPr="008438B0">
        <w:rPr>
          <w:rFonts w:ascii="Calibri" w:eastAsia="Times New Roman" w:hAnsi="Calibri" w:cs="Calibri"/>
          <w:color w:val="000000"/>
          <w:sz w:val="21"/>
          <w:szCs w:val="21"/>
        </w:rPr>
        <w:t> </w:t>
      </w:r>
    </w:p>
    <w:p w:rsidR="00873C18" w:rsidRPr="008438B0" w:rsidRDefault="00873C18"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7. Դիմումը ներկայացնում է անձամբ իրավատերը կամ սույն հոդվածի 6-րդ մասով սահմանված գործարքի կողմ հանդիսացող անձը, իրավաբանական անձ հանդիսացող իրավատիրոջ կամ գործարքի կողմի դեպքում՝ այդ իրավաբանական անձի անունից առանց լիազորագրի հանդես գալու իրավասությամբ օժտված իրավաբանական անձի մարմինը (պաշտոնատար անձը), բացառությամբ այն դեպքերի, երբ՝</w:t>
      </w:r>
    </w:p>
    <w:p w:rsidR="00873C18" w:rsidRPr="008438B0" w:rsidRDefault="00873C18"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1) դիմումը ներկայացնում է իրավատիրոջ անունից նոտարի վավերացրած կամ հասարակ գրավոր ձևով տրված լիազորագրի հիման վրա հանդես եկող անձը.</w:t>
      </w:r>
    </w:p>
    <w:p w:rsidR="00873C18" w:rsidRPr="008438B0" w:rsidRDefault="00873C18"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2) դիմումը ներկայացնում է իրավատիրոջ խնամակալը, հոգաբարձուն կամ այլ օրինական ներկայացուցիչը.</w:t>
      </w:r>
    </w:p>
    <w:p w:rsidR="00873C18" w:rsidRPr="008438B0" w:rsidRDefault="00873C18"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3) դիմումը ներկայացնում է շահագրգիռ անձը` դատական ակտի հիման վրա իրավունքի ծագման, փոփոխման, փոխանցման կամ դադարման պետական գրանցման համար.</w:t>
      </w:r>
    </w:p>
    <w:p w:rsidR="00873C18" w:rsidRPr="008438B0" w:rsidRDefault="00873C18" w:rsidP="00CF3E26">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8438B0">
        <w:rPr>
          <w:rFonts w:ascii="GHEA Grapalat" w:hAnsi="GHEA Grapalat"/>
          <w:color w:val="000000"/>
        </w:rPr>
        <w:t xml:space="preserve">4) </w:t>
      </w:r>
      <w:r w:rsidRPr="008438B0">
        <w:rPr>
          <w:rFonts w:ascii="GHEA Grapalat" w:hAnsi="GHEA Grapalat"/>
          <w:strike/>
          <w:color w:val="FF0000"/>
        </w:rPr>
        <w:t>դիմումը ներկայացնում է դատական ակտերի հարկադիր կատարումն ապահովող մարմինը` կատարողական թերթի դատական ակտի կատարումն ապահովելու նպատակով</w:t>
      </w:r>
      <w:r w:rsidRPr="008438B0">
        <w:rPr>
          <w:rFonts w:ascii="GHEA Grapalat" w:hAnsi="GHEA Grapalat"/>
          <w:color w:val="000000"/>
        </w:rPr>
        <w:t>:</w:t>
      </w:r>
    </w:p>
    <w:p w:rsidR="004443F8" w:rsidRPr="008438B0" w:rsidRDefault="004443F8" w:rsidP="00CF3E26">
      <w:pPr>
        <w:pStyle w:val="NormalWeb"/>
        <w:shd w:val="clear" w:color="auto" w:fill="FFFFFF"/>
        <w:spacing w:before="0" w:beforeAutospacing="0" w:after="0" w:afterAutospacing="0" w:line="276" w:lineRule="auto"/>
        <w:ind w:firstLine="375"/>
        <w:jc w:val="both"/>
        <w:rPr>
          <w:rFonts w:ascii="GHEA Grapalat" w:hAnsi="GHEA Grapalat"/>
          <w:color w:val="FF0000"/>
          <w:shd w:val="clear" w:color="auto" w:fill="FFFFFF"/>
          <w:lang w:val="hy-AM"/>
        </w:rPr>
      </w:pPr>
      <w:r w:rsidRPr="008438B0">
        <w:rPr>
          <w:rFonts w:ascii="GHEA Grapalat" w:hAnsi="GHEA Grapalat"/>
          <w:color w:val="FF0000"/>
          <w:shd w:val="clear" w:color="auto" w:fill="FFFFFF"/>
        </w:rPr>
        <w:t xml:space="preserve">4) </w:t>
      </w:r>
      <w:r w:rsidRPr="008438B0">
        <w:rPr>
          <w:rFonts w:ascii="GHEA Grapalat" w:hAnsi="GHEA Grapalat"/>
          <w:color w:val="FF0000"/>
          <w:shd w:val="clear" w:color="auto" w:fill="FFFFFF"/>
          <w:lang w:val="hy-AM"/>
        </w:rPr>
        <w:t>դիմումը ներկայացնում է հարկադիր կատարողը (Հարկադիր կատարումն ապահովող ծառայությունը)՝ կատարողական վարույթի շրջանակներում:</w:t>
      </w:r>
    </w:p>
    <w:p w:rsidR="006F7095" w:rsidRPr="008438B0" w:rsidRDefault="006F7095" w:rsidP="00CF3E26">
      <w:pPr>
        <w:pStyle w:val="NormalWeb"/>
        <w:shd w:val="clear" w:color="auto" w:fill="FFFFFF"/>
        <w:spacing w:before="0" w:beforeAutospacing="0" w:after="0" w:afterAutospacing="0" w:line="276" w:lineRule="auto"/>
        <w:ind w:firstLine="375"/>
        <w:jc w:val="both"/>
        <w:rPr>
          <w:rFonts w:ascii="GHEA Grapalat" w:hAnsi="GHEA Grapalat"/>
          <w:color w:val="FF0000"/>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6F7095" w:rsidRPr="008438B0" w:rsidTr="006F7095">
        <w:trPr>
          <w:tblCellSpacing w:w="0" w:type="dxa"/>
        </w:trPr>
        <w:tc>
          <w:tcPr>
            <w:tcW w:w="2025" w:type="dxa"/>
            <w:shd w:val="clear" w:color="auto" w:fill="FFFFFF"/>
            <w:hideMark/>
          </w:tcPr>
          <w:p w:rsidR="006F7095" w:rsidRPr="008438B0" w:rsidRDefault="006F7095" w:rsidP="006F7095">
            <w:pPr>
              <w:spacing w:after="0" w:line="240" w:lineRule="auto"/>
              <w:jc w:val="both"/>
              <w:rPr>
                <w:rFonts w:ascii="GHEA Grapalat" w:hAnsi="GHEA Grapalat"/>
                <w:color w:val="000000"/>
                <w:sz w:val="24"/>
                <w:szCs w:val="24"/>
              </w:rPr>
            </w:pPr>
            <w:r w:rsidRPr="008438B0">
              <w:rPr>
                <w:rStyle w:val="Strong"/>
                <w:rFonts w:ascii="GHEA Grapalat" w:hAnsi="GHEA Grapalat"/>
                <w:color w:val="000000"/>
                <w:sz w:val="24"/>
                <w:szCs w:val="24"/>
              </w:rPr>
              <w:t>Հոդված 35.</w:t>
            </w:r>
          </w:p>
        </w:tc>
        <w:tc>
          <w:tcPr>
            <w:tcW w:w="0" w:type="auto"/>
            <w:shd w:val="clear" w:color="auto" w:fill="FFFFFF"/>
            <w:hideMark/>
          </w:tcPr>
          <w:p w:rsidR="006F7095" w:rsidRPr="008438B0" w:rsidRDefault="006F7095" w:rsidP="006F7095">
            <w:pPr>
              <w:jc w:val="both"/>
              <w:rPr>
                <w:rFonts w:ascii="GHEA Grapalat" w:hAnsi="GHEA Grapalat"/>
                <w:color w:val="000000"/>
                <w:sz w:val="24"/>
                <w:szCs w:val="24"/>
              </w:rPr>
            </w:pPr>
            <w:r w:rsidRPr="008438B0">
              <w:rPr>
                <w:rStyle w:val="Strong"/>
                <w:rFonts w:ascii="GHEA Grapalat" w:hAnsi="GHEA Grapalat"/>
                <w:color w:val="000000"/>
                <w:sz w:val="24"/>
                <w:szCs w:val="24"/>
              </w:rPr>
              <w:t>Իրավունքի դադարման պետական գրանցումը և գրանցված իրավունքի պետական գրանցումը ուժը կորցրած ճանաչելը</w:t>
            </w:r>
          </w:p>
        </w:tc>
      </w:tr>
    </w:tbl>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Style w:val="Emphasis"/>
          <w:rFonts w:ascii="GHEA Grapalat" w:hAnsi="GHEA Grapalat"/>
          <w:b/>
          <w:bCs/>
          <w:color w:val="000000"/>
        </w:rPr>
        <w:t>(վերնագիրը</w:t>
      </w:r>
      <w:r w:rsidRPr="008438B0">
        <w:rPr>
          <w:rStyle w:val="Emphasis"/>
          <w:rFonts w:ascii="Calibri" w:hAnsi="Calibri" w:cs="Calibri"/>
          <w:b/>
          <w:bCs/>
          <w:color w:val="000000"/>
        </w:rPr>
        <w:t> </w:t>
      </w:r>
      <w:r w:rsidRPr="008438B0">
        <w:rPr>
          <w:rStyle w:val="Emphasis"/>
          <w:rFonts w:ascii="GHEA Grapalat" w:hAnsi="GHEA Grapalat" w:cs="Arial Unicode"/>
          <w:b/>
          <w:bCs/>
          <w:color w:val="000000"/>
        </w:rPr>
        <w:t>փոփ</w:t>
      </w:r>
      <w:r w:rsidRPr="008438B0">
        <w:rPr>
          <w:rStyle w:val="Emphasis"/>
          <w:rFonts w:ascii="GHEA Grapalat" w:hAnsi="GHEA Grapalat"/>
          <w:b/>
          <w:bCs/>
          <w:color w:val="000000"/>
        </w:rPr>
        <w:t>.</w:t>
      </w:r>
      <w:r w:rsidRPr="008438B0">
        <w:rPr>
          <w:rStyle w:val="Emphasis"/>
          <w:rFonts w:ascii="Calibri" w:hAnsi="Calibri" w:cs="Calibri"/>
          <w:b/>
          <w:bCs/>
          <w:color w:val="000000"/>
        </w:rPr>
        <w:t> </w:t>
      </w:r>
      <w:r w:rsidRPr="008438B0">
        <w:rPr>
          <w:rStyle w:val="Emphasis"/>
          <w:rFonts w:ascii="GHEA Grapalat" w:hAnsi="GHEA Grapalat"/>
          <w:b/>
          <w:bCs/>
          <w:color w:val="000000"/>
        </w:rPr>
        <w:t xml:space="preserve">20.10.16 </w:t>
      </w:r>
      <w:r w:rsidRPr="008438B0">
        <w:rPr>
          <w:rStyle w:val="Emphasis"/>
          <w:rFonts w:ascii="GHEA Grapalat" w:hAnsi="GHEA Grapalat" w:cs="Arial Unicode"/>
          <w:b/>
          <w:bCs/>
          <w:color w:val="000000"/>
        </w:rPr>
        <w:t>ՀՕ</w:t>
      </w:r>
      <w:r w:rsidRPr="008438B0">
        <w:rPr>
          <w:rStyle w:val="Emphasis"/>
          <w:rFonts w:ascii="GHEA Grapalat" w:hAnsi="GHEA Grapalat"/>
          <w:b/>
          <w:bCs/>
          <w:color w:val="000000"/>
        </w:rPr>
        <w:t>-166-</w:t>
      </w:r>
      <w:r w:rsidRPr="008438B0">
        <w:rPr>
          <w:rStyle w:val="Emphasis"/>
          <w:rFonts w:ascii="GHEA Grapalat" w:hAnsi="GHEA Grapalat" w:cs="Arial Unicode"/>
          <w:b/>
          <w:bCs/>
          <w:color w:val="000000"/>
        </w:rPr>
        <w:t>Ն</w:t>
      </w:r>
      <w:r w:rsidRPr="008438B0">
        <w:rPr>
          <w:rStyle w:val="Emphasis"/>
          <w:rFonts w:ascii="GHEA Grapalat" w:hAnsi="GHEA Grapalat"/>
          <w:b/>
          <w:bCs/>
          <w:color w:val="000000"/>
        </w:rPr>
        <w:t>)</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Calibri" w:hAnsi="Calibri" w:cs="Calibri"/>
          <w:color w:val="000000"/>
        </w:rPr>
        <w:t> </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1. Իրավունքի դադարման պետական գրանցումն իրականացվում է գրանցված իրավունքի պետական գրանցումը ուժը կորցրած ճանաչելու միջոցով, գրանցման մատյանում իրավունքի դադարման վերաբերյալ համապատասխան գրառումներ կատարելով: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2. Գույքի կամ դրա օրենքով սահմանված մասի նկատմամբ սեփականության իրավունքի պետական գրանցումը համարվում է ուժը կորցրած ճանաչված` այդ գույքի կամ դրա համապատասխան մասի նկատմամբ օրենքով սահմանված հիմքով սեփականության իրավունքի նոր պետական գրանցում իրականացվելու պահից:</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2.1. Գործող սեփականության իրավունքի պետական գրանցման դադարեցումն առանց սեփականության իրավունքի նոր պետական գրանցման իրականացվում է`</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1) գրանցված իրավունք ունեցող սուբյեկտի սեփականության իրավունքը դադարեցնող դատական ակտի հիման վրա` շահագրգիռ անձի կամ դատական ակտերի հարկադիր կատարումն ապահովող մարմնի ներկայացմամբ.</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lastRenderedPageBreak/>
        <w:t>2) պետական գրանցման ժամանակ թույլ տրված սխալի ուղղման դեպքում՝ գրանցված իրավունք ունեցող սուբյեկտի դիմումի և իրավասու մարմնի կողմից համապատասխան ուղղումը կատարելու մասին գրության հիման վրա:</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3. Գույքի սեփականատեր չհանդիսացող անձի այլ գույքային իրավունքների պետական գրանցումը, բացառությամբ հիփոթեքի պետական գրանցման, ուժը կորցրած ճանաչելու հիմք են օրենքով նման իրավունքի դադարման համար նախատեսված հիմքերը հաստատող փաստաթղթերը, ընդ որում՝</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1) պայմանագրի հիման վրա ձեռք բերված իրավունքի պետական գրանցումը պայմանագրի գործողության ժամկետն ավարտվելուց հետո պայմանագրի կողմերից որևէ մեկի դիմումի հիման վրա ուժը կորցրած է ճանաչվում, եթե օրենքով կամ պայմանագրով նախատեսված չէ, որ պայմանագրի գործողության ժամկետն ավարտվելուց հետո պայմանագիրը ճանաչվում է վերսկսված` նույն պայմաններով.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2) եթե օրենքով նախատեսված է պայմանագրի գործողության ժամկետն ավարտվելուց հետո պայմանագիրը վերսկսելու հնարավորություն, ապա պայմանագրի հիման վրա ձեռք բերված իրավունքի պետական գրանցումն ուժը կորցրած է ճանաչվում պայմանագրի գործողության ժամկետն ավարտվելու օրվան հաջորդող 15 աշխատանքային օրվա ընթացքում կողմերից որևէ մեկի ներկայացրած դիմումի հիման վրա.</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3) պայմանագրի հիման վրա ձեռք բերված իրավունքի պետական գրանցումը պայմանագրի գործողության ժամկետի ընթացքում, այդ թվում՝ սույն հոդվածի 3-րդ մասի 2-րդ կետով նախատեսված 15 աշխատանքային օրվա ընթացքում դիմում չներկայացնելու դեպքում, կարող է ուժը կորցրած ճանաչվել՝</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ա. պայմանագիրը լուծելու վերաբերյալ համաձայնագրի հիման վրա՝ պայմանագրի կողմերից որևէ մեկի դիմումով,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բ. պայմանագրի կողմերի համատեղ դիմումի հիման վրա,</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գ. օրենքով կամ պայմանագրով նախատեսված՝ պայմանագրից հրաժարվելու պատշաճ ծանուցման մասին փաստը հաստատող փաստաթղթի հիման վրա՝ պայմանագրի կողմերից որևէ մեկի դիմումով,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դ. դատական ակտի հիման վրա՝ պայմանագրի կողմերից որևէ մեկի դիմումով կամ շահագրգիռ անձի կամ դատական ակտերի հարկադիր կատարումն ապահովող մարմնի ներկայացմամբ,</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ե. եթե օրենքով կամ պայմանագրով նախատեսված է որոշակի իրադարձությունների վրա հասնելու պայմաններում պայմանագրի գործողության դադարեցում, ապա այդ փաստը հաստատող փաստաթղթի հիման վրա՝ պայմանագրի կողմերից որևէ մեկի դիմումով.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strike/>
          <w:color w:val="FF0000"/>
        </w:rPr>
      </w:pPr>
      <w:r w:rsidRPr="008438B0">
        <w:rPr>
          <w:rFonts w:ascii="GHEA Grapalat" w:hAnsi="GHEA Grapalat"/>
          <w:strike/>
          <w:color w:val="FF0000"/>
        </w:rPr>
        <w:t>4) օրենքի ուժով, դատական կամ այլ իրավական ակտի հիման վրա ձեռք բերված իրավունքի պետական գրանցումը կարող է ուժը կորցրած ճանաչվել այդ իրավունքի դադարման համար օրենքով սահմանված հիմքերով` այդ հիմքերը հաստատող փաստաթղթերի հիման վրա.</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FF0000"/>
        </w:rPr>
      </w:pPr>
      <w:r w:rsidRPr="008438B0">
        <w:rPr>
          <w:rFonts w:ascii="GHEA Grapalat" w:hAnsi="GHEA Grapalat"/>
          <w:color w:val="FF0000"/>
          <w:lang w:val="hy-AM"/>
        </w:rPr>
        <w:t>4)</w:t>
      </w:r>
      <w:r w:rsidRPr="008438B0">
        <w:rPr>
          <w:rFonts w:ascii="Calibri" w:hAnsi="Calibri" w:cs="Calibri"/>
          <w:color w:val="FF0000"/>
          <w:lang w:val="hy-AM"/>
        </w:rPr>
        <w:t> </w:t>
      </w:r>
      <w:r w:rsidRPr="008438B0">
        <w:rPr>
          <w:rFonts w:ascii="GHEA Grapalat" w:hAnsi="GHEA Grapalat"/>
          <w:color w:val="FF0000"/>
          <w:lang w:val="hy-AM"/>
        </w:rPr>
        <w:t xml:space="preserve">եթե իրավունքը ձեռք է բերվել օրենքի ուժով, դատական, վարչական կամ այլ իրավական ակտի հիման վրա կամ նման ակտով թույլատրված սահմաններում՝ պայմանագրի հիման վրա, ապա այդ իրավունքի պետական գրանցումը կարող է ուժը կորցրած ճանաչվել այդ իրավունքի </w:t>
      </w:r>
      <w:r w:rsidRPr="008438B0">
        <w:rPr>
          <w:rFonts w:ascii="GHEA Grapalat" w:hAnsi="GHEA Grapalat"/>
          <w:color w:val="FF0000"/>
          <w:lang w:val="hy-AM"/>
        </w:rPr>
        <w:lastRenderedPageBreak/>
        <w:t>դադարման համար</w:t>
      </w:r>
      <w:r w:rsidRPr="008438B0">
        <w:rPr>
          <w:rFonts w:ascii="Calibri" w:hAnsi="Calibri" w:cs="Calibri"/>
          <w:color w:val="FF0000"/>
          <w:lang w:val="hy-AM"/>
        </w:rPr>
        <w:t> </w:t>
      </w:r>
      <w:r w:rsidRPr="008438B0">
        <w:rPr>
          <w:rFonts w:ascii="GHEA Grapalat" w:hAnsi="GHEA Grapalat"/>
          <w:color w:val="FF0000"/>
          <w:lang w:val="hy-AM"/>
        </w:rPr>
        <w:t>օրենքով սահմանված հիմքերով` այդ հիմքերը հաստատող փաստաթղթերի հիման վրա.</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5) վարձակալության պայմանագրի հիման վրա ձեռք բերված իրավունքի պետական գրանցումը պայմանագրի գործողության` օրենքով սահմանված առավելագույն ժամկետն ավարտելու հիմքով առանց կողմերից որևէ մեկի դիմումի դադարեցվում է օրենքի ուժով: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4. Հիփոթեքի պետական գրանցումը ուժը կորցրած ճանաչելու հիմքերը սահմանվում են սույն օրենքի 41-րդ հոդվածով:</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5. Սույն հոդվածի իմաստով օրենքով նախատեսված պատշաճ ծանուցում է համարվում այն ծանուցումը, որը կատարվել է պատվիրված նամակով, իսկ դրա անհնարինության դեպքում՝ օրենքով սահմանված հրապարակային եղանակով՝ Հայաստանի Հանրապետության հրապարակային ծանուցումների պաշտոնական կայքում ծանուցումը տեղադրելու միջոցով, որի դեպքում 15-րդ օրն անձը համարվում է ծանուցված:</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6. Սույն հոդվածի 3-րդ մասի 3-րդ կետի</w:t>
      </w:r>
      <w:hyperlink r:id="rId17" w:history="1">
        <w:r w:rsidRPr="008438B0">
          <w:rPr>
            <w:rStyle w:val="Hyperlink"/>
            <w:rFonts w:ascii="GHEA Grapalat" w:hAnsi="GHEA Grapalat"/>
            <w:vertAlign w:val="superscript"/>
          </w:rPr>
          <w:t>ուղղ.</w:t>
        </w:r>
      </w:hyperlink>
      <w:r w:rsidRPr="008438B0">
        <w:rPr>
          <w:rFonts w:ascii="Calibri" w:hAnsi="Calibri" w:cs="Calibri"/>
          <w:color w:val="000000"/>
        </w:rPr>
        <w:t> </w:t>
      </w:r>
      <w:r w:rsidRPr="008438B0">
        <w:rPr>
          <w:rFonts w:ascii="GHEA Grapalat" w:hAnsi="GHEA Grapalat"/>
          <w:color w:val="000000"/>
        </w:rPr>
        <w:t>«գ» ենթակետով սահմանված պատշաճ ծանուցման մասին փաստը հաստատող փաստաթուղթ են համարվում՝</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1) պատվիրված նամակով ծանուցման դեպքում՝ ծանուցման պատճենը և ծանուցումը հանձնված լինելու հանգամանքը հաստատող փաստաթուղթը.</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2) օրենքով սահմանված հրապարակային եղանակով ծանուցման դեպքում՝ պատվիրված նամակի հետադարձ ծանուցումը և Հայաստանի Հանրապետության հրապարակային ծանուցումների պաշտոնական կայքում ծանուցումը տեղադրելու քաղվածքը:</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Սույն հոդվածի ծանուցման նկատմամբ չեն տարածվում Հայաստանի Հանրապետության քաղաքացիական օրենսգրքի 330.1-ին հոդվածի 5-րդ մասի դրույթները:</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7. Սույն օրենքի 30-րդ հոդվածով նախատեսված մերժման հիմքերից բացի, իրավունքի դադարման պետական գրանցումը մերժվում է նաև, եթե իրավունքի դադարման պետական գրանցման դիմումը ներկայացնելու պահին չի լրացել օրենքով կամ պայմանագրով նախատեսված ծանուցման ժամկետը:</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Style w:val="Emphasis"/>
          <w:rFonts w:ascii="GHEA Grapalat" w:hAnsi="GHEA Grapalat"/>
          <w:b/>
          <w:bCs/>
          <w:color w:val="000000"/>
        </w:rPr>
        <w:t>(35-րդ հոդվածը</w:t>
      </w:r>
      <w:r w:rsidRPr="008438B0">
        <w:rPr>
          <w:rStyle w:val="Emphasis"/>
          <w:rFonts w:ascii="Calibri" w:hAnsi="Calibri" w:cs="Calibri"/>
          <w:b/>
          <w:bCs/>
          <w:color w:val="000000"/>
        </w:rPr>
        <w:t> </w:t>
      </w:r>
      <w:r w:rsidRPr="008438B0">
        <w:rPr>
          <w:rStyle w:val="Emphasis"/>
          <w:rFonts w:ascii="GHEA Grapalat" w:hAnsi="GHEA Grapalat" w:cs="Arial Unicode"/>
          <w:b/>
          <w:bCs/>
          <w:color w:val="000000"/>
        </w:rPr>
        <w:t>փոփ</w:t>
      </w:r>
      <w:r w:rsidRPr="008438B0">
        <w:rPr>
          <w:rStyle w:val="Emphasis"/>
          <w:rFonts w:ascii="GHEA Grapalat" w:hAnsi="GHEA Grapalat"/>
          <w:b/>
          <w:bCs/>
          <w:color w:val="000000"/>
        </w:rPr>
        <w:t xml:space="preserve">., </w:t>
      </w:r>
      <w:r w:rsidRPr="008438B0">
        <w:rPr>
          <w:rStyle w:val="Emphasis"/>
          <w:rFonts w:ascii="GHEA Grapalat" w:hAnsi="GHEA Grapalat" w:cs="Arial Unicode"/>
          <w:b/>
          <w:bCs/>
          <w:color w:val="000000"/>
        </w:rPr>
        <w:t>լրաց</w:t>
      </w:r>
      <w:r w:rsidRPr="008438B0">
        <w:rPr>
          <w:rStyle w:val="Emphasis"/>
          <w:rFonts w:ascii="GHEA Grapalat" w:hAnsi="GHEA Grapalat"/>
          <w:b/>
          <w:bCs/>
          <w:color w:val="000000"/>
        </w:rPr>
        <w:t>.</w:t>
      </w:r>
      <w:r w:rsidRPr="008438B0">
        <w:rPr>
          <w:rStyle w:val="Emphasis"/>
          <w:rFonts w:ascii="Calibri" w:hAnsi="Calibri" w:cs="Calibri"/>
          <w:b/>
          <w:bCs/>
          <w:color w:val="000000"/>
        </w:rPr>
        <w:t> </w:t>
      </w:r>
      <w:r w:rsidRPr="008438B0">
        <w:rPr>
          <w:rStyle w:val="Emphasis"/>
          <w:rFonts w:ascii="GHEA Grapalat" w:hAnsi="GHEA Grapalat"/>
          <w:b/>
          <w:bCs/>
          <w:color w:val="000000"/>
        </w:rPr>
        <w:t xml:space="preserve">20.10.16 </w:t>
      </w:r>
      <w:r w:rsidRPr="008438B0">
        <w:rPr>
          <w:rStyle w:val="Emphasis"/>
          <w:rFonts w:ascii="GHEA Grapalat" w:hAnsi="GHEA Grapalat" w:cs="Arial Unicode"/>
          <w:b/>
          <w:bCs/>
          <w:color w:val="000000"/>
        </w:rPr>
        <w:t>ՀՕ</w:t>
      </w:r>
      <w:r w:rsidRPr="008438B0">
        <w:rPr>
          <w:rStyle w:val="Emphasis"/>
          <w:rFonts w:ascii="GHEA Grapalat" w:hAnsi="GHEA Grapalat"/>
          <w:b/>
          <w:bCs/>
          <w:color w:val="000000"/>
        </w:rPr>
        <w:t>-166-</w:t>
      </w:r>
      <w:r w:rsidRPr="008438B0">
        <w:rPr>
          <w:rStyle w:val="Emphasis"/>
          <w:rFonts w:ascii="GHEA Grapalat" w:hAnsi="GHEA Grapalat" w:cs="Arial Unicode"/>
          <w:b/>
          <w:bCs/>
          <w:color w:val="000000"/>
        </w:rPr>
        <w:t>Ն</w:t>
      </w:r>
      <w:r w:rsidRPr="008438B0">
        <w:rPr>
          <w:rStyle w:val="Emphasis"/>
          <w:rFonts w:ascii="GHEA Grapalat" w:hAnsi="GHEA Grapalat"/>
          <w:b/>
          <w:bCs/>
          <w:color w:val="000000"/>
        </w:rPr>
        <w:t xml:space="preserve">, </w:t>
      </w:r>
      <w:r w:rsidRPr="008438B0">
        <w:rPr>
          <w:rStyle w:val="Emphasis"/>
          <w:rFonts w:ascii="GHEA Grapalat" w:hAnsi="GHEA Grapalat" w:cs="Arial Unicode"/>
          <w:b/>
          <w:bCs/>
          <w:color w:val="000000"/>
        </w:rPr>
        <w:t>խմբ</w:t>
      </w:r>
      <w:r w:rsidRPr="008438B0">
        <w:rPr>
          <w:rStyle w:val="Emphasis"/>
          <w:rFonts w:ascii="GHEA Grapalat" w:hAnsi="GHEA Grapalat"/>
          <w:b/>
          <w:bCs/>
          <w:color w:val="000000"/>
        </w:rPr>
        <w:t xml:space="preserve">., </w:t>
      </w:r>
      <w:r w:rsidRPr="008438B0">
        <w:rPr>
          <w:rStyle w:val="Emphasis"/>
          <w:rFonts w:ascii="GHEA Grapalat" w:hAnsi="GHEA Grapalat" w:cs="Arial Unicode"/>
          <w:b/>
          <w:bCs/>
          <w:color w:val="000000"/>
        </w:rPr>
        <w:t>լրաց</w:t>
      </w:r>
      <w:r w:rsidRPr="008438B0">
        <w:rPr>
          <w:rStyle w:val="Emphasis"/>
          <w:rFonts w:ascii="GHEA Grapalat" w:hAnsi="GHEA Grapalat"/>
          <w:b/>
          <w:bCs/>
          <w:color w:val="000000"/>
        </w:rPr>
        <w:t xml:space="preserve">. 30.06.21 </w:t>
      </w:r>
      <w:r w:rsidRPr="008438B0">
        <w:rPr>
          <w:rStyle w:val="Emphasis"/>
          <w:rFonts w:ascii="GHEA Grapalat" w:hAnsi="GHEA Grapalat" w:cs="Arial Unicode"/>
          <w:b/>
          <w:bCs/>
          <w:color w:val="000000"/>
        </w:rPr>
        <w:t>ՀՕ</w:t>
      </w:r>
      <w:r w:rsidRPr="008438B0">
        <w:rPr>
          <w:rStyle w:val="Emphasis"/>
          <w:rFonts w:ascii="GHEA Grapalat" w:hAnsi="GHEA Grapalat"/>
          <w:b/>
          <w:bCs/>
          <w:color w:val="000000"/>
        </w:rPr>
        <w:t>-283-</w:t>
      </w:r>
      <w:r w:rsidRPr="008438B0">
        <w:rPr>
          <w:rStyle w:val="Emphasis"/>
          <w:rFonts w:ascii="GHEA Grapalat" w:hAnsi="GHEA Grapalat" w:cs="Arial Unicode"/>
          <w:b/>
          <w:bCs/>
          <w:color w:val="000000"/>
        </w:rPr>
        <w:t>Ն</w:t>
      </w:r>
      <w:r w:rsidRPr="008438B0">
        <w:rPr>
          <w:rStyle w:val="Emphasis"/>
          <w:rFonts w:ascii="GHEA Grapalat" w:hAnsi="GHEA Grapalat"/>
          <w:b/>
          <w:bCs/>
          <w:color w:val="000000"/>
        </w:rPr>
        <w:t>)</w:t>
      </w:r>
    </w:p>
    <w:p w:rsidR="006F7095" w:rsidRPr="008438B0" w:rsidRDefault="006F7095" w:rsidP="00CF3E26">
      <w:pPr>
        <w:pStyle w:val="NormalWeb"/>
        <w:shd w:val="clear" w:color="auto" w:fill="FFFFFF"/>
        <w:spacing w:before="0" w:beforeAutospacing="0" w:after="0" w:afterAutospacing="0" w:line="276" w:lineRule="auto"/>
        <w:ind w:firstLine="375"/>
        <w:jc w:val="both"/>
        <w:rPr>
          <w:rFonts w:ascii="GHEA Grapalat" w:hAnsi="GHEA Grapalat"/>
          <w:color w:val="FF0000"/>
        </w:rPr>
      </w:pPr>
    </w:p>
    <w:p w:rsidR="00873C18" w:rsidRPr="008438B0" w:rsidRDefault="00873C18"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6F7095" w:rsidRPr="008438B0" w:rsidRDefault="006F7095" w:rsidP="00CF3E26">
      <w:pPr>
        <w:spacing w:after="160"/>
        <w:rPr>
          <w:rFonts w:ascii="GHEA Grapalat" w:hAnsi="GHEA Grapalat"/>
          <w:color w:val="FF0000"/>
          <w:sz w:val="24"/>
          <w:szCs w:val="24"/>
        </w:rPr>
      </w:pPr>
    </w:p>
    <w:p w:rsidR="00873C18" w:rsidRPr="008438B0" w:rsidRDefault="00873C18"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873C18" w:rsidRPr="008438B0" w:rsidRDefault="00873C18"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r w:rsidRPr="008438B0">
        <w:rPr>
          <w:rFonts w:ascii="GHEA Grapalat" w:eastAsia="Times New Roman" w:hAnsi="GHEA Grapalat" w:cs="Times New Roman"/>
          <w:b/>
          <w:color w:val="000000" w:themeColor="text1"/>
          <w:sz w:val="24"/>
          <w:szCs w:val="24"/>
          <w:lang w:val="hy-AM"/>
        </w:rPr>
        <w:t></w:t>
      </w:r>
      <w:r w:rsidRPr="008438B0">
        <w:rPr>
          <w:rFonts w:ascii="GHEA Grapalat" w:hAnsi="GHEA Grapalat"/>
          <w:b/>
          <w:bCs/>
          <w:color w:val="000000"/>
          <w:sz w:val="24"/>
          <w:szCs w:val="24"/>
          <w:shd w:val="clear" w:color="auto" w:fill="FFFFFF"/>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w:t>
      </w:r>
      <w:r w:rsidRPr="008438B0">
        <w:rPr>
          <w:rFonts w:ascii="GHEA Grapalat" w:hAnsi="GHEA Grapalat" w:cs="Sylfaen"/>
          <w:b/>
          <w:sz w:val="24"/>
          <w:szCs w:val="24"/>
        </w:rPr>
        <w:t>ՈՒՆՆԵՐԻ</w:t>
      </w:r>
    </w:p>
    <w:p w:rsidR="00873C18" w:rsidRPr="008438B0" w:rsidRDefault="00873C18" w:rsidP="00CF3E26">
      <w:pPr>
        <w:spacing w:after="160"/>
        <w:rPr>
          <w:rFonts w:ascii="GHEA Grapalat" w:hAnsi="GHEA Grapalat"/>
          <w:color w:val="FF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873C18" w:rsidRPr="008438B0" w:rsidTr="00D77D33">
        <w:trPr>
          <w:tblCellSpacing w:w="7" w:type="dxa"/>
        </w:trPr>
        <w:tc>
          <w:tcPr>
            <w:tcW w:w="2025" w:type="dxa"/>
            <w:shd w:val="clear" w:color="auto" w:fill="FFFFFF"/>
            <w:hideMark/>
          </w:tcPr>
          <w:p w:rsidR="00873C18" w:rsidRPr="008438B0" w:rsidRDefault="00873C18" w:rsidP="00CF3E26">
            <w:pPr>
              <w:spacing w:after="0"/>
              <w:jc w:val="center"/>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color w:val="000000"/>
                <w:sz w:val="24"/>
                <w:szCs w:val="24"/>
              </w:rPr>
              <w:t>Հոդված 40.</w:t>
            </w:r>
          </w:p>
        </w:tc>
        <w:tc>
          <w:tcPr>
            <w:tcW w:w="0" w:type="auto"/>
            <w:shd w:val="clear" w:color="auto" w:fill="FFFFFF"/>
            <w:hideMark/>
          </w:tcPr>
          <w:p w:rsidR="00873C18" w:rsidRPr="008438B0" w:rsidRDefault="00873C18"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Առևտրային կազմակերպությունների մասնակիցների փոփոխությամբ պայմանավորված գրանցման համար անհրաժեշտ փաստաթղթերը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Cs/>
          <w:color w:val="000000"/>
          <w:sz w:val="24"/>
          <w:szCs w:val="24"/>
        </w:rPr>
        <w:t>(…)</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«Սահմանափակ պատասխանատվությամբ ընկերությունների մասին» Հայաստանի Հանրապետության օրենքի 20-րդ հոդվածի 4-րդ մասի երրորդ պարբերությամբ նախատեսված դեպքում պետական գրանցման համար շահագրգիռ անձը ներկայացնում է՝</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դիմում.</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դատարանի` օրինական ուժի մեջ մտած </w:t>
      </w:r>
      <w:r w:rsidRPr="008438B0">
        <w:rPr>
          <w:rFonts w:ascii="GHEA Grapalat" w:eastAsia="Times New Roman" w:hAnsi="GHEA Grapalat" w:cs="Times New Roman"/>
          <w:strike/>
          <w:color w:val="FF0000"/>
          <w:sz w:val="24"/>
          <w:szCs w:val="24"/>
        </w:rPr>
        <w:t xml:space="preserve">վճիռը կամ կատարողական թերթը </w:t>
      </w:r>
      <w:r w:rsidRPr="008438B0">
        <w:rPr>
          <w:rFonts w:ascii="GHEA Grapalat" w:eastAsia="Times New Roman" w:hAnsi="GHEA Grapalat" w:cs="Times New Roman"/>
          <w:color w:val="FF0000"/>
          <w:sz w:val="24"/>
          <w:szCs w:val="24"/>
        </w:rPr>
        <w:t>դատական ակտը</w:t>
      </w:r>
      <w:r w:rsidRPr="008438B0">
        <w:rPr>
          <w:rFonts w:ascii="GHEA Grapalat" w:eastAsia="Times New Roman" w:hAnsi="GHEA Grapalat" w:cs="Times New Roman"/>
          <w:color w:val="000000"/>
          <w:sz w:val="24"/>
          <w:szCs w:val="24"/>
        </w:rPr>
        <w:t>.</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պետական տուրքի վճարումը հավաստող փաստաթուղթ:</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bCs/>
          <w:color w:val="000000"/>
          <w:sz w:val="24"/>
          <w:szCs w:val="24"/>
        </w:rPr>
        <w:t>(…)</w:t>
      </w:r>
    </w:p>
    <w:p w:rsidR="00873C18" w:rsidRPr="008438B0" w:rsidRDefault="00873C18"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873C18" w:rsidRPr="008438B0" w:rsidRDefault="00873C18"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lastRenderedPageBreak/>
        <w:t>ՏԵՂԵԿԱՆՔ</w:t>
      </w:r>
    </w:p>
    <w:p w:rsidR="00873C18" w:rsidRDefault="00873C18"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eastAsia="Times New Roman" w:hAnsi="GHEA Grapalat" w:cs="Times New Roman"/>
          <w:b/>
          <w:color w:val="000000" w:themeColor="text1"/>
          <w:sz w:val="24"/>
          <w:szCs w:val="24"/>
          <w:lang w:val="hy-AM"/>
        </w:rPr>
        <w:t></w:t>
      </w:r>
      <w:r w:rsidRPr="008438B0">
        <w:rPr>
          <w:rFonts w:ascii="GHEA Grapalat" w:hAnsi="GHEA Grapalat"/>
          <w:b/>
          <w:bCs/>
          <w:color w:val="000000"/>
          <w:sz w:val="24"/>
          <w:szCs w:val="24"/>
          <w:shd w:val="clear" w:color="auto" w:fill="FFFFFF"/>
          <w:lang w:val="hy-AM"/>
        </w:rPr>
        <w:t>ՀՐԱՊԱՐԱԿԱՅԻՆ ՍԱԿԱՐԿՈՒԹՅՈՒՆՆԵՐԻ ՄԱՍԻՆ</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w:t>
      </w:r>
      <w:r w:rsidRPr="008438B0">
        <w:rPr>
          <w:rFonts w:ascii="GHEA Grapalat" w:hAnsi="GHEA Grapalat" w:cs="Sylfaen"/>
          <w:b/>
          <w:sz w:val="24"/>
          <w:szCs w:val="24"/>
        </w:rPr>
        <w:t>ՈՒՆՆԵՐԻ</w:t>
      </w:r>
    </w:p>
    <w:p w:rsidR="004B1FC7" w:rsidRPr="008438B0" w:rsidRDefault="004B1FC7"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Օրենքի կարգավորման առարկան</w:t>
            </w:r>
          </w:p>
        </w:tc>
      </w:tr>
    </w:tbl>
    <w:p w:rsidR="00873C18" w:rsidRPr="008438B0" w:rsidRDefault="00873C18" w:rsidP="00CF3E26">
      <w:pPr>
        <w:shd w:val="clear" w:color="auto" w:fill="FFFFFF"/>
        <w:spacing w:after="0"/>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Սույն օրենքը կարգավորում է հրապարակային աճուրդների միջոցով գույքի, գույքային իրավունքների, մտավոր գործունեության արդյունքների և դրանց նկատմամբ իրավունքների իրացման, ինչպես նաև հրապարակային մրցույթների կազմակերպման հետ կապված հարաբերությունները, բացառությամբ օրենքով նախատեսված դեպքերի: Սույն օրենքը տարածվում է էլեկտրոնային համակարգերի միջոցով կազմակերպվող սակարկությունների </w:t>
      </w:r>
      <w:r w:rsidRPr="008438B0">
        <w:rPr>
          <w:rFonts w:ascii="GHEA Grapalat" w:eastAsia="Times New Roman" w:hAnsi="GHEA Grapalat" w:cs="Times New Roman"/>
          <w:strike/>
          <w:color w:val="FF0000"/>
          <w:sz w:val="24"/>
          <w:szCs w:val="24"/>
        </w:rPr>
        <w:t>և հարկադիր աճուրդների</w:t>
      </w:r>
      <w:r w:rsidRPr="008438B0">
        <w:rPr>
          <w:rFonts w:ascii="GHEA Grapalat" w:eastAsia="Times New Roman" w:hAnsi="GHEA Grapalat" w:cs="Times New Roman"/>
          <w:color w:val="000000"/>
          <w:sz w:val="24"/>
          <w:szCs w:val="24"/>
        </w:rPr>
        <w:t xml:space="preserve"> վրա, բացառությամբ Կենտրոնական բանկի կողմից իրականացվող գործառնությունների:</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Սույն օրենքով չեն կարգավորվում փակ սակարկությունների կազմակերպման հետ կապված հարաբերությունները:</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Սույն օրենքը չի տարածվում պետական գույքի մասնավորեցման (սեփականաշնորհման) ընթացքում սակարկությունների կազմակերպման, ինչպես նաև պետության և համայնքների կարիքների համար իրականացվող գնումների հետ կապված հարաբերությունների վրա, բացառությամբ օրենքով նախատեսված դեպքերի: Սույն օրենքը չի տարածվում նաև «Կուսակցությունների մասին» սահմանադրական օրենքով և «Կոռուպցիայի կանխարգելման հանձնաժողովի մասին» օրենքով նախատեսված՝ կուսակցությունների տարեկան հաշվետվությունների պարտադիր աուդիտի իրականացման համար աուդիտորական կազմակերպությունների ընտրության նպատակով մրցույթի կազմակերպման հետ կապված հարաբերությունների վրա։</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Իրավաբանական անձանց և անհատ ձեռնարկատերերի անվճարունակության (սնանկության) առնչությամբ կազմակերպվող հրապարակային սակարկությունների առանձնահատկությունները սահմանվում են օրենքով:</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Սույն օրենքը չի տարածվում օտարերկրյա արժույթի հրապարակային վաճառքի հետ կապված հարաբերությունների վրա: Օտարերկրյա արժույթի հրապարակային վաճառքն իրականացվում է Հայաստանի Հանրապետության կենտրոնական բանկի սահմանած կարգով:</w:t>
      </w:r>
    </w:p>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Սույն օրենքը չի տարածվում ֆոնդային և ապրանքային բորսաների միջոցով հրապարակային սակարկությունների կազմակերպման վրա, ինչպես նաև արժեթղթերի հրապարակային վաճառքի հետ կապված հարաբերությունների վրա</w:t>
      </w:r>
      <w:r w:rsidRPr="008438B0">
        <w:rPr>
          <w:rFonts w:ascii="GHEA Grapalat" w:eastAsia="Times New Roman" w:hAnsi="GHEA Grapalat" w:cs="Times New Roman"/>
          <w:strike/>
          <w:color w:val="FF0000"/>
          <w:sz w:val="24"/>
          <w:szCs w:val="24"/>
        </w:rPr>
        <w:t>, բացառությամբ հարկադիր աճուրդների կազմակերպման դեպքերի</w:t>
      </w:r>
      <w:r w:rsidRPr="008438B0">
        <w:rPr>
          <w:rFonts w:ascii="GHEA Grapalat" w:eastAsia="Times New Roman" w:hAnsi="GHEA Grapalat" w:cs="Times New Roman"/>
          <w:color w:val="000000"/>
          <w:sz w:val="24"/>
          <w:szCs w:val="24"/>
        </w:rPr>
        <w:t>:</w:t>
      </w:r>
    </w:p>
    <w:p w:rsidR="00873C18" w:rsidRPr="008438B0" w:rsidRDefault="00873C18" w:rsidP="00CF3E26">
      <w:pPr>
        <w:spacing w:after="0"/>
        <w:ind w:firstLine="450"/>
        <w:jc w:val="both"/>
        <w:rPr>
          <w:rFonts w:ascii="GHEA Grapalat" w:hAnsi="GHEA Grapalat"/>
          <w:color w:val="FF0000"/>
          <w:sz w:val="24"/>
          <w:szCs w:val="24"/>
        </w:rPr>
      </w:pPr>
    </w:p>
    <w:p w:rsidR="00873C18" w:rsidRPr="008438B0" w:rsidRDefault="00873C18" w:rsidP="00CF3E26">
      <w:pPr>
        <w:spacing w:after="0"/>
        <w:jc w:val="center"/>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lastRenderedPageBreak/>
        <w:t>Գ Լ ՈՒ Խ</w:t>
      </w:r>
      <w:r w:rsidRPr="008438B0">
        <w:rPr>
          <w:rFonts w:ascii="Calibri" w:eastAsia="Times New Roman" w:hAnsi="Calibri" w:cs="Calibri"/>
          <w:b/>
          <w:bCs/>
          <w:strike/>
          <w:color w:val="FF0000"/>
          <w:sz w:val="21"/>
          <w:szCs w:val="21"/>
        </w:rPr>
        <w:t> </w:t>
      </w:r>
      <w:r w:rsidRPr="008438B0">
        <w:rPr>
          <w:rFonts w:ascii="GHEA Grapalat" w:eastAsia="Times New Roman" w:hAnsi="GHEA Grapalat" w:cs="Times New Roman"/>
          <w:b/>
          <w:bCs/>
          <w:strike/>
          <w:color w:val="FF0000"/>
          <w:sz w:val="21"/>
          <w:szCs w:val="21"/>
        </w:rPr>
        <w:t xml:space="preserve"> 4.</w:t>
      </w:r>
    </w:p>
    <w:p w:rsidR="00873C18" w:rsidRPr="008438B0" w:rsidRDefault="00873C18" w:rsidP="00CF3E26">
      <w:pPr>
        <w:shd w:val="clear" w:color="auto" w:fill="FFFFFF"/>
        <w:spacing w:after="0"/>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jc w:val="center"/>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ՀԱՐԿԱԴԻՐ ԱՃՈՒՐԴՆԵՐԸ</w:t>
      </w:r>
    </w:p>
    <w:p w:rsidR="00873C18" w:rsidRPr="008438B0" w:rsidRDefault="00873C18" w:rsidP="00CF3E26">
      <w:pPr>
        <w:shd w:val="clear" w:color="auto" w:fill="FFFFFF"/>
        <w:spacing w:after="0"/>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29.</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աճուրդի հասկացությունը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է ճանաչվում այն աճուրդը, որն անցկացվում է կատարողական թերթին և նոտարի կողմից տրված կատարողական մակագրության թերթին</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համապատասխան</w:t>
      </w:r>
      <w:r w:rsidRPr="008438B0">
        <w:rPr>
          <w:rFonts w:ascii="GHEA Grapalat" w:eastAsia="Times New Roman" w:hAnsi="GHEA Grapalat" w:cs="Times New Roman"/>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Հարկադիր աճուրդի լոտ կարող է դառնալ ցանկացած շարժական կամ անշարժ գույք, այդ թվում` գույքային իրավունքներ, բացառությամբ օրենքով նախատեսված դեպքերի: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Հարկադիր աճուրդը կազմակերպում և անցկացնում է հարկադիր կատարողը: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w:t>
      </w:r>
      <w:r w:rsidRPr="008438B0">
        <w:rPr>
          <w:rFonts w:ascii="Calibri" w:eastAsia="Times New Roman" w:hAnsi="Calibri" w:cs="Calibri"/>
          <w:strike/>
          <w:color w:val="FF0000"/>
          <w:sz w:val="21"/>
          <w:szCs w:val="21"/>
        </w:rPr>
        <w:t> </w:t>
      </w:r>
      <w:r w:rsidRPr="008438B0">
        <w:rPr>
          <w:rFonts w:ascii="GHEA Grapalat" w:eastAsia="Times New Roman" w:hAnsi="GHEA Grapalat" w:cs="Times New Roman"/>
          <w:b/>
          <w:bCs/>
          <w:i/>
          <w:iCs/>
          <w:strike/>
          <w:color w:val="FF0000"/>
          <w:sz w:val="21"/>
          <w:szCs w:val="21"/>
        </w:rPr>
        <w:t>(մասն ուժը կորցրել է 07.07.05 ՀՕ-158-Ն)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(29-րդ հոդվածը փոփ. 07.07.05 ՀՕ-158-Ն, լրաց. 19.10.16 ՀՕ-183-Ն)</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30.</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Լոտի գնահատումը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աճուրդում վաճառքի ենթակա լոտում ընդգրկվող գույքի կազմը և քանակը սահմանում է հարկադիր կատարողը` գնահատելով լոտի արժեքը: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Անշարժ գույքի, բաժնեմասերի (բաժնետոմսերի, փայի), մշակութային արժեքների և գնահատման առումով առավել բարդություն ներկայացնող գույքի գնահատումը կատարվում է հարկադիր կատարողի նշանակած գնահատողի միջոցով: Անշարժ գույքի գնահատումն իրականացվում է համապատասխան լիցենզիա ունեցող անձանց միջոցով, որոնց ընտրության կարգն ու պայմանները սահմանում է Հայաստանի Հանրապետության կառավարությունը: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Հարկադիր աճուրդում վաճառվող լոտի մեկնարկային գինը սահմանվում է գնահատված լոտի գնի 75 տոկոսի չափով: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Աճուրդի ներկայացվող լոտի մեկնարկային գնի մասին հարկադիր կատարողը պատշաճ ծանուցում է պարտապանին և պահանջատիրոջը (պահանջատերերին)` նշելով լոտի ավելի բարձր մեկնարկային գին առաջարկելու վերաբերյալ կողմի իրավունքի իրականացման կարգն ու ժամկետները: Եթե միևնույն պարտապանի գույքի նկատմամբ առկա են բռնագանձման վերաբերյալ երկու և ավելի կատարողական վարույթներ, ապա պատշաճ ծանուցումն ուղարկվում է տվյալ կատարողական վարույթներով հանդես եկող բոլոր պահանջատերերին: Պարտապանը և պահանջատերն (պահանջատերերը) իրավունք ունեն ծանուցումն իրենց ուղարկելու օրվանից հետո` երկշաբաթյա ժամկետում, ներկայացնելու գրավոր առաջարկություն` սահմանելով լոտի ավելի բարձր մեկնարկային գին: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Այդ դեպքում վաճառվող լոտի մեկնարկային գին է սահմանվում առաջարկվող ավելի բարձր գինը, եթե առաջարկություն ներկայացնողն իր առաջարկած գնի երեք տոկոսի չափով վճարում է կատարում հարկադիր կատարման բաժնի դեպոզիտ հաշվին կամ դրամարկղ: Վճարի կատարման անդորրագիրը ներկայացվում է առաջարկությանը կից:</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Եթե սահմանված ժամկետում առաջարկություն են ներկայացնում մեկից ավելի անձինք, ապա լոտի մեկնարկային գին է սահմանվում ավելի բարձր գինը, իսկ ավելի ցածր գին առաջարկած անձի (անձանց) կատարած վճարը վերադարձվում է:</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lastRenderedPageBreak/>
        <w:t>Եթե սույն հոդվածով սահմանված ժամկետում և կարգով լոտի մեկնարկային գնի վերաբերյալ պարտապանը և պահանջատերը (պահանջատերերը) չեն ներկայացնում առաջարկություն, ապա աճուրդի մեկնարկային գին է համարվում սույն հոդվածի 2-րդ մասով սահմանված գինը: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Կողմի առաջարկած մեկնարկային գնով աճուրդի կայացման դեպքում, ինչպես նաև եթե աճուրդը հայտարարվում է չկայացած սույն օրենքի 34-րդ հոդվածի 1-ին մասի 3-րդ կետով սահմանված հիմքով, ապա կատարողական վճարը վերադարձվում է այն վճարած կողմին: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Եթե աճուրդը հայտարարվում է չկայացած սույն օրենքի 34-րդ հոդվածի 1-ին մասի 1-ին և 2-րդ կետերով սահմանված հիմքերով, ապա կատարողական վճարը վերադարձման ենթակա չէ:</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Սույն հոդվածի 3-րդ մասով սահմանված կարգով լոտի մեկնարկային գինը որոշելուց հետո հարկադիր կատարողը առաջարկություն ներկայացնելու համար սահմանված երկշաբաթյա ժամկետի ավարտման օրվան հաջորդող օրը, որոշում է ընդունում հարկադիր աճուրդի անցկացման մասին` նշելով աճուրդի ժամը, վայրը, ինչպես նաև լոտի մեկնարկային գինը, և սույն օրենքի 31-րդ հոդվածով նախատեսված կարգով և ժամկետներում կատարում է հրապարակային ծանուցում: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(30-րդ հոդվածը խմբ. 07.07.05 ՀՕ-158-Ն, փոփ. 25.05.11 ՀՕ-192-Ն)</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31.</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աճուրդի մասին հրապարակային ծանուցումը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աճուրդի մասին հրապարակային ծանուցումը պետք է կատարվի դա անցկացնելու օրվանից առնվազն տասն օր առաջ` սույն օրենքի 8-րդ հոդվածով նախատեսված կարգով: Աճուրդի մասին հրապարակային ծանուցումը պետք է պարունակի սույն օրենքի 8-րդ հոդվածի 1-ին մասի 1-9-րդ կետերով սահմանված տեղեկությունները: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Բացի սույն օրենքով նախատեսված տեղեկություններից, հարկադիր աճուրդի մասին հրապարակային ծանուցումը պետք է պարունակի ցուցում` աճուրդի հարկադիր լինելու հանգամանքի մասին: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Հարկադիր աճուրդի անցկացման մասին հարկադիր կատարողի որոշումը, ինչպես նաև աճուրդի մասին հրապարակային ծանուցումը աճուրդն անցկացնելուց առնվազն 10 օր առաջ ուղարկվում են պարտապանին և պահանջատիրոջը (պահանջատերերին):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Աճուրդի մասին հրապարակային ծանուցումը հարկադիր կատարողը հրապարակում է մրցույթով ընտրված լրատվամիջոցով և http://www.azdarar.am հասցեում գտնվող Հայաստանի Հանրապետության հրապարակային ծանուցումների պաշտոնական ինտերնետային կայքում: Մրցույթի անցկացման կարգն ու պայմանները, ինչպես նաև պարտադիր հրապարակման ենթակա գույքի ցանկը սահմանում է Հայաստանի Հանրապետության կառավարությունը: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Պարտադիր հրապարակման ենթակա գույքի տեսակների ցանկը սահմանում է Հայաստանի Հանրապետության կառավարությունը: Սահմանված ցանկում չներառված և աճուրդի ներկայացված գույքի տեսակների ցանկը հրապարակվում է առնվազն հարկադիր կատարման վայրում ցանկը փակցնելու միջոցով, ինչպես նաև http://www.azdarar.am հասցեում գտնվող Հայաստանի Հանրապետության հրապարակային ծանուցումների պաշտոնական ինտերնետային կայքում տեղադրելու միջոցով, իսկ Երևան քաղաքում իրականացվող աճուրդների դեպքում` նաև հարկադիր կատարումն ապահովող ծառայության (այսուհետ՝ ծառայություն) ինտերնետային կայքում ցանկը տեղադրելու միջոցով: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Հարկադիր աճուրդի անցկացման մասին որոշմանը կից հրապարակային ծանուցումը կողմերն իրավունք ունեն իրենց միջոցներով` ծառայության անունից հրապարակելու ցանկացած այլ լրատվամիջոցով: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lastRenderedPageBreak/>
        <w:t>(31-րդ հոդվածը լրաց., խմբ. 07.07.05 ՀՕ-158-Ն, 19.03.12 ՀՕ-128-Ն, փոփ. 09.07.19 ՀՕ-131-Ն)</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32.</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աճուրդի կազմակերպումը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աճուրդին մասնակցելու ցանկություն հայտնած անձինք աճուրդի մասին հրապարակային ծանուցման պահից մինչև աճուրդի անցկացման նախորդ օրը` ժամը 16.00-ն, հայտ են ներկայացնում ծառայության ստորաբաժանում: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Հայտին կից ներկայացվում է հայտով նախատեսված լոտի մեկնարկային գնի հինգ տոկոսի չափով (բացառությամբ սույն օրենքի 35-րդ հոդվածով նախատեսված դեպքերի) համապատասխան փաստաթուղթ` ծառայության ստորաբաժանման դրամարկղ կամ դեպոզիտ հաշվին նախավճար մուծելու մասին, ինչպես նաև գրավոր համաձայնություն աճուրդում հաղթելու դեպքում աճուրդի հաղթողի անունը, ազգանունը, հայրանունը և հասցեն, ինչպես նաև նրա ձեռք բերած լոտի գնման գնի վերաբերյալ տեղեկությունները ծառայության կողմից հրապարակվելու մասին: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Մինչև սակարկությունների սկսվելը լոտն աճուրդից հանվում է օրենքով նախատեսված դեպքերում: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Աճուրդի մասնակիցների մասին տեղեկությունները հրապարակման ենթակա չեն, բացառությամբ աճուրդում հաղթողի և նրա ձեռք բերած լոտի գնման գնի վերաբերյալ տեղեկությունների: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Աճուրդին մասնակցած, սակայն չհաղթած մասնակցի կանխիկ մուծած նախավճարը վերադարձվում է աճուրդն ավարտվելուց անմիջապես հետո, իսկ ծառայության դեպոզիտ հաշվին փոխանցվածը` երեք բանկային օրվա ընթացքում: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Աճուրդի չկայանալու դեպքում` երեք օրվա ընթացքում, նախավճարը ենթակա է վերադարձման: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Լոտի զննման, պահպանության, գնահատման (այդ թվում` փորձագետի միջոցով), ծառայության շինությունների պահպանման, սակարկությունների կազմակերպման ու անցկացման այլ ծախսերն իրականացվում են իրացվող լոտի գնման գնի հինգ տոկոսի, իսկ սահմանված նվազագույն աշխատավարձի տասհազարապատիկից ավելի արժողությամբ լոտի դեպքում` գնման գնի երեք տոկոսի չափով` պարտապանից գանձվող գումարների հաշվին: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(32-րդ կետը փոփ., լրաց. 09.07.19 ՀՕ-131-Ն)</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33.</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աճուրդի ընթացքը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աճուրդն անցկացվում է սույն օրենքի 14-րդ հոդվածի 1-7-րդ մասերով սահմանված կարգով: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Աճուրդի մասնակիցների համար, ելնելով լոտի մեկնարկային գնից, սահմանվում են մեկնարկային գնի նվազագույն հավելման հետևյալ չափերը.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w:t>
      </w:r>
      <w:r w:rsidRPr="008438B0">
        <w:rPr>
          <w:rFonts w:ascii="Calibri" w:eastAsia="Times New Roman" w:hAnsi="Calibri" w:cs="Calibri"/>
          <w:strike/>
          <w:color w:val="FF0000"/>
          <w:sz w:val="21"/>
          <w:szCs w:val="21"/>
        </w:rPr>
        <w:t> </w:t>
      </w:r>
      <w:r w:rsidRPr="008438B0">
        <w:rPr>
          <w:rFonts w:ascii="GHEA Grapalat" w:eastAsia="Times New Roman" w:hAnsi="GHEA Grapalat" w:cs="Times New Roman"/>
          <w:b/>
          <w:bCs/>
          <w:i/>
          <w:iCs/>
          <w:strike/>
          <w:color w:val="FF0000"/>
          <w:sz w:val="21"/>
          <w:szCs w:val="21"/>
        </w:rPr>
        <w:t>(կետն ուժը կորցրել է 15.06.06 ՀՕ-133-Ն)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լոտի մեկնարկային գնի մինչև 100.000 դրամի դեպքում նվազագույն հավելման չափը սահմանվում է 500 դրամ.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լոտի մեկնարկային գնի 100.001-500.000 դրամի դեպքում` 1.000 դրամ.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լոտի մեկնարկային գնի 500.001-1.000.000 դրամի դեպքում` 10.000 դրամ.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լոտի մեկնարկային գնի 1.000.001-10.000.000 դրամի դեպքում` 50.000 դրամ.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լոտի մեկնարկային գնի 10.000.000-ից ավելիի դեպքում` 100.000 դրամ: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Աճուրդում հաղթած մասնակիցը և հարկադիր կատարողն աճուրդն անցկացնելու օրը ստորագրում են դրա արդյունքների վերաբերյալ արձանագրությունը: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lastRenderedPageBreak/>
        <w:t>Եթե աճուրդում հաղթած մասնակիցը հրաժարվում է արձանագրությունն ստորագրելուց, ապա նա կորցնում է իր մուծած նախավճարը: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Եթե հարկադիր կատարողը չի ստորագրում արձանագրությունը, ապա աճուրդում հաղթած մասնակցին երեք բանկային օրվա ընթացքում վերադարձվում է նախավճարի կրկնապատիկը, ինչպես նաև հատուցվում են աճուրդին մասնակցելու հետևանքով նրա կրած վնասները: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Աճուրդում հաղթած մասնակիցը պարտավոր է աճուրդն անցկացնելու օրվանից երեք բանկային օրվա ընթացքում ծառայության ստորաբաժանման դրամարկղ կամ դեպոզիտ հաշվին մուծել լոտի գնման գինը` հաշվանցելով նախօրոք մուծած նախավճարը: Գնման գինը չմուծելու դեպքում նախավճարը չի վերադարձվում և մնում է ծառայության դեպոզիտ հաշվում: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Աճուրդում հաղթած մասնակցի կողմից գնման գինը ծառայության ստորաբաժանման դրամարկղ կամ դեպոզիտ հաշվին մուծելուց հետո` եռօրյա ժամկետում, հարկադիր կատարողը նրա հետ կնքում է առուվաճառքի պայմանագիր:</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Լոտի վաճառքից ստացված գումարը եռօրյա ժամկետում փոխանցվում կամ հանձնվում է պարտատիրոջը: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(33-րդ հոդվածը փոփ., խմբ. 15.06.06 ՀՕ-133-Ն, փոփ. 09.07.19 ՀՕ-131-Ն)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34.</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աճուրդը չկայացած հայտարարելը</w:t>
            </w:r>
            <w:r w:rsidRPr="008438B0">
              <w:rPr>
                <w:rFonts w:ascii="Calibri" w:eastAsia="Times New Roman" w:hAnsi="Calibri" w:cs="Calibri"/>
                <w:b/>
                <w:bCs/>
                <w:strike/>
                <w:color w:val="FF0000"/>
                <w:sz w:val="21"/>
                <w:szCs w:val="21"/>
              </w:rPr>
              <w:t> </w:t>
            </w:r>
            <w:r w:rsidRPr="008438B0">
              <w:rPr>
                <w:rFonts w:ascii="GHEA Grapalat" w:eastAsia="Times New Roman" w:hAnsi="GHEA Grapalat" w:cs="Arial Unicode"/>
                <w:b/>
                <w:bCs/>
                <w:strike/>
                <w:color w:val="FF0000"/>
                <w:sz w:val="21"/>
                <w:szCs w:val="21"/>
              </w:rPr>
              <w:t>և</w:t>
            </w:r>
            <w:r w:rsidRPr="008438B0">
              <w:rPr>
                <w:rFonts w:ascii="GHEA Grapalat" w:eastAsia="Times New Roman" w:hAnsi="GHEA Grapalat" w:cs="Times New Roman"/>
                <w:b/>
                <w:bCs/>
                <w:strike/>
                <w:color w:val="FF0000"/>
                <w:sz w:val="21"/>
                <w:szCs w:val="21"/>
              </w:rPr>
              <w:t xml:space="preserve"> </w:t>
            </w:r>
            <w:r w:rsidRPr="008438B0">
              <w:rPr>
                <w:rFonts w:ascii="GHEA Grapalat" w:eastAsia="Times New Roman" w:hAnsi="GHEA Grapalat" w:cs="Arial Unicode"/>
                <w:b/>
                <w:bCs/>
                <w:strike/>
                <w:color w:val="FF0000"/>
                <w:sz w:val="21"/>
                <w:szCs w:val="21"/>
              </w:rPr>
              <w:t>անվավեր</w:t>
            </w:r>
            <w:r w:rsidRPr="008438B0">
              <w:rPr>
                <w:rFonts w:ascii="GHEA Grapalat" w:eastAsia="Times New Roman" w:hAnsi="GHEA Grapalat" w:cs="Times New Roman"/>
                <w:b/>
                <w:bCs/>
                <w:strike/>
                <w:color w:val="FF0000"/>
                <w:sz w:val="21"/>
                <w:szCs w:val="21"/>
              </w:rPr>
              <w:t xml:space="preserve"> </w:t>
            </w:r>
            <w:r w:rsidRPr="008438B0">
              <w:rPr>
                <w:rFonts w:ascii="GHEA Grapalat" w:eastAsia="Times New Roman" w:hAnsi="GHEA Grapalat" w:cs="Arial Unicode"/>
                <w:b/>
                <w:bCs/>
                <w:strike/>
                <w:color w:val="FF0000"/>
                <w:sz w:val="21"/>
                <w:szCs w:val="21"/>
              </w:rPr>
              <w:t>ճանաչել</w:t>
            </w:r>
            <w:r w:rsidRPr="008438B0">
              <w:rPr>
                <w:rFonts w:ascii="GHEA Grapalat" w:eastAsia="Times New Roman" w:hAnsi="GHEA Grapalat" w:cs="Times New Roman"/>
                <w:b/>
                <w:bCs/>
                <w:strike/>
                <w:color w:val="FF0000"/>
                <w:sz w:val="21"/>
                <w:szCs w:val="21"/>
              </w:rPr>
              <w:t>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աճուրդը հարկադիր կատարողը հայտարարում է չկայացած, եթե`</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աճուրդին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չի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ներկայացել</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ոչ</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մի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գնորդ</w:t>
      </w:r>
      <w:r w:rsidRPr="008438B0">
        <w:rPr>
          <w:rFonts w:ascii="GHEA Grapalat" w:eastAsia="Times New Roman" w:hAnsi="GHEA Grapalat" w:cs="Times New Roman"/>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աճուրդի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ընթացքում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լոտի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մեկնարկային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գնի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հավելում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չի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կատարվել</w:t>
      </w:r>
      <w:r w:rsidRPr="008438B0">
        <w:rPr>
          <w:rFonts w:ascii="GHEA Grapalat" w:eastAsia="Times New Roman" w:hAnsi="GHEA Grapalat" w:cs="Times New Roman"/>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աճուրդում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հաղթած</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անձը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հրաժարվել</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է</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ստորագրել</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աճուրդի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արդյունքների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մասին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արձանագրությ</w:t>
      </w:r>
      <w:r w:rsidRPr="008438B0">
        <w:rPr>
          <w:rFonts w:ascii="GHEA Grapalat" w:eastAsia="Times New Roman" w:hAnsi="GHEA Grapalat" w:cs="Times New Roman"/>
          <w:strike/>
          <w:color w:val="FF0000"/>
          <w:sz w:val="21"/>
          <w:szCs w:val="21"/>
        </w:rPr>
        <w:t>ունը կամ սահմանված ժամկետում չի մուծել լոտի գնման գինը: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Հարկադիր աճուրդը պետք է չկայացած հայտարարվի ոչ ուշ, քան նշված հանգամանքների վրա հասնելու հաջորդ օրը: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Սույն օրենքի 30-33-րդ հոդվածներով նախատեսված կանոնների խախտմամբ անցկացված աճուրդը, շահագրգիռ անձի պահանջով, դատարանը կարող է ճանաչել անվավեր:</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Հարկադիր աճուրդն անվավեր ճանաչելու դեպքում կազմակերպվում է նոր հարկադիր աճուրդ` սույն օրենքով սահմանված կարգով: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(34-րդ հոդվածը</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Arial Unicode"/>
          <w:b/>
          <w:bCs/>
          <w:i/>
          <w:iCs/>
          <w:strike/>
          <w:color w:val="FF0000"/>
          <w:sz w:val="21"/>
          <w:szCs w:val="21"/>
        </w:rPr>
        <w:t>խմբ</w:t>
      </w:r>
      <w:r w:rsidRPr="008438B0">
        <w:rPr>
          <w:rFonts w:ascii="GHEA Grapalat" w:eastAsia="Times New Roman" w:hAnsi="GHEA Grapalat" w:cs="Times New Roman"/>
          <w:b/>
          <w:bCs/>
          <w:i/>
          <w:iCs/>
          <w:strike/>
          <w:color w:val="FF0000"/>
          <w:sz w:val="21"/>
          <w:szCs w:val="21"/>
        </w:rPr>
        <w:t xml:space="preserve">. 07.07.05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-158-</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35.</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Երկրորդ</w:t>
            </w:r>
            <w:r w:rsidRPr="008438B0">
              <w:rPr>
                <w:rFonts w:ascii="Calibri" w:eastAsia="Times New Roman" w:hAnsi="Calibri" w:cs="Calibri"/>
                <w:b/>
                <w:bCs/>
                <w:strike/>
                <w:color w:val="FF0000"/>
                <w:sz w:val="21"/>
                <w:szCs w:val="21"/>
              </w:rPr>
              <w:t> </w:t>
            </w:r>
            <w:r w:rsidRPr="008438B0">
              <w:rPr>
                <w:rFonts w:ascii="GHEA Grapalat" w:eastAsia="Times New Roman" w:hAnsi="GHEA Grapalat" w:cs="Arial Unicode"/>
                <w:b/>
                <w:bCs/>
                <w:strike/>
                <w:color w:val="FF0000"/>
                <w:sz w:val="21"/>
                <w:szCs w:val="21"/>
              </w:rPr>
              <w:t>և</w:t>
            </w:r>
            <w:r w:rsidRPr="008438B0">
              <w:rPr>
                <w:rFonts w:ascii="GHEA Grapalat" w:eastAsia="Times New Roman" w:hAnsi="GHEA Grapalat" w:cs="Times New Roman"/>
                <w:b/>
                <w:bCs/>
                <w:strike/>
                <w:color w:val="FF0000"/>
                <w:sz w:val="21"/>
                <w:szCs w:val="21"/>
              </w:rPr>
              <w:t xml:space="preserve"> </w:t>
            </w:r>
            <w:r w:rsidRPr="008438B0">
              <w:rPr>
                <w:rFonts w:ascii="GHEA Grapalat" w:eastAsia="Times New Roman" w:hAnsi="GHEA Grapalat" w:cs="Arial Unicode"/>
                <w:b/>
                <w:bCs/>
                <w:strike/>
                <w:color w:val="FF0000"/>
                <w:sz w:val="21"/>
                <w:szCs w:val="21"/>
              </w:rPr>
              <w:t>հետագա</w:t>
            </w:r>
            <w:r w:rsidRPr="008438B0">
              <w:rPr>
                <w:rFonts w:ascii="GHEA Grapalat" w:eastAsia="Times New Roman" w:hAnsi="GHEA Grapalat" w:cs="Times New Roman"/>
                <w:b/>
                <w:bCs/>
                <w:strike/>
                <w:color w:val="FF0000"/>
                <w:sz w:val="21"/>
                <w:szCs w:val="21"/>
              </w:rPr>
              <w:t xml:space="preserve"> </w:t>
            </w:r>
            <w:r w:rsidRPr="008438B0">
              <w:rPr>
                <w:rFonts w:ascii="GHEA Grapalat" w:eastAsia="Times New Roman" w:hAnsi="GHEA Grapalat" w:cs="Arial Unicode"/>
                <w:b/>
                <w:bCs/>
                <w:strike/>
                <w:color w:val="FF0000"/>
                <w:sz w:val="21"/>
                <w:szCs w:val="21"/>
              </w:rPr>
              <w:t>հարկադիր</w:t>
            </w:r>
            <w:r w:rsidRPr="008438B0">
              <w:rPr>
                <w:rFonts w:ascii="GHEA Grapalat" w:eastAsia="Times New Roman" w:hAnsi="GHEA Grapalat" w:cs="Times New Roman"/>
                <w:b/>
                <w:bCs/>
                <w:strike/>
                <w:color w:val="FF0000"/>
                <w:sz w:val="21"/>
                <w:szCs w:val="21"/>
              </w:rPr>
              <w:t xml:space="preserve"> </w:t>
            </w:r>
            <w:r w:rsidRPr="008438B0">
              <w:rPr>
                <w:rFonts w:ascii="GHEA Grapalat" w:eastAsia="Times New Roman" w:hAnsi="GHEA Grapalat" w:cs="Arial Unicode"/>
                <w:b/>
                <w:bCs/>
                <w:strike/>
                <w:color w:val="FF0000"/>
                <w:sz w:val="21"/>
                <w:szCs w:val="21"/>
              </w:rPr>
              <w:t>աճուրդներ</w:t>
            </w:r>
            <w:r w:rsidRPr="008438B0">
              <w:rPr>
                <w:rFonts w:ascii="GHEA Grapalat" w:eastAsia="Times New Roman" w:hAnsi="GHEA Grapalat" w:cs="Times New Roman"/>
                <w:b/>
                <w:bCs/>
                <w:strike/>
                <w:color w:val="FF0000"/>
                <w:sz w:val="21"/>
                <w:szCs w:val="21"/>
              </w:rPr>
              <w:t>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Յուրաքանչյուր չկայացած հարկադիր աճուրդից ոչ ուշ, քան տասն օրվա ընթացքում, անցկացվում է կրկնակի հարկադիր աճուրդ:</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Եթե աճուրդը չի կայացել գնորդ չլինելու կամ լոտի մեկնարկային գնի հավելում չկատարվելու հիմքերով, ապա երկրորդ հարկադիր աճուրդ կազմակերպելուց վաճառվող լոտի մեկնարկային գինն իջեցվում է նախորդ աճուրդի համար սույն օրենքի 30-րդ հոդվածի 2-րդ մասով սահմանված մեկնարկային գնի տասը տոկոսի չափով, անկախ այն հանգամանքից, որ նախորդ աճուրդի մեկնարկային գինը սահմանված է եղել կողմերի առաջարկությամբ: Նույն հիմքերով աճուրդը չկայանալու դեպքում երրորդ և յուրաքանչյուր հաջորդ հարկադիր աճուրդ կազմակերպելուց վաճառվող լոտի մեկնարկային գինն իջեցվում է նախորդ աճուրդի համար հարկադիր կատարողի սահմանած մեկնարկային գնի տասը տոկոսի չափով, անկախ այն հանգամանքից, որ նախորդ աճուրդի մեկնարկային գինը սահմանված է եղել կողմերի առաջարկությամբ: Տասնհինգերորդ հարկադիր աճուրդը չկայանալու դեպքում հաջորդ աճուրդներում լոտի մեկնարկային գինը չի իջեցվում: Տասնհինգերորդ հարկադիր աճուրդը չկայանալու դեպքում հարկադիր աճուրդի է ներկայացվում նաև պարտապանին պատկանող՝ օրենքով սահմանված նույն հերթում ներառված այլ գույք, իսկ նույն հերթում ներառված գույքերի անբավարարության դեպքում՝ հաջորդ հերթում ներառված այլ գույք:</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Եթե աճուրդը չի կայացել գնորդի կողմից լոտի գնման գինը սահմանված ժամկետում չմուծելու կամ աճուրդի արդյունքների մասին արձանագրությունը չստորագրելու հիմքերով, ապա լոտի մեկնարկային գնի իջեցում տեղի չի ունենում, իսկ հաջորդ աճուրդի մասնակցության նախավճարը սահմանվում է լոտի մեկնարկային գնի քսան տոկոսի չափով: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Եթե աճուրդը համարվում է չկայացած սույն հոդվածի 2-րդ մասի առաջին պարբերությամբ սահմանված հիմքերով, ապա համապատասխան աճուրդի կայացումից հետո`</w:t>
      </w:r>
      <w:r w:rsidRPr="008438B0">
        <w:rPr>
          <w:rFonts w:ascii="Calibri" w:eastAsia="Times New Roman" w:hAnsi="Calibri" w:cs="Calibri"/>
          <w:strike/>
          <w:color w:val="FF0000"/>
          <w:sz w:val="21"/>
          <w:szCs w:val="21"/>
        </w:rPr>
        <w:t> </w:t>
      </w:r>
      <w:r w:rsidRPr="008438B0">
        <w:rPr>
          <w:rFonts w:ascii="GHEA Grapalat" w:eastAsia="Times New Roman" w:hAnsi="GHEA Grapalat" w:cs="Times New Roman"/>
          <w:strike/>
          <w:color w:val="FF0000"/>
          <w:sz w:val="21"/>
          <w:szCs w:val="21"/>
        </w:rPr>
        <w:t xml:space="preserve">3 </w:t>
      </w:r>
      <w:r w:rsidRPr="008438B0">
        <w:rPr>
          <w:rFonts w:ascii="GHEA Grapalat" w:eastAsia="Times New Roman" w:hAnsi="GHEA Grapalat" w:cs="Arial Unicode"/>
          <w:strike/>
          <w:color w:val="FF0000"/>
          <w:sz w:val="21"/>
          <w:szCs w:val="21"/>
        </w:rPr>
        <w:t>օրվա</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ընթացքում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պարտապանը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և</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պահանջատերը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պահանջատերերը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իրավունք</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ունեն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սույն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օրենքի</w:t>
      </w:r>
      <w:r w:rsidRPr="008438B0">
        <w:rPr>
          <w:rFonts w:ascii="GHEA Grapalat" w:eastAsia="Times New Roman" w:hAnsi="GHEA Grapalat" w:cs="Times New Roman"/>
          <w:strike/>
          <w:color w:val="FF0000"/>
          <w:sz w:val="21"/>
          <w:szCs w:val="21"/>
        </w:rPr>
        <w:t xml:space="preserve"> 30-</w:t>
      </w:r>
      <w:r w:rsidRPr="008438B0">
        <w:rPr>
          <w:rFonts w:ascii="GHEA Grapalat" w:eastAsia="Times New Roman" w:hAnsi="GHEA Grapalat" w:cs="Arial Unicode"/>
          <w:strike/>
          <w:color w:val="FF0000"/>
          <w:sz w:val="21"/>
          <w:szCs w:val="21"/>
        </w:rPr>
        <w:t>րդ</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հոդվածով</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սահմանված</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կա</w:t>
      </w:r>
      <w:r w:rsidRPr="008438B0">
        <w:rPr>
          <w:rFonts w:ascii="GHEA Grapalat" w:eastAsia="Times New Roman" w:hAnsi="GHEA Grapalat" w:cs="Times New Roman"/>
          <w:strike/>
          <w:color w:val="FF0000"/>
          <w:sz w:val="21"/>
          <w:szCs w:val="21"/>
        </w:rPr>
        <w:t>րգով ներկայացնելու գրավոր առաջարկություն` սահմանելով լոտի ավելի բարձր մեկնարկային գին: Սահմանված կարգով առաջարկություն ներկայացնելու դեպքում լոտի մեկնարկային գինը որոշվում է սույն օրենքի 30-րդ հոդվածով սահմանված կանոններով: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Երկրորդ և յուրաքանչյուր հերթական հարկադիր աճուրդի մասին առնվազն հինգ օր առաջ կատարվում է աճուրդի մասին հրապարակային ծանուցում: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Երկրորդ և յուրաքանչյուր հերթական աճուրդից հետո լոտը (այդ թվում` գրավադրված գույքը) չվաճառվելու դեպքում դա առաջարկվում է պահանջատիրոջը` տվյալ աճուրդի համար հարկադիր կատարողի սահմանած մեկնարկային գնով` անկախ գնի հավելման հանգամանքից: Հայաստանի Հանրապետության անունից հանդես եկող պետական մարմիններին պահանջի դիմաց առաջարկվում է ընդունելու լոտը, եթե նրանք ունեն նման լիազորություն: Պահանջի դիմաց գույք ընդունելու լիազորություն ունեցող պետական մարմինների ցանկը սահմանում է Հայաստանի Հանրապետության կառավարությունը: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Պահանջատերը լոտն իրեն հանձնելու վերաբերյալ իր գրավոր համաձայնությունը կարող է հայտնել ծառայությանը մինչև աճուրդի անցկացման նախորդ երրորդ օրվա ժամը 16.00-ն: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Եթե պահանջատերը հրաժարվում է լոտն ստանալուց, ապա աճուրդային գործընթացը շարունակվում է:</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7. Եթե միևնույն պարտապանի գույքի նկատմամբ առկա են բռնագանձման վերաբերյալ երկու և ավելի կատարողական վարույթներ, ապա լոտը պահանջատերերին չի առաջարկվում: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8. Եթե պահանջատերը համաձայնվում է ստանալ գույքը (լոտը), ապա նրա և հարկադիր կատարողի միջև կնքվում է գույքը հանձնելու մասին համապատասխան պայմանագիր: Գույքը (լոտը) պահանջատիրոջը հանձնվում է վերջինիս կողմից աճուրդի ծախսերը ծառայությանը վճարելուց հետո:</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9. Եթե լոտի մեկնարկային գինը գերազանցում է դատական ակտով որոշված պարտքի չափը, ապա պահանջատերը մինչև պայմանագիրը կնքելը և լոտը հանձնելը պարտավոր է պարտապանին վճարել հանձնվող լոտի մեկնարկային գնի ու դատական ակտով որոշված պարտքի միջև եղած տարբերությունը: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10. Չորրորդ աճուրդից հետո լոտը չվաճառվելու դեպքում հարկադիր կատարողն իրավունք ունի օրենքով սահմանված կարգով այն իրացնելու ուղղակի վաճառքի միջոցով (բացառությամբ անշարժ գույքի, բաժնեմասերի (բաժնետոմսերի, փայի), մշակութային արժեքների):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11. Եթե հարկադիր աճուրդի արդյունքում անձի միակ բնակարան հանդիսացող լոտը չի վաճառվում, և կրկնակի հարկադիր աճուրդ կազմակերպելու դեպքում լոտի մեկնարկային գինը հավասար կամ ցածր է դառնում Հայաստանի Հանրապետության կառավարության կողմից սահմանված` միակ բնակարանի իրացման համար նախատեսված նվազագույն գումարից, ապա լոտը հանվում է հարկադիր աճուրդից, բացառությամբ օրենքով նախատեսված դեպքերի: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(35-րդ հոդվածը լրաց. 04.05.05 ՀՕ-90-Ն, խմբ. 07.07.05 ՀՕ-158-Ն, փոփ. 25.05.11 ՀՕ-192-Ն, լրաց. 16.12.16 ՀՕ-227-Ն, 13.12.17 ՀՕ-310-Ն, փոփ., խմբ.</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09.07.19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-131-</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35.1.</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էլեկտրոնային աճուրդի հասկացությունը և կազմակերպումը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էլեկտրոնային աճուրդը էլեկտրոնային համակարգերի (այսուհետ՝ համակարգ) կիրառմամբ ծառայության աճուրդի էլեկտրոնային կայքի (այսուհետ՝ կայք) միջոցով կազմակերպվող սակարկություններն են, որը կազմակերպում և անցկացնում է ծառայությունը՝</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կատարողական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թերթին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ի</w:t>
      </w:r>
      <w:r w:rsidRPr="008438B0">
        <w:rPr>
          <w:rFonts w:ascii="GHEA Grapalat" w:eastAsia="Times New Roman" w:hAnsi="GHEA Grapalat" w:cs="Times New Roman"/>
          <w:strike/>
          <w:color w:val="FF0000"/>
          <w:sz w:val="21"/>
          <w:szCs w:val="21"/>
        </w:rPr>
        <w:t>նչպես նաև նոտարի կողմից տրված կատարողական մակագրության թերթին համապատասխան: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Հարկադիր էլեկտրոնային աճուրդի լոտ կարող է դառնալ ցանկացած շարժական կամ անշարժ գույք, այդ թվում՝ գույքային իրավունքներ, բացառությամբ օրենքով նախատեսված դեպքերի: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Հարկադիր էլեկտրոնային աճուրդի մասին հրապարակային ծանուցումը կայքում հրապարակվում է հարկադիր էլեկտրոնային աճուրդ անցկացնելու վերաբերյալ հարկադիր կատարողի որոշման մասին պարտապանին և պահանջատիրոջը պատշաճ ծանուցելուց հետո` տասնօրյա ժամկետում` աշխատանքային ժամերին, որը պետք է պարունակի սույն օրենքի 8-րդ հոդվածի 1-ին մասի 1-9-րդ և 12-րդ կետերով սահմանված տեղեկությունները: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w:t>
      </w:r>
      <w:r w:rsidRPr="008438B0">
        <w:rPr>
          <w:rFonts w:ascii="Calibri" w:eastAsia="Times New Roman" w:hAnsi="Calibri" w:cs="Calibri"/>
          <w:strike/>
          <w:color w:val="FF0000"/>
          <w:sz w:val="21"/>
          <w:szCs w:val="21"/>
        </w:rPr>
        <w:t> </w:t>
      </w:r>
      <w:r w:rsidRPr="008438B0">
        <w:rPr>
          <w:rFonts w:ascii="GHEA Grapalat" w:eastAsia="Times New Roman" w:hAnsi="GHEA Grapalat" w:cs="Times New Roman"/>
          <w:b/>
          <w:bCs/>
          <w:i/>
          <w:iCs/>
          <w:strike/>
          <w:color w:val="FF0000"/>
          <w:sz w:val="21"/>
          <w:szCs w:val="21"/>
        </w:rPr>
        <w:t>(մասն ուժը կորցրել է</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13.12.17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-310-</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Հարկադիր էլեկտրոնային աճուրդով իրացվող լոտի գնահատումը իրականացվում է սույն օրենքի 30-րդ հոդվածի 1-ին և 2-րդ մասերով սահմանված կարգով: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Հարկադիր էլեկտրոնային աճուրդին մասնակցելու ցանկություն հայտնած անձինք ինտերնետ կայքում հրապարակված ծանուցման մեջ նշված կարգով և ժամկետներում լոտի մեկնարկային գնի հինգ տոկոսի չափով աճուրդի մասնակցության նախավճար են սառեցնում կամ վճարում ծառայության ստորաբաժանման դրամարկղ կամ դեպոզիտ հաշվին և գրանցվում են համակարգում: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Հարկադիր էլեկտրոնային աճուրդի հրապարակային ծանուցման և մասնակիցների գրանցման կարգը սահմանում է Հայաստանի Հանրապետության արդարադատության նախարարը: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7. Լոտն աճուրդից հանվում է օրենքով նախատեսված դեպքերում: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8. Աճուրդի մասնակիցների մասին տեղեկությունները հրապարակման ենթակա չեն: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(35.1-ին հոդվածը լրաց.</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15.06.06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-133-</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լրաց</w:t>
      </w:r>
      <w:r w:rsidRPr="008438B0">
        <w:rPr>
          <w:rFonts w:ascii="GHEA Grapalat" w:eastAsia="Times New Roman" w:hAnsi="GHEA Grapalat" w:cs="Times New Roman"/>
          <w:b/>
          <w:bCs/>
          <w:i/>
          <w:iCs/>
          <w:strike/>
          <w:color w:val="FF0000"/>
          <w:sz w:val="21"/>
          <w:szCs w:val="21"/>
        </w:rPr>
        <w:t xml:space="preserve">. 19.10.16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-183-</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խմբ</w:t>
      </w:r>
      <w:r w:rsidRPr="008438B0">
        <w:rPr>
          <w:rFonts w:ascii="GHEA Grapalat" w:eastAsia="Times New Roman" w:hAnsi="GHEA Grapalat" w:cs="Times New Roman"/>
          <w:b/>
          <w:bCs/>
          <w:i/>
          <w:iCs/>
          <w:strike/>
          <w:color w:val="FF0000"/>
          <w:sz w:val="21"/>
          <w:szCs w:val="21"/>
        </w:rPr>
        <w:t>.,</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Arial Unicode"/>
          <w:b/>
          <w:bCs/>
          <w:i/>
          <w:iCs/>
          <w:strike/>
          <w:color w:val="FF0000"/>
          <w:sz w:val="21"/>
          <w:szCs w:val="21"/>
        </w:rPr>
        <w:t>փոփ</w:t>
      </w:r>
      <w:r w:rsidRPr="008438B0">
        <w:rPr>
          <w:rFonts w:ascii="GHEA Grapalat" w:eastAsia="Times New Roman" w:hAnsi="GHEA Grapalat" w:cs="Times New Roman"/>
          <w:b/>
          <w:bCs/>
          <w:i/>
          <w:iCs/>
          <w:strike/>
          <w:color w:val="FF0000"/>
          <w:sz w:val="21"/>
          <w:szCs w:val="21"/>
        </w:rPr>
        <w:t>.</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13.12.17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-310-</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փոփ</w:t>
      </w:r>
      <w:r w:rsidRPr="008438B0">
        <w:rPr>
          <w:rFonts w:ascii="GHEA Grapalat" w:eastAsia="Times New Roman" w:hAnsi="GHEA Grapalat" w:cs="Times New Roman"/>
          <w:b/>
          <w:bCs/>
          <w:i/>
          <w:iCs/>
          <w:strike/>
          <w:color w:val="FF0000"/>
          <w:sz w:val="21"/>
          <w:szCs w:val="21"/>
        </w:rPr>
        <w:t xml:space="preserve">. 09.07.19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-131-</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35.2.</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էլեկտրոնային աճուրդի ընթացքը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Յուրաքանչյուր լոտի հարկադիր էլեկտրոնային աճուրդի ավարտի հաշվարկային ժամ է համարվում կայքում տվյալ լոտի վերաբերյալ ծանուցումը հրապարակելու 10-րդ օրվան հաջորդող աշխատանքային օրվա համապատասխան ժամը: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Աճուրդի ավարտին նախորդող 10 րոպեների ընթացքում յուրաքանչյուր նոր գնային առաջարկի դեպքում աճուրդը շարունակվում է ևս 10 րոպե՝ հաշված առաջարկի ստացման պահից:</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Հարկադիր էլեկտրոնային աճուրդի ընթացքում յուրաքանչյուր մասնակից իրավունք ունի ներկայացնելու նոր գնային հայտ, որը պետք է գերազանցի մասնակիցների կատարած նախորդ գնային հայտը՝ առնվազն նվազագույն հավելման չափով:</w:t>
      </w: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Լոտի մեկնարկային գնի նվազագույն հավելումները կատարվում են սույն օրենքի 33-րդ հոդվածի 2-րդ մասով սահմանված չափերով: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 xml:space="preserve">3. Հարկադիր էլեկտրոնային աճուրդում հաղթող է ճանաչվում ամենաբարձր գնային հայտ ներկայացրած մասնակիցը: Հաղթողը որոշվում է համակարգի </w:t>
      </w:r>
      <w:r w:rsidRPr="008438B0">
        <w:rPr>
          <w:rFonts w:ascii="GHEA Grapalat" w:eastAsia="Times New Roman" w:hAnsi="GHEA Grapalat" w:cs="Arial Unicode"/>
          <w:strike/>
          <w:color w:val="FF0000"/>
          <w:sz w:val="21"/>
          <w:szCs w:val="21"/>
        </w:rPr>
        <w:t>միջոցով</w:t>
      </w:r>
      <w:r w:rsidRPr="008438B0">
        <w:rPr>
          <w:rFonts w:ascii="GHEA Grapalat" w:eastAsia="Times New Roman" w:hAnsi="GHEA Grapalat" w:cs="Times New Roman"/>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Հարկադիր էլեկտրոնային աճուրդում հաղթած մասնակցի կողմից նախօրոք սառեցված նախավճարը փոխանցվում է ծառայության դեպոզիտ հաշվին: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Աճուրդին մասնակցած, սակայն չհաղթած մասնակցի նախավճարը ապասառեցվում է, իսկ կանխիկ մուծվածը կամ ծառայության դեպոզիտ հաշվին փոխանցվածը վերադարձվում է երեք աշխատանքային օրվա ընթացքում: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Աճուրդում հաղթած մասնակիցը պարտավոր է աճուրդն անցկացնելու օրվանից երեք աշխատանքային օրվա ընթացքում ծառայության դեպոզիտ հաշվին կամ դրամարկղ մուծել լոտի գնման գինը` հաշվանցելով նախավճարը: Աճուրդում հաղթած մասնակիցը լոտի գնման գինը մուծելու դեպքում հաշվանցում է նաև նախօրոք որպես հարկային գործակալ վճարած եկամտային հարկը` ծառայություն ներկայացնելով վճարման փաստը հավաստող փաստաթուղթ: Հաղթողի կողմից գնման գինը չմուծվելու դեպքում նախավճարը չի վերադարձվում և մնում է ծառայության դեպոզիտ հաշվում: Ծառայությունը ֆիզիկական անձանց պատկանած գույքը հարկադիր էլեկտրոնային աճուրդով հարկային գործակալներին օտարելու վերաբերյալ տեղեկատվություն է տրամադրում Հայաստանի Հանրապետության կառավարությանն առընթեր պետական եկամուտների կոմիտեին, որի կարգը սահմանվում է Հայաստանի Հանրապետության արդարադատության նախարարի հրամանով: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7. Հաղթողի կողմից գնման գինը վճարվելուց և այն փաստացի ծառայության դեպոզիտ հաշվին մուտքագրվելուց հետո՝ հինգ աշխատանքային օրվա ընթացքում, հարկադիր կատարողը նրա կամ նրա ներկայացուցչի հետ կնքում է առք ու վաճառքի պայմանագիր:</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Հաղթողի կողմից նշված ժամկետում պայմանագիր չկնքվելու դեպքում գնման գինը վերադարձվում է նրան, իսկ նախավճարը մնում է ծառայության դեպոզիտ հաշվին: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8. Լոտի վաճառքից ստացված գումարը առուվաճառքի պայմանագիրը կնքելուց հետո՝ եռօրյա ժամկետում, փոխանցվում կամ հանձնվում է պահանջատիրոջը: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(35.2-րդ հոդվածը լրաց.</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15.06.06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-133-</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խմբ</w:t>
      </w:r>
      <w:r w:rsidRPr="008438B0">
        <w:rPr>
          <w:rFonts w:ascii="GHEA Grapalat" w:eastAsia="Times New Roman" w:hAnsi="GHEA Grapalat" w:cs="Times New Roman"/>
          <w:b/>
          <w:bCs/>
          <w:i/>
          <w:iCs/>
          <w:strike/>
          <w:color w:val="FF0000"/>
          <w:sz w:val="21"/>
          <w:szCs w:val="21"/>
        </w:rPr>
        <w:t xml:space="preserve">. 13.12.17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-310-</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Arial Unicode"/>
          <w:b/>
          <w:bCs/>
          <w:i/>
          <w:iCs/>
          <w:strike/>
          <w:color w:val="FF0000"/>
          <w:sz w:val="21"/>
          <w:szCs w:val="21"/>
        </w:rPr>
        <w:t>փոփ</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խմբ</w:t>
      </w:r>
      <w:r w:rsidRPr="008438B0">
        <w:rPr>
          <w:rFonts w:ascii="GHEA Grapalat" w:eastAsia="Times New Roman" w:hAnsi="GHEA Grapalat" w:cs="Times New Roman"/>
          <w:b/>
          <w:bCs/>
          <w:i/>
          <w:iCs/>
          <w:strike/>
          <w:color w:val="FF0000"/>
          <w:sz w:val="21"/>
          <w:szCs w:val="21"/>
        </w:rPr>
        <w:t>. 09.07.19 ՀՕ-131-Ն)</w:t>
      </w:r>
    </w:p>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35.3.</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Հարկադիր էլեկտրոնային աճուրդը չկայացած համարելը և անվավեր ճանաչելը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Հարկադիր էլեկտրոնային աճուրդը համարվում է չկայացած, եթե՝</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աճուրդին չի մասնակցել ոչ մի գնորդ.</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աճուրդի ընթացքում լոտի մեկնարկային գնի հավելում չի կատարվել.</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աճուրդում հաղթած անձը հրաժարվել է առուվաճառքի պայմանագիր կնքելուց կամ սահմանված ժամկետում չի վճարել լոտի գնման գինը կամ չի ներկայացրել եկամտային հարկի վճարումը հավաստող փաստաթուղթ:</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Սույն օրենքի 35.1-րդ և 35.2-րդ հոդվածներով նախատեսված կանոնների խախտմամբ անցկացված աճուրդը շահագրգիռ անձի պահանջով դատարանը կարող է ճանաչել անվավեր:</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Հարկադիր</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էլեկտրոնային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աճուրդն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անվավեր</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ճանաչելու</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դեպքում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կազմակերպվում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է</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նոր</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հարկադիր</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էլեկտրոնային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աճուրդ</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սույն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օրենքով</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սահմանված</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կարգով</w:t>
      </w:r>
      <w:r w:rsidRPr="008438B0">
        <w:rPr>
          <w:rFonts w:ascii="GHEA Grapalat" w:eastAsia="Times New Roman" w:hAnsi="GHEA Grapalat" w:cs="Times New Roman"/>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Հարկադիր էլեկտրոնային աճուրդի արդյունքում կնքված առք ու վաճառքի պայմանագիրն անվավեր ճանաչվելու դեպքում հարկադիր էլեկտրոնային աճուրդի արդյունքում գնած գույքի նկատմամբ դատարանի վճռի հիման վրա վերականգնվում են պարտապանի սեփականության իրավունքը, իրացման հետևանքով գույքի նկատմամբ դադարած այլ իրավունքները և արգելանքները, իսկ պահանջատերը, հարկադիր կատարողը և պարտապանը լոտի վաճառքից ստացված գումարներն իրենց ստացած չափով վերադարձնում են գնորդին: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Հարկադիր էլեկտրոնային աճուրդի արդյունքում կնքված առք ու վաճառքի պայմանագիրն անվավեր ճանաչվելու դեպքում հարկադիր կատարողը տասնօրյա ժամկետում իրականացնում է օրենքով նախատեսված լոտի գնահատմանն ուղղված գործողություններ, բացառությամբ այն դեպքերի, երբ պահանջատերերի պահանջները բավարարվել են, կամ պարտապանն ունի իրացման գործընթացում գտնվող այլ գույք:</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(35.3-րդ հոդվածը լրաց.</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15.06.06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-133-</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13.12.17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-310-</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Հոդված 35.4.</w:t>
            </w:r>
          </w:p>
        </w:tc>
        <w:tc>
          <w:tcPr>
            <w:tcW w:w="0" w:type="auto"/>
            <w:shd w:val="clear" w:color="auto" w:fill="FFFFFF"/>
            <w:vAlign w:val="center"/>
            <w:hideMark/>
          </w:tcPr>
          <w:p w:rsidR="00873C18" w:rsidRPr="008438B0" w:rsidRDefault="00873C18" w:rsidP="00CF3E26">
            <w:pPr>
              <w:spacing w:after="0"/>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strike/>
                <w:color w:val="FF0000"/>
                <w:sz w:val="21"/>
                <w:szCs w:val="21"/>
              </w:rPr>
              <w:t>Երկրորդ և հետագա հարկադիր էլեկտրոնային աճուրդները</w:t>
            </w:r>
          </w:p>
        </w:tc>
      </w:tr>
    </w:tbl>
    <w:p w:rsidR="00873C18" w:rsidRPr="008438B0" w:rsidRDefault="00873C18" w:rsidP="00CF3E26">
      <w:pPr>
        <w:shd w:val="clear" w:color="auto" w:fill="FFFFFF"/>
        <w:spacing w:after="0"/>
        <w:jc w:val="both"/>
        <w:rPr>
          <w:rFonts w:ascii="GHEA Grapalat" w:eastAsia="Times New Roman" w:hAnsi="GHEA Grapalat" w:cs="Times New Roman"/>
          <w:strike/>
          <w:color w:val="FF0000"/>
          <w:sz w:val="21"/>
          <w:szCs w:val="21"/>
        </w:rPr>
      </w:pPr>
      <w:r w:rsidRPr="008438B0">
        <w:rPr>
          <w:rFonts w:ascii="Calibri" w:eastAsia="Times New Roman" w:hAnsi="Calibri" w:cs="Calibri"/>
          <w:strike/>
          <w:color w:val="FF0000"/>
          <w:sz w:val="21"/>
          <w:szCs w:val="21"/>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 Յուրաքանչյուր չկայացած հարկադիր աճուրդից հետո՝ երրորդ աշխատանքային օրը, կայքում զետեղվում է կրկնակի հարկադիր էլեկտրոնային աճուրդի դրված լոտի մասին ծանուցումը: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2. Եթե աճուրդը չի կայացել գնորդ չլինելու կամ լոտի մեկնարկային գնի հավելում չկատարվելու հիմքերով, ապա հաջորդ հարկադիր աճուրդ կազմակերպելուց վաճառվող լոտի մեկնարկային գինն իջեցվում է նախորդ աճուրդի համար սահմանված մեկնարկային գնի տասը տոկոսի չափով: Տասնհինգերորդ հարկադիր աճուրդը չկայանալու դեպքում հաջորդ աճուրդներում լոտի մեկնարկային գինը չի իջեցվում: Տասնհինգերորդ հարկադիր աճուրդը չկայանալու դեպքում հարկադիր աճուրդի է ներկայացվում նաև պարտապանին պատկանող՝ օրենքով սահմանված նույն հերթում ներառված այլ գույք, իսկ նույն հերթում ներառված գույքերի անբավարարության դեպքում՝ հաջորդ հերթում ներառված այլ գույք:</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3. Եթե</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աճուրդը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չի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կայացել</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գնորդի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կողմից</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լոտի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գնման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գինը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սահմանված</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ժամկետում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չվճարվելու</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կամ</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առուվաճառքի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պայմանագիրը</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չստորագրելու</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հիմքերով</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ապա</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լոտի</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մեկնարկային</w:t>
      </w:r>
      <w:r w:rsidRPr="008438B0">
        <w:rPr>
          <w:rFonts w:ascii="GHEA Grapalat" w:eastAsia="Times New Roman" w:hAnsi="GHEA Grapalat" w:cs="Times New Roman"/>
          <w:strike/>
          <w:color w:val="FF0000"/>
          <w:sz w:val="21"/>
          <w:szCs w:val="21"/>
        </w:rPr>
        <w:t xml:space="preserve"> </w:t>
      </w:r>
      <w:r w:rsidRPr="008438B0">
        <w:rPr>
          <w:rFonts w:ascii="GHEA Grapalat" w:eastAsia="Times New Roman" w:hAnsi="GHEA Grapalat" w:cs="Arial Unicode"/>
          <w:strike/>
          <w:color w:val="FF0000"/>
          <w:sz w:val="21"/>
          <w:szCs w:val="21"/>
        </w:rPr>
        <w:t>գն</w:t>
      </w:r>
      <w:r w:rsidRPr="008438B0">
        <w:rPr>
          <w:rFonts w:ascii="GHEA Grapalat" w:eastAsia="Times New Roman" w:hAnsi="GHEA Grapalat" w:cs="Times New Roman"/>
          <w:strike/>
          <w:color w:val="FF0000"/>
          <w:sz w:val="21"/>
          <w:szCs w:val="21"/>
        </w:rPr>
        <w:t>ի իջեցում տեղի չի ունենում: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4. Երկրորդ և յուրաքանչյուր հերթական աճուրդից հետո լոտը չվաճառվելու դեպքում պահանջատերը աճուրդի ավարտից հետո` երկու աշխատանքային օրվա ընթացքում, իրավունք ունի պահանջի դիմաց այն ընդունելու այդ աճուրդի մեկնարկային գնով: Հայաստանի Հանրապետության անունից հանդես եկող պետական մարմիններն իրավունք ունեն պահանջի դիմաց ընդունելու լոտը, եթե նրանք ունեն նման լիազորություն: Պահանջի դիմաց գույք ընդունելու լիազորություն ունեցող պետական մարմինների ցանկը սահմանում է Հայաստանի Հանրապետության կառավարությունը: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5. Պահանջատերը պահանջի դիմաց լոտն իրեն հանձնելու վերաբերյալ իր գրավոր պահանջը կարող է ներկայացնել ծառայություն մինչև չկայացած աճուրդից հետո երկրորդ աշխատանքային օրվա ավարտը: Պահանջատիրոջ գրավոր պահանջի բացակայության կամ միևնույն պարտապանի գույքի նկատմամբ բռնագանձման վերաբերյալ երկու և ավելի կատարողական թերթերի, այդ թվում՝ նոտարի կողմից տրված կատարողական մակագրության թերթերի (բացառությամբ պետական տուրքի բռնագանձման) առկայության դեպքում լոտը պահանջատերերին չի հանձնվում, և աճուրդային գործընթացը շարունակվում է:</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6. Պահանջատիրոջ և հարկադիր կատարողի միջև կնքվում է գույքը հանձնելու մասին պայմանագիր: Եթե լոտի մեկնարկային գինը գերազանցում է դատական ակտով որոշված պարտքի չափը, ապա պահանջատերը մինչև պայմանագիր կնքելը և լոտը իրեն հանձնելը պարտավոր է պարտապանին վճարել հանձնվող լոտի մեկնարկային գնի ու դատական ակտով որոշված պարտքի միջև եղած տարբերությունը: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Գույքը (լոտը) պահանջատիրոջը հանձնվում է պահանջատիրոջ կողմից կատարողական գործողությունների կատարման ծախսերը վճարելուց հետո, իսկ գույքի (լոտի) հանձնման կապակցությամբ հարկեր վճարելու պարտականություն առաջացնելու դեպքում` նաև դրա կատարումը հավաստող փաստաթուղթը ներկայացնելուց հետո:</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7. Վեցերորդ աճուրդից հետո լոտը չվաճառվելու դեպքում հարկադիր կատարողն իրավունք ունի օրենքով սահմանված կարգով այն իրացնելու ուղղակի վաճառքի միջոցով (բացառությամբ անշարժ գույքի, բաժնեմասերի (բաժնետոմսերի, փայի), մշակութային արժեքների):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8. Սույն օրենքն ուժի մեջ մտնելուց հետո հարկադիր աճուրդում գտնվող գույքը էլեկտրոնային հարկադիր աճուրդի է ներկայացվում վերջին մեկնարկային գնով:</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9. Սույն</w:t>
      </w:r>
      <w:r w:rsidRPr="008438B0">
        <w:rPr>
          <w:rFonts w:ascii="Calibri" w:eastAsia="Times New Roman" w:hAnsi="Calibri" w:cs="Calibri"/>
          <w:strike/>
          <w:color w:val="FF0000"/>
          <w:sz w:val="21"/>
          <w:szCs w:val="21"/>
        </w:rPr>
        <w:t> </w:t>
      </w:r>
      <w:r w:rsidRPr="008438B0">
        <w:rPr>
          <w:rFonts w:ascii="GHEA Grapalat" w:eastAsia="Times New Roman" w:hAnsi="GHEA Grapalat" w:cs="Arial Unicode"/>
          <w:strike/>
          <w:color w:val="FF0000"/>
          <w:sz w:val="21"/>
          <w:szCs w:val="21"/>
        </w:rPr>
        <w:t>օրենքի</w:t>
      </w:r>
      <w:r w:rsidRPr="008438B0">
        <w:rPr>
          <w:rFonts w:ascii="GHEA Grapalat" w:eastAsia="Times New Roman" w:hAnsi="GHEA Grapalat" w:cs="Times New Roman"/>
          <w:strike/>
          <w:color w:val="FF0000"/>
          <w:sz w:val="21"/>
          <w:szCs w:val="21"/>
        </w:rPr>
        <w:t xml:space="preserve"> 29-35-րդ հոդվածներով նախատեսված հարկադիր աճուրդները կազմակերպվում և անցկացվում են Հայաստանի Հանրապետության կառավարության կողմից նախատեսված դեպքերում:</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strike/>
          <w:color w:val="FF0000"/>
          <w:sz w:val="21"/>
          <w:szCs w:val="21"/>
        </w:rPr>
        <w:t>10. Եթե հարկադիր էլեկտրոնային աճուրդի արդյունքում անձի միակ բնակարան հանդիսացող լոտը չի վաճառվում, և կրկնակի հարկադիր էլեկտրոնային աճուրդ կազմակերպելու դեպքում լոտի մեկնարկային գինը հավասար կամ ցածր է դառնում Հայաստանի Հանրապետության կառավարության կողմից սահմանված` միակ բնակարանի իրացման համար նախատեսված նվազագույն գումարից, ապա լոտը հանվում է հարկադիր էլեկտրոնային աճուրդից, բացառությամբ օրենքով նախատեսված դեպքերի:</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1"/>
          <w:szCs w:val="21"/>
        </w:rPr>
      </w:pPr>
      <w:r w:rsidRPr="008438B0">
        <w:rPr>
          <w:rFonts w:ascii="GHEA Grapalat" w:eastAsia="Times New Roman" w:hAnsi="GHEA Grapalat" w:cs="Times New Roman"/>
          <w:b/>
          <w:bCs/>
          <w:i/>
          <w:iCs/>
          <w:strike/>
          <w:color w:val="FF0000"/>
          <w:sz w:val="21"/>
          <w:szCs w:val="21"/>
        </w:rPr>
        <w:t>(35.4-րդ հոդվածը լրաց.</w:t>
      </w:r>
      <w:r w:rsidRPr="008438B0">
        <w:rPr>
          <w:rFonts w:ascii="Calibri" w:eastAsia="Times New Roman" w:hAnsi="Calibri" w:cs="Calibri"/>
          <w:b/>
          <w:bCs/>
          <w:i/>
          <w:iCs/>
          <w:strike/>
          <w:color w:val="FF0000"/>
          <w:sz w:val="21"/>
          <w:szCs w:val="21"/>
        </w:rPr>
        <w:t> </w:t>
      </w:r>
      <w:r w:rsidRPr="008438B0">
        <w:rPr>
          <w:rFonts w:ascii="GHEA Grapalat" w:eastAsia="Times New Roman" w:hAnsi="GHEA Grapalat" w:cs="Times New Roman"/>
          <w:b/>
          <w:bCs/>
          <w:i/>
          <w:iCs/>
          <w:strike/>
          <w:color w:val="FF0000"/>
          <w:sz w:val="21"/>
          <w:szCs w:val="21"/>
        </w:rPr>
        <w:t xml:space="preserve">15.06.06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-133-</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19.10.16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-183-</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16.12.16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-227-</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լրաց</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խմբ</w:t>
      </w:r>
      <w:r w:rsidRPr="008438B0">
        <w:rPr>
          <w:rFonts w:ascii="GHEA Grapalat" w:eastAsia="Times New Roman" w:hAnsi="GHEA Grapalat" w:cs="Times New Roman"/>
          <w:b/>
          <w:bCs/>
          <w:i/>
          <w:iCs/>
          <w:strike/>
          <w:color w:val="FF0000"/>
          <w:sz w:val="21"/>
          <w:szCs w:val="21"/>
        </w:rPr>
        <w:t xml:space="preserve">. 13.12.17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-310-</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 xml:space="preserve">, </w:t>
      </w:r>
      <w:r w:rsidRPr="008438B0">
        <w:rPr>
          <w:rFonts w:ascii="GHEA Grapalat" w:eastAsia="Times New Roman" w:hAnsi="GHEA Grapalat" w:cs="Arial Unicode"/>
          <w:b/>
          <w:bCs/>
          <w:i/>
          <w:iCs/>
          <w:strike/>
          <w:color w:val="FF0000"/>
          <w:sz w:val="21"/>
          <w:szCs w:val="21"/>
        </w:rPr>
        <w:t>խմբ</w:t>
      </w:r>
      <w:r w:rsidRPr="008438B0">
        <w:rPr>
          <w:rFonts w:ascii="GHEA Grapalat" w:eastAsia="Times New Roman" w:hAnsi="GHEA Grapalat" w:cs="Times New Roman"/>
          <w:b/>
          <w:bCs/>
          <w:i/>
          <w:iCs/>
          <w:strike/>
          <w:color w:val="FF0000"/>
          <w:sz w:val="21"/>
          <w:szCs w:val="21"/>
        </w:rPr>
        <w:t xml:space="preserve">. 09.07.19 </w:t>
      </w:r>
      <w:r w:rsidRPr="008438B0">
        <w:rPr>
          <w:rFonts w:ascii="GHEA Grapalat" w:eastAsia="Times New Roman" w:hAnsi="GHEA Grapalat" w:cs="Arial Unicode"/>
          <w:b/>
          <w:bCs/>
          <w:i/>
          <w:iCs/>
          <w:strike/>
          <w:color w:val="FF0000"/>
          <w:sz w:val="21"/>
          <w:szCs w:val="21"/>
        </w:rPr>
        <w:t>ՀՕ</w:t>
      </w:r>
      <w:r w:rsidRPr="008438B0">
        <w:rPr>
          <w:rFonts w:ascii="GHEA Grapalat" w:eastAsia="Times New Roman" w:hAnsi="GHEA Grapalat" w:cs="Times New Roman"/>
          <w:b/>
          <w:bCs/>
          <w:i/>
          <w:iCs/>
          <w:strike/>
          <w:color w:val="FF0000"/>
          <w:sz w:val="21"/>
          <w:szCs w:val="21"/>
        </w:rPr>
        <w:t>-131-</w:t>
      </w:r>
      <w:r w:rsidRPr="008438B0">
        <w:rPr>
          <w:rFonts w:ascii="GHEA Grapalat" w:eastAsia="Times New Roman" w:hAnsi="GHEA Grapalat" w:cs="Arial Unicode"/>
          <w:b/>
          <w:bCs/>
          <w:i/>
          <w:iCs/>
          <w:strike/>
          <w:color w:val="FF0000"/>
          <w:sz w:val="21"/>
          <w:szCs w:val="21"/>
        </w:rPr>
        <w:t>Ն</w:t>
      </w:r>
      <w:r w:rsidRPr="008438B0">
        <w:rPr>
          <w:rFonts w:ascii="GHEA Grapalat" w:eastAsia="Times New Roman" w:hAnsi="GHEA Grapalat" w:cs="Times New Roman"/>
          <w:b/>
          <w:bCs/>
          <w:i/>
          <w:iCs/>
          <w:strike/>
          <w:color w:val="FF0000"/>
          <w:sz w:val="21"/>
          <w:szCs w:val="21"/>
        </w:rPr>
        <w:t>)</w:t>
      </w:r>
    </w:p>
    <w:p w:rsidR="00873C18" w:rsidRPr="008438B0" w:rsidRDefault="00873C18"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873C18" w:rsidRPr="008438B0" w:rsidRDefault="00873C18"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873C18" w:rsidRPr="008438B0" w:rsidRDefault="00873C18"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r w:rsidRPr="008438B0">
        <w:rPr>
          <w:rFonts w:ascii="GHEA Grapalat" w:eastAsia="Times New Roman" w:hAnsi="GHEA Grapalat" w:cs="Times New Roman"/>
          <w:b/>
          <w:color w:val="000000" w:themeColor="text1"/>
          <w:sz w:val="24"/>
          <w:szCs w:val="24"/>
          <w:lang w:val="hy-AM"/>
        </w:rPr>
        <w:t></w:t>
      </w:r>
      <w:r w:rsidRPr="008438B0">
        <w:rPr>
          <w:rFonts w:ascii="GHEA Grapalat" w:hAnsi="GHEA Grapalat"/>
          <w:b/>
          <w:bCs/>
          <w:color w:val="000000"/>
          <w:sz w:val="24"/>
          <w:szCs w:val="24"/>
          <w:shd w:val="clear" w:color="auto" w:fill="FFFFFF"/>
          <w:lang w:val="hy-AM"/>
        </w:rPr>
        <w:t xml:space="preserve"> ՖԻՆԱՆՍԱԿԱՆ ՀԱՄԱԿԱՐԳԻ ՀԱՇՏԱՐԱՐԻ ՄԱՍԻՆ</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w:t>
      </w:r>
      <w:r w:rsidRPr="008438B0">
        <w:rPr>
          <w:rFonts w:ascii="GHEA Grapalat" w:hAnsi="GHEA Grapalat" w:cs="Sylfaen"/>
          <w:b/>
          <w:sz w:val="24"/>
          <w:szCs w:val="24"/>
        </w:rPr>
        <w:t>ԱՆ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73C18" w:rsidRPr="008438B0" w:rsidTr="00D77D33">
        <w:trPr>
          <w:tblCellSpacing w:w="0" w:type="dxa"/>
        </w:trPr>
        <w:tc>
          <w:tcPr>
            <w:tcW w:w="2025" w:type="dxa"/>
            <w:shd w:val="clear" w:color="auto" w:fill="FFFFFF"/>
            <w:hideMark/>
          </w:tcPr>
          <w:p w:rsidR="00873C18" w:rsidRPr="008438B0" w:rsidRDefault="00873C18" w:rsidP="00CF3E26">
            <w:pPr>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873C18" w:rsidRPr="008438B0" w:rsidRDefault="00873C18"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Ֆինանսական համակարգի հաշտարարի որոշման հարկադիր կատարումը</w:t>
            </w:r>
          </w:p>
        </w:tc>
      </w:tr>
    </w:tbl>
    <w:p w:rsidR="00873C18" w:rsidRPr="008438B0" w:rsidRDefault="00873C18"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1. Այն դեպքում, երբ հաճախորդը սույն օրենքով սահմանված կարգով համաձայնվում է որոշման հետ, իսկ Կազմակերպությունը սահմանված կարգով և ժամկետում չի կատարում Ֆինանսական համակարգի հաշտարարի որոշումը, հաճախորդն իրավունք է ստանում կատարողական թերթ ստանալու նպատակով դիմելու իրավասու դատարան, որը Հայաստանի Հանրապետության քաղաքացիական դատավարության օրենսգրքով սահմանված կարգով կայացնում է հետևյալ որոշումներից մեկը.</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1) Ֆինանսական համակարգի հաշտարարի որոշումը ճանաչելու և կատարողական թերթ տալու մասին.</w:t>
      </w:r>
    </w:p>
    <w:p w:rsidR="00873C18" w:rsidRPr="008438B0" w:rsidRDefault="00873C18"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2) Ֆինանսական համակարգի հաշտարարի որոշումը չեղյալ ճանաչելու և կատարողական թերթ տալը մերժելու մասին:</w:t>
      </w:r>
    </w:p>
    <w:p w:rsidR="00873C18" w:rsidRPr="008438B0" w:rsidRDefault="00873C18" w:rsidP="00CF3E26">
      <w:pPr>
        <w:spacing w:after="0"/>
        <w:jc w:val="both"/>
        <w:rPr>
          <w:rFonts w:ascii="GHEA Grapalat" w:hAnsi="GHEA Grapalat"/>
          <w:color w:val="FF0000"/>
          <w:sz w:val="24"/>
          <w:szCs w:val="24"/>
        </w:rPr>
      </w:pPr>
    </w:p>
    <w:p w:rsidR="00873C18" w:rsidRPr="008438B0" w:rsidRDefault="00873C18" w:rsidP="00CF3E26">
      <w:pPr>
        <w:spacing w:after="0"/>
        <w:ind w:firstLine="450"/>
        <w:jc w:val="both"/>
        <w:rPr>
          <w:rFonts w:ascii="GHEA Grapalat" w:hAnsi="GHEA Grapalat"/>
          <w:color w:val="FF0000"/>
          <w:sz w:val="24"/>
          <w:szCs w:val="24"/>
        </w:rPr>
      </w:pPr>
      <w:r w:rsidRPr="008438B0">
        <w:rPr>
          <w:rFonts w:ascii="GHEA Grapalat" w:hAnsi="GHEA Grapalat"/>
          <w:color w:val="FF0000"/>
          <w:sz w:val="24"/>
          <w:szCs w:val="24"/>
        </w:rPr>
        <w:t xml:space="preserve">1. Այն դեպքում, երբ հաճախորդը սույն օրենքով սահմանված կարգով համաձայնվում է որոշման հետ, իսկ Կազմակերպությունը սահմանված կարգով և ժամկետում չի կատարում Ֆինանսական համակարգի հաշտարարի որոշումը, հաճախորդն իրավունք է ստանում դրա </w:t>
      </w:r>
      <w:r w:rsidR="00540A9A">
        <w:rPr>
          <w:rFonts w:ascii="GHEA Grapalat" w:hAnsi="GHEA Grapalat"/>
          <w:color w:val="FF0000"/>
          <w:sz w:val="24"/>
          <w:szCs w:val="24"/>
          <w:lang w:val="hy-AM"/>
        </w:rPr>
        <w:t xml:space="preserve">հարկադիր </w:t>
      </w:r>
      <w:r w:rsidRPr="008438B0">
        <w:rPr>
          <w:rFonts w:ascii="GHEA Grapalat" w:hAnsi="GHEA Grapalat"/>
          <w:color w:val="FF0000"/>
          <w:sz w:val="24"/>
          <w:szCs w:val="24"/>
        </w:rPr>
        <w:t>կատարումը թույլատրելու նպատակով դիմելու իրավասու դատարան, որը Հայաստանի Հանրապետության քաղաքացիական դատավարության օրենսգրքով սահմանված կարգով կայացնում է հետևյալ որոշումներից մեկը.</w:t>
      </w:r>
    </w:p>
    <w:p w:rsidR="00873C18" w:rsidRPr="008438B0" w:rsidRDefault="00873C18" w:rsidP="00CF3E26">
      <w:pPr>
        <w:spacing w:after="0"/>
        <w:ind w:firstLine="450"/>
        <w:jc w:val="both"/>
        <w:rPr>
          <w:rFonts w:ascii="GHEA Grapalat" w:hAnsi="GHEA Grapalat"/>
          <w:color w:val="FF0000"/>
          <w:sz w:val="24"/>
          <w:szCs w:val="24"/>
        </w:rPr>
      </w:pPr>
      <w:r w:rsidRPr="008438B0">
        <w:rPr>
          <w:rFonts w:ascii="GHEA Grapalat" w:hAnsi="GHEA Grapalat"/>
          <w:color w:val="FF0000"/>
          <w:sz w:val="24"/>
          <w:szCs w:val="24"/>
        </w:rPr>
        <w:t>1) Ֆինանսական համակարգի հաշտարարի որոշումը ճանաչելու և հարկադիր կատարումը թույլատրելու մասին.</w:t>
      </w:r>
    </w:p>
    <w:p w:rsidR="00873C18" w:rsidRPr="008438B0" w:rsidRDefault="00873C18" w:rsidP="00CF3E26">
      <w:pPr>
        <w:spacing w:after="0"/>
        <w:ind w:firstLine="450"/>
        <w:jc w:val="both"/>
        <w:rPr>
          <w:rFonts w:ascii="GHEA Grapalat" w:hAnsi="GHEA Grapalat"/>
          <w:color w:val="FF0000"/>
          <w:sz w:val="24"/>
          <w:szCs w:val="24"/>
        </w:rPr>
      </w:pPr>
      <w:r w:rsidRPr="008438B0">
        <w:rPr>
          <w:rFonts w:ascii="GHEA Grapalat" w:hAnsi="GHEA Grapalat"/>
          <w:color w:val="FF0000"/>
          <w:sz w:val="24"/>
          <w:szCs w:val="24"/>
        </w:rPr>
        <w:t>2) Ֆինանսական համակարգի հաշտարարի որոշումը չեղյալ ճանաչելու և հարկադիր կատարումը թույլատրելը մերժելու մասին:</w:t>
      </w:r>
    </w:p>
    <w:p w:rsidR="00873C18" w:rsidRPr="008438B0" w:rsidRDefault="00873C18"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2D0EFD" w:rsidRPr="008438B0" w:rsidRDefault="002D0EFD" w:rsidP="00CF3E26">
      <w:pPr>
        <w:spacing w:after="160"/>
        <w:rPr>
          <w:rFonts w:ascii="GHEA Grapalat" w:hAnsi="GHEA Grapalat"/>
          <w:sz w:val="24"/>
          <w:szCs w:val="24"/>
        </w:rPr>
      </w:pPr>
    </w:p>
    <w:p w:rsidR="002D0EFD" w:rsidRPr="008438B0" w:rsidRDefault="002D0EFD"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2D0EFD" w:rsidRPr="008438B0" w:rsidRDefault="002D0EFD"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r w:rsidRPr="008438B0">
        <w:rPr>
          <w:rFonts w:ascii="GHEA Grapalat" w:eastAsia="Times New Roman" w:hAnsi="GHEA Grapalat" w:cs="Times New Roman"/>
          <w:b/>
          <w:color w:val="000000" w:themeColor="text1"/>
          <w:sz w:val="24"/>
          <w:szCs w:val="24"/>
          <w:lang w:val="hy-AM"/>
        </w:rPr>
        <w:t></w:t>
      </w:r>
      <w:r w:rsidRPr="008438B0">
        <w:rPr>
          <w:rFonts w:ascii="GHEA Grapalat" w:hAnsi="GHEA Grapalat" w:cs="Times New Roman"/>
          <w:b/>
          <w:bCs/>
          <w:color w:val="000000"/>
          <w:sz w:val="24"/>
          <w:szCs w:val="24"/>
          <w:shd w:val="clear" w:color="auto" w:fill="FFFFFF"/>
          <w:lang w:val="hy-AM"/>
        </w:rPr>
        <w:t>ԲՅՈՒՋԵՏԱՅԻՆ ՀԱՄԱԿԱՐԳԻ ՄԱՍԻՆ</w:t>
      </w:r>
      <w:r w:rsidRPr="008438B0">
        <w:rPr>
          <w:rFonts w:ascii="GHEA Grapalat" w:eastAsia="Times New Roman" w:hAnsi="GHEA Grapalat" w:cs="Times New Roman"/>
          <w:b/>
          <w:color w:val="000000" w:themeColor="text1"/>
          <w:sz w:val="24"/>
          <w:szCs w:val="24"/>
          <w:lang w:val="hy-AM"/>
        </w:rPr>
        <w:t xml:space="preserve">» </w:t>
      </w:r>
      <w:r w:rsidRPr="008438B0">
        <w:rPr>
          <w:rFonts w:ascii="GHEA Grapalat" w:hAnsi="GHEA Grapalat" w:cs="Sylfaen"/>
          <w:b/>
          <w:sz w:val="24"/>
          <w:szCs w:val="24"/>
          <w:lang w:val="hy-AM"/>
        </w:rPr>
        <w:t>ՕՐԵՆՔՈՒՄ ԿԱՏԱՐՎԱԾ ՓՈՓՈԽՈՒԹՅ</w:t>
      </w:r>
      <w:r w:rsidRPr="008438B0">
        <w:rPr>
          <w:rFonts w:ascii="GHEA Grapalat" w:hAnsi="GHEA Grapalat" w:cs="Sylfaen"/>
          <w:b/>
          <w:sz w:val="24"/>
          <w:szCs w:val="24"/>
        </w:rPr>
        <w:t>ԱՆ</w:t>
      </w:r>
    </w:p>
    <w:p w:rsidR="006E5F0D" w:rsidRPr="008438B0" w:rsidRDefault="006E5F0D" w:rsidP="00CF3E26">
      <w:pPr>
        <w:spacing w:after="160"/>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2D0EFD" w:rsidRPr="008438B0" w:rsidTr="002D0EFD">
        <w:trPr>
          <w:tblCellSpacing w:w="0" w:type="dxa"/>
        </w:trPr>
        <w:tc>
          <w:tcPr>
            <w:tcW w:w="2025" w:type="dxa"/>
            <w:shd w:val="clear" w:color="auto" w:fill="FFFFFF"/>
            <w:hideMark/>
          </w:tcPr>
          <w:p w:rsidR="002D0EFD" w:rsidRPr="008438B0" w:rsidRDefault="002D0EFD"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2D0EFD" w:rsidRPr="008438B0" w:rsidRDefault="002D0EFD"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Բյուջեների կատարումը</w:t>
            </w:r>
          </w:p>
        </w:tc>
      </w:tr>
    </w:tbl>
    <w:p w:rsidR="002D0EFD" w:rsidRPr="008438B0" w:rsidRDefault="002D0EFD"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13. Դատական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համապատասխան դատարանի վճռի, դատավճռի և որոշման կամ արբիտրաժային տրիբունալի վճռի հիման վրա տրված կատարողական թերթը ներկայացվելուց հետո` քսան օրվա ընթացքում:</w:t>
      </w:r>
    </w:p>
    <w:p w:rsidR="002D0EFD" w:rsidRPr="008438B0" w:rsidRDefault="002D0EFD" w:rsidP="00CF3E26">
      <w:pPr>
        <w:pStyle w:val="NormalWeb"/>
        <w:shd w:val="clear" w:color="auto" w:fill="FFFFFF"/>
        <w:spacing w:before="0" w:beforeAutospacing="0" w:after="0" w:afterAutospacing="0" w:line="276" w:lineRule="auto"/>
        <w:ind w:firstLine="375"/>
        <w:jc w:val="both"/>
        <w:rPr>
          <w:rFonts w:ascii="GHEA Grapalat" w:hAnsi="GHEA Grapalat"/>
          <w:strike/>
          <w:color w:val="FF0000"/>
        </w:rPr>
      </w:pPr>
      <w:r w:rsidRPr="008438B0">
        <w:rPr>
          <w:rFonts w:ascii="GHEA Grapalat" w:hAnsi="GHEA Grapalat"/>
          <w:strike/>
          <w:color w:val="FF0000"/>
        </w:rPr>
        <w:t>Փոխանցվող մուրհակի օրական տոկոսադրույքի չափը հաշվարկվում է մուրհակի տրամադրման օրվա դրությամբ Հայաստանի Հանրապետության կենտրոնական բանկի կողմից սահմանված վերաֆինանսավորման տոկոսադրույքով, ընդ որում, տոկոսները հաշվարկվում են մուրհակի տրամադրման օրվանից մինչև դրա մարման օրն ընկած ժամանակաշրջանի համար: Փոխանցվող մուրհակի տրամադրման կարգը սահմանում է Հայաստանի Հանրապետության կառավարությունը:</w:t>
      </w:r>
    </w:p>
    <w:p w:rsidR="002D0EFD" w:rsidRPr="008438B0" w:rsidRDefault="002D0EFD" w:rsidP="00CF3E26">
      <w:pPr>
        <w:spacing w:after="0"/>
        <w:ind w:firstLine="375"/>
        <w:jc w:val="both"/>
        <w:rPr>
          <w:rFonts w:ascii="GHEA Grapalat" w:hAnsi="GHEA Grapalat"/>
          <w:color w:val="FF0000"/>
          <w:sz w:val="24"/>
          <w:szCs w:val="24"/>
        </w:rPr>
      </w:pPr>
      <w:r w:rsidRPr="008438B0">
        <w:rPr>
          <w:rFonts w:ascii="GHEA Grapalat" w:hAnsi="GHEA Grapalat"/>
          <w:color w:val="FF0000"/>
          <w:sz w:val="24"/>
          <w:szCs w:val="24"/>
        </w:rPr>
        <w:t>13. Կատարման ենթակա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դրա վերաբերյալ պահանջատիրոջ կամ հարկադիր կատարողի պահանջը ներկայացվելուց հետո մեկ ամսվա ընթացքում, եթե պարտավորությունը մինչ այդ հնարավոր չի եղել կատարել դրամական միջոցները վճարելով:</w:t>
      </w:r>
    </w:p>
    <w:p w:rsidR="00217289" w:rsidRPr="008438B0" w:rsidRDefault="002D0EFD" w:rsidP="00CF3E26">
      <w:pPr>
        <w:spacing w:after="0"/>
        <w:jc w:val="both"/>
        <w:rPr>
          <w:rFonts w:ascii="GHEA Grapalat" w:hAnsi="GHEA Grapalat"/>
          <w:color w:val="FF0000"/>
          <w:sz w:val="24"/>
          <w:szCs w:val="24"/>
        </w:rPr>
      </w:pPr>
      <w:r w:rsidRPr="008438B0">
        <w:rPr>
          <w:rFonts w:ascii="GHEA Grapalat" w:hAnsi="GHEA Grapalat"/>
          <w:color w:val="FF0000"/>
          <w:sz w:val="24"/>
          <w:szCs w:val="24"/>
        </w:rPr>
        <w:t>Փոխանցվող մուրհակի օրական տոկոսադրույքի չափը հաշվարկվում է ՀՀ քաղաքացիական օրենսգրքի 411-րդ հոդվածով նախատեսված տոկոսադրույքով, ընդ որում, տոկոսները հաշվարկվում են մուրհակ տրամադրելու ժամկետի ավարտից մինչև դրա մարման օրն ընկած ժամանակաշրջանի համար: Փոխանցվող մուրհակի տրամադրման կարգը սահմանվում է Կառավարության նորմատիվ իրավական ակտով:</w:t>
      </w:r>
    </w:p>
    <w:p w:rsidR="00217289" w:rsidRPr="008438B0" w:rsidRDefault="00217289"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290E79" w:rsidRPr="008438B0" w:rsidRDefault="00290E79"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290E79" w:rsidRPr="008438B0" w:rsidRDefault="00290E79" w:rsidP="00CF3E26">
      <w:pPr>
        <w:shd w:val="clear" w:color="auto" w:fill="FFFFFF"/>
        <w:tabs>
          <w:tab w:val="left" w:pos="1080"/>
          <w:tab w:val="left" w:pos="1710"/>
        </w:tabs>
        <w:spacing w:after="0"/>
        <w:jc w:val="center"/>
        <w:rPr>
          <w:rFonts w:ascii="GHEA Grapalat" w:hAnsi="GHEA Grapalat" w:cs="Times New Roman"/>
          <w:b/>
          <w:bCs/>
          <w:color w:val="000000"/>
          <w:sz w:val="24"/>
          <w:szCs w:val="24"/>
          <w:shd w:val="clear" w:color="auto" w:fill="FFFFFF"/>
          <w:lang w:val="hy-AM"/>
        </w:rPr>
      </w:pPr>
      <w:r w:rsidRPr="008438B0">
        <w:rPr>
          <w:rFonts w:ascii="GHEA Grapalat" w:hAnsi="GHEA Grapalat"/>
          <w:b/>
          <w:bCs/>
          <w:color w:val="000000"/>
          <w:sz w:val="24"/>
          <w:szCs w:val="24"/>
          <w:shd w:val="clear" w:color="auto" w:fill="FFFFFF"/>
        </w:rPr>
        <w:t xml:space="preserve">«ԱՌԵՎՏՐԱՅԻՆ ԱՐԲԻՏՐԱԺԻ ՄԱՍԻՆ» ՕՐԵՆՔՈՒՄ </w:t>
      </w:r>
      <w:r w:rsidRPr="008438B0">
        <w:rPr>
          <w:rFonts w:ascii="GHEA Grapalat" w:hAnsi="GHEA Grapalat" w:cs="Sylfaen"/>
          <w:b/>
          <w:sz w:val="24"/>
          <w:szCs w:val="24"/>
          <w:lang w:val="hy-AM"/>
        </w:rPr>
        <w:t>ԿԱՏԱՐՎԱԾ ՓՈՓՈԽՈՒԹՅ</w:t>
      </w:r>
      <w:r w:rsidRPr="008438B0">
        <w:rPr>
          <w:rFonts w:ascii="GHEA Grapalat" w:hAnsi="GHEA Grapalat" w:cs="Sylfaen"/>
          <w:b/>
          <w:sz w:val="24"/>
          <w:szCs w:val="24"/>
        </w:rPr>
        <w:t>ԱՆ</w:t>
      </w:r>
    </w:p>
    <w:p w:rsidR="00F14430" w:rsidRPr="008438B0" w:rsidRDefault="00F14430" w:rsidP="00CF3E26">
      <w:pPr>
        <w:spacing w:after="0"/>
        <w:ind w:firstLine="450"/>
        <w:jc w:val="both"/>
        <w:rPr>
          <w:rFonts w:ascii="GHEA Grapalat" w:hAnsi="GHEA Grapalat"/>
          <w:color w:val="FF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290E79" w:rsidRPr="008438B0" w:rsidTr="00290E79">
        <w:trPr>
          <w:tblCellSpacing w:w="7" w:type="dxa"/>
        </w:trPr>
        <w:tc>
          <w:tcPr>
            <w:tcW w:w="2025" w:type="dxa"/>
            <w:shd w:val="clear" w:color="auto" w:fill="FFFFFF"/>
            <w:hideMark/>
          </w:tcPr>
          <w:p w:rsidR="00290E79" w:rsidRPr="008438B0" w:rsidRDefault="00290E79"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35.4.</w:t>
            </w:r>
          </w:p>
        </w:tc>
        <w:tc>
          <w:tcPr>
            <w:tcW w:w="0" w:type="auto"/>
            <w:shd w:val="clear" w:color="auto" w:fill="FFFFFF"/>
            <w:hideMark/>
          </w:tcPr>
          <w:p w:rsidR="00290E79" w:rsidRPr="008438B0" w:rsidRDefault="00290E79"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Արբիտրաժային տրիբունալի վճռի հարկադիր կատարման համար էլեկտրոնային հաղորդագրություն ուղարկելը</w:t>
            </w:r>
          </w:p>
        </w:tc>
      </w:tr>
    </w:tbl>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Արբիտրաժային տրիբունալի վճռի հարկադիր կատարման դիմումը բավարարելու դեպքում մշտապես գործող արբիտրաժային հաստատությունը էլեկտրոնային հաղորդագրություն է ուղարկում Հարկադիր կատարումն ապահովող ծառայություն, որում նշվում են՝</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արբիտրաժային հաստատության անվանումը, վճիռը կայացրած արբիտրաժի անվանումը, վայրը և կազմը.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արբիտրաժային վարույթի կողմերի անունը, ազգանունը, հայրանունը (անվանումը), նրանց բնակության (գտնվելու) վայրը.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արբիտրաժային տրիբունալի վճռի կայացման տարին, ամիսը, ամսաթիվը և վայրը.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վարույթի մասնակիցների անունը, ազգանունը, հայրանունը, իրավաբանական անձի անվանումը, նրանց բնակության (գտնվելու վայրի) և գործում առկա այլ հասցեները, էլեկտրոնային փոստի հասցեն՝ դրա առկայության դեպքում, քաղաքացու անձնագրային տվյալները, սոցիալական քարտի համարը` դրա առկայության դեպքում, իրավաբանական անձի` հարկ վճարողի հաշվառման համարը և պետական գրանցման համարը, բացառությամբ եթե գործի քննության ընթացքում հնարավոր չի եղել ստանալ այդ տվյալները.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արբիտրաժային տրիբունալի վճռի կատարման ենթակա մասը.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արբիտրաժի վճռի հարկադիր կատարման համար դիմումը ներկայացնելու տարին, ամիսը և ամսաթիվը: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Արբիտրաժային հաստատությունը էլեկտրոնային հաղորդագրության հետ միասին ուղարկում է նաև արբիտրաժային տրիբունալի վճռի սկանավորված պատճենը:</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Եթե արբիտրաժային տրիբունալի վճռի </w:t>
      </w:r>
      <w:r w:rsidRPr="008438B0">
        <w:rPr>
          <w:rFonts w:ascii="GHEA Grapalat" w:eastAsia="Times New Roman" w:hAnsi="GHEA Grapalat" w:cs="Times New Roman"/>
          <w:strike/>
          <w:color w:val="C00000"/>
          <w:sz w:val="24"/>
          <w:szCs w:val="24"/>
        </w:rPr>
        <w:t xml:space="preserve">հարկադիր կատարման համար կատարողական թերթ տալու </w:t>
      </w:r>
      <w:r w:rsidRPr="008438B0">
        <w:rPr>
          <w:rFonts w:ascii="GHEA Grapalat" w:hAnsi="GHEA Grapalat"/>
          <w:color w:val="C00000"/>
          <w:sz w:val="24"/>
          <w:szCs w:val="24"/>
          <w:shd w:val="clear" w:color="auto" w:fill="FFFFFF"/>
        </w:rPr>
        <w:t>հարկադիր կատարման թույլատրելու</w:t>
      </w:r>
      <w:r w:rsidRPr="008438B0">
        <w:rPr>
          <w:rFonts w:ascii="GHEA Grapalat" w:eastAsia="Times New Roman" w:hAnsi="GHEA Grapalat" w:cs="Times New Roman"/>
          <w:color w:val="C00000"/>
          <w:sz w:val="24"/>
          <w:szCs w:val="24"/>
        </w:rPr>
        <w:t xml:space="preserve"> </w:t>
      </w:r>
      <w:r w:rsidRPr="008438B0">
        <w:rPr>
          <w:rFonts w:ascii="GHEA Grapalat" w:eastAsia="Times New Roman" w:hAnsi="GHEA Grapalat" w:cs="Times New Roman"/>
          <w:color w:val="000000"/>
          <w:sz w:val="24"/>
          <w:szCs w:val="24"/>
        </w:rPr>
        <w:t>դիմումը թողնվում է առանց քննության, ապա դա խոչընդոտ չէ արբիտրաժին կրկին դիմելու համար, եթե արբիտրաժին դիմելու հնարավորությունն սպառված չէ:</w:t>
      </w:r>
    </w:p>
    <w:p w:rsidR="00290E79"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Արբիտրաժի վճռի հարկադիր կատարման համար Հարկադիր կատարումն ապահովող ծառայությանը էլեկտրոնային հաղորդագրություն ուղարկելուց հետո արգելվում է արբիտրաժի վճիռը չեղյալ ճանաչելու վերաբերյալ դիմում ներկայացնելը, բացառությամբ այն դեպքի, երբ վճիռը չեղյալ ճանաչելու վերաբերյալ դիմում ներկայացրած անձը հիմնավորում է արբիտրաժի վճռի հարկադիր կատարման դիմումով վարույթի ընթացքում նման դիմում ներկայացնելու անհնարինությունը՝ իրենից անկախ պատճառներով:</w:t>
      </w:r>
    </w:p>
    <w:p w:rsidR="00CF3E26" w:rsidRPr="008438B0" w:rsidRDefault="00290E79"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GHEA Grapalat" w:eastAsia="Times New Roman" w:hAnsi="GHEA Grapalat" w:cs="Times New Roman"/>
          <w:b/>
          <w:bCs/>
          <w:i/>
          <w:iCs/>
          <w:color w:val="000000"/>
          <w:sz w:val="24"/>
          <w:szCs w:val="24"/>
        </w:rPr>
        <w:t>(35.4-րդ հոդվածը լրաց. 23.12.22 ՀՕ-584-Ն)</w:t>
      </w:r>
    </w:p>
    <w:p w:rsidR="00CF3E26" w:rsidRPr="008438B0" w:rsidRDefault="00CF3E26">
      <w:pPr>
        <w:spacing w:after="160" w:line="259" w:lineRule="auto"/>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br w:type="page"/>
      </w:r>
    </w:p>
    <w:p w:rsidR="00F35AED" w:rsidRPr="008438B0" w:rsidRDefault="00F35AED" w:rsidP="00CF3E26">
      <w:pPr>
        <w:shd w:val="clear" w:color="auto" w:fill="FFFFFF"/>
        <w:spacing w:after="0"/>
        <w:ind w:firstLine="375"/>
        <w:rPr>
          <w:rFonts w:ascii="GHEA Grapalat" w:eastAsia="Times New Roman" w:hAnsi="GHEA Grapalat" w:cs="Times New Roman"/>
          <w:color w:val="000000"/>
          <w:sz w:val="24"/>
          <w:szCs w:val="24"/>
        </w:rPr>
      </w:pPr>
    </w:p>
    <w:p w:rsidR="00F35AED" w:rsidRPr="008438B0" w:rsidRDefault="00F35AED"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F35AED" w:rsidRPr="008438B0" w:rsidRDefault="00F35AED"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hAnsi="GHEA Grapalat"/>
          <w:b/>
          <w:bCs/>
          <w:color w:val="000000"/>
          <w:sz w:val="24"/>
          <w:szCs w:val="24"/>
          <w:shd w:val="clear" w:color="auto" w:fill="FFFFFF"/>
        </w:rPr>
        <w:t xml:space="preserve">«ԲԱՆԿԱՅԻՆ ԳԱՂՏՆԻՔԻ ՄԱՍԻՆ» ՕՐԵՆՔՈՒՄ </w:t>
      </w:r>
      <w:r w:rsidRPr="008438B0">
        <w:rPr>
          <w:rFonts w:ascii="GHEA Grapalat" w:hAnsi="GHEA Grapalat" w:cs="Sylfaen"/>
          <w:b/>
          <w:sz w:val="24"/>
          <w:szCs w:val="24"/>
          <w:lang w:val="hy-AM"/>
        </w:rPr>
        <w:t>ԿԱՏԱՐՎԱԾ ՓՈՓՈԽՈՒԹՅ</w:t>
      </w:r>
      <w:r w:rsidRPr="008438B0">
        <w:rPr>
          <w:rFonts w:ascii="GHEA Grapalat" w:hAnsi="GHEA Grapalat" w:cs="Sylfaen"/>
          <w:b/>
          <w:sz w:val="24"/>
          <w:szCs w:val="24"/>
        </w:rPr>
        <w:t>ԱՆ</w:t>
      </w:r>
    </w:p>
    <w:p w:rsidR="00F35AED" w:rsidRPr="008438B0" w:rsidRDefault="00F35AED" w:rsidP="00CF3E26">
      <w:pPr>
        <w:shd w:val="clear" w:color="auto" w:fill="FFFFFF"/>
        <w:tabs>
          <w:tab w:val="left" w:pos="1080"/>
          <w:tab w:val="left" w:pos="1710"/>
        </w:tabs>
        <w:spacing w:after="0"/>
        <w:jc w:val="center"/>
        <w:rPr>
          <w:rFonts w:ascii="GHEA Grapalat" w:hAnsi="GHEA Grapalat" w:cs="Sylfaen"/>
          <w:b/>
          <w:sz w:val="24"/>
          <w:szCs w:val="24"/>
        </w:rPr>
      </w:pPr>
    </w:p>
    <w:tbl>
      <w:tblPr>
        <w:tblW w:w="4996" w:type="pct"/>
        <w:tblCellSpacing w:w="0" w:type="dxa"/>
        <w:shd w:val="clear" w:color="auto" w:fill="FFFFFF"/>
        <w:tblCellMar>
          <w:left w:w="0" w:type="dxa"/>
          <w:right w:w="0" w:type="dxa"/>
        </w:tblCellMar>
        <w:tblLook w:val="04A0" w:firstRow="1" w:lastRow="0" w:firstColumn="1" w:lastColumn="0" w:noHBand="0" w:noVBand="1"/>
      </w:tblPr>
      <w:tblGrid>
        <w:gridCol w:w="2430"/>
        <w:gridCol w:w="8101"/>
      </w:tblGrid>
      <w:tr w:rsidR="00F35AED" w:rsidRPr="008438B0" w:rsidTr="00C14B35">
        <w:trPr>
          <w:tblCellSpacing w:w="0" w:type="dxa"/>
        </w:trPr>
        <w:tc>
          <w:tcPr>
            <w:tcW w:w="2430" w:type="dxa"/>
            <w:shd w:val="clear" w:color="auto" w:fill="FFFFFF"/>
            <w:hideMark/>
          </w:tcPr>
          <w:p w:rsidR="00F35AED" w:rsidRPr="008438B0" w:rsidRDefault="00F35AED" w:rsidP="00CF3E26">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color w:val="FF0000"/>
                <w:sz w:val="24"/>
                <w:szCs w:val="24"/>
                <w:shd w:val="clear" w:color="auto" w:fill="FFFFFF"/>
              </w:rPr>
            </w:pPr>
            <w:r w:rsidRPr="008438B0">
              <w:rPr>
                <w:rFonts w:ascii="GHEA Grapalat" w:hAnsi="GHEA Grapalat"/>
                <w:b/>
                <w:bCs/>
                <w:color w:val="FF0000"/>
                <w:sz w:val="24"/>
                <w:szCs w:val="24"/>
                <w:shd w:val="clear" w:color="auto" w:fill="FFFFFF"/>
              </w:rPr>
              <w:t>Հոդված 11.2.</w:t>
            </w:r>
          </w:p>
        </w:tc>
        <w:tc>
          <w:tcPr>
            <w:tcW w:w="8101" w:type="dxa"/>
            <w:shd w:val="clear" w:color="auto" w:fill="FFFFFF"/>
            <w:vAlign w:val="center"/>
            <w:hideMark/>
          </w:tcPr>
          <w:p w:rsidR="00F35AED" w:rsidRPr="008438B0" w:rsidRDefault="00F35AED" w:rsidP="00CF3E26">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jc w:val="both"/>
              <w:rPr>
                <w:rFonts w:ascii="GHEA Grapalat" w:hAnsi="GHEA Grapalat"/>
                <w:color w:val="FF0000"/>
                <w:sz w:val="24"/>
                <w:szCs w:val="24"/>
                <w:shd w:val="clear" w:color="auto" w:fill="FFFFFF"/>
              </w:rPr>
            </w:pPr>
            <w:r w:rsidRPr="008438B0">
              <w:rPr>
                <w:rFonts w:ascii="GHEA Grapalat" w:hAnsi="GHEA Grapalat"/>
                <w:b/>
                <w:bCs/>
                <w:color w:val="FF0000"/>
                <w:sz w:val="24"/>
                <w:szCs w:val="24"/>
                <w:shd w:val="clear" w:color="auto" w:fill="FFFFFF"/>
              </w:rPr>
              <w:t>Բանկային</w:t>
            </w:r>
            <w:r w:rsidRPr="008438B0">
              <w:rPr>
                <w:rFonts w:ascii="Calibri" w:hAnsi="Calibri" w:cs="Calibri"/>
                <w:b/>
                <w:bCs/>
                <w:color w:val="FF0000"/>
                <w:sz w:val="24"/>
                <w:szCs w:val="24"/>
                <w:shd w:val="clear" w:color="auto" w:fill="FFFFFF"/>
              </w:rPr>
              <w:t> </w:t>
            </w:r>
            <w:r w:rsidRPr="008438B0">
              <w:rPr>
                <w:rFonts w:ascii="GHEA Grapalat" w:hAnsi="GHEA Grapalat"/>
                <w:b/>
                <w:bCs/>
                <w:color w:val="FF0000"/>
                <w:sz w:val="24"/>
                <w:szCs w:val="24"/>
                <w:shd w:val="clear" w:color="auto" w:fill="FFFFFF"/>
              </w:rPr>
              <w:t>գաղտնիք կազմող տեղեկությունների տրամադրումը հարկադիր կատարողին</w:t>
            </w:r>
          </w:p>
        </w:tc>
      </w:tr>
    </w:tbl>
    <w:p w:rsidR="005A7831" w:rsidRPr="008438B0" w:rsidRDefault="00C14B35" w:rsidP="00C14B35">
      <w:pPr>
        <w:spacing w:after="160"/>
        <w:ind w:firstLine="709"/>
        <w:jc w:val="both"/>
        <w:rPr>
          <w:rFonts w:ascii="GHEA Grapalat" w:hAnsi="GHEA Grapalat" w:cs="Times New Roman"/>
          <w:bCs/>
          <w:color w:val="000000"/>
          <w:sz w:val="24"/>
          <w:szCs w:val="24"/>
          <w:shd w:val="clear" w:color="auto" w:fill="FFFFFF"/>
          <w:lang w:val="hy-AM"/>
        </w:rPr>
      </w:pPr>
      <w:r w:rsidRPr="00C14B35">
        <w:rPr>
          <w:rFonts w:ascii="GHEA Grapalat" w:hAnsi="GHEA Grapalat"/>
          <w:color w:val="FF0000"/>
          <w:sz w:val="24"/>
          <w:szCs w:val="24"/>
          <w:shd w:val="clear" w:color="auto" w:fill="FFFFFF"/>
          <w:lang w:val="hy-AM"/>
        </w:rPr>
        <w:t>1. Կատարողական վարույթի մասին օրենքով և այդ օրենքով նախատեսված՝ Կենտրոնական բանկի խորհրդի՝ արդարադատության նախարարի հետ համաձայնեցված նորմատիվ իրավական ակտով սահմանված կարգով</w:t>
      </w:r>
      <w:r w:rsidRPr="00C14B35">
        <w:rPr>
          <w:rFonts w:ascii="Calibri" w:hAnsi="Calibri" w:cs="Calibri"/>
          <w:color w:val="FF0000"/>
          <w:sz w:val="24"/>
          <w:szCs w:val="24"/>
          <w:shd w:val="clear" w:color="auto" w:fill="FFFFFF"/>
          <w:lang w:val="hy-AM"/>
        </w:rPr>
        <w:t> </w:t>
      </w:r>
      <w:r w:rsidRPr="00C14B35">
        <w:rPr>
          <w:rFonts w:ascii="GHEA Grapalat" w:hAnsi="GHEA Grapalat"/>
          <w:color w:val="FF0000"/>
          <w:sz w:val="24"/>
          <w:szCs w:val="24"/>
          <w:shd w:val="clear" w:color="auto" w:fill="FFFFFF"/>
          <w:lang w:val="hy-AM"/>
        </w:rPr>
        <w:t>բանկային</w:t>
      </w:r>
      <w:r w:rsidRPr="00C14B35">
        <w:rPr>
          <w:rFonts w:ascii="Calibri" w:hAnsi="Calibri" w:cs="Calibri"/>
          <w:color w:val="FF0000"/>
          <w:sz w:val="24"/>
          <w:szCs w:val="24"/>
          <w:shd w:val="clear" w:color="auto" w:fill="FFFFFF"/>
          <w:lang w:val="hy-AM"/>
        </w:rPr>
        <w:t> </w:t>
      </w:r>
      <w:r w:rsidRPr="00C14B35">
        <w:rPr>
          <w:rFonts w:ascii="GHEA Grapalat" w:hAnsi="GHEA Grapalat"/>
          <w:color w:val="FF0000"/>
          <w:sz w:val="24"/>
          <w:szCs w:val="24"/>
          <w:shd w:val="clear" w:color="auto" w:fill="FFFFFF"/>
          <w:lang w:val="hy-AM"/>
        </w:rPr>
        <w:t>գաղտնիք կազմող տեղեկությունները հարկադիր կատարողին հասանելի դարձնելը չի համարվում բանկային գաղտնիքի հրապարակում:</w:t>
      </w:r>
      <w:r w:rsidRPr="00C14B35" w:rsidDel="006C4855">
        <w:rPr>
          <w:rFonts w:ascii="GHEA Grapalat" w:hAnsi="GHEA Grapalat"/>
          <w:color w:val="FF0000"/>
          <w:sz w:val="24"/>
          <w:szCs w:val="24"/>
          <w:shd w:val="clear" w:color="auto" w:fill="FFFFFF"/>
          <w:lang w:val="hy-AM"/>
        </w:rPr>
        <w:t xml:space="preserve"> </w:t>
      </w:r>
      <w:r w:rsidR="005A7831" w:rsidRPr="008438B0">
        <w:rPr>
          <w:rFonts w:ascii="GHEA Grapalat" w:hAnsi="GHEA Grapalat" w:cs="Times New Roman"/>
          <w:bCs/>
          <w:color w:val="000000"/>
          <w:sz w:val="24"/>
          <w:szCs w:val="24"/>
          <w:shd w:val="clear" w:color="auto" w:fill="FFFFFF"/>
          <w:lang w:val="hy-AM"/>
        </w:rPr>
        <w:br w:type="page"/>
      </w:r>
    </w:p>
    <w:p w:rsidR="00F35AED" w:rsidRPr="008438B0" w:rsidRDefault="00F35AED" w:rsidP="00CF3E26">
      <w:pPr>
        <w:shd w:val="clear" w:color="auto" w:fill="FFFFFF"/>
        <w:tabs>
          <w:tab w:val="left" w:pos="1080"/>
          <w:tab w:val="left" w:pos="1710"/>
        </w:tabs>
        <w:spacing w:after="0"/>
        <w:jc w:val="center"/>
        <w:rPr>
          <w:rFonts w:ascii="GHEA Grapalat" w:hAnsi="GHEA Grapalat" w:cs="Times New Roman"/>
          <w:bCs/>
          <w:color w:val="000000"/>
          <w:sz w:val="24"/>
          <w:szCs w:val="24"/>
          <w:shd w:val="clear" w:color="auto" w:fill="FFFFFF"/>
          <w:lang w:val="hy-AM"/>
        </w:rPr>
      </w:pPr>
    </w:p>
    <w:p w:rsidR="005A7831" w:rsidRPr="008438B0" w:rsidRDefault="005A7831"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5A7831" w:rsidRPr="008438B0" w:rsidRDefault="005A7831"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hAnsi="GHEA Grapalat"/>
          <w:b/>
          <w:bCs/>
          <w:color w:val="000000"/>
          <w:sz w:val="24"/>
          <w:szCs w:val="24"/>
          <w:shd w:val="clear" w:color="auto" w:fill="FFFFFF"/>
        </w:rPr>
        <w:t xml:space="preserve">ՔՐԵԱԿԱՆ ՕՐԵՆՍԳՐՔՈՒՄ </w:t>
      </w:r>
      <w:r w:rsidRPr="008438B0">
        <w:rPr>
          <w:rFonts w:ascii="GHEA Grapalat" w:hAnsi="GHEA Grapalat" w:cs="Sylfaen"/>
          <w:b/>
          <w:sz w:val="24"/>
          <w:szCs w:val="24"/>
          <w:lang w:val="hy-AM"/>
        </w:rPr>
        <w:t>ԿԱՏԱՐՎԱԾ ՓՈՓՈԽՈՒԹՅ</w:t>
      </w:r>
      <w:r w:rsidRPr="008438B0">
        <w:rPr>
          <w:rFonts w:ascii="GHEA Grapalat" w:hAnsi="GHEA Grapalat" w:cs="Sylfaen"/>
          <w:b/>
          <w:sz w:val="24"/>
          <w:szCs w:val="24"/>
        </w:rPr>
        <w:t>ԱՆ</w:t>
      </w:r>
    </w:p>
    <w:p w:rsidR="005A7831" w:rsidRPr="008438B0" w:rsidRDefault="005A7831" w:rsidP="00CF3E26">
      <w:pPr>
        <w:shd w:val="clear" w:color="auto" w:fill="FFFFFF"/>
        <w:tabs>
          <w:tab w:val="left" w:pos="1080"/>
          <w:tab w:val="left" w:pos="1710"/>
        </w:tabs>
        <w:spacing w:after="0"/>
        <w:jc w:val="center"/>
        <w:rPr>
          <w:rFonts w:ascii="GHEA Grapalat" w:hAnsi="GHEA Grapalat" w:cs="Sylfaen"/>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5A7831" w:rsidRPr="008438B0" w:rsidTr="005A7831">
        <w:trPr>
          <w:tblCellSpacing w:w="7" w:type="dxa"/>
        </w:trPr>
        <w:tc>
          <w:tcPr>
            <w:tcW w:w="2025" w:type="dxa"/>
            <w:shd w:val="clear" w:color="auto" w:fill="FFFFFF"/>
            <w:hideMark/>
          </w:tcPr>
          <w:p w:rsidR="005A7831" w:rsidRPr="008438B0" w:rsidRDefault="005A7831" w:rsidP="00CF3E26">
            <w:pPr>
              <w:spacing w:after="0"/>
              <w:jc w:val="center"/>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Հոդված 510.</w:t>
            </w:r>
          </w:p>
        </w:tc>
        <w:tc>
          <w:tcPr>
            <w:tcW w:w="0" w:type="auto"/>
            <w:shd w:val="clear" w:color="auto" w:fill="FFFFFF"/>
            <w:hideMark/>
          </w:tcPr>
          <w:p w:rsidR="005A7831" w:rsidRPr="008438B0" w:rsidRDefault="005A7831" w:rsidP="00CF3E26">
            <w:pPr>
              <w:spacing w:after="0"/>
              <w:rPr>
                <w:rFonts w:ascii="GHEA Grapalat" w:eastAsia="Times New Roman" w:hAnsi="GHEA Grapalat" w:cs="Times New Roman"/>
                <w:color w:val="000000"/>
                <w:sz w:val="21"/>
                <w:szCs w:val="21"/>
              </w:rPr>
            </w:pPr>
            <w:r w:rsidRPr="008438B0">
              <w:rPr>
                <w:rFonts w:ascii="GHEA Grapalat" w:eastAsia="Times New Roman" w:hAnsi="GHEA Grapalat" w:cs="Times New Roman"/>
                <w:b/>
                <w:bCs/>
                <w:color w:val="000000"/>
                <w:sz w:val="21"/>
                <w:szCs w:val="21"/>
              </w:rPr>
              <w:t>Պարտապանի կողմից սեփականության իրավունքով իրեն պատկանող գույքի և գույքային իրավունքների կազմի, քանակի և գտնվելու վայրի մասին հայտարարագիր ներկայացնելուց խուսափելը, հայտարարագրում տվյալներ թաքցնելը կամ դրանում կեղծ տվյալներ ներկայացնելը</w:t>
            </w:r>
            <w:r w:rsidRPr="008438B0">
              <w:rPr>
                <w:rFonts w:ascii="GHEA Grapalat" w:eastAsia="Times New Roman" w:hAnsi="GHEA Grapalat" w:cs="Times New Roman"/>
                <w:b/>
                <w:bCs/>
                <w:color w:val="FF0000"/>
                <w:sz w:val="21"/>
                <w:szCs w:val="21"/>
              </w:rPr>
              <w:t>, ինչպես նաև բռնագանձման ենթակա գույքին հասանելիությունն ապահովելու պարտականությունը խախտելը</w:t>
            </w:r>
          </w:p>
        </w:tc>
      </w:tr>
    </w:tbl>
    <w:p w:rsidR="005A7831" w:rsidRPr="008438B0" w:rsidRDefault="005A7831" w:rsidP="00CF3E26">
      <w:pPr>
        <w:shd w:val="clear" w:color="auto" w:fill="FFFFFF"/>
        <w:spacing w:after="0"/>
        <w:ind w:firstLine="375"/>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Պարտապանի կողմից սեփականության իրավունքով իրեն պատկանող գույքի և գույքային իրավունքների կազմի, քանակի և գտնվելու վայրի մասին հայտարարագիր ներկայացնելուց խուսափելը, երբ հայտարարագիր տալը պարտադիր է, ինչպես նաև հայտարարագրում գույքի, գույքային իրավունքների կազմի, քանակի կամ գտնվելու վայրի մասին տվյալ թաքցնելը կամ կեղծ տվյալ ներկայացնելը,</w:t>
      </w:r>
      <w:r w:rsidRPr="008438B0">
        <w:rPr>
          <w:rFonts w:ascii="GHEA Grapalat" w:hAnsi="GHEA Grapalat"/>
          <w:color w:val="000000"/>
          <w:shd w:val="clear" w:color="auto" w:fill="FFFFFF"/>
        </w:rPr>
        <w:t xml:space="preserve"> </w:t>
      </w:r>
      <w:r w:rsidRPr="008438B0">
        <w:rPr>
          <w:rFonts w:ascii="GHEA Grapalat" w:eastAsia="Times New Roman" w:hAnsi="GHEA Grapalat" w:cs="Times New Roman"/>
          <w:color w:val="FF0000"/>
          <w:sz w:val="21"/>
          <w:szCs w:val="21"/>
        </w:rPr>
        <w:t>ինչպես նաև բռնագանձման ենթակա գույքին հասանելիությունն ապահովելու</w:t>
      </w:r>
      <w:r w:rsidR="00EA0F52" w:rsidRPr="00EA0F52">
        <w:rPr>
          <w:rFonts w:ascii="GHEA Grapalat" w:eastAsia="Times New Roman" w:hAnsi="GHEA Grapalat" w:cs="Times New Roman"/>
          <w:color w:val="FF0000"/>
          <w:sz w:val="21"/>
          <w:szCs w:val="21"/>
        </w:rPr>
        <w:t>՝ օրենքով սահմանված</w:t>
      </w:r>
      <w:r w:rsidRPr="00EA0F52">
        <w:rPr>
          <w:rFonts w:ascii="GHEA Grapalat" w:eastAsia="Times New Roman" w:hAnsi="GHEA Grapalat" w:cs="Times New Roman"/>
          <w:color w:val="FF0000"/>
          <w:sz w:val="21"/>
          <w:szCs w:val="21"/>
        </w:rPr>
        <w:t xml:space="preserve"> </w:t>
      </w:r>
      <w:r w:rsidRPr="008438B0">
        <w:rPr>
          <w:rFonts w:ascii="GHEA Grapalat" w:eastAsia="Times New Roman" w:hAnsi="GHEA Grapalat" w:cs="Times New Roman"/>
          <w:color w:val="FF0000"/>
          <w:sz w:val="21"/>
          <w:szCs w:val="21"/>
        </w:rPr>
        <w:t xml:space="preserve">պարտականությունը խախտելը, </w:t>
      </w:r>
      <w:r w:rsidRPr="008438B0">
        <w:rPr>
          <w:rFonts w:ascii="GHEA Grapalat" w:eastAsia="Times New Roman" w:hAnsi="GHEA Grapalat" w:cs="Times New Roman"/>
          <w:color w:val="000000"/>
          <w:sz w:val="21"/>
          <w:szCs w:val="21"/>
        </w:rPr>
        <w:t>որը հանգեցրել է խոշոր չափերի պարտավորության հարկադիր կատարման անհնարինության`</w:t>
      </w:r>
    </w:p>
    <w:p w:rsidR="005A7831" w:rsidRPr="008438B0" w:rsidRDefault="005A7831" w:rsidP="00CF3E26">
      <w:pPr>
        <w:shd w:val="clear" w:color="auto" w:fill="FFFFFF"/>
        <w:spacing w:after="0"/>
        <w:ind w:firstLine="375"/>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պատժվում է տուգանքով՝ առավելագույնը քսանապատիկի չափով, կամ հանրային աշխատանքներով՝ ութսունից հարյուր հիսուն ժամ տևողությամբ, կամ որոշակի պաշտոններ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երկու ամիս ժամկետով:</w:t>
      </w:r>
    </w:p>
    <w:p w:rsidR="005A7831" w:rsidRPr="008438B0" w:rsidRDefault="005A7831" w:rsidP="00CF3E26">
      <w:pPr>
        <w:shd w:val="clear" w:color="auto" w:fill="FFFFFF"/>
        <w:tabs>
          <w:tab w:val="left" w:pos="1080"/>
          <w:tab w:val="left" w:pos="1710"/>
        </w:tabs>
        <w:spacing w:after="0"/>
        <w:jc w:val="center"/>
        <w:rPr>
          <w:rFonts w:ascii="GHEA Grapalat" w:hAnsi="GHEA Grapalat" w:cs="Sylfaen"/>
          <w:b/>
          <w:sz w:val="24"/>
          <w:szCs w:val="24"/>
        </w:rPr>
      </w:pPr>
    </w:p>
    <w:p w:rsidR="007D6740" w:rsidRPr="008438B0" w:rsidRDefault="007D6740"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7D6740" w:rsidRPr="008438B0" w:rsidRDefault="007D6740"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p w:rsidR="00734B63" w:rsidRPr="008438B0" w:rsidRDefault="007D6740"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rPr>
      </w:pPr>
      <w:r w:rsidRPr="008438B0">
        <w:rPr>
          <w:rFonts w:ascii="GHEA Grapalat" w:hAnsi="GHEA Grapalat"/>
          <w:b/>
          <w:bCs/>
          <w:color w:val="000000"/>
          <w:sz w:val="24"/>
          <w:szCs w:val="24"/>
          <w:shd w:val="clear" w:color="auto" w:fill="FFFFFF"/>
        </w:rPr>
        <w:t xml:space="preserve">ԴԱՏԱԿԱՆ ՕՐԵՆՍԳԻՐՔ ՍԱՀՄԱՆԱԴՐԱԿԱՆ ՕՐԵՆՔՈՒՄ </w:t>
      </w:r>
    </w:p>
    <w:p w:rsidR="007D6740" w:rsidRPr="008438B0" w:rsidRDefault="007D6740"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hAnsi="GHEA Grapalat" w:cs="Sylfaen"/>
          <w:b/>
          <w:sz w:val="24"/>
          <w:szCs w:val="24"/>
          <w:lang w:val="hy-AM"/>
        </w:rPr>
        <w:t>ԿԱՏԱՐՎԱԾ ՓՈՓՈԽՈՒԹՅ</w:t>
      </w:r>
      <w:r w:rsidR="00734B63" w:rsidRPr="008438B0">
        <w:rPr>
          <w:rFonts w:ascii="GHEA Grapalat" w:hAnsi="GHEA Grapalat" w:cs="Sylfaen"/>
          <w:b/>
          <w:sz w:val="24"/>
          <w:szCs w:val="24"/>
        </w:rPr>
        <w:t>ՈՒՆՆԵՐԻ</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7D6740" w:rsidRPr="008438B0" w:rsidTr="007D6740">
        <w:trPr>
          <w:tblCellSpacing w:w="7" w:type="dxa"/>
        </w:trPr>
        <w:tc>
          <w:tcPr>
            <w:tcW w:w="2025" w:type="dxa"/>
            <w:hideMark/>
          </w:tcPr>
          <w:p w:rsidR="007D6740" w:rsidRPr="008438B0" w:rsidRDefault="007D6740" w:rsidP="00CF3E26">
            <w:pPr>
              <w:spacing w:after="0"/>
              <w:jc w:val="both"/>
              <w:rPr>
                <w:rFonts w:ascii="GHEA Grapalat" w:eastAsia="Times New Roman" w:hAnsi="GHEA Grapalat" w:cs="Times New Roman"/>
                <w:sz w:val="21"/>
                <w:szCs w:val="21"/>
              </w:rPr>
            </w:pPr>
            <w:r w:rsidRPr="008438B0">
              <w:rPr>
                <w:rFonts w:ascii="GHEA Grapalat" w:eastAsia="Times New Roman" w:hAnsi="GHEA Grapalat" w:cs="Times New Roman"/>
                <w:b/>
                <w:bCs/>
                <w:sz w:val="21"/>
                <w:szCs w:val="21"/>
              </w:rPr>
              <w:t>Հոդված 151.</w:t>
            </w:r>
          </w:p>
        </w:tc>
        <w:tc>
          <w:tcPr>
            <w:tcW w:w="0" w:type="auto"/>
            <w:hideMark/>
          </w:tcPr>
          <w:p w:rsidR="007D6740" w:rsidRPr="008438B0" w:rsidRDefault="007D6740" w:rsidP="00CF3E26">
            <w:pPr>
              <w:spacing w:after="0"/>
              <w:jc w:val="both"/>
              <w:rPr>
                <w:rFonts w:ascii="GHEA Grapalat" w:eastAsia="Times New Roman" w:hAnsi="GHEA Grapalat" w:cs="Times New Roman"/>
                <w:sz w:val="21"/>
                <w:szCs w:val="21"/>
              </w:rPr>
            </w:pPr>
            <w:r w:rsidRPr="008438B0">
              <w:rPr>
                <w:rFonts w:ascii="GHEA Grapalat" w:eastAsia="Times New Roman" w:hAnsi="GHEA Grapalat" w:cs="Times New Roman"/>
                <w:b/>
                <w:bCs/>
                <w:sz w:val="21"/>
                <w:szCs w:val="21"/>
              </w:rPr>
              <w:t>Բարձրագույն դատական խորհրդում դատավորին կարգապահական պատասխանատվության ենթարկելու հարցի քննության ընթացքը</w:t>
            </w:r>
          </w:p>
        </w:tc>
      </w:tr>
    </w:tbl>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Calibri" w:eastAsia="Times New Roman" w:hAnsi="Calibri" w:cs="Calibri"/>
          <w:color w:val="000000"/>
          <w:sz w:val="21"/>
          <w:szCs w:val="21"/>
        </w:rPr>
        <w:t> </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Բարձրագույն դատական խորհրդում հարցի քննությունն սկսվում է հարցի էության և կարգապահական պատասխանատվության ենթարկելու մասին միջնորդության վերաբերյալ վարույթ հարուցած անձի զեկուցմամբ: Եթե դատավորի նկատմամբ կարգապահական վարույթը հարուցել է Լիազոր մարմինը, ապա Լիազոր մարմինը կամ նրա հանձնարարությամբ` տեղակալը պարտավոր է ներկա լինել Բարձրագույն դատական խորհրդի նիստին: Եթե կարգապահական վարույթը հարուցել է Էթիկայի և կարգապահական հարցերի հանձնաժողովը, ապա Բարձրագույն դատական խորհրդի նիստին կարգապահական խախտման մասին միջնորդությունը զեկուցում է Էթիկայի և կարգապահական հարցերի հանձնաժողովի նախագահը կամ նրա հանձնարարությամբ՝ հանձնաժողովի անդամներից մեկը: Եթե կարգապահական վարույթը հարուցել է Կոռուպցիայի կանխարգելման հանձնաժողովը, ապա Բարձրագույն դատական խորհրդի նիստին կարգապահական խախտման մասին միջնորդությունը զեկուցում է Կոռուպցիայի կանխարգելման հանձնաժողովի նախագահը կամ նրա հանձնարարությամբ՝ հանձնաժողովի անդամներից մեկը:</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2. Այն դեպքում, երբ կարգապահական վարույթի նյութերը Բարձրագույն դատական խորհուրդ ուղարկելուց հետո վարույթ հարուցած մարմնին հայտնի են դարձել հանգամանքներ, որոնք բարելավում են դատավորի վիճակը կամ բացառում նրան կարգապահական պատասխանատվության ենթարկելը, վարույթ հարուցած մարմինը պարտավոր է այդ մասին հայտնել Բարձրագույն դատական խորհրդին:</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3. Վարույթ հարուցած մարմնի զեկուցումից հետո Բարձրագույն դատական խորհուրդը լսում է այն դատավորին, որի նկատմամբ վարույթ է հարուցվել, կամ նրա փաստաբանին: Բարձրագույն դատական խորհրդի անդամները և վարույթը հարուցած մարմնի ներկայացուցիչը կարող են հարցեր ուղղել դատավորին, որոնց դատավորը կարող է պատասխանել կամ հրաժարվել դրանց պատասխանելուց: Դատավորին կամ նրա փաստաբանին լսելուց հետո Բարձրագույն դատական խորհուրդն անցնում է վարույթի նյութերի հետազոտմանը:</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4. Հարցի լուծման համար նշանակություն ունեցող փաստերի շրջանակը որոշելուց հետո Բարձրագույն դատական խորհուրդն իրավունք ունի՝</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 դատավորի, կարգապահական վարույթ հարուցած մարմնի միջնորդությամբ կամ իր նախաձեռնությամբ դատավորից, կարգապահական վարույթը հարուցած մարմնից, պետական և տեղական ինքնակառավարման մարմիններից (դրանց պաշտոնատար անձանցից), ինչպես նաև ֆիզիկական և իրավաբանական անձանցից պահանջելու ներկայացնել հարցի քննության համար նշանակություն ունեցող ապացույցներ, որոնք տվյալ անձանց ազդեցության ոլորտում են` սահմանելով ժամկետ դրանք Բարձրագույն դատական խորհուրդ ներկայացնելու համար, իսկ որոշումը կամովին չկատարելու դեպքում այն ներկայացնել կատարման «</w:t>
      </w:r>
      <w:r w:rsidRPr="008438B0">
        <w:rPr>
          <w:rFonts w:ascii="GHEA Grapalat" w:eastAsia="Times New Roman" w:hAnsi="GHEA Grapalat" w:cs="Times New Roman"/>
          <w:strike/>
          <w:color w:val="FF0000"/>
          <w:sz w:val="21"/>
          <w:szCs w:val="21"/>
        </w:rPr>
        <w:t>Դատական ակտերի հարկադիր կատարման մասին</w:t>
      </w:r>
      <w:r w:rsidRPr="008438B0">
        <w:rPr>
          <w:rFonts w:ascii="GHEA Grapalat" w:eastAsia="Times New Roman" w:hAnsi="GHEA Grapalat" w:cs="Times New Roman"/>
          <w:color w:val="000000"/>
          <w:sz w:val="21"/>
          <w:szCs w:val="21"/>
        </w:rPr>
        <w:t xml:space="preserve"> </w:t>
      </w:r>
      <w:r w:rsidRPr="008438B0">
        <w:rPr>
          <w:rFonts w:ascii="GHEA Grapalat" w:eastAsia="Times New Roman" w:hAnsi="GHEA Grapalat" w:cs="Times New Roman"/>
          <w:color w:val="FF0000"/>
          <w:sz w:val="21"/>
          <w:szCs w:val="21"/>
        </w:rPr>
        <w:t>Կատարողական վարույթի մասին</w:t>
      </w:r>
      <w:r w:rsidRPr="008438B0">
        <w:rPr>
          <w:rFonts w:ascii="GHEA Grapalat" w:eastAsia="Times New Roman" w:hAnsi="GHEA Grapalat" w:cs="Times New Roman"/>
          <w:color w:val="000000"/>
          <w:sz w:val="21"/>
          <w:szCs w:val="21"/>
        </w:rPr>
        <w:t>» օրենքով սահմանված կարգով.</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2) դատավորի, կարգապահական վարույթ հարուցած մարմնի միջնորդությամբ կամ սեփական նախաձեռնությամբ հրավիրելու վկաներ.</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3) դատավորի, կարգապահական վարույթ հարուցած մարմնի միջնորդությամբ կամ սեփական նախաձեռնությամբ նշանակելու փորձաքննություն՝ քննության համար նշանակություն ունեցող հարցերի պարզաբանման նպատակով։</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 xml:space="preserve">5. Վկաների չներկայանալու դեպքում Բարձրագույն դատական խորհուրդն իրավունք ունի որոշում կայացնելու վկային հարկադրաբար ներկայացնելու վերաբերյալ: Հարկադրաբար ներկայացնելու վերաբերյալ որոշումը կատարվում է </w:t>
      </w:r>
      <w:r w:rsidRPr="008438B0">
        <w:rPr>
          <w:rFonts w:ascii="GHEA Grapalat" w:eastAsia="Times New Roman" w:hAnsi="GHEA Grapalat" w:cs="Times New Roman"/>
          <w:strike/>
          <w:color w:val="FF0000"/>
          <w:sz w:val="21"/>
          <w:szCs w:val="21"/>
        </w:rPr>
        <w:t xml:space="preserve">«Դատական ակտերի հարկադիր կատարման մասին» օրենքով սահմանված կարգով </w:t>
      </w:r>
      <w:r w:rsidRPr="008438B0">
        <w:rPr>
          <w:rFonts w:ascii="GHEA Grapalat" w:eastAsia="Times New Roman" w:hAnsi="GHEA Grapalat" w:cs="Times New Roman"/>
          <w:color w:val="FF0000"/>
          <w:sz w:val="21"/>
          <w:szCs w:val="21"/>
        </w:rPr>
        <w:t>ոստիկանության կողմից</w:t>
      </w:r>
      <w:r w:rsidRPr="008438B0">
        <w:rPr>
          <w:rFonts w:ascii="GHEA Grapalat" w:eastAsia="Times New Roman" w:hAnsi="GHEA Grapalat" w:cs="Times New Roman"/>
          <w:color w:val="000000"/>
          <w:sz w:val="21"/>
          <w:szCs w:val="21"/>
        </w:rPr>
        <w:t>:</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6. Բարձրագույն դատական խորհուրդը գործով ցուցմունք տվող անձանց նախազգուշացնում է ցուցմունք տալուց հրաժարվելու կամ սուտ ցուցմունք տալու, իսկ փորձագետին` ակնհայտ կեղծ եզրակացություն տալու համար սահմանված պատասխանատվության մասին:</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7. Հարցի քննության համար հրավիրված վկային առաջինը հարցեր է տալիս այն կողմը, որի միջնորդությամբ հրավիրվել է վկան, ապա մյուս կողմը, իսկ վերջում հարցեր են տալիս Բարձրագույն դատական խորհրդի անդամները։ Եթե վկան հրավիրվել է Բարձրագույն դատական խորհրդի նախաձեռնությամբ, ապա առաջինը հարցեր է տալիս Բարձրագույն դատական խորհուրդը, այնուհետև հարցեր են տալիս կողմերը` ըստ Բարձրագույն դատական խորհրդի սահմանած հերթականության:</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8. Վկան իրավունք ունի հրաժարվելու ցուցմունք տալ առանձին հարցերի վերաբերյալ, եթե ողջամտորեն ենթադրում է, որ այն հետագայում կարող է օգտագործվել իր, իր ամուսնու կամ իր մերձավոր ազգականի դեմ։</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9. Վարույթի նյութերի հետազոտումից հետո Բարձրագույն դատական խորհուրդը լսում է նիստին մասնակցող անձանց ամփոփիչ ելույթները, որից հետո հարցի քննությունը հայտարարվում է ավարտված: Հարցի քննությունն ավարտված հայտարարելուց հետո Բարձրագույն դատական խորհրդի նիստը նախագահողը հայտարարում է որոշման հրապարակման օրը, վայրը և ժամը:</w:t>
      </w:r>
    </w:p>
    <w:p w:rsidR="007D6740" w:rsidRPr="008438B0" w:rsidRDefault="007D6740" w:rsidP="00CF3E26">
      <w:pPr>
        <w:shd w:val="clear" w:color="auto" w:fill="FFFFFF"/>
        <w:spacing w:after="0"/>
        <w:ind w:firstLine="375"/>
        <w:jc w:val="both"/>
        <w:rPr>
          <w:rFonts w:ascii="GHEA Grapalat" w:eastAsia="Times New Roman" w:hAnsi="GHEA Grapalat" w:cs="Times New Roman"/>
          <w:color w:val="000000"/>
          <w:sz w:val="21"/>
          <w:szCs w:val="21"/>
        </w:rPr>
      </w:pPr>
      <w:r w:rsidRPr="008438B0">
        <w:rPr>
          <w:rFonts w:ascii="GHEA Grapalat" w:eastAsia="Times New Roman" w:hAnsi="GHEA Grapalat" w:cs="Times New Roman"/>
          <w:color w:val="000000"/>
          <w:sz w:val="21"/>
          <w:szCs w:val="21"/>
        </w:rPr>
        <w:t>10. Հարցի քննությունն ավարտված հայտարարվելուց հետո Բարձրագույն դատական խորհուրդը հեռանում է որոշում կայացնելու:</w:t>
      </w:r>
    </w:p>
    <w:p w:rsidR="008D6762" w:rsidRPr="008438B0" w:rsidRDefault="008D6762" w:rsidP="00CF3E26">
      <w:pPr>
        <w:spacing w:after="160"/>
        <w:rPr>
          <w:rFonts w:ascii="GHEA Grapalat" w:hAnsi="GHEA Grapalat"/>
          <w:color w:val="FF0000"/>
          <w:sz w:val="24"/>
          <w:szCs w:val="24"/>
        </w:rPr>
      </w:pPr>
      <w:r w:rsidRPr="008438B0">
        <w:rPr>
          <w:rFonts w:ascii="GHEA Grapalat" w:hAnsi="GHEA Grapalat"/>
          <w:color w:val="FF0000"/>
          <w:sz w:val="24"/>
          <w:szCs w:val="24"/>
        </w:rPr>
        <w:br w:type="page"/>
      </w:r>
    </w:p>
    <w:p w:rsidR="008D6762" w:rsidRPr="008438B0" w:rsidRDefault="008D6762"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0539"/>
      </w:tblGrid>
      <w:tr w:rsidR="008D6762" w:rsidRPr="008438B0" w:rsidTr="008D6762">
        <w:trPr>
          <w:tblCellSpacing w:w="15" w:type="dxa"/>
        </w:trPr>
        <w:tc>
          <w:tcPr>
            <w:tcW w:w="11040" w:type="dxa"/>
            <w:shd w:val="clear" w:color="auto" w:fill="F6F6F6"/>
            <w:vAlign w:val="center"/>
            <w:hideMark/>
          </w:tcPr>
          <w:p w:rsidR="008D6762" w:rsidRPr="008438B0" w:rsidRDefault="002F109F"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rPr>
            </w:pPr>
            <w:r w:rsidRPr="008438B0">
              <w:rPr>
                <w:rFonts w:ascii="GHEA Grapalat" w:hAnsi="GHEA Grapalat"/>
                <w:b/>
                <w:bCs/>
                <w:color w:val="000000"/>
                <w:sz w:val="24"/>
                <w:szCs w:val="24"/>
                <w:shd w:val="clear" w:color="auto" w:fill="FFFFFF"/>
              </w:rPr>
              <w:t></w:t>
            </w:r>
            <w:r w:rsidR="008D6762" w:rsidRPr="008438B0">
              <w:rPr>
                <w:rFonts w:ascii="GHEA Grapalat" w:hAnsi="GHEA Grapalat"/>
                <w:b/>
                <w:bCs/>
                <w:color w:val="000000"/>
                <w:sz w:val="24"/>
                <w:szCs w:val="24"/>
                <w:shd w:val="clear" w:color="auto" w:fill="FFFFFF"/>
              </w:rPr>
              <w:t>ԳՆԱՀԱՏՄԱՆ ԳՈՐԾՈՒՆԵՈՒԹՅԱՆ ՄԱՍԻՆ</w:t>
            </w:r>
            <w:r w:rsidRPr="008438B0">
              <w:rPr>
                <w:rFonts w:ascii="GHEA Grapalat" w:hAnsi="GHEA Grapalat"/>
                <w:b/>
                <w:bCs/>
                <w:color w:val="000000"/>
                <w:sz w:val="24"/>
                <w:szCs w:val="24"/>
                <w:shd w:val="clear" w:color="auto" w:fill="FFFFFF"/>
              </w:rPr>
              <w:t></w:t>
            </w:r>
            <w:r w:rsidR="008D6762" w:rsidRPr="008438B0">
              <w:rPr>
                <w:rFonts w:ascii="GHEA Grapalat" w:hAnsi="GHEA Grapalat"/>
                <w:b/>
                <w:bCs/>
                <w:color w:val="000000"/>
                <w:sz w:val="24"/>
                <w:szCs w:val="24"/>
                <w:shd w:val="clear" w:color="auto" w:fill="FFFFFF"/>
              </w:rPr>
              <w:t xml:space="preserve"> ՕՐԵՆՔՈՒՄ</w:t>
            </w:r>
          </w:p>
        </w:tc>
      </w:tr>
    </w:tbl>
    <w:p w:rsidR="008D6762" w:rsidRPr="008438B0" w:rsidRDefault="008D6762"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hAnsi="GHEA Grapalat" w:cs="Sylfaen"/>
          <w:b/>
          <w:sz w:val="24"/>
          <w:szCs w:val="24"/>
          <w:lang w:val="hy-AM"/>
        </w:rPr>
        <w:t>ԿԱՏԱՐՎԱԾ ՓՈՓՈԽՈՒԹՅ</w:t>
      </w:r>
      <w:r w:rsidRPr="008438B0">
        <w:rPr>
          <w:rFonts w:ascii="GHEA Grapalat" w:hAnsi="GHEA Grapalat" w:cs="Sylfaen"/>
          <w:b/>
          <w:sz w:val="24"/>
          <w:szCs w:val="24"/>
        </w:rPr>
        <w:t>ՈՒՆՆԵՐԻ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6F7095" w:rsidRPr="008438B0" w:rsidTr="006F7095">
        <w:trPr>
          <w:tblCellSpacing w:w="7" w:type="dxa"/>
        </w:trPr>
        <w:tc>
          <w:tcPr>
            <w:tcW w:w="2025" w:type="dxa"/>
            <w:shd w:val="clear" w:color="auto" w:fill="FFFFFF"/>
            <w:hideMark/>
          </w:tcPr>
          <w:p w:rsidR="006F7095" w:rsidRPr="008438B0" w:rsidRDefault="006F7095" w:rsidP="006F7095">
            <w:pPr>
              <w:spacing w:after="0" w:line="240" w:lineRule="auto"/>
              <w:jc w:val="both"/>
              <w:rPr>
                <w:rFonts w:ascii="GHEA Grapalat" w:hAnsi="GHEA Grapalat"/>
                <w:color w:val="000000"/>
                <w:sz w:val="24"/>
                <w:szCs w:val="24"/>
              </w:rPr>
            </w:pPr>
            <w:r w:rsidRPr="008438B0">
              <w:rPr>
                <w:rStyle w:val="Strong"/>
                <w:rFonts w:ascii="GHEA Grapalat" w:hAnsi="GHEA Grapalat"/>
                <w:color w:val="000000"/>
                <w:sz w:val="24"/>
                <w:szCs w:val="24"/>
              </w:rPr>
              <w:t>Հոդված 9.</w:t>
            </w:r>
          </w:p>
        </w:tc>
        <w:tc>
          <w:tcPr>
            <w:tcW w:w="0" w:type="auto"/>
            <w:shd w:val="clear" w:color="auto" w:fill="FFFFFF"/>
            <w:hideMark/>
          </w:tcPr>
          <w:p w:rsidR="006F7095" w:rsidRPr="008438B0" w:rsidRDefault="006F7095" w:rsidP="006F7095">
            <w:pPr>
              <w:jc w:val="both"/>
              <w:rPr>
                <w:rFonts w:ascii="GHEA Grapalat" w:hAnsi="GHEA Grapalat"/>
                <w:color w:val="000000"/>
                <w:sz w:val="24"/>
                <w:szCs w:val="24"/>
              </w:rPr>
            </w:pPr>
            <w:r w:rsidRPr="008438B0">
              <w:rPr>
                <w:rStyle w:val="Strong"/>
                <w:rFonts w:ascii="GHEA Grapalat" w:hAnsi="GHEA Grapalat"/>
                <w:color w:val="000000"/>
                <w:sz w:val="24"/>
                <w:szCs w:val="24"/>
              </w:rPr>
              <w:t>Գնահատման պարտադիր դեպքերը</w:t>
            </w:r>
          </w:p>
        </w:tc>
      </w:tr>
    </w:tbl>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Calibri" w:hAnsi="Calibri" w:cs="Calibri"/>
          <w:color w:val="000000"/>
        </w:rPr>
        <w:t> </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1</w:t>
      </w:r>
      <w:r w:rsidRPr="008438B0">
        <w:rPr>
          <w:rFonts w:ascii="MS Mincho" w:eastAsia="MS Mincho" w:hAnsi="MS Mincho" w:cs="MS Mincho" w:hint="eastAsia"/>
          <w:color w:val="000000"/>
        </w:rPr>
        <w:t>․</w:t>
      </w:r>
      <w:r w:rsidRPr="008438B0">
        <w:rPr>
          <w:rFonts w:ascii="GHEA Grapalat" w:hAnsi="GHEA Grapalat"/>
          <w:color w:val="000000"/>
        </w:rPr>
        <w:t xml:space="preserve"> </w:t>
      </w:r>
      <w:r w:rsidRPr="008438B0">
        <w:rPr>
          <w:rFonts w:ascii="GHEA Grapalat" w:hAnsi="GHEA Grapalat" w:cs="Arial Unicode"/>
          <w:color w:val="000000"/>
        </w:rPr>
        <w:t>Գնահատումը</w:t>
      </w:r>
      <w:r w:rsidRPr="008438B0">
        <w:rPr>
          <w:rFonts w:ascii="GHEA Grapalat" w:hAnsi="GHEA Grapalat"/>
          <w:color w:val="000000"/>
        </w:rPr>
        <w:t xml:space="preserve"> </w:t>
      </w:r>
      <w:r w:rsidRPr="008438B0">
        <w:rPr>
          <w:rFonts w:ascii="GHEA Grapalat" w:hAnsi="GHEA Grapalat" w:cs="Arial Unicode"/>
          <w:color w:val="000000"/>
        </w:rPr>
        <w:t>պարտադիր</w:t>
      </w:r>
      <w:r w:rsidRPr="008438B0">
        <w:rPr>
          <w:rFonts w:ascii="GHEA Grapalat" w:hAnsi="GHEA Grapalat"/>
          <w:color w:val="000000"/>
        </w:rPr>
        <w:t xml:space="preserve"> </w:t>
      </w:r>
      <w:r w:rsidRPr="008438B0">
        <w:rPr>
          <w:rFonts w:ascii="GHEA Grapalat" w:hAnsi="GHEA Grapalat" w:cs="Arial Unicode"/>
          <w:color w:val="000000"/>
        </w:rPr>
        <w:t>է՝</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1) պետական կամ համայնքային սեփականություն հանդիսացող գույքի օտարման դեպքերում, բացառությամբ պետական կամ համայնքային չկառուցապատված հողերի օտարման դեպքերի.</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2) գույքը պետության կամ համայնքների կարիքների համար ձեռք բերելու (վերցնելու) դեպքերում.</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3) պետական կամ համայնքային գույքը վարձակալությամբ հանձնելու դեպքերում, բացառությամբ պետական կամ համայնքային չկառուցապատված հողերի վարձակալության կամ կառուցապատման իրավունքով տրամադրելու դեպքերի.</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4) պետական կամ համայնքային կարիքների համար գույք վարձակալելու դեպքերում.</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5) սույն օրենքի 6-րդ հոդվածով սահմանված օբյեկտներն իրավաբանական անձի կանոնադրական կապիտալում կամ հիմնադրամներում ներդնելու դեպքերում.</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FF0000"/>
        </w:rPr>
      </w:pPr>
      <w:r w:rsidRPr="008438B0">
        <w:rPr>
          <w:rFonts w:ascii="GHEA Grapalat" w:hAnsi="GHEA Grapalat"/>
          <w:color w:val="000000"/>
        </w:rPr>
        <w:t>6) գույքի բռնագանձման հետևանքով դրա իրացման դեպքերում</w:t>
      </w:r>
      <w:r w:rsidRPr="008438B0">
        <w:rPr>
          <w:rFonts w:ascii="GHEA Grapalat" w:hAnsi="GHEA Grapalat"/>
          <w:color w:val="FF0000"/>
        </w:rPr>
        <w:t xml:space="preserve">, </w:t>
      </w:r>
      <w:r w:rsidRPr="008438B0">
        <w:rPr>
          <w:rFonts w:ascii="GHEA Grapalat" w:hAnsi="GHEA Grapalat"/>
          <w:color w:val="FF0000"/>
          <w:lang w:val="hy-AM"/>
        </w:rPr>
        <w:t>բացառությամբ կատարողական վարույթի շրջանակներում իրացման</w:t>
      </w:r>
      <w:r w:rsidRPr="008438B0">
        <w:rPr>
          <w:rFonts w:ascii="GHEA Grapalat" w:hAnsi="GHEA Grapalat"/>
          <w:color w:val="FF0000"/>
        </w:rPr>
        <w:t>.</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7) գույքի սեփականատիրոջը Հայաստանի Հանրապետության օրենսդրությամբ սնանկ ճանաչելու և գույքը հրապարակային սակարկություններով օտարելու դեպքերում.</w:t>
      </w:r>
    </w:p>
    <w:p w:rsidR="006F7095" w:rsidRPr="008438B0" w:rsidRDefault="006F7095" w:rsidP="006F7095">
      <w:pPr>
        <w:pStyle w:val="NormalWeb"/>
        <w:shd w:val="clear" w:color="auto" w:fill="FFFFFF"/>
        <w:spacing w:before="0" w:beforeAutospacing="0" w:after="0" w:afterAutospacing="0"/>
        <w:ind w:firstLine="375"/>
        <w:jc w:val="both"/>
        <w:rPr>
          <w:rFonts w:ascii="GHEA Grapalat" w:hAnsi="GHEA Grapalat"/>
          <w:color w:val="000000"/>
        </w:rPr>
      </w:pPr>
      <w:r w:rsidRPr="008438B0">
        <w:rPr>
          <w:rFonts w:ascii="GHEA Grapalat" w:hAnsi="GHEA Grapalat"/>
          <w:color w:val="000000"/>
        </w:rPr>
        <w:t>8) Հայաստանի Հանրապետության օրենքով սահմանված այլ դեպքերում:</w:t>
      </w:r>
    </w:p>
    <w:p w:rsidR="002F109F" w:rsidRPr="008438B0" w:rsidRDefault="006F7095" w:rsidP="006F7095">
      <w:pPr>
        <w:spacing w:after="160"/>
        <w:jc w:val="both"/>
        <w:rPr>
          <w:rFonts w:ascii="GHEA Grapalat" w:hAnsi="GHEA Grapalat"/>
          <w:color w:val="FF0000"/>
          <w:sz w:val="24"/>
          <w:szCs w:val="24"/>
        </w:rPr>
      </w:pPr>
      <w:r w:rsidRPr="008438B0">
        <w:rPr>
          <w:rFonts w:ascii="GHEA Grapalat" w:hAnsi="GHEA Grapalat"/>
          <w:color w:val="FF0000"/>
          <w:sz w:val="24"/>
          <w:szCs w:val="24"/>
        </w:rPr>
        <w:t xml:space="preserve"> </w:t>
      </w:r>
      <w:r w:rsidR="002F109F" w:rsidRPr="008438B0">
        <w:rPr>
          <w:rFonts w:ascii="GHEA Grapalat" w:hAnsi="GHEA Grapalat"/>
          <w:color w:val="FF0000"/>
          <w:sz w:val="24"/>
          <w:szCs w:val="24"/>
        </w:rPr>
        <w:br w:type="page"/>
      </w:r>
    </w:p>
    <w:p w:rsidR="002F109F" w:rsidRPr="008438B0" w:rsidRDefault="002F109F" w:rsidP="00CF3E26">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0539"/>
      </w:tblGrid>
      <w:tr w:rsidR="002F109F" w:rsidRPr="00EA0F52" w:rsidTr="002F109F">
        <w:trPr>
          <w:tblCellSpacing w:w="15" w:type="dxa"/>
        </w:trPr>
        <w:tc>
          <w:tcPr>
            <w:tcW w:w="11040" w:type="dxa"/>
            <w:shd w:val="clear" w:color="auto" w:fill="F6F6F6"/>
            <w:vAlign w:val="center"/>
            <w:hideMark/>
          </w:tcPr>
          <w:p w:rsidR="002F109F" w:rsidRPr="00540A9A" w:rsidRDefault="002F109F"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r w:rsidRPr="00540A9A">
              <w:rPr>
                <w:rFonts w:ascii="GHEA Grapalat" w:eastAsia="Times New Roman" w:hAnsi="GHEA Grapalat" w:cs="Times New Roman"/>
                <w:b/>
                <w:bCs/>
                <w:color w:val="000000" w:themeColor="text1"/>
                <w:sz w:val="24"/>
                <w:szCs w:val="24"/>
                <w:lang w:val="hy-AM"/>
              </w:rPr>
              <w:t>ՀՐԴԵՀԱՅԻՆ ԱՆՎՏԱՆԳՈՒԹՅԱՆ ՄԱՍԻՆ ՕՐԵՆՔՈՒՄ</w:t>
            </w:r>
            <w:r w:rsidRPr="00540A9A">
              <w:rPr>
                <w:rFonts w:ascii="GHEA Grapalat" w:hAnsi="GHEA Grapalat"/>
                <w:b/>
                <w:bCs/>
                <w:color w:val="000000"/>
                <w:sz w:val="24"/>
                <w:szCs w:val="24"/>
                <w:shd w:val="clear" w:color="auto" w:fill="FFFFFF"/>
                <w:lang w:val="hy-AM"/>
              </w:rPr>
              <w:t xml:space="preserve"> ՕՐԵՆՔՈՒՄ</w:t>
            </w:r>
          </w:p>
        </w:tc>
      </w:tr>
    </w:tbl>
    <w:p w:rsidR="002F109F" w:rsidRPr="008438B0" w:rsidRDefault="002F109F" w:rsidP="00CF3E26">
      <w:pPr>
        <w:shd w:val="clear" w:color="auto" w:fill="FFFFFF"/>
        <w:tabs>
          <w:tab w:val="left" w:pos="1080"/>
          <w:tab w:val="left" w:pos="1710"/>
        </w:tabs>
        <w:spacing w:after="0"/>
        <w:jc w:val="center"/>
        <w:rPr>
          <w:rFonts w:ascii="GHEA Grapalat" w:hAnsi="GHEA Grapalat" w:cs="Sylfaen"/>
          <w:b/>
          <w:sz w:val="24"/>
          <w:szCs w:val="24"/>
        </w:rPr>
      </w:pPr>
      <w:r w:rsidRPr="008438B0">
        <w:rPr>
          <w:rFonts w:ascii="GHEA Grapalat" w:hAnsi="GHEA Grapalat" w:cs="Sylfaen"/>
          <w:b/>
          <w:sz w:val="24"/>
          <w:szCs w:val="24"/>
          <w:lang w:val="hy-AM"/>
        </w:rPr>
        <w:t>ԿԱՏԱՐՎԱԾ ՓՈՓՈԽՈՒԹՅ</w:t>
      </w:r>
      <w:r w:rsidRPr="008438B0">
        <w:rPr>
          <w:rFonts w:ascii="GHEA Grapalat" w:hAnsi="GHEA Grapalat" w:cs="Sylfaen"/>
          <w:b/>
          <w:sz w:val="24"/>
          <w:szCs w:val="24"/>
        </w:rPr>
        <w:t>ՈՒՆՆԵՐԻ</w:t>
      </w:r>
    </w:p>
    <w:tbl>
      <w:tblPr>
        <w:tblW w:w="10745"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566"/>
        <w:gridCol w:w="21082"/>
      </w:tblGrid>
      <w:tr w:rsidR="002F109F" w:rsidRPr="008438B0" w:rsidTr="002F109F">
        <w:trPr>
          <w:tblCellSpacing w:w="7" w:type="dxa"/>
        </w:trPr>
        <w:tc>
          <w:tcPr>
            <w:tcW w:w="1545" w:type="dxa"/>
            <w:shd w:val="clear" w:color="auto" w:fill="FFFFFF"/>
            <w:hideMark/>
          </w:tcPr>
          <w:p w:rsidR="002F109F" w:rsidRPr="008438B0" w:rsidRDefault="002F109F" w:rsidP="00CF3E26">
            <w:pPr>
              <w:spacing w:after="0"/>
              <w:jc w:val="center"/>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w:t>
            </w:r>
            <w:r w:rsidRPr="008438B0">
              <w:rPr>
                <w:rFonts w:ascii="Calibri" w:eastAsia="Times New Roman" w:hAnsi="Calibri" w:cs="Calibri"/>
                <w:b/>
                <w:bCs/>
                <w:color w:val="000000"/>
                <w:sz w:val="24"/>
                <w:szCs w:val="24"/>
              </w:rPr>
              <w:t> </w:t>
            </w:r>
            <w:r w:rsidRPr="008438B0">
              <w:rPr>
                <w:rFonts w:ascii="GHEA Grapalat" w:eastAsia="Times New Roman" w:hAnsi="GHEA Grapalat" w:cs="Times New Roman"/>
                <w:b/>
                <w:bCs/>
                <w:color w:val="000000"/>
                <w:sz w:val="24"/>
                <w:szCs w:val="24"/>
              </w:rPr>
              <w:t>20.1.</w:t>
            </w:r>
          </w:p>
        </w:tc>
        <w:tc>
          <w:tcPr>
            <w:tcW w:w="0" w:type="auto"/>
            <w:shd w:val="clear" w:color="auto" w:fill="FFFFFF"/>
            <w:hideMark/>
          </w:tcPr>
          <w:p w:rsidR="002F109F" w:rsidRPr="008438B0" w:rsidRDefault="002F109F" w:rsidP="00CF3E26">
            <w:pPr>
              <w:spacing w:after="0"/>
              <w:rPr>
                <w:rFonts w:ascii="GHEA Grapalat" w:eastAsia="Times New Roman" w:hAnsi="GHEA Grapalat" w:cs="Arial Unicode"/>
                <w:b/>
                <w:bCs/>
                <w:color w:val="000000"/>
                <w:sz w:val="24"/>
                <w:szCs w:val="24"/>
              </w:rPr>
            </w:pPr>
            <w:r w:rsidRPr="008438B0">
              <w:rPr>
                <w:rFonts w:ascii="GHEA Grapalat" w:eastAsia="Times New Roman" w:hAnsi="GHEA Grapalat" w:cs="Times New Roman"/>
                <w:b/>
                <w:bCs/>
                <w:color w:val="000000"/>
                <w:sz w:val="24"/>
                <w:szCs w:val="24"/>
              </w:rPr>
              <w:t>Տեսչական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մարմնի՝</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որոշակի</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գործողություններ</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կատարելուն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պարտադրող</w:t>
            </w:r>
          </w:p>
          <w:p w:rsidR="002F109F" w:rsidRPr="008438B0" w:rsidRDefault="002F109F" w:rsidP="00CF3E26">
            <w:pPr>
              <w:spacing w:after="0"/>
              <w:rPr>
                <w:rFonts w:ascii="Calibri" w:eastAsia="Times New Roman" w:hAnsi="Calibri" w:cs="Calibri"/>
                <w:b/>
                <w:bCs/>
                <w:color w:val="000000"/>
                <w:sz w:val="24"/>
                <w:szCs w:val="24"/>
              </w:rPr>
            </w:pP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կամ</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որո</w:t>
            </w:r>
            <w:r w:rsidRPr="008438B0">
              <w:rPr>
                <w:rFonts w:ascii="GHEA Grapalat" w:eastAsia="Times New Roman" w:hAnsi="GHEA Grapalat" w:cs="Times New Roman"/>
                <w:b/>
                <w:bCs/>
                <w:color w:val="000000"/>
                <w:sz w:val="24"/>
                <w:szCs w:val="24"/>
              </w:rPr>
              <w:t>շակի</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գործողություններից</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ձեռնպահ</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մնալուն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հարկադրող</w:t>
            </w:r>
            <w:r w:rsidRPr="008438B0">
              <w:rPr>
                <w:rFonts w:ascii="Calibri" w:eastAsia="Times New Roman" w:hAnsi="Calibri" w:cs="Calibri"/>
                <w:b/>
                <w:bCs/>
                <w:color w:val="000000"/>
                <w:sz w:val="24"/>
                <w:szCs w:val="24"/>
              </w:rPr>
              <w:t> </w:t>
            </w:r>
          </w:p>
          <w:p w:rsidR="002F109F" w:rsidRPr="008438B0" w:rsidRDefault="002F109F" w:rsidP="00CF3E26">
            <w:pPr>
              <w:spacing w:after="0"/>
              <w:rPr>
                <w:rFonts w:ascii="GHEA Grapalat" w:eastAsia="Times New Roman" w:hAnsi="GHEA Grapalat" w:cs="Times New Roman"/>
                <w:color w:val="000000"/>
                <w:sz w:val="24"/>
                <w:szCs w:val="24"/>
              </w:rPr>
            </w:pPr>
            <w:r w:rsidRPr="008438B0">
              <w:rPr>
                <w:rFonts w:ascii="GHEA Grapalat" w:eastAsia="Times New Roman" w:hAnsi="GHEA Grapalat" w:cs="Arial Unicode"/>
                <w:b/>
                <w:bCs/>
                <w:color w:val="000000"/>
                <w:sz w:val="24"/>
                <w:szCs w:val="24"/>
              </w:rPr>
              <w:t>վարչական</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ակտերը</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և</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դրանց</w:t>
            </w:r>
            <w:r w:rsidRPr="008438B0">
              <w:rPr>
                <w:rFonts w:ascii="Calibri" w:eastAsia="Times New Roman" w:hAnsi="Calibri" w:cs="Calibri"/>
                <w:b/>
                <w:bCs/>
                <w:color w:val="000000"/>
                <w:sz w:val="24"/>
                <w:szCs w:val="24"/>
              </w:rPr>
              <w:t> </w:t>
            </w:r>
            <w:r w:rsidRPr="008438B0">
              <w:rPr>
                <w:rFonts w:ascii="GHEA Grapalat" w:eastAsia="Times New Roman" w:hAnsi="GHEA Grapalat" w:cs="Arial Unicode"/>
                <w:b/>
                <w:bCs/>
                <w:color w:val="000000"/>
                <w:sz w:val="24"/>
                <w:szCs w:val="24"/>
              </w:rPr>
              <w:t>կատարումը</w:t>
            </w:r>
          </w:p>
        </w:tc>
      </w:tr>
    </w:tbl>
    <w:p w:rsidR="002F109F" w:rsidRPr="008438B0" w:rsidRDefault="002F109F" w:rsidP="00CF3E26">
      <w:pPr>
        <w:shd w:val="clear" w:color="auto" w:fill="FFFFFF"/>
        <w:spacing w:after="0"/>
        <w:ind w:firstLine="375"/>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Հրդեհների առաջացման և մարդկանց անվտանգության համար անմիջականորեն և ուղղակի սպառնալիք ստեղծող իրադրությունները վերացնելուն ուղղված՝ սույն օրենքով սահմանված իր լիազորությունների (գործառույթների) արդյունավետ իրականացումն ապահովելու նպատակով տեսչական մարմինն իրավասու է կայացնելու որոշակի գործողություններ կատարելուն պարտադրող կամ որոշակի գործողություններից ձեռնպահ մնալուն հարկադրող հետևյալ վարչական ակտերը (այսուհետ՝ սահմանափակող ակտ).</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որոշում.</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կարգադրագիր:</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Սահմանափակող ակտը բովանդակում է՝</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տեսչական մարմնի լրիվ անվանումը.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սահմանափակող ակտի հասցեատիրոջ անունը, ազգանունը, իրավաբանական անձի դեպքում՝ լրիվ անվանումը.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սահմանափակող ակտի ընդունման տարին, ամիսը, ամսաթիվը և համարը.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սահմանափակող ակտով լուծվող հարցի նկարագրությունը.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սահմանափակող ակտի ընդունման իրավական հիմքը.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պարտադիր կատարման կամ ձեռնպահ մնալու ենթակա գործողությունների շարադրանքը.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սահմանափակող ակտի կատարման ժամկետը.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սահմանափակող ակտի գործողության ժամկետը.</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9) սահմանափակող ակտն ընդունող պաշտոնատար անձի պաշտոնը, անունը, ազգանունը և ստորագրությունը (ձեռագիր կամ էլեկտրոնային).</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10) սահմանափակող ակտի բողոքարկման ժամկետը և մարմինը, ներառյալ՝ դատարանը, որին կարող է այդ ակտը բողոքարկվել.</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11) տեսչական մարմնի պաշտոնական կնիքը, եթե սահմանափակող ակտն ստորագրվել է ձեռագիր:</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Սահմանափակող ակտը պարտադիր է դրա հասցեատերերի համար և ենթակա է կատարման Հայաստանի Հանրապետության ամբողջ տարածքում, իսկ սահմանված ժամկետում կամովին չկատարվելու դեպքում այն ենթակա է հարկադիր կատարման՝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w:t>
      </w:r>
      <w:r w:rsidRPr="008438B0">
        <w:rPr>
          <w:rFonts w:ascii="GHEA Grapalat" w:eastAsia="Times New Roman" w:hAnsi="GHEA Grapalat" w:cs="Times New Roman"/>
          <w:color w:val="FF0000"/>
          <w:sz w:val="24"/>
          <w:szCs w:val="24"/>
        </w:rPr>
        <w:t xml:space="preserve"> Կատարողական վարույթի մասին </w:t>
      </w:r>
      <w:r w:rsidRPr="008438B0">
        <w:rPr>
          <w:rFonts w:ascii="GHEA Grapalat" w:eastAsia="Times New Roman" w:hAnsi="GHEA Grapalat" w:cs="Times New Roman"/>
          <w:color w:val="000000"/>
          <w:sz w:val="24"/>
          <w:szCs w:val="24"/>
        </w:rPr>
        <w:t>օրենքով սահմանված կարգով:</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Սահմանափակող ակտն ուժի մեջ մտնելու օրվանից ենթակա է կատարման ոչ ուշ, քան դրանով սահմանված ժամկետում, և վերադասության կարգով դրա բողոքարկումը չի կասեցնում դրա գործողությունը կամ կատարումը:</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5. Սահմանափակող ակտը ներկայացվում է հարկադիր կատարման դրանում նշված ժամկետում չկատարվելու դեպքում այդ ժամկետը լրանալուց հետո՝ մեկամսյա ժամկետում:</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6. Սահմանափակող ակտը հարկադիր կատարման ներկայացնելիս տեսչական մարմինը դրան կից ներկայացնում է այն հասցեատիրոջը հանձնելը կամ այլ կերպ պատշաճ ծանուցելը հավաստող ապացույցը և կատարման վերաբերյալ գրություն, որում նշվում են՝</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1) սահմանափակող ակտը հարկադիր կատարման ներկայացնելու տարին, ամիսը և ամսաթիվը.</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2) սահմանափակող ակտի հիման վրա կատարման ենթակա գործողությունները կամ այն գործողությունները, որոնց կատարումից սահմանափակող ակտի հասցեատեր անձը պետք է ձեռնպահ մնա.</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3) սահմանափակող ակտի ընդունման տարին, ամիսը, ամսաթիվը և համարը.</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4) սահմանափակող ակտի հասցեատիրոջ անունը, ազգանունը, հայրանունը (առկայության դեպքում), իրավաբանական անձի դեպքում՝ լրիվ անվանումը, նրանց բնակության (գտնվելու վայրի)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rsidR="002F109F" w:rsidRPr="008438B0" w:rsidRDefault="002F109F" w:rsidP="00CF3E26">
      <w:pPr>
        <w:shd w:val="clear" w:color="auto" w:fill="FFFFFF"/>
        <w:spacing w:after="0"/>
        <w:ind w:firstLine="375"/>
        <w:jc w:val="both"/>
        <w:rPr>
          <w:rFonts w:ascii="GHEA Grapalat" w:eastAsia="Times New Roman" w:hAnsi="GHEA Grapalat" w:cs="Times New Roman"/>
          <w:strike/>
          <w:color w:val="FF0000"/>
          <w:sz w:val="24"/>
          <w:szCs w:val="24"/>
        </w:rPr>
      </w:pPr>
      <w:r w:rsidRPr="008438B0">
        <w:rPr>
          <w:rFonts w:ascii="GHEA Grapalat" w:eastAsia="Times New Roman" w:hAnsi="GHEA Grapalat" w:cs="Times New Roman"/>
          <w:strike/>
          <w:color w:val="FF0000"/>
          <w:sz w:val="24"/>
          <w:szCs w:val="24"/>
        </w:rPr>
        <w:t>7. Սույն հոդվածի 6-րդ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 և հարկադիր կատարումն ապահովող ծառայությունից փաստաթղթերը կարող են ստացվել օրենսդրությամբ սահմանված էլեկտրոնային եղանակով:</w:t>
      </w:r>
    </w:p>
    <w:p w:rsidR="002F109F" w:rsidRPr="008438B0" w:rsidRDefault="002F109F" w:rsidP="00CF3E26">
      <w:pPr>
        <w:shd w:val="clear" w:color="auto" w:fill="FFFFFF"/>
        <w:spacing w:after="0"/>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Սահմանափակող ակտը հարկադիր կատարման ներկայացնելը դրա հասցեատիրոջը չի ազատում սահմանափակող ակտի պահանջը չկատարելու համար նախատեսված պատասխանատվությունից:</w:t>
      </w:r>
    </w:p>
    <w:p w:rsidR="002F109F" w:rsidRPr="008438B0" w:rsidRDefault="002F109F" w:rsidP="00CF3E26">
      <w:pPr>
        <w:spacing w:after="0"/>
        <w:ind w:firstLine="720"/>
        <w:jc w:val="center"/>
        <w:rPr>
          <w:rFonts w:ascii="GHEA Grapalat" w:hAnsi="GHEA Grapalat" w:cs="Sylfaen"/>
          <w:b/>
          <w:sz w:val="24"/>
          <w:szCs w:val="24"/>
          <w:lang w:val="hy-AM"/>
        </w:rPr>
      </w:pPr>
      <w:r w:rsidRPr="008438B0">
        <w:rPr>
          <w:rFonts w:ascii="GHEA Grapalat" w:hAnsi="GHEA Grapalat"/>
          <w:color w:val="FF0000"/>
          <w:sz w:val="24"/>
          <w:szCs w:val="24"/>
        </w:rPr>
        <w:br w:type="page"/>
      </w:r>
      <w:r w:rsidRPr="008438B0">
        <w:rPr>
          <w:rFonts w:ascii="GHEA Grapalat" w:hAnsi="GHEA Grapalat" w:cs="Sylfaen"/>
          <w:b/>
          <w:sz w:val="24"/>
          <w:szCs w:val="24"/>
          <w:lang w:val="hy-AM"/>
        </w:rPr>
        <w:t>ՏԵՂԵԿԱՆՔ</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0539"/>
      </w:tblGrid>
      <w:tr w:rsidR="002F109F" w:rsidRPr="00EA0F52" w:rsidTr="002F109F">
        <w:trPr>
          <w:tblCellSpacing w:w="15" w:type="dxa"/>
        </w:trPr>
        <w:tc>
          <w:tcPr>
            <w:tcW w:w="11040" w:type="dxa"/>
            <w:shd w:val="clear" w:color="auto" w:fill="F6F6F6"/>
            <w:vAlign w:val="center"/>
            <w:hideMark/>
          </w:tcPr>
          <w:p w:rsidR="008527A1" w:rsidRPr="00540A9A" w:rsidRDefault="002F109F" w:rsidP="00CF3E26">
            <w:pPr>
              <w:shd w:val="clear" w:color="auto" w:fill="FFFFFF"/>
              <w:tabs>
                <w:tab w:val="left" w:pos="1080"/>
                <w:tab w:val="left" w:pos="1710"/>
              </w:tabs>
              <w:spacing w:after="0"/>
              <w:jc w:val="center"/>
              <w:rPr>
                <w:rFonts w:ascii="GHEA Grapalat" w:hAnsi="GHEA Grapalat" w:cs="Sylfaen"/>
                <w:b/>
                <w:sz w:val="24"/>
                <w:szCs w:val="24"/>
                <w:lang w:val="hy-AM"/>
              </w:rPr>
            </w:pPr>
            <w:r w:rsidRPr="00540A9A">
              <w:rPr>
                <w:rFonts w:ascii="GHEA Grapalat" w:eastAsia="Times New Roman" w:hAnsi="GHEA Grapalat" w:cs="Times New Roman"/>
                <w:b/>
                <w:bCs/>
                <w:color w:val="000000" w:themeColor="text1"/>
                <w:sz w:val="24"/>
                <w:szCs w:val="24"/>
                <w:lang w:val="hy-AM"/>
              </w:rPr>
              <w:t></w:t>
            </w:r>
            <w:r w:rsidRPr="00540A9A">
              <w:rPr>
                <w:rFonts w:ascii="GHEA Grapalat" w:hAnsi="GHEA Grapalat"/>
                <w:b/>
                <w:bCs/>
                <w:color w:val="000000" w:themeColor="text1"/>
                <w:sz w:val="24"/>
                <w:szCs w:val="24"/>
                <w:lang w:val="hy-AM"/>
              </w:rPr>
              <w:t>ՏԵԽՆԻԿԱԿԱՆ</w:t>
            </w:r>
            <w:r w:rsidRPr="00540A9A">
              <w:rPr>
                <w:rFonts w:ascii="Calibri" w:hAnsi="Calibri" w:cs="Calibri"/>
                <w:b/>
                <w:bCs/>
                <w:color w:val="000000" w:themeColor="text1"/>
                <w:sz w:val="24"/>
                <w:szCs w:val="24"/>
                <w:lang w:val="hy-AM"/>
              </w:rPr>
              <w:t> </w:t>
            </w:r>
            <w:r w:rsidRPr="00540A9A">
              <w:rPr>
                <w:rFonts w:ascii="GHEA Grapalat" w:hAnsi="GHEA Grapalat"/>
                <w:b/>
                <w:bCs/>
                <w:color w:val="000000" w:themeColor="text1"/>
                <w:sz w:val="24"/>
                <w:szCs w:val="24"/>
                <w:lang w:val="hy-AM"/>
              </w:rPr>
              <w:t>ԱՆՎՏԱՆԳՈՒԹՅԱՆ ԱՊԱՀՈՎՄԱՆ ՊԵՏԱԿԱՆ ԿԱՐԳԱՎՈՐՄԱՆ ՄԱՍԻՆ</w:t>
            </w:r>
            <w:r w:rsidRPr="00540A9A">
              <w:rPr>
                <w:rFonts w:ascii="GHEA Grapalat" w:eastAsia="Times New Roman" w:hAnsi="GHEA Grapalat" w:cs="Times New Roman"/>
                <w:b/>
                <w:bCs/>
                <w:color w:val="000000" w:themeColor="text1"/>
                <w:sz w:val="24"/>
                <w:szCs w:val="24"/>
                <w:lang w:val="hy-AM"/>
              </w:rPr>
              <w:t> ՕՐԵՆՔՈՒՄ</w:t>
            </w:r>
            <w:r w:rsidRPr="00540A9A">
              <w:rPr>
                <w:rFonts w:ascii="GHEA Grapalat" w:hAnsi="GHEA Grapalat"/>
                <w:b/>
                <w:bCs/>
                <w:color w:val="000000"/>
                <w:sz w:val="24"/>
                <w:szCs w:val="24"/>
                <w:shd w:val="clear" w:color="auto" w:fill="FFFFFF"/>
                <w:lang w:val="hy-AM"/>
              </w:rPr>
              <w:t xml:space="preserve"> </w:t>
            </w:r>
            <w:r w:rsidR="008527A1" w:rsidRPr="008438B0">
              <w:rPr>
                <w:rFonts w:ascii="GHEA Grapalat" w:hAnsi="GHEA Grapalat" w:cs="Sylfaen"/>
                <w:b/>
                <w:sz w:val="24"/>
                <w:szCs w:val="24"/>
                <w:lang w:val="hy-AM"/>
              </w:rPr>
              <w:t>ԿԱՏԱՐՎԱԾ ՓՈՓՈԽՈՒԹՅ</w:t>
            </w:r>
            <w:r w:rsidR="008527A1" w:rsidRPr="00540A9A">
              <w:rPr>
                <w:rFonts w:ascii="GHEA Grapalat" w:hAnsi="GHEA Grapalat" w:cs="Sylfaen"/>
                <w:b/>
                <w:sz w:val="24"/>
                <w:szCs w:val="24"/>
                <w:lang w:val="hy-AM"/>
              </w:rPr>
              <w:t>ՈՒՆՆԵՐԻ</w:t>
            </w:r>
          </w:p>
          <w:p w:rsidR="002F109F" w:rsidRPr="00540A9A" w:rsidRDefault="002F109F" w:rsidP="00CF3E26">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p>
        </w:tc>
      </w:tr>
    </w:tbl>
    <w:p w:rsidR="002F109F" w:rsidRPr="00540A9A" w:rsidRDefault="002F109F" w:rsidP="00CF3E26">
      <w:pPr>
        <w:shd w:val="clear" w:color="auto" w:fill="FFFFFF"/>
        <w:tabs>
          <w:tab w:val="left" w:pos="1080"/>
          <w:tab w:val="left" w:pos="1710"/>
        </w:tabs>
        <w:spacing w:after="0"/>
        <w:jc w:val="both"/>
        <w:rPr>
          <w:rFonts w:ascii="GHEA Grapalat" w:hAnsi="GHEA Grapalat" w:cs="Sylfaen"/>
          <w:b/>
          <w:sz w:val="24"/>
          <w:szCs w:val="24"/>
          <w:lang w:val="hy-AM"/>
        </w:rPr>
      </w:pPr>
      <w:r w:rsidRPr="00540A9A">
        <w:rPr>
          <w:rFonts w:ascii="GHEA Grapalat" w:hAnsi="GHEA Grapalat" w:cs="Sylfaen"/>
          <w:b/>
          <w:sz w:val="24"/>
          <w:szCs w:val="24"/>
          <w:lang w:val="hy-AM"/>
        </w:rPr>
        <w:t>Հոդված 15.</w:t>
      </w:r>
      <w:r w:rsidRPr="00540A9A">
        <w:rPr>
          <w:rFonts w:ascii="GHEA Grapalat" w:hAnsi="GHEA Grapalat" w:cs="Sylfaen"/>
          <w:b/>
          <w:sz w:val="24"/>
          <w:szCs w:val="24"/>
          <w:lang w:val="hy-AM"/>
        </w:rPr>
        <w:tab/>
        <w:t>Տեխնիկական անվտանգության կանոնների և նորմերի խախտման դեպքում կիրառվող կարգադրագրերը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b/>
          <w:sz w:val="24"/>
          <w:szCs w:val="24"/>
          <w:lang w:val="hy-AM"/>
        </w:rPr>
        <w:t>1</w:t>
      </w:r>
      <w:r w:rsidRPr="00540A9A">
        <w:rPr>
          <w:rFonts w:ascii="GHEA Grapalat" w:hAnsi="GHEA Grapalat" w:cs="Sylfaen"/>
          <w:sz w:val="24"/>
          <w:szCs w:val="24"/>
          <w:lang w:val="hy-AM"/>
        </w:rPr>
        <w:t>. Կարգադրագիրը տեխնիկական անվտանգության ապահովման բնագավառում վերահսկողություն իրականացնող տեսչական մարմնի (այսուհետ` տեսչական մարմին) կողմից օրենքով սահմանված կարգով և լիազորությունների սահմաններում ընդունված իրավական ակտ է, որն ուղղված է`</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անվտանգության ոլորտի օրենսդրության պահանջներին, արտադրական վտանգավոր օբյեկտը սահմանված կարգով չի անցել տեխնիկական անվտանգության փորձաքննություն կամ չի գրանցվել ռեեստրում.</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բ) արտադրական վտանգավոր օբյեկտում տեղակայված առանձին տեխնիկական միջոցի կամ տեխնոլոգիական սարքավորման շահագործման արգելմանը, եթե այն չի համապատասխանում տեխնիկական անվտանգության ոլորտի օրենսդրության պահանջներին կամ սահմանված կարգով չի անցել տեխնիկական անվտանգության փորձաքննություն:</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2. Կարգադրագրով սահմանվում է դրա կատարման ժամկետը, որը կարող է փոփոխվել արտադրական վտանգավոր օբյեկտ շահագործող անձի համապատասխան հիմնավորման դեպքում:</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3. Արտադրական վտանգավոր օբյեկտ շահագործող անձը պարտավոր է կարգադրագրով սահմանված ժամկետում դրա կատարման մասին տեղյակ պահել կարգադրագիրն արձակած տեսչական մարմնին:</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4. Կարգադրագիրը չկատարելը, ոչ պատշաճ կատարելը կամ կատարման մասին սահմանված ժամկետում կարգադրագիրն արձակած տեսչական մարմնին տեղյակ չպահելը համարվում է խախտում, որն առաջացնում է պատասխանատվություն` սույն օրենքով սահմանված կարգով:</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5. Կարգադրագրերով նախատեսված պատասխանատվության միջոցները վերացվում են կարգադրագիրն արձակած տեսչական մարմնի կողմից` արտադրական վտանգավոր օբյեկտ շահագործող անձի դիմումով, տեխնիկական անվտանգության ոլորտի օրենսդրության պահանջներին արտադրական վտանգավոր օբյեկտի անհամապատասխանության վերացման դեպքում:</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6. Սույն հոդվածով նախատեսված կարգադրագրերը տեսչական մարմնի կողմից տրվում են, ինչպես նաև կարգադրագրերով նախատեսված պատասխանատվության միջոցները վերացվում են հավատարմագրված անձի կամ Տեխնիկական անվտանգության ազգային կենտրոնի հաստատած փորձագիտական եզրակացության հիման վրա:</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6.1. Կարգադրագիրը, հանդիսանալով նաև որոշակի գործողություններ կատարելուն պարտադրող կամ որոշակի գործողություններից ձեռնպահ մնալուն հարկադրող վարչական ակտ, բովանդակում է՝</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1) կարգադրագիրն ընդունող մարմնի լրիվ անվանումը.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2) կարգադրագրի հասցեատիրոջ անունը, ազգանունը, իրավաբանական անձի դեպքում՝ լրիվ անվանումը.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3) կարգադրագրի ընդունման տարին, ամիսը, ամսաթիվը և համարը.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4) կարգադրագրով լուծվող հարցի նկարագրությունը.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5) կարգադրագրի ընդունման իրավական հիմքը.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6) պարտադիր կատարման կամ ձեռնպահ մնալու ենթակա գործողությունների շարադրանքը.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7) կարգադրագրի կատարման ժամկետը.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8) կարգադրագրի գործողության ժամկետը.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9) կարգադրագիրն ընդունող պաշտոնատար անձի պաշտոնը, անունը, ազգանունը և ստորագրությունը (ձեռագիր կամ էլեկտրոնային).</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10) կարգադրագրի բողոքարկման ժամկետը և մարմինը, ներառյալ դատարանը, որին կարող է այդ ակտը բողոքարկվել.</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11) կարգադրագիրն ընդունած վարչական մարմնի պաշտոնական կնիքը, եթե այն ստորագրվել է ձեռագիր:</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 xml:space="preserve">7. Կարգադրագիրը պարտադիր է դրա հասցեատերերի համար և ենթակա է կատարման Հայաստանի Հանրապետության ամբողջ տարածքում, իսկ սահմանված ժամկետում կամովին չկատարվելու դեպքում այն ենթակա է հարկադիր կատարման՝ </w:t>
      </w:r>
      <w:r w:rsidRPr="00540A9A">
        <w:rPr>
          <w:rFonts w:ascii="GHEA Grapalat" w:hAnsi="GHEA Grapalat" w:cs="Sylfaen"/>
          <w:strike/>
          <w:color w:val="FF0000"/>
          <w:sz w:val="24"/>
          <w:szCs w:val="24"/>
          <w:lang w:val="hy-AM"/>
        </w:rPr>
        <w:t>«Դատական ակտերի հարկադիր կատարման մասին» Հայաստանի Հանրապետության</w:t>
      </w:r>
      <w:r w:rsidRPr="00540A9A">
        <w:rPr>
          <w:rFonts w:ascii="GHEA Grapalat" w:hAnsi="GHEA Grapalat" w:cs="Sylfaen"/>
          <w:color w:val="FF0000"/>
          <w:sz w:val="24"/>
          <w:szCs w:val="24"/>
          <w:lang w:val="hy-AM"/>
        </w:rPr>
        <w:t xml:space="preserve"> </w:t>
      </w:r>
      <w:r w:rsidR="00120335" w:rsidRPr="00540A9A">
        <w:rPr>
          <w:rFonts w:ascii="GHEA Grapalat" w:hAnsi="GHEA Grapalat" w:cs="Sylfaen"/>
          <w:sz w:val="24"/>
          <w:szCs w:val="24"/>
          <w:lang w:val="hy-AM"/>
        </w:rPr>
        <w:t xml:space="preserve"> </w:t>
      </w:r>
      <w:r w:rsidR="00120335" w:rsidRPr="00540A9A">
        <w:rPr>
          <w:rFonts w:ascii="GHEA Grapalat" w:eastAsia="Times New Roman" w:hAnsi="GHEA Grapalat" w:cs="Times New Roman"/>
          <w:color w:val="FF0000"/>
          <w:sz w:val="24"/>
          <w:szCs w:val="24"/>
          <w:lang w:val="hy-AM"/>
        </w:rPr>
        <w:t xml:space="preserve">Կատարողական վարույթի մասին </w:t>
      </w:r>
      <w:r w:rsidRPr="00540A9A">
        <w:rPr>
          <w:rFonts w:ascii="GHEA Grapalat" w:hAnsi="GHEA Grapalat" w:cs="Sylfaen"/>
          <w:sz w:val="24"/>
          <w:szCs w:val="24"/>
          <w:lang w:val="hy-AM"/>
        </w:rPr>
        <w:t>օրենքով սահմանված կարգով:</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8. Կարգադրագիրն ուժի մեջ մտնելու օրվանից ենթակա է կատարման ոչ ուշ, քան դրանով սահմանված ժամկետում, և վերադասության կարգով դրա բողոքարկումը չի կասեցնում դրա գործողությունը կամ կատարումը: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8.1. Կարգադրագրի՝ դրանով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միաժամանակ՝ տրված կարգադրագրի չկատարման արդյունքով առկա է քաղաքացիների կյանքին, առողջությանն սպառնացող անմիջական վտանգ կամ բնական կամ տեխնածին բնույթի արտակարգ իրավիճակի առաջացման վտանգ, տեսչական մարմինը կարգադրագրի չկատարման փաստն արձանագրելուց հետո՝ երեք աշխատանքային օրվա ընթացքում, դիմում է լիազոր մարմին՝ ներկայացնելով առաջարկություն տեսչական մարմնի իրականացրած վերահսկողական գործողությունների արդյունքով արձանագրված և կարգադրագրով սահմանված ժամկետում չվերացված խախտումները վերացնելու վերաբերյալ:</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8.2. Լիազոր մարմինը սույն հոդվածի 8.1-ին մասով սահմանված առաջարկությունն ստանալուց հետո՝ հինգ աշխատանքային օրվա ընթացքում, տեսչական մարմին ներկայացնում է տեղեկություն՝ տեսչական մարմնի իրականացրած վերահսկողական գործողությունների արդյունքով արձանագրված և կարգադրագրով սահմանված ժամկետում չվերացված խախտումներն իր կողմից վերացնելու նպատակով համապատասխան գործողությունների, դրանց կատարման համար անհրաժեշտ ժամկետների, ինչպես նաև համապատասխան գործողությունների կատարման նախնական ծախսերի հաշվարկի վերաբերյալ:</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8.3. Լիազոր մարմինը սույն հոդվածի 8.2-րդ մասով սահմանված գործողությունների կատարման ավարտից հետո՝ երեք աշխատանքային օրվա ընթացքում, տեսչական մարմին ներկայացնում է տեղեկություն կատարված գործողությունների արդյունքների վերաբերյալ, իսկ ստուգվող սուբյեկտին ներկայացնում է արձանագրված խախտումների վերացման արդյունքով կատարված ֆինանսական ծախսերի փոխհատուցման պահանջ:</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8.4. Սույն հոդվածի 8.3-րդ մասով նախատեսված փոխհատուցման պահանջն ստուգվող սուբյեկտի կողմից այն ստանալուց հետո՝ մեկամսյա ժամկետում, չկատարվելու դեպքում գանձումն իրականացվում է դատական կարգով:</w:t>
      </w:r>
    </w:p>
    <w:p w:rsidR="002F109F" w:rsidRPr="00540A9A" w:rsidRDefault="002F109F" w:rsidP="00CF3E26">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9. Սույն հոդվածով նախատեսված միջոցառումներն իրականացվում են «Վարչարարության հիմունքների և վարչական վարույթի մասին» Հայաստանի Հանրապետության օրենքով սահմանված կարգով:</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z w:val="24"/>
          <w:szCs w:val="24"/>
          <w:lang w:val="hy-AM"/>
        </w:rPr>
        <w:t xml:space="preserve">10. </w:t>
      </w:r>
      <w:r w:rsidRPr="00540A9A">
        <w:rPr>
          <w:rFonts w:ascii="GHEA Grapalat" w:hAnsi="GHEA Grapalat" w:cs="Sylfaen"/>
          <w:strike/>
          <w:color w:val="FF0000"/>
          <w:sz w:val="24"/>
          <w:szCs w:val="24"/>
          <w:lang w:val="hy-AM"/>
        </w:rPr>
        <w:t>Կարգադրագիրը ներկայացվում է հարկադիր կատարման դրանում նշված ժամկետում չկատարվելու դեպքում այդ ժամկետը լրանալուց հետո՝ մեկամսյա ժամկետում:</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trike/>
          <w:color w:val="FF0000"/>
          <w:sz w:val="24"/>
          <w:szCs w:val="24"/>
          <w:lang w:val="hy-AM"/>
        </w:rPr>
        <w:t>11. Կարգադրագիրը հարկադիր կատարման ներկայացնելիս տեսչական մարմինը դրան կից ներկայացնում է այն հասցեատիրոջը հանձնելը կամ այլ կերպ պատշաճ ծանուցելը հավաստող ապացույցը և կատարման վերաբերյալ գրություն, որում նշվում են՝</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trike/>
          <w:color w:val="FF0000"/>
          <w:sz w:val="24"/>
          <w:szCs w:val="24"/>
          <w:lang w:val="hy-AM"/>
        </w:rPr>
        <w:t>1) կարգադրագիրը հարկադիր կատարման ներկայացնելու տարին, ամիսը և ամսաթիվը.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trike/>
          <w:color w:val="FF0000"/>
          <w:sz w:val="24"/>
          <w:szCs w:val="24"/>
          <w:lang w:val="hy-AM"/>
        </w:rPr>
        <w:t>2) կարգադրագրի հիման վրա կատարման ենթակա գործողությունները կամ այն գործողությունները, որոնց կատարումից կարգադրագրի հասցեատեր անձը պետք է ձեռնպահ մնա.</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trike/>
          <w:color w:val="FF0000"/>
          <w:sz w:val="24"/>
          <w:szCs w:val="24"/>
          <w:lang w:val="hy-AM"/>
        </w:rPr>
        <w:t>3) կարգադրագրի ընդունման տարին, ամիսը, ամսաթիվը և համարը.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trike/>
          <w:color w:val="FF0000"/>
          <w:sz w:val="24"/>
          <w:szCs w:val="24"/>
          <w:lang w:val="hy-AM"/>
        </w:rPr>
        <w:t>4) կարգադրագրի հասցեատիրոջ անունը, ազգանունը, հայրանունը (առկայության դեպքում), իրավաբանական անձի դեպքում՝ լրիվ անվանումը, նրանց բնակության (գտնվելու վայրի)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rsidR="002F109F" w:rsidRPr="00540A9A" w:rsidRDefault="002F109F" w:rsidP="00CF3E26">
      <w:pPr>
        <w:shd w:val="clear" w:color="auto" w:fill="FFFFFF"/>
        <w:tabs>
          <w:tab w:val="left" w:pos="1080"/>
          <w:tab w:val="left" w:pos="1710"/>
        </w:tabs>
        <w:spacing w:after="0"/>
        <w:jc w:val="both"/>
        <w:rPr>
          <w:rFonts w:ascii="GHEA Grapalat" w:hAnsi="GHEA Grapalat" w:cs="Sylfaen"/>
          <w:strike/>
          <w:color w:val="FF0000"/>
          <w:sz w:val="24"/>
          <w:szCs w:val="24"/>
          <w:lang w:val="hy-AM"/>
        </w:rPr>
      </w:pPr>
      <w:r w:rsidRPr="00540A9A">
        <w:rPr>
          <w:rFonts w:ascii="GHEA Grapalat" w:hAnsi="GHEA Grapalat" w:cs="Sylfaen"/>
          <w:strike/>
          <w:color w:val="FF0000"/>
          <w:sz w:val="24"/>
          <w:szCs w:val="24"/>
          <w:lang w:val="hy-AM"/>
        </w:rPr>
        <w:t>12. Սույն հոդվածի 11-րդ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 և հարկադիր կատարումն ապահովող ծառայությունից փաստաթղթերը կարող են ստացվել օրենսդրությամբ սահմանված էլեկտրոնային եղանակով:</w:t>
      </w:r>
    </w:p>
    <w:p w:rsidR="001D6781" w:rsidRPr="00540A9A" w:rsidRDefault="002F109F" w:rsidP="001D6781">
      <w:pPr>
        <w:shd w:val="clear" w:color="auto" w:fill="FFFFFF"/>
        <w:tabs>
          <w:tab w:val="left" w:pos="1080"/>
          <w:tab w:val="left" w:pos="1710"/>
        </w:tabs>
        <w:spacing w:after="0"/>
        <w:jc w:val="both"/>
        <w:rPr>
          <w:rFonts w:ascii="GHEA Grapalat" w:hAnsi="GHEA Grapalat" w:cs="Sylfaen"/>
          <w:sz w:val="24"/>
          <w:szCs w:val="24"/>
          <w:lang w:val="hy-AM"/>
        </w:rPr>
      </w:pPr>
      <w:r w:rsidRPr="00540A9A">
        <w:rPr>
          <w:rFonts w:ascii="GHEA Grapalat" w:hAnsi="GHEA Grapalat" w:cs="Sylfaen"/>
          <w:sz w:val="24"/>
          <w:szCs w:val="24"/>
          <w:lang w:val="hy-AM"/>
        </w:rPr>
        <w:t>13. Կարգադրագիրը հարկադիր կատարման ներկայացնելը դրա հասցեատիրոջը չի ազատում կարգադրագրի պահանջը չկատարելու համար նախատեսված պատասխանատվությունից:</w:t>
      </w:r>
    </w:p>
    <w:p w:rsidR="001D6781" w:rsidRPr="00540A9A" w:rsidRDefault="001D6781" w:rsidP="001D6781">
      <w:pPr>
        <w:shd w:val="clear" w:color="auto" w:fill="FFFFFF"/>
        <w:tabs>
          <w:tab w:val="left" w:pos="1080"/>
          <w:tab w:val="left" w:pos="1710"/>
        </w:tabs>
        <w:spacing w:after="0"/>
        <w:jc w:val="both"/>
        <w:rPr>
          <w:rFonts w:ascii="GHEA Grapalat" w:hAnsi="GHEA Grapalat" w:cs="Sylfaen"/>
          <w:sz w:val="24"/>
          <w:szCs w:val="24"/>
          <w:lang w:val="hy-AM"/>
        </w:rPr>
      </w:pPr>
    </w:p>
    <w:p w:rsidR="001D6781" w:rsidRPr="008438B0" w:rsidRDefault="001D6781" w:rsidP="001D6781">
      <w:pPr>
        <w:spacing w:after="0"/>
        <w:ind w:firstLine="720"/>
        <w:jc w:val="center"/>
        <w:rPr>
          <w:rFonts w:ascii="GHEA Grapalat" w:hAnsi="GHEA Grapalat" w:cs="Sylfaen"/>
          <w:b/>
          <w:sz w:val="24"/>
          <w:szCs w:val="24"/>
          <w:lang w:val="hy-AM"/>
        </w:rPr>
      </w:pPr>
      <w:r w:rsidRPr="008438B0">
        <w:rPr>
          <w:rFonts w:ascii="GHEA Grapalat" w:hAnsi="GHEA Grapalat" w:cs="Sylfaen"/>
          <w:b/>
          <w:sz w:val="24"/>
          <w:szCs w:val="24"/>
          <w:lang w:val="hy-AM"/>
        </w:rPr>
        <w:t>ՏԵՂԵԿԱՆՔ</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2025"/>
        <w:gridCol w:w="7335"/>
        <w:gridCol w:w="1179"/>
      </w:tblGrid>
      <w:tr w:rsidR="001D6781" w:rsidRPr="00EA0F52" w:rsidTr="001D6781">
        <w:trPr>
          <w:tblCellSpacing w:w="15" w:type="dxa"/>
        </w:trPr>
        <w:tc>
          <w:tcPr>
            <w:tcW w:w="10479" w:type="dxa"/>
            <w:gridSpan w:val="3"/>
            <w:shd w:val="clear" w:color="auto" w:fill="F6F6F6"/>
            <w:vAlign w:val="center"/>
            <w:hideMark/>
          </w:tcPr>
          <w:p w:rsidR="001D6781" w:rsidRPr="00540A9A" w:rsidRDefault="001D6781" w:rsidP="006F7095">
            <w:pPr>
              <w:shd w:val="clear" w:color="auto" w:fill="FFFFFF"/>
              <w:tabs>
                <w:tab w:val="left" w:pos="1080"/>
                <w:tab w:val="left" w:pos="1710"/>
              </w:tabs>
              <w:spacing w:after="0"/>
              <w:jc w:val="center"/>
              <w:rPr>
                <w:rFonts w:ascii="GHEA Grapalat" w:hAnsi="GHEA Grapalat" w:cs="Sylfaen"/>
                <w:b/>
                <w:sz w:val="24"/>
                <w:szCs w:val="24"/>
                <w:lang w:val="hy-AM"/>
              </w:rPr>
            </w:pPr>
            <w:r w:rsidRPr="00540A9A">
              <w:rPr>
                <w:rFonts w:ascii="GHEA Grapalat" w:eastAsia="Calibri" w:hAnsi="GHEA Grapalat" w:cs="Times New Roman"/>
                <w:b/>
                <w:sz w:val="24"/>
                <w:szCs w:val="24"/>
                <w:lang w:val="hy-AM"/>
              </w:rPr>
              <w:t xml:space="preserve">«ՀԱՐԿԱԴԻՐ ԿԱՏԱՐՈՒՄՆ ԱՊԱՀՈՎՈՂ ԾԱՌԱՅՈՒԹՅԱՆ ՄԱՍԻՆ» ՕՐԵՆՔՈՒՄ </w:t>
            </w:r>
            <w:r w:rsidRPr="008438B0">
              <w:rPr>
                <w:rFonts w:ascii="GHEA Grapalat" w:hAnsi="GHEA Grapalat" w:cs="Sylfaen"/>
                <w:b/>
                <w:sz w:val="24"/>
                <w:szCs w:val="24"/>
                <w:lang w:val="hy-AM"/>
              </w:rPr>
              <w:t xml:space="preserve"> ԿԱՏԱՐՎԱԾ ՓՈՓՈԽՈՒԹՅ</w:t>
            </w:r>
            <w:r w:rsidRPr="00540A9A">
              <w:rPr>
                <w:rFonts w:ascii="GHEA Grapalat" w:hAnsi="GHEA Grapalat" w:cs="Sylfaen"/>
                <w:b/>
                <w:sz w:val="24"/>
                <w:szCs w:val="24"/>
                <w:lang w:val="hy-AM"/>
              </w:rPr>
              <w:t>ՈՒՆՆԵՐԻ</w:t>
            </w:r>
          </w:p>
          <w:p w:rsidR="001D6781" w:rsidRPr="00540A9A" w:rsidRDefault="001D6781" w:rsidP="006F7095">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p>
        </w:tc>
      </w:tr>
      <w:tr w:rsidR="001D6781" w:rsidRPr="008438B0" w:rsidTr="001D6781">
        <w:tblPrEx>
          <w:tblCellSpacing w:w="0" w:type="dxa"/>
        </w:tblPrEx>
        <w:trPr>
          <w:gridAfter w:val="1"/>
          <w:wAfter w:w="1134" w:type="dxa"/>
          <w:tblCellSpacing w:w="0" w:type="dxa"/>
        </w:trPr>
        <w:tc>
          <w:tcPr>
            <w:tcW w:w="1980" w:type="dxa"/>
            <w:shd w:val="clear" w:color="auto" w:fill="FFFFFF"/>
            <w:hideMark/>
          </w:tcPr>
          <w:p w:rsidR="001D6781" w:rsidRPr="008438B0" w:rsidRDefault="001D6781" w:rsidP="001D6781">
            <w:pPr>
              <w:spacing w:after="0" w:line="240" w:lineRule="auto"/>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1D6781" w:rsidRPr="008438B0" w:rsidRDefault="001D6781" w:rsidP="001D6781">
            <w:pPr>
              <w:spacing w:after="0" w:line="240" w:lineRule="auto"/>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Դատական ակտերի հարկադիր կատարումն ապահովող ծառայությունը</w:t>
            </w:r>
          </w:p>
        </w:tc>
      </w:tr>
    </w:tbl>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Հարկադիր կատարումն ապահովող ծառայությունը (այսուհետ` հարկադիր կատարման ծառայություն) ապահովում է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 օրենքով</w:t>
      </w:r>
      <w:r w:rsidRPr="008438B0">
        <w:rPr>
          <w:rFonts w:ascii="GHEA Grapalat" w:eastAsia="Times New Roman" w:hAnsi="GHEA Grapalat" w:cs="Times New Roman"/>
          <w:color w:val="FF0000"/>
          <w:sz w:val="24"/>
          <w:szCs w:val="24"/>
        </w:rPr>
        <w:t xml:space="preserve"> Կատարողական վարույթի մասին օրենքով </w:t>
      </w:r>
      <w:r w:rsidRPr="008438B0">
        <w:rPr>
          <w:rFonts w:ascii="GHEA Grapalat" w:eastAsia="Times New Roman" w:hAnsi="GHEA Grapalat" w:cs="Times New Roman"/>
          <w:color w:val="000000"/>
          <w:sz w:val="24"/>
          <w:szCs w:val="24"/>
        </w:rPr>
        <w:t>նախատեսված դատական ակտերի հարկադիր կատարումը:</w:t>
      </w:r>
    </w:p>
    <w:p w:rsidR="00290E79" w:rsidRPr="008438B0" w:rsidRDefault="00290E79" w:rsidP="001D6781">
      <w:pPr>
        <w:shd w:val="clear" w:color="auto" w:fill="FFFFFF"/>
        <w:tabs>
          <w:tab w:val="left" w:pos="1080"/>
          <w:tab w:val="left" w:pos="1710"/>
        </w:tabs>
        <w:spacing w:after="0"/>
        <w:jc w:val="both"/>
        <w:rPr>
          <w:rFonts w:ascii="GHEA Grapalat" w:hAnsi="GHEA Grapalat" w:cs="Sylfaen"/>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1D6781" w:rsidRPr="008438B0" w:rsidTr="001D6781">
        <w:trPr>
          <w:tblCellSpacing w:w="0" w:type="dxa"/>
        </w:trPr>
        <w:tc>
          <w:tcPr>
            <w:tcW w:w="2025" w:type="dxa"/>
            <w:shd w:val="clear" w:color="auto" w:fill="FFFFFF"/>
            <w:hideMark/>
          </w:tcPr>
          <w:p w:rsidR="001D6781" w:rsidRPr="008438B0" w:rsidRDefault="001D6781" w:rsidP="001D6781">
            <w:pPr>
              <w:spacing w:after="0" w:line="240" w:lineRule="auto"/>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3.</w:t>
            </w:r>
          </w:p>
        </w:tc>
        <w:tc>
          <w:tcPr>
            <w:tcW w:w="0" w:type="auto"/>
            <w:shd w:val="clear" w:color="auto" w:fill="FFFFFF"/>
            <w:vAlign w:val="center"/>
            <w:hideMark/>
          </w:tcPr>
          <w:p w:rsidR="001D6781" w:rsidRPr="008438B0" w:rsidRDefault="001D6781" w:rsidP="001D6781">
            <w:pPr>
              <w:spacing w:after="0" w:line="240" w:lineRule="auto"/>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Հարկադիր կատարման ծառայության մասին օրենսդրությունը</w:t>
            </w:r>
          </w:p>
        </w:tc>
      </w:tr>
    </w:tbl>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1. Հարկադիր կատարման ծառայության մասին օրենսդրությունը բաղկացած է սույն օրենքից, </w:t>
      </w:r>
      <w:r w:rsidRPr="008438B0">
        <w:rPr>
          <w:rFonts w:ascii="GHEA Grapalat" w:eastAsia="Times New Roman" w:hAnsi="GHEA Grapalat" w:cs="Times New Roman"/>
          <w:strike/>
          <w:color w:val="FF0000"/>
          <w:sz w:val="24"/>
          <w:szCs w:val="24"/>
        </w:rPr>
        <w:t>«Դատական ակտերի հարկադիր կատարման մասին» օրենքից</w:t>
      </w:r>
      <w:r w:rsidRPr="008438B0">
        <w:rPr>
          <w:rFonts w:ascii="GHEA Grapalat" w:eastAsia="Times New Roman" w:hAnsi="GHEA Grapalat" w:cs="Times New Roman"/>
          <w:color w:val="FF0000"/>
          <w:sz w:val="24"/>
          <w:szCs w:val="24"/>
        </w:rPr>
        <w:t xml:space="preserve"> Կատարողական վարույթի մասին օրենքից</w:t>
      </w:r>
      <w:r w:rsidRPr="008438B0">
        <w:rPr>
          <w:rFonts w:ascii="GHEA Grapalat" w:eastAsia="Times New Roman" w:hAnsi="GHEA Grapalat" w:cs="Times New Roman"/>
          <w:color w:val="000000"/>
          <w:sz w:val="24"/>
          <w:szCs w:val="24"/>
        </w:rPr>
        <w:t xml:space="preserve"> և «Հանրային ծառայության մասին» օրենքից, այլ օրենքներից ու իրավական ակտերից, Հայաստանի Հանրապետության միջազգային պայմանագրերից:</w:t>
      </w:r>
    </w:p>
    <w:p w:rsidR="001D6781" w:rsidRPr="008438B0" w:rsidRDefault="001D6781" w:rsidP="001D6781">
      <w:pPr>
        <w:shd w:val="clear" w:color="auto" w:fill="FFFFFF"/>
        <w:tabs>
          <w:tab w:val="left" w:pos="1080"/>
          <w:tab w:val="left" w:pos="1710"/>
        </w:tabs>
        <w:spacing w:after="0"/>
        <w:jc w:val="both"/>
        <w:rPr>
          <w:rFonts w:ascii="GHEA Grapalat" w:hAnsi="GHEA Grapalat" w:cs="Sylfae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1D6781" w:rsidRPr="008438B0" w:rsidTr="001D6781">
        <w:trPr>
          <w:tblCellSpacing w:w="0" w:type="dxa"/>
        </w:trPr>
        <w:tc>
          <w:tcPr>
            <w:tcW w:w="2025" w:type="dxa"/>
            <w:hideMark/>
          </w:tcPr>
          <w:p w:rsidR="001D6781" w:rsidRPr="008438B0" w:rsidRDefault="001D6781" w:rsidP="001D6781">
            <w:pPr>
              <w:spacing w:after="0" w:line="240" w:lineRule="auto"/>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Հոդված 21.</w:t>
            </w:r>
          </w:p>
        </w:tc>
        <w:tc>
          <w:tcPr>
            <w:tcW w:w="0" w:type="auto"/>
            <w:vAlign w:val="center"/>
            <w:hideMark/>
          </w:tcPr>
          <w:p w:rsidR="001D6781" w:rsidRPr="008438B0" w:rsidRDefault="001D6781" w:rsidP="001D6781">
            <w:pPr>
              <w:spacing w:after="0" w:line="240" w:lineRule="auto"/>
              <w:jc w:val="both"/>
              <w:rPr>
                <w:rFonts w:ascii="GHEA Grapalat" w:eastAsia="Times New Roman" w:hAnsi="GHEA Grapalat" w:cs="Times New Roman"/>
                <w:sz w:val="24"/>
                <w:szCs w:val="24"/>
              </w:rPr>
            </w:pPr>
            <w:r w:rsidRPr="008438B0">
              <w:rPr>
                <w:rFonts w:ascii="GHEA Grapalat" w:eastAsia="Times New Roman" w:hAnsi="GHEA Grapalat" w:cs="Times New Roman"/>
                <w:b/>
                <w:bCs/>
                <w:sz w:val="24"/>
                <w:szCs w:val="24"/>
              </w:rPr>
              <w:t>Գլխավոր հարկադիր կատարողի լիազորությունները</w:t>
            </w:r>
          </w:p>
        </w:tc>
      </w:tr>
    </w:tbl>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sz w:val="24"/>
          <w:szCs w:val="24"/>
        </w:rPr>
      </w:pPr>
      <w:r w:rsidRPr="008438B0">
        <w:rPr>
          <w:rFonts w:ascii="Calibri" w:eastAsia="Times New Roman" w:hAnsi="Calibri" w:cs="Calibri"/>
          <w:color w:val="000000"/>
          <w:sz w:val="24"/>
          <w:szCs w:val="24"/>
        </w:rPr>
        <w:t> </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Գլխավոր հարկադիր կատարողը`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ղեկավարում և հսկողություն է իրականացնում հարկադիր կատարման ծառայության գործունեության նկատմամբ.</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2) ապահովում է սույն օրենքի,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 օրենքի</w:t>
      </w:r>
      <w:r w:rsidRPr="008438B0">
        <w:rPr>
          <w:rFonts w:ascii="GHEA Grapalat" w:eastAsia="Times New Roman" w:hAnsi="GHEA Grapalat" w:cs="Times New Roman"/>
          <w:color w:val="FF0000"/>
          <w:sz w:val="24"/>
          <w:szCs w:val="24"/>
        </w:rPr>
        <w:t xml:space="preserve"> Կատարողական վարույթի մասին օրենքի</w:t>
      </w:r>
      <w:r w:rsidRPr="008438B0">
        <w:rPr>
          <w:rFonts w:ascii="GHEA Grapalat" w:eastAsia="Times New Roman" w:hAnsi="GHEA Grapalat" w:cs="Times New Roman"/>
          <w:color w:val="000000"/>
          <w:sz w:val="24"/>
          <w:szCs w:val="24"/>
        </w:rPr>
        <w:t>, «Քաղաքացիական ծառայության մասին» օրենքի, «Հանրային ծառայության մասին» օրենքի, այլ օրենքների ու իրավական ակտերի պահանջների, ինչպես նաև համապատասխան նախարարի հրամանների և ցուցումների կատարումը.</w:t>
      </w:r>
      <w:r w:rsidRPr="008438B0">
        <w:rPr>
          <w:rFonts w:ascii="Calibri" w:eastAsia="Times New Roman" w:hAnsi="Calibri" w:cs="Calibri"/>
          <w:color w:val="000000"/>
          <w:sz w:val="24"/>
          <w:szCs w:val="24"/>
        </w:rPr>
        <w:t> </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3) ընդունում է հարկադիր կատարման ծառայության գործունեության կազմակերպմանն ուղղված հրամաններ, տալիս է ցուցումներ.</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առաջարկություն է ներկայացնում համապատասխան նախարարին` ծառայության կառուցվածքի վերաբերյալ.</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միջնորդություն է ներկայացնում համապատասխան նախարարին` գլխավոր հարկադիր կատարողի տեղակալին խրախուսելու կամ նրա նկատմամբ կարգապահական տույժեր կիրառելու մասին.</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քննում է հարկադիր կատարողների նկատմամբ բերված բողոքները, վերացնում է հարկադիր կատարողների անօրինական որոշումները.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7) նշանակում և անցկացնում է ծառայողական քննություններ.</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8) ծառայողական քննության ժամանակահատվածում կարող է ժամանակավորապես դադարեցնել իր կողմից պաշտոնի նշանակված ծառայողի լիազորությունները.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9)</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(կետն ուժը կորցրել է 21.01.20 ՀՕ-16-Ն)</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10)</w:t>
      </w:r>
      <w:r w:rsidRPr="008438B0">
        <w:rPr>
          <w:rFonts w:ascii="Calibri" w:eastAsia="Times New Roman" w:hAnsi="Calibri" w:cs="Calibri"/>
          <w:color w:val="000000"/>
          <w:sz w:val="24"/>
          <w:szCs w:val="24"/>
        </w:rPr>
        <w:t> </w:t>
      </w:r>
      <w:r w:rsidRPr="008438B0">
        <w:rPr>
          <w:rFonts w:ascii="GHEA Grapalat" w:eastAsia="Times New Roman" w:hAnsi="GHEA Grapalat" w:cs="Times New Roman"/>
          <w:b/>
          <w:bCs/>
          <w:i/>
          <w:iCs/>
          <w:color w:val="000000"/>
          <w:sz w:val="24"/>
          <w:szCs w:val="24"/>
        </w:rPr>
        <w:t>(կետն ուժը կորցրել է 21.01.20 ՀՕ-16-Ն)</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11) սահմանում է մարզային (Երևանի քաղաքային) բաժինների պետերի կողմից հաշվետվություններ ներկայացնելու կարգը և ժամկետները.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12) կազմակերպում է ծառայողների հատուկ ուսուցումը.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13) իր իրավասության սահմաններում խրախուսում կամ կարգապահական տույժի է ենթարկում հարկադիր կատարման ծառայության` իր կողմից պաշտոնում նշանակված ծառայողներին.</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14) առաջարկություններ է ներկայացնում համապատասխան նախարարին` դատական ակտերի հարկադիր կատարման մասին օրենսդրության կատարելագործման վերաբերյալ:</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Գլխավոր հարկադիր կատարողն ունի նաև օրենքով և իրավական այլ ակտերով սահմանված այլ լիազորություններ:</w:t>
      </w:r>
    </w:p>
    <w:p w:rsidR="001D6781" w:rsidRPr="008438B0" w:rsidRDefault="001D6781" w:rsidP="001D6781">
      <w:pPr>
        <w:shd w:val="clear" w:color="auto" w:fill="FFFFFF"/>
        <w:tabs>
          <w:tab w:val="left" w:pos="1080"/>
          <w:tab w:val="left" w:pos="1710"/>
        </w:tabs>
        <w:spacing w:after="0"/>
        <w:jc w:val="both"/>
        <w:rPr>
          <w:rFonts w:ascii="GHEA Grapalat" w:hAnsi="GHEA Grapalat" w:cs="Sylfaen"/>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1D6781" w:rsidRPr="008438B0" w:rsidTr="001D6781">
        <w:trPr>
          <w:tblCellSpacing w:w="0" w:type="dxa"/>
        </w:trPr>
        <w:tc>
          <w:tcPr>
            <w:tcW w:w="2025" w:type="dxa"/>
            <w:shd w:val="clear" w:color="auto" w:fill="FFFFFF"/>
            <w:hideMark/>
          </w:tcPr>
          <w:p w:rsidR="001D6781" w:rsidRPr="008438B0" w:rsidRDefault="001D6781" w:rsidP="001D6781">
            <w:pPr>
              <w:spacing w:after="0" w:line="240" w:lineRule="auto"/>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Հոդված 23.</w:t>
            </w:r>
          </w:p>
        </w:tc>
        <w:tc>
          <w:tcPr>
            <w:tcW w:w="0" w:type="auto"/>
            <w:shd w:val="clear" w:color="auto" w:fill="FFFFFF"/>
            <w:vAlign w:val="center"/>
            <w:hideMark/>
          </w:tcPr>
          <w:p w:rsidR="001D6781" w:rsidRPr="008438B0" w:rsidRDefault="001D6781" w:rsidP="001D6781">
            <w:pPr>
              <w:spacing w:after="0" w:line="240" w:lineRule="auto"/>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b/>
                <w:bCs/>
                <w:color w:val="000000"/>
                <w:sz w:val="24"/>
                <w:szCs w:val="24"/>
              </w:rPr>
              <w:t>Մարզային (Երևանի քաղաքային) բաժնի պետի լիազորությունները</w:t>
            </w:r>
          </w:p>
        </w:tc>
      </w:tr>
    </w:tbl>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Calibri" w:eastAsia="Times New Roman" w:hAnsi="Calibri" w:cs="Calibri"/>
          <w:color w:val="000000"/>
          <w:sz w:val="24"/>
          <w:szCs w:val="24"/>
        </w:rPr>
        <w:t> </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Մարզային (Երևանի քաղաքային) բաժնի պետը`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1) կազմակերպում և վերահսկում է բաժնի աշխատանքները.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2) գլխավոր հարկադիր կատարողի սահմանած կարգով և ժամկետներում ներկայացնում է հաշվետվություններ.</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 xml:space="preserve">3) իրականացնում է սույն օրենքի, </w:t>
      </w:r>
      <w:r w:rsidRPr="008438B0">
        <w:rPr>
          <w:rFonts w:ascii="GHEA Grapalat" w:eastAsia="Times New Roman" w:hAnsi="GHEA Grapalat" w:cs="Times New Roman"/>
          <w:strike/>
          <w:color w:val="FF0000"/>
          <w:sz w:val="24"/>
          <w:szCs w:val="24"/>
        </w:rPr>
        <w:t>«Դատական ակտերի հարկադիր կատարման մասին» Հայաստանի Հանրապետության օրենքի</w:t>
      </w:r>
      <w:r w:rsidRPr="008438B0">
        <w:rPr>
          <w:rFonts w:ascii="GHEA Grapalat" w:eastAsia="Times New Roman" w:hAnsi="GHEA Grapalat" w:cs="Times New Roman"/>
          <w:color w:val="FF0000"/>
          <w:sz w:val="24"/>
          <w:szCs w:val="24"/>
        </w:rPr>
        <w:t xml:space="preserve"> Կատարողական վարույթի մասին օրենքի</w:t>
      </w:r>
      <w:r w:rsidRPr="008438B0">
        <w:rPr>
          <w:rFonts w:ascii="GHEA Grapalat" w:eastAsia="Times New Roman" w:hAnsi="GHEA Grapalat" w:cs="Times New Roman"/>
          <w:color w:val="000000"/>
          <w:sz w:val="24"/>
          <w:szCs w:val="24"/>
        </w:rPr>
        <w:t>, այլ օրենքների ու իրավական ակտերի պահանջների, համապատասխան նախարարի հրամանների, որոշումների և ցուցումների, գլխավոր հարկադիր կատարողի հրամանների, ցուցումների կատարումը, միջնորդություն է ներկայացնում գլխավոր հարկադիր կատարողին բաժնի ծառայողներին խրախուսելու և կարգապահական պատասխանատվության ենթարկելու մասին.</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4) լուծում է հարկադիր կատարողի ինքնաբացարկի կամ նրան հայտնված բացարկի հարցը.</w:t>
      </w:r>
    </w:p>
    <w:p w:rsidR="001D6781" w:rsidRPr="008438B0"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5) ենթակայության կարգով քննում է հարկադիր կատարողի գործողությունների դեմ բերված բողոքները, վերացնում անօրինական որոշումները` այդ մասին իրազեկելով գլխավոր հարկադիր կատարողին կամ գլխավոր հարկադիր կատարողի տեղակալին.</w:t>
      </w:r>
    </w:p>
    <w:p w:rsidR="001D6781" w:rsidRPr="001D6781" w:rsidRDefault="001D6781" w:rsidP="001D6781">
      <w:pPr>
        <w:shd w:val="clear" w:color="auto" w:fill="FFFFFF"/>
        <w:spacing w:after="0" w:line="240" w:lineRule="auto"/>
        <w:ind w:firstLine="375"/>
        <w:jc w:val="both"/>
        <w:rPr>
          <w:rFonts w:ascii="GHEA Grapalat" w:eastAsia="Times New Roman" w:hAnsi="GHEA Grapalat" w:cs="Times New Roman"/>
          <w:color w:val="000000"/>
          <w:sz w:val="24"/>
          <w:szCs w:val="24"/>
        </w:rPr>
      </w:pPr>
      <w:r w:rsidRPr="008438B0">
        <w:rPr>
          <w:rFonts w:ascii="GHEA Grapalat" w:eastAsia="Times New Roman" w:hAnsi="GHEA Grapalat" w:cs="Times New Roman"/>
          <w:color w:val="000000"/>
          <w:sz w:val="24"/>
          <w:szCs w:val="24"/>
        </w:rPr>
        <w:t>6) օրենսդրությամբ վերապահված լիազորությունների սահմաններում տնօրինում է բաժնի դեպոզիտ հաշիվը:</w:t>
      </w:r>
    </w:p>
    <w:p w:rsidR="001D6781" w:rsidRPr="001D6781" w:rsidRDefault="001D6781" w:rsidP="00CF3E26">
      <w:pPr>
        <w:shd w:val="clear" w:color="auto" w:fill="FFFFFF"/>
        <w:tabs>
          <w:tab w:val="left" w:pos="1080"/>
          <w:tab w:val="left" w:pos="1710"/>
        </w:tabs>
        <w:spacing w:after="0"/>
        <w:jc w:val="both"/>
        <w:rPr>
          <w:rFonts w:ascii="GHEA Grapalat" w:hAnsi="GHEA Grapalat" w:cs="Sylfaen"/>
          <w:sz w:val="24"/>
          <w:szCs w:val="24"/>
        </w:rPr>
      </w:pPr>
    </w:p>
    <w:sectPr w:rsidR="001D6781" w:rsidRPr="001D6781" w:rsidSect="004E411D">
      <w:footerReference w:type="default" r:id="rId18"/>
      <w:pgSz w:w="12240" w:h="15840"/>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6AB" w:rsidRDefault="00C566AB" w:rsidP="003874AB">
      <w:pPr>
        <w:spacing w:after="0" w:line="240" w:lineRule="auto"/>
      </w:pPr>
      <w:r>
        <w:separator/>
      </w:r>
    </w:p>
  </w:endnote>
  <w:endnote w:type="continuationSeparator" w:id="0">
    <w:p w:rsidR="00C566AB" w:rsidRDefault="00C566AB" w:rsidP="00387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409989"/>
      <w:docPartObj>
        <w:docPartGallery w:val="Page Numbers (Bottom of Page)"/>
        <w:docPartUnique/>
      </w:docPartObj>
    </w:sdtPr>
    <w:sdtEndPr>
      <w:rPr>
        <w:noProof/>
      </w:rPr>
    </w:sdtEndPr>
    <w:sdtContent>
      <w:p w:rsidR="003874AB" w:rsidRDefault="003874AB">
        <w:pPr>
          <w:pStyle w:val="Footer"/>
          <w:jc w:val="center"/>
        </w:pPr>
        <w:r>
          <w:fldChar w:fldCharType="begin"/>
        </w:r>
        <w:r>
          <w:instrText xml:space="preserve"> PAGE   \* MERGEFORMAT </w:instrText>
        </w:r>
        <w:r>
          <w:fldChar w:fldCharType="separate"/>
        </w:r>
        <w:r w:rsidR="00F9602E">
          <w:rPr>
            <w:noProof/>
          </w:rPr>
          <w:t>70</w:t>
        </w:r>
        <w:r>
          <w:rPr>
            <w:noProof/>
          </w:rPr>
          <w:fldChar w:fldCharType="end"/>
        </w:r>
      </w:p>
    </w:sdtContent>
  </w:sdt>
  <w:p w:rsidR="003874AB" w:rsidRDefault="003874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6AB" w:rsidRDefault="00C566AB" w:rsidP="003874AB">
      <w:pPr>
        <w:spacing w:after="0" w:line="240" w:lineRule="auto"/>
      </w:pPr>
      <w:r>
        <w:separator/>
      </w:r>
    </w:p>
  </w:footnote>
  <w:footnote w:type="continuationSeparator" w:id="0">
    <w:p w:rsidR="00C566AB" w:rsidRDefault="00C566AB" w:rsidP="003874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4DF"/>
    <w:rsid w:val="00026385"/>
    <w:rsid w:val="00046479"/>
    <w:rsid w:val="000911C0"/>
    <w:rsid w:val="000A6652"/>
    <w:rsid w:val="000E3B18"/>
    <w:rsid w:val="00102417"/>
    <w:rsid w:val="00120335"/>
    <w:rsid w:val="00125CA4"/>
    <w:rsid w:val="00127E11"/>
    <w:rsid w:val="001573A2"/>
    <w:rsid w:val="001638CB"/>
    <w:rsid w:val="001653C1"/>
    <w:rsid w:val="001A67F1"/>
    <w:rsid w:val="001D6781"/>
    <w:rsid w:val="001E03A0"/>
    <w:rsid w:val="00217289"/>
    <w:rsid w:val="002249F3"/>
    <w:rsid w:val="0023592D"/>
    <w:rsid w:val="00245117"/>
    <w:rsid w:val="00287412"/>
    <w:rsid w:val="00290E79"/>
    <w:rsid w:val="002D0EFD"/>
    <w:rsid w:val="002F109F"/>
    <w:rsid w:val="002F2390"/>
    <w:rsid w:val="003056CA"/>
    <w:rsid w:val="003351BB"/>
    <w:rsid w:val="00353A7E"/>
    <w:rsid w:val="00362EC6"/>
    <w:rsid w:val="003874AB"/>
    <w:rsid w:val="004314D8"/>
    <w:rsid w:val="004443F8"/>
    <w:rsid w:val="004A69FA"/>
    <w:rsid w:val="004B1FC7"/>
    <w:rsid w:val="004E411D"/>
    <w:rsid w:val="005034DF"/>
    <w:rsid w:val="00515684"/>
    <w:rsid w:val="00527CE3"/>
    <w:rsid w:val="00540A9A"/>
    <w:rsid w:val="005779CE"/>
    <w:rsid w:val="005900E8"/>
    <w:rsid w:val="005A7831"/>
    <w:rsid w:val="005D72F1"/>
    <w:rsid w:val="006225A3"/>
    <w:rsid w:val="00693D3E"/>
    <w:rsid w:val="00693E76"/>
    <w:rsid w:val="006C0D44"/>
    <w:rsid w:val="006E2650"/>
    <w:rsid w:val="006E5469"/>
    <w:rsid w:val="006E5F0D"/>
    <w:rsid w:val="006F7095"/>
    <w:rsid w:val="00703B44"/>
    <w:rsid w:val="007226C4"/>
    <w:rsid w:val="0073440B"/>
    <w:rsid w:val="00734B63"/>
    <w:rsid w:val="00750503"/>
    <w:rsid w:val="007604AB"/>
    <w:rsid w:val="00761FE5"/>
    <w:rsid w:val="00770E8B"/>
    <w:rsid w:val="00790041"/>
    <w:rsid w:val="007C07B1"/>
    <w:rsid w:val="007C12F1"/>
    <w:rsid w:val="007C4BC5"/>
    <w:rsid w:val="007C4C54"/>
    <w:rsid w:val="007D6740"/>
    <w:rsid w:val="007E1A29"/>
    <w:rsid w:val="00800153"/>
    <w:rsid w:val="00804027"/>
    <w:rsid w:val="0081098A"/>
    <w:rsid w:val="008438B0"/>
    <w:rsid w:val="008527A1"/>
    <w:rsid w:val="00873C18"/>
    <w:rsid w:val="00886EBA"/>
    <w:rsid w:val="008944BF"/>
    <w:rsid w:val="008B799C"/>
    <w:rsid w:val="008D6762"/>
    <w:rsid w:val="0090416B"/>
    <w:rsid w:val="00934186"/>
    <w:rsid w:val="0093527C"/>
    <w:rsid w:val="00936B6E"/>
    <w:rsid w:val="009B4D6D"/>
    <w:rsid w:val="00A22D42"/>
    <w:rsid w:val="00A332BE"/>
    <w:rsid w:val="00A34016"/>
    <w:rsid w:val="00A47AE2"/>
    <w:rsid w:val="00A76074"/>
    <w:rsid w:val="00AD255F"/>
    <w:rsid w:val="00AF7536"/>
    <w:rsid w:val="00B12CD8"/>
    <w:rsid w:val="00B27EEA"/>
    <w:rsid w:val="00B44E5C"/>
    <w:rsid w:val="00BB14F0"/>
    <w:rsid w:val="00BC72DE"/>
    <w:rsid w:val="00C11FC0"/>
    <w:rsid w:val="00C14B35"/>
    <w:rsid w:val="00C27E90"/>
    <w:rsid w:val="00C566AB"/>
    <w:rsid w:val="00C57BCA"/>
    <w:rsid w:val="00C62A46"/>
    <w:rsid w:val="00C80C83"/>
    <w:rsid w:val="00CB4292"/>
    <w:rsid w:val="00CD35E3"/>
    <w:rsid w:val="00CE07E0"/>
    <w:rsid w:val="00CE2092"/>
    <w:rsid w:val="00CF3E26"/>
    <w:rsid w:val="00CF4AFF"/>
    <w:rsid w:val="00D17CD6"/>
    <w:rsid w:val="00D7598F"/>
    <w:rsid w:val="00D77D33"/>
    <w:rsid w:val="00DB56B0"/>
    <w:rsid w:val="00DD2FBB"/>
    <w:rsid w:val="00E11356"/>
    <w:rsid w:val="00E368C0"/>
    <w:rsid w:val="00E4112B"/>
    <w:rsid w:val="00EA0F52"/>
    <w:rsid w:val="00EA77FF"/>
    <w:rsid w:val="00EB1F5D"/>
    <w:rsid w:val="00ED5168"/>
    <w:rsid w:val="00EE1F80"/>
    <w:rsid w:val="00F14430"/>
    <w:rsid w:val="00F35AED"/>
    <w:rsid w:val="00F36566"/>
    <w:rsid w:val="00F802D0"/>
    <w:rsid w:val="00F85657"/>
    <w:rsid w:val="00F93156"/>
    <w:rsid w:val="00F9602E"/>
    <w:rsid w:val="00FF0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46291"/>
  <w15:chartTrackingRefBased/>
  <w15:docId w15:val="{B789202D-6EF8-48EC-A774-51653F347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4D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5034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5034DF"/>
    <w:rPr>
      <w:rFonts w:ascii="Times New Roman" w:eastAsia="Times New Roman" w:hAnsi="Times New Roman" w:cs="Times New Roman"/>
      <w:sz w:val="24"/>
      <w:szCs w:val="24"/>
    </w:rPr>
  </w:style>
  <w:style w:type="character" w:styleId="Emphasis">
    <w:name w:val="Emphasis"/>
    <w:basedOn w:val="DefaultParagraphFont"/>
    <w:uiPriority w:val="20"/>
    <w:qFormat/>
    <w:rsid w:val="005034DF"/>
    <w:rPr>
      <w:i/>
      <w:iCs/>
    </w:rPr>
  </w:style>
  <w:style w:type="character" w:styleId="Hyperlink">
    <w:name w:val="Hyperlink"/>
    <w:basedOn w:val="DefaultParagraphFont"/>
    <w:uiPriority w:val="99"/>
    <w:unhideWhenUsed/>
    <w:rsid w:val="005034DF"/>
    <w:rPr>
      <w:color w:val="0563C1" w:themeColor="hyperlink"/>
      <w:u w:val="single"/>
    </w:rPr>
  </w:style>
  <w:style w:type="character" w:customStyle="1" w:styleId="apple-converted-space">
    <w:name w:val="apple-converted-space"/>
    <w:basedOn w:val="DefaultParagraphFont"/>
    <w:rsid w:val="005034DF"/>
  </w:style>
  <w:style w:type="character" w:styleId="Strong">
    <w:name w:val="Strong"/>
    <w:basedOn w:val="DefaultParagraphFont"/>
    <w:uiPriority w:val="22"/>
    <w:qFormat/>
    <w:rsid w:val="007226C4"/>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B1F5D"/>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EB1F5D"/>
  </w:style>
  <w:style w:type="paragraph" w:styleId="Header">
    <w:name w:val="header"/>
    <w:basedOn w:val="Normal"/>
    <w:link w:val="HeaderChar"/>
    <w:uiPriority w:val="99"/>
    <w:unhideWhenUsed/>
    <w:rsid w:val="00387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4AB"/>
  </w:style>
  <w:style w:type="paragraph" w:styleId="Footer">
    <w:name w:val="footer"/>
    <w:basedOn w:val="Normal"/>
    <w:link w:val="FooterChar"/>
    <w:uiPriority w:val="99"/>
    <w:unhideWhenUsed/>
    <w:rsid w:val="00387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4AB"/>
  </w:style>
  <w:style w:type="character" w:styleId="CommentReference">
    <w:name w:val="annotation reference"/>
    <w:basedOn w:val="DefaultParagraphFont"/>
    <w:uiPriority w:val="99"/>
    <w:semiHidden/>
    <w:unhideWhenUsed/>
    <w:rsid w:val="006E2650"/>
    <w:rPr>
      <w:sz w:val="16"/>
      <w:szCs w:val="16"/>
    </w:rPr>
  </w:style>
  <w:style w:type="paragraph" w:styleId="CommentText">
    <w:name w:val="annotation text"/>
    <w:basedOn w:val="Normal"/>
    <w:link w:val="CommentTextChar"/>
    <w:uiPriority w:val="99"/>
    <w:unhideWhenUsed/>
    <w:rsid w:val="006E2650"/>
    <w:pPr>
      <w:spacing w:after="160" w:line="240" w:lineRule="auto"/>
    </w:pPr>
    <w:rPr>
      <w:sz w:val="20"/>
      <w:szCs w:val="20"/>
      <w:lang w:val="hy-AM"/>
    </w:rPr>
  </w:style>
  <w:style w:type="character" w:customStyle="1" w:styleId="CommentTextChar">
    <w:name w:val="Comment Text Char"/>
    <w:basedOn w:val="DefaultParagraphFont"/>
    <w:link w:val="CommentText"/>
    <w:uiPriority w:val="99"/>
    <w:rsid w:val="006E2650"/>
    <w:rPr>
      <w:sz w:val="20"/>
      <w:szCs w:val="20"/>
      <w:lang w:val="hy-AM"/>
    </w:rPr>
  </w:style>
  <w:style w:type="paragraph" w:styleId="BalloonText">
    <w:name w:val="Balloon Text"/>
    <w:basedOn w:val="Normal"/>
    <w:link w:val="BalloonTextChar"/>
    <w:uiPriority w:val="99"/>
    <w:semiHidden/>
    <w:unhideWhenUsed/>
    <w:rsid w:val="006E26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6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2947">
      <w:bodyDiv w:val="1"/>
      <w:marLeft w:val="0"/>
      <w:marRight w:val="0"/>
      <w:marTop w:val="0"/>
      <w:marBottom w:val="0"/>
      <w:divBdr>
        <w:top w:val="none" w:sz="0" w:space="0" w:color="auto"/>
        <w:left w:val="none" w:sz="0" w:space="0" w:color="auto"/>
        <w:bottom w:val="none" w:sz="0" w:space="0" w:color="auto"/>
        <w:right w:val="none" w:sz="0" w:space="0" w:color="auto"/>
      </w:divBdr>
    </w:div>
    <w:div w:id="67926201">
      <w:bodyDiv w:val="1"/>
      <w:marLeft w:val="0"/>
      <w:marRight w:val="0"/>
      <w:marTop w:val="0"/>
      <w:marBottom w:val="0"/>
      <w:divBdr>
        <w:top w:val="none" w:sz="0" w:space="0" w:color="auto"/>
        <w:left w:val="none" w:sz="0" w:space="0" w:color="auto"/>
        <w:bottom w:val="none" w:sz="0" w:space="0" w:color="auto"/>
        <w:right w:val="none" w:sz="0" w:space="0" w:color="auto"/>
      </w:divBdr>
      <w:divsChild>
        <w:div w:id="972177132">
          <w:marLeft w:val="0"/>
          <w:marRight w:val="0"/>
          <w:marTop w:val="0"/>
          <w:marBottom w:val="0"/>
          <w:divBdr>
            <w:top w:val="none" w:sz="0" w:space="0" w:color="auto"/>
            <w:left w:val="none" w:sz="0" w:space="0" w:color="auto"/>
            <w:bottom w:val="none" w:sz="0" w:space="0" w:color="auto"/>
            <w:right w:val="none" w:sz="0" w:space="0" w:color="auto"/>
          </w:divBdr>
        </w:div>
      </w:divsChild>
    </w:div>
    <w:div w:id="111636105">
      <w:bodyDiv w:val="1"/>
      <w:marLeft w:val="0"/>
      <w:marRight w:val="0"/>
      <w:marTop w:val="0"/>
      <w:marBottom w:val="0"/>
      <w:divBdr>
        <w:top w:val="none" w:sz="0" w:space="0" w:color="auto"/>
        <w:left w:val="none" w:sz="0" w:space="0" w:color="auto"/>
        <w:bottom w:val="none" w:sz="0" w:space="0" w:color="auto"/>
        <w:right w:val="none" w:sz="0" w:space="0" w:color="auto"/>
      </w:divBdr>
    </w:div>
    <w:div w:id="146407813">
      <w:bodyDiv w:val="1"/>
      <w:marLeft w:val="0"/>
      <w:marRight w:val="0"/>
      <w:marTop w:val="0"/>
      <w:marBottom w:val="0"/>
      <w:divBdr>
        <w:top w:val="none" w:sz="0" w:space="0" w:color="auto"/>
        <w:left w:val="none" w:sz="0" w:space="0" w:color="auto"/>
        <w:bottom w:val="none" w:sz="0" w:space="0" w:color="auto"/>
        <w:right w:val="none" w:sz="0" w:space="0" w:color="auto"/>
      </w:divBdr>
    </w:div>
    <w:div w:id="148256106">
      <w:bodyDiv w:val="1"/>
      <w:marLeft w:val="0"/>
      <w:marRight w:val="0"/>
      <w:marTop w:val="0"/>
      <w:marBottom w:val="0"/>
      <w:divBdr>
        <w:top w:val="none" w:sz="0" w:space="0" w:color="auto"/>
        <w:left w:val="none" w:sz="0" w:space="0" w:color="auto"/>
        <w:bottom w:val="none" w:sz="0" w:space="0" w:color="auto"/>
        <w:right w:val="none" w:sz="0" w:space="0" w:color="auto"/>
      </w:divBdr>
    </w:div>
    <w:div w:id="188032917">
      <w:bodyDiv w:val="1"/>
      <w:marLeft w:val="0"/>
      <w:marRight w:val="0"/>
      <w:marTop w:val="0"/>
      <w:marBottom w:val="0"/>
      <w:divBdr>
        <w:top w:val="none" w:sz="0" w:space="0" w:color="auto"/>
        <w:left w:val="none" w:sz="0" w:space="0" w:color="auto"/>
        <w:bottom w:val="none" w:sz="0" w:space="0" w:color="auto"/>
        <w:right w:val="none" w:sz="0" w:space="0" w:color="auto"/>
      </w:divBdr>
    </w:div>
    <w:div w:id="195779386">
      <w:bodyDiv w:val="1"/>
      <w:marLeft w:val="0"/>
      <w:marRight w:val="0"/>
      <w:marTop w:val="0"/>
      <w:marBottom w:val="0"/>
      <w:divBdr>
        <w:top w:val="none" w:sz="0" w:space="0" w:color="auto"/>
        <w:left w:val="none" w:sz="0" w:space="0" w:color="auto"/>
        <w:bottom w:val="none" w:sz="0" w:space="0" w:color="auto"/>
        <w:right w:val="none" w:sz="0" w:space="0" w:color="auto"/>
      </w:divBdr>
    </w:div>
    <w:div w:id="195851085">
      <w:bodyDiv w:val="1"/>
      <w:marLeft w:val="0"/>
      <w:marRight w:val="0"/>
      <w:marTop w:val="0"/>
      <w:marBottom w:val="0"/>
      <w:divBdr>
        <w:top w:val="none" w:sz="0" w:space="0" w:color="auto"/>
        <w:left w:val="none" w:sz="0" w:space="0" w:color="auto"/>
        <w:bottom w:val="none" w:sz="0" w:space="0" w:color="auto"/>
        <w:right w:val="none" w:sz="0" w:space="0" w:color="auto"/>
      </w:divBdr>
    </w:div>
    <w:div w:id="207304881">
      <w:bodyDiv w:val="1"/>
      <w:marLeft w:val="0"/>
      <w:marRight w:val="0"/>
      <w:marTop w:val="0"/>
      <w:marBottom w:val="0"/>
      <w:divBdr>
        <w:top w:val="none" w:sz="0" w:space="0" w:color="auto"/>
        <w:left w:val="none" w:sz="0" w:space="0" w:color="auto"/>
        <w:bottom w:val="none" w:sz="0" w:space="0" w:color="auto"/>
        <w:right w:val="none" w:sz="0" w:space="0" w:color="auto"/>
      </w:divBdr>
    </w:div>
    <w:div w:id="214321851">
      <w:bodyDiv w:val="1"/>
      <w:marLeft w:val="0"/>
      <w:marRight w:val="0"/>
      <w:marTop w:val="0"/>
      <w:marBottom w:val="0"/>
      <w:divBdr>
        <w:top w:val="none" w:sz="0" w:space="0" w:color="auto"/>
        <w:left w:val="none" w:sz="0" w:space="0" w:color="auto"/>
        <w:bottom w:val="none" w:sz="0" w:space="0" w:color="auto"/>
        <w:right w:val="none" w:sz="0" w:space="0" w:color="auto"/>
      </w:divBdr>
    </w:div>
    <w:div w:id="217208541">
      <w:bodyDiv w:val="1"/>
      <w:marLeft w:val="0"/>
      <w:marRight w:val="0"/>
      <w:marTop w:val="0"/>
      <w:marBottom w:val="0"/>
      <w:divBdr>
        <w:top w:val="none" w:sz="0" w:space="0" w:color="auto"/>
        <w:left w:val="none" w:sz="0" w:space="0" w:color="auto"/>
        <w:bottom w:val="none" w:sz="0" w:space="0" w:color="auto"/>
        <w:right w:val="none" w:sz="0" w:space="0" w:color="auto"/>
      </w:divBdr>
    </w:div>
    <w:div w:id="226452956">
      <w:bodyDiv w:val="1"/>
      <w:marLeft w:val="0"/>
      <w:marRight w:val="0"/>
      <w:marTop w:val="0"/>
      <w:marBottom w:val="0"/>
      <w:divBdr>
        <w:top w:val="none" w:sz="0" w:space="0" w:color="auto"/>
        <w:left w:val="none" w:sz="0" w:space="0" w:color="auto"/>
        <w:bottom w:val="none" w:sz="0" w:space="0" w:color="auto"/>
        <w:right w:val="none" w:sz="0" w:space="0" w:color="auto"/>
      </w:divBdr>
    </w:div>
    <w:div w:id="252007903">
      <w:bodyDiv w:val="1"/>
      <w:marLeft w:val="0"/>
      <w:marRight w:val="0"/>
      <w:marTop w:val="0"/>
      <w:marBottom w:val="0"/>
      <w:divBdr>
        <w:top w:val="none" w:sz="0" w:space="0" w:color="auto"/>
        <w:left w:val="none" w:sz="0" w:space="0" w:color="auto"/>
        <w:bottom w:val="none" w:sz="0" w:space="0" w:color="auto"/>
        <w:right w:val="none" w:sz="0" w:space="0" w:color="auto"/>
      </w:divBdr>
    </w:div>
    <w:div w:id="252395777">
      <w:bodyDiv w:val="1"/>
      <w:marLeft w:val="0"/>
      <w:marRight w:val="0"/>
      <w:marTop w:val="0"/>
      <w:marBottom w:val="0"/>
      <w:divBdr>
        <w:top w:val="none" w:sz="0" w:space="0" w:color="auto"/>
        <w:left w:val="none" w:sz="0" w:space="0" w:color="auto"/>
        <w:bottom w:val="none" w:sz="0" w:space="0" w:color="auto"/>
        <w:right w:val="none" w:sz="0" w:space="0" w:color="auto"/>
      </w:divBdr>
    </w:div>
    <w:div w:id="267466108">
      <w:bodyDiv w:val="1"/>
      <w:marLeft w:val="0"/>
      <w:marRight w:val="0"/>
      <w:marTop w:val="0"/>
      <w:marBottom w:val="0"/>
      <w:divBdr>
        <w:top w:val="none" w:sz="0" w:space="0" w:color="auto"/>
        <w:left w:val="none" w:sz="0" w:space="0" w:color="auto"/>
        <w:bottom w:val="none" w:sz="0" w:space="0" w:color="auto"/>
        <w:right w:val="none" w:sz="0" w:space="0" w:color="auto"/>
      </w:divBdr>
    </w:div>
    <w:div w:id="274754540">
      <w:bodyDiv w:val="1"/>
      <w:marLeft w:val="0"/>
      <w:marRight w:val="0"/>
      <w:marTop w:val="0"/>
      <w:marBottom w:val="0"/>
      <w:divBdr>
        <w:top w:val="none" w:sz="0" w:space="0" w:color="auto"/>
        <w:left w:val="none" w:sz="0" w:space="0" w:color="auto"/>
        <w:bottom w:val="none" w:sz="0" w:space="0" w:color="auto"/>
        <w:right w:val="none" w:sz="0" w:space="0" w:color="auto"/>
      </w:divBdr>
    </w:div>
    <w:div w:id="283464092">
      <w:bodyDiv w:val="1"/>
      <w:marLeft w:val="0"/>
      <w:marRight w:val="0"/>
      <w:marTop w:val="0"/>
      <w:marBottom w:val="0"/>
      <w:divBdr>
        <w:top w:val="none" w:sz="0" w:space="0" w:color="auto"/>
        <w:left w:val="none" w:sz="0" w:space="0" w:color="auto"/>
        <w:bottom w:val="none" w:sz="0" w:space="0" w:color="auto"/>
        <w:right w:val="none" w:sz="0" w:space="0" w:color="auto"/>
      </w:divBdr>
    </w:div>
    <w:div w:id="284655298">
      <w:bodyDiv w:val="1"/>
      <w:marLeft w:val="0"/>
      <w:marRight w:val="0"/>
      <w:marTop w:val="0"/>
      <w:marBottom w:val="0"/>
      <w:divBdr>
        <w:top w:val="none" w:sz="0" w:space="0" w:color="auto"/>
        <w:left w:val="none" w:sz="0" w:space="0" w:color="auto"/>
        <w:bottom w:val="none" w:sz="0" w:space="0" w:color="auto"/>
        <w:right w:val="none" w:sz="0" w:space="0" w:color="auto"/>
      </w:divBdr>
    </w:div>
    <w:div w:id="318852404">
      <w:bodyDiv w:val="1"/>
      <w:marLeft w:val="0"/>
      <w:marRight w:val="0"/>
      <w:marTop w:val="0"/>
      <w:marBottom w:val="0"/>
      <w:divBdr>
        <w:top w:val="none" w:sz="0" w:space="0" w:color="auto"/>
        <w:left w:val="none" w:sz="0" w:space="0" w:color="auto"/>
        <w:bottom w:val="none" w:sz="0" w:space="0" w:color="auto"/>
        <w:right w:val="none" w:sz="0" w:space="0" w:color="auto"/>
      </w:divBdr>
    </w:div>
    <w:div w:id="320499163">
      <w:bodyDiv w:val="1"/>
      <w:marLeft w:val="0"/>
      <w:marRight w:val="0"/>
      <w:marTop w:val="0"/>
      <w:marBottom w:val="0"/>
      <w:divBdr>
        <w:top w:val="none" w:sz="0" w:space="0" w:color="auto"/>
        <w:left w:val="none" w:sz="0" w:space="0" w:color="auto"/>
        <w:bottom w:val="none" w:sz="0" w:space="0" w:color="auto"/>
        <w:right w:val="none" w:sz="0" w:space="0" w:color="auto"/>
      </w:divBdr>
    </w:div>
    <w:div w:id="330376744">
      <w:bodyDiv w:val="1"/>
      <w:marLeft w:val="0"/>
      <w:marRight w:val="0"/>
      <w:marTop w:val="0"/>
      <w:marBottom w:val="0"/>
      <w:divBdr>
        <w:top w:val="none" w:sz="0" w:space="0" w:color="auto"/>
        <w:left w:val="none" w:sz="0" w:space="0" w:color="auto"/>
        <w:bottom w:val="none" w:sz="0" w:space="0" w:color="auto"/>
        <w:right w:val="none" w:sz="0" w:space="0" w:color="auto"/>
      </w:divBdr>
    </w:div>
    <w:div w:id="332496882">
      <w:bodyDiv w:val="1"/>
      <w:marLeft w:val="0"/>
      <w:marRight w:val="0"/>
      <w:marTop w:val="0"/>
      <w:marBottom w:val="0"/>
      <w:divBdr>
        <w:top w:val="none" w:sz="0" w:space="0" w:color="auto"/>
        <w:left w:val="none" w:sz="0" w:space="0" w:color="auto"/>
        <w:bottom w:val="none" w:sz="0" w:space="0" w:color="auto"/>
        <w:right w:val="none" w:sz="0" w:space="0" w:color="auto"/>
      </w:divBdr>
    </w:div>
    <w:div w:id="361445073">
      <w:bodyDiv w:val="1"/>
      <w:marLeft w:val="0"/>
      <w:marRight w:val="0"/>
      <w:marTop w:val="0"/>
      <w:marBottom w:val="0"/>
      <w:divBdr>
        <w:top w:val="none" w:sz="0" w:space="0" w:color="auto"/>
        <w:left w:val="none" w:sz="0" w:space="0" w:color="auto"/>
        <w:bottom w:val="none" w:sz="0" w:space="0" w:color="auto"/>
        <w:right w:val="none" w:sz="0" w:space="0" w:color="auto"/>
      </w:divBdr>
    </w:div>
    <w:div w:id="367219852">
      <w:bodyDiv w:val="1"/>
      <w:marLeft w:val="0"/>
      <w:marRight w:val="0"/>
      <w:marTop w:val="0"/>
      <w:marBottom w:val="0"/>
      <w:divBdr>
        <w:top w:val="none" w:sz="0" w:space="0" w:color="auto"/>
        <w:left w:val="none" w:sz="0" w:space="0" w:color="auto"/>
        <w:bottom w:val="none" w:sz="0" w:space="0" w:color="auto"/>
        <w:right w:val="none" w:sz="0" w:space="0" w:color="auto"/>
      </w:divBdr>
    </w:div>
    <w:div w:id="389502433">
      <w:bodyDiv w:val="1"/>
      <w:marLeft w:val="0"/>
      <w:marRight w:val="0"/>
      <w:marTop w:val="0"/>
      <w:marBottom w:val="0"/>
      <w:divBdr>
        <w:top w:val="none" w:sz="0" w:space="0" w:color="auto"/>
        <w:left w:val="none" w:sz="0" w:space="0" w:color="auto"/>
        <w:bottom w:val="none" w:sz="0" w:space="0" w:color="auto"/>
        <w:right w:val="none" w:sz="0" w:space="0" w:color="auto"/>
      </w:divBdr>
    </w:div>
    <w:div w:id="389812069">
      <w:bodyDiv w:val="1"/>
      <w:marLeft w:val="0"/>
      <w:marRight w:val="0"/>
      <w:marTop w:val="0"/>
      <w:marBottom w:val="0"/>
      <w:divBdr>
        <w:top w:val="none" w:sz="0" w:space="0" w:color="auto"/>
        <w:left w:val="none" w:sz="0" w:space="0" w:color="auto"/>
        <w:bottom w:val="none" w:sz="0" w:space="0" w:color="auto"/>
        <w:right w:val="none" w:sz="0" w:space="0" w:color="auto"/>
      </w:divBdr>
    </w:div>
    <w:div w:id="391004050">
      <w:bodyDiv w:val="1"/>
      <w:marLeft w:val="0"/>
      <w:marRight w:val="0"/>
      <w:marTop w:val="0"/>
      <w:marBottom w:val="0"/>
      <w:divBdr>
        <w:top w:val="none" w:sz="0" w:space="0" w:color="auto"/>
        <w:left w:val="none" w:sz="0" w:space="0" w:color="auto"/>
        <w:bottom w:val="none" w:sz="0" w:space="0" w:color="auto"/>
        <w:right w:val="none" w:sz="0" w:space="0" w:color="auto"/>
      </w:divBdr>
    </w:div>
    <w:div w:id="404033599">
      <w:bodyDiv w:val="1"/>
      <w:marLeft w:val="0"/>
      <w:marRight w:val="0"/>
      <w:marTop w:val="0"/>
      <w:marBottom w:val="0"/>
      <w:divBdr>
        <w:top w:val="none" w:sz="0" w:space="0" w:color="auto"/>
        <w:left w:val="none" w:sz="0" w:space="0" w:color="auto"/>
        <w:bottom w:val="none" w:sz="0" w:space="0" w:color="auto"/>
        <w:right w:val="none" w:sz="0" w:space="0" w:color="auto"/>
      </w:divBdr>
    </w:div>
    <w:div w:id="410196968">
      <w:bodyDiv w:val="1"/>
      <w:marLeft w:val="0"/>
      <w:marRight w:val="0"/>
      <w:marTop w:val="0"/>
      <w:marBottom w:val="0"/>
      <w:divBdr>
        <w:top w:val="none" w:sz="0" w:space="0" w:color="auto"/>
        <w:left w:val="none" w:sz="0" w:space="0" w:color="auto"/>
        <w:bottom w:val="none" w:sz="0" w:space="0" w:color="auto"/>
        <w:right w:val="none" w:sz="0" w:space="0" w:color="auto"/>
      </w:divBdr>
    </w:div>
    <w:div w:id="411972475">
      <w:bodyDiv w:val="1"/>
      <w:marLeft w:val="0"/>
      <w:marRight w:val="0"/>
      <w:marTop w:val="0"/>
      <w:marBottom w:val="0"/>
      <w:divBdr>
        <w:top w:val="none" w:sz="0" w:space="0" w:color="auto"/>
        <w:left w:val="none" w:sz="0" w:space="0" w:color="auto"/>
        <w:bottom w:val="none" w:sz="0" w:space="0" w:color="auto"/>
        <w:right w:val="none" w:sz="0" w:space="0" w:color="auto"/>
      </w:divBdr>
    </w:div>
    <w:div w:id="424307236">
      <w:bodyDiv w:val="1"/>
      <w:marLeft w:val="0"/>
      <w:marRight w:val="0"/>
      <w:marTop w:val="0"/>
      <w:marBottom w:val="0"/>
      <w:divBdr>
        <w:top w:val="none" w:sz="0" w:space="0" w:color="auto"/>
        <w:left w:val="none" w:sz="0" w:space="0" w:color="auto"/>
        <w:bottom w:val="none" w:sz="0" w:space="0" w:color="auto"/>
        <w:right w:val="none" w:sz="0" w:space="0" w:color="auto"/>
      </w:divBdr>
    </w:div>
    <w:div w:id="447627924">
      <w:bodyDiv w:val="1"/>
      <w:marLeft w:val="0"/>
      <w:marRight w:val="0"/>
      <w:marTop w:val="0"/>
      <w:marBottom w:val="0"/>
      <w:divBdr>
        <w:top w:val="none" w:sz="0" w:space="0" w:color="auto"/>
        <w:left w:val="none" w:sz="0" w:space="0" w:color="auto"/>
        <w:bottom w:val="none" w:sz="0" w:space="0" w:color="auto"/>
        <w:right w:val="none" w:sz="0" w:space="0" w:color="auto"/>
      </w:divBdr>
    </w:div>
    <w:div w:id="474832319">
      <w:bodyDiv w:val="1"/>
      <w:marLeft w:val="0"/>
      <w:marRight w:val="0"/>
      <w:marTop w:val="0"/>
      <w:marBottom w:val="0"/>
      <w:divBdr>
        <w:top w:val="none" w:sz="0" w:space="0" w:color="auto"/>
        <w:left w:val="none" w:sz="0" w:space="0" w:color="auto"/>
        <w:bottom w:val="none" w:sz="0" w:space="0" w:color="auto"/>
        <w:right w:val="none" w:sz="0" w:space="0" w:color="auto"/>
      </w:divBdr>
    </w:div>
    <w:div w:id="480082574">
      <w:bodyDiv w:val="1"/>
      <w:marLeft w:val="0"/>
      <w:marRight w:val="0"/>
      <w:marTop w:val="0"/>
      <w:marBottom w:val="0"/>
      <w:divBdr>
        <w:top w:val="none" w:sz="0" w:space="0" w:color="auto"/>
        <w:left w:val="none" w:sz="0" w:space="0" w:color="auto"/>
        <w:bottom w:val="none" w:sz="0" w:space="0" w:color="auto"/>
        <w:right w:val="none" w:sz="0" w:space="0" w:color="auto"/>
      </w:divBdr>
    </w:div>
    <w:div w:id="510489374">
      <w:bodyDiv w:val="1"/>
      <w:marLeft w:val="0"/>
      <w:marRight w:val="0"/>
      <w:marTop w:val="0"/>
      <w:marBottom w:val="0"/>
      <w:divBdr>
        <w:top w:val="none" w:sz="0" w:space="0" w:color="auto"/>
        <w:left w:val="none" w:sz="0" w:space="0" w:color="auto"/>
        <w:bottom w:val="none" w:sz="0" w:space="0" w:color="auto"/>
        <w:right w:val="none" w:sz="0" w:space="0" w:color="auto"/>
      </w:divBdr>
    </w:div>
    <w:div w:id="522288214">
      <w:bodyDiv w:val="1"/>
      <w:marLeft w:val="0"/>
      <w:marRight w:val="0"/>
      <w:marTop w:val="0"/>
      <w:marBottom w:val="0"/>
      <w:divBdr>
        <w:top w:val="none" w:sz="0" w:space="0" w:color="auto"/>
        <w:left w:val="none" w:sz="0" w:space="0" w:color="auto"/>
        <w:bottom w:val="none" w:sz="0" w:space="0" w:color="auto"/>
        <w:right w:val="none" w:sz="0" w:space="0" w:color="auto"/>
      </w:divBdr>
    </w:div>
    <w:div w:id="536625553">
      <w:bodyDiv w:val="1"/>
      <w:marLeft w:val="0"/>
      <w:marRight w:val="0"/>
      <w:marTop w:val="0"/>
      <w:marBottom w:val="0"/>
      <w:divBdr>
        <w:top w:val="none" w:sz="0" w:space="0" w:color="auto"/>
        <w:left w:val="none" w:sz="0" w:space="0" w:color="auto"/>
        <w:bottom w:val="none" w:sz="0" w:space="0" w:color="auto"/>
        <w:right w:val="none" w:sz="0" w:space="0" w:color="auto"/>
      </w:divBdr>
    </w:div>
    <w:div w:id="591550591">
      <w:bodyDiv w:val="1"/>
      <w:marLeft w:val="0"/>
      <w:marRight w:val="0"/>
      <w:marTop w:val="0"/>
      <w:marBottom w:val="0"/>
      <w:divBdr>
        <w:top w:val="none" w:sz="0" w:space="0" w:color="auto"/>
        <w:left w:val="none" w:sz="0" w:space="0" w:color="auto"/>
        <w:bottom w:val="none" w:sz="0" w:space="0" w:color="auto"/>
        <w:right w:val="none" w:sz="0" w:space="0" w:color="auto"/>
      </w:divBdr>
    </w:div>
    <w:div w:id="592518546">
      <w:bodyDiv w:val="1"/>
      <w:marLeft w:val="0"/>
      <w:marRight w:val="0"/>
      <w:marTop w:val="0"/>
      <w:marBottom w:val="0"/>
      <w:divBdr>
        <w:top w:val="none" w:sz="0" w:space="0" w:color="auto"/>
        <w:left w:val="none" w:sz="0" w:space="0" w:color="auto"/>
        <w:bottom w:val="none" w:sz="0" w:space="0" w:color="auto"/>
        <w:right w:val="none" w:sz="0" w:space="0" w:color="auto"/>
      </w:divBdr>
    </w:div>
    <w:div w:id="618801859">
      <w:bodyDiv w:val="1"/>
      <w:marLeft w:val="0"/>
      <w:marRight w:val="0"/>
      <w:marTop w:val="0"/>
      <w:marBottom w:val="0"/>
      <w:divBdr>
        <w:top w:val="none" w:sz="0" w:space="0" w:color="auto"/>
        <w:left w:val="none" w:sz="0" w:space="0" w:color="auto"/>
        <w:bottom w:val="none" w:sz="0" w:space="0" w:color="auto"/>
        <w:right w:val="none" w:sz="0" w:space="0" w:color="auto"/>
      </w:divBdr>
    </w:div>
    <w:div w:id="665402607">
      <w:bodyDiv w:val="1"/>
      <w:marLeft w:val="0"/>
      <w:marRight w:val="0"/>
      <w:marTop w:val="0"/>
      <w:marBottom w:val="0"/>
      <w:divBdr>
        <w:top w:val="none" w:sz="0" w:space="0" w:color="auto"/>
        <w:left w:val="none" w:sz="0" w:space="0" w:color="auto"/>
        <w:bottom w:val="none" w:sz="0" w:space="0" w:color="auto"/>
        <w:right w:val="none" w:sz="0" w:space="0" w:color="auto"/>
      </w:divBdr>
    </w:div>
    <w:div w:id="702168305">
      <w:bodyDiv w:val="1"/>
      <w:marLeft w:val="0"/>
      <w:marRight w:val="0"/>
      <w:marTop w:val="0"/>
      <w:marBottom w:val="0"/>
      <w:divBdr>
        <w:top w:val="none" w:sz="0" w:space="0" w:color="auto"/>
        <w:left w:val="none" w:sz="0" w:space="0" w:color="auto"/>
        <w:bottom w:val="none" w:sz="0" w:space="0" w:color="auto"/>
        <w:right w:val="none" w:sz="0" w:space="0" w:color="auto"/>
      </w:divBdr>
    </w:div>
    <w:div w:id="765349256">
      <w:bodyDiv w:val="1"/>
      <w:marLeft w:val="0"/>
      <w:marRight w:val="0"/>
      <w:marTop w:val="0"/>
      <w:marBottom w:val="0"/>
      <w:divBdr>
        <w:top w:val="none" w:sz="0" w:space="0" w:color="auto"/>
        <w:left w:val="none" w:sz="0" w:space="0" w:color="auto"/>
        <w:bottom w:val="none" w:sz="0" w:space="0" w:color="auto"/>
        <w:right w:val="none" w:sz="0" w:space="0" w:color="auto"/>
      </w:divBdr>
    </w:div>
    <w:div w:id="802309227">
      <w:bodyDiv w:val="1"/>
      <w:marLeft w:val="0"/>
      <w:marRight w:val="0"/>
      <w:marTop w:val="0"/>
      <w:marBottom w:val="0"/>
      <w:divBdr>
        <w:top w:val="none" w:sz="0" w:space="0" w:color="auto"/>
        <w:left w:val="none" w:sz="0" w:space="0" w:color="auto"/>
        <w:bottom w:val="none" w:sz="0" w:space="0" w:color="auto"/>
        <w:right w:val="none" w:sz="0" w:space="0" w:color="auto"/>
      </w:divBdr>
    </w:div>
    <w:div w:id="823398090">
      <w:bodyDiv w:val="1"/>
      <w:marLeft w:val="0"/>
      <w:marRight w:val="0"/>
      <w:marTop w:val="0"/>
      <w:marBottom w:val="0"/>
      <w:divBdr>
        <w:top w:val="none" w:sz="0" w:space="0" w:color="auto"/>
        <w:left w:val="none" w:sz="0" w:space="0" w:color="auto"/>
        <w:bottom w:val="none" w:sz="0" w:space="0" w:color="auto"/>
        <w:right w:val="none" w:sz="0" w:space="0" w:color="auto"/>
      </w:divBdr>
    </w:div>
    <w:div w:id="874005447">
      <w:bodyDiv w:val="1"/>
      <w:marLeft w:val="0"/>
      <w:marRight w:val="0"/>
      <w:marTop w:val="0"/>
      <w:marBottom w:val="0"/>
      <w:divBdr>
        <w:top w:val="none" w:sz="0" w:space="0" w:color="auto"/>
        <w:left w:val="none" w:sz="0" w:space="0" w:color="auto"/>
        <w:bottom w:val="none" w:sz="0" w:space="0" w:color="auto"/>
        <w:right w:val="none" w:sz="0" w:space="0" w:color="auto"/>
      </w:divBdr>
    </w:div>
    <w:div w:id="911817188">
      <w:bodyDiv w:val="1"/>
      <w:marLeft w:val="0"/>
      <w:marRight w:val="0"/>
      <w:marTop w:val="0"/>
      <w:marBottom w:val="0"/>
      <w:divBdr>
        <w:top w:val="none" w:sz="0" w:space="0" w:color="auto"/>
        <w:left w:val="none" w:sz="0" w:space="0" w:color="auto"/>
        <w:bottom w:val="none" w:sz="0" w:space="0" w:color="auto"/>
        <w:right w:val="none" w:sz="0" w:space="0" w:color="auto"/>
      </w:divBdr>
    </w:div>
    <w:div w:id="924147783">
      <w:bodyDiv w:val="1"/>
      <w:marLeft w:val="0"/>
      <w:marRight w:val="0"/>
      <w:marTop w:val="0"/>
      <w:marBottom w:val="0"/>
      <w:divBdr>
        <w:top w:val="none" w:sz="0" w:space="0" w:color="auto"/>
        <w:left w:val="none" w:sz="0" w:space="0" w:color="auto"/>
        <w:bottom w:val="none" w:sz="0" w:space="0" w:color="auto"/>
        <w:right w:val="none" w:sz="0" w:space="0" w:color="auto"/>
      </w:divBdr>
    </w:div>
    <w:div w:id="925765673">
      <w:bodyDiv w:val="1"/>
      <w:marLeft w:val="0"/>
      <w:marRight w:val="0"/>
      <w:marTop w:val="0"/>
      <w:marBottom w:val="0"/>
      <w:divBdr>
        <w:top w:val="none" w:sz="0" w:space="0" w:color="auto"/>
        <w:left w:val="none" w:sz="0" w:space="0" w:color="auto"/>
        <w:bottom w:val="none" w:sz="0" w:space="0" w:color="auto"/>
        <w:right w:val="none" w:sz="0" w:space="0" w:color="auto"/>
      </w:divBdr>
    </w:div>
    <w:div w:id="932318213">
      <w:bodyDiv w:val="1"/>
      <w:marLeft w:val="0"/>
      <w:marRight w:val="0"/>
      <w:marTop w:val="0"/>
      <w:marBottom w:val="0"/>
      <w:divBdr>
        <w:top w:val="none" w:sz="0" w:space="0" w:color="auto"/>
        <w:left w:val="none" w:sz="0" w:space="0" w:color="auto"/>
        <w:bottom w:val="none" w:sz="0" w:space="0" w:color="auto"/>
        <w:right w:val="none" w:sz="0" w:space="0" w:color="auto"/>
      </w:divBdr>
    </w:div>
    <w:div w:id="933591160">
      <w:bodyDiv w:val="1"/>
      <w:marLeft w:val="0"/>
      <w:marRight w:val="0"/>
      <w:marTop w:val="0"/>
      <w:marBottom w:val="0"/>
      <w:divBdr>
        <w:top w:val="none" w:sz="0" w:space="0" w:color="auto"/>
        <w:left w:val="none" w:sz="0" w:space="0" w:color="auto"/>
        <w:bottom w:val="none" w:sz="0" w:space="0" w:color="auto"/>
        <w:right w:val="none" w:sz="0" w:space="0" w:color="auto"/>
      </w:divBdr>
    </w:div>
    <w:div w:id="973486945">
      <w:bodyDiv w:val="1"/>
      <w:marLeft w:val="0"/>
      <w:marRight w:val="0"/>
      <w:marTop w:val="0"/>
      <w:marBottom w:val="0"/>
      <w:divBdr>
        <w:top w:val="none" w:sz="0" w:space="0" w:color="auto"/>
        <w:left w:val="none" w:sz="0" w:space="0" w:color="auto"/>
        <w:bottom w:val="none" w:sz="0" w:space="0" w:color="auto"/>
        <w:right w:val="none" w:sz="0" w:space="0" w:color="auto"/>
      </w:divBdr>
    </w:div>
    <w:div w:id="1000079553">
      <w:bodyDiv w:val="1"/>
      <w:marLeft w:val="0"/>
      <w:marRight w:val="0"/>
      <w:marTop w:val="0"/>
      <w:marBottom w:val="0"/>
      <w:divBdr>
        <w:top w:val="none" w:sz="0" w:space="0" w:color="auto"/>
        <w:left w:val="none" w:sz="0" w:space="0" w:color="auto"/>
        <w:bottom w:val="none" w:sz="0" w:space="0" w:color="auto"/>
        <w:right w:val="none" w:sz="0" w:space="0" w:color="auto"/>
      </w:divBdr>
    </w:div>
    <w:div w:id="1006521004">
      <w:bodyDiv w:val="1"/>
      <w:marLeft w:val="0"/>
      <w:marRight w:val="0"/>
      <w:marTop w:val="0"/>
      <w:marBottom w:val="0"/>
      <w:divBdr>
        <w:top w:val="none" w:sz="0" w:space="0" w:color="auto"/>
        <w:left w:val="none" w:sz="0" w:space="0" w:color="auto"/>
        <w:bottom w:val="none" w:sz="0" w:space="0" w:color="auto"/>
        <w:right w:val="none" w:sz="0" w:space="0" w:color="auto"/>
      </w:divBdr>
    </w:div>
    <w:div w:id="1047952779">
      <w:bodyDiv w:val="1"/>
      <w:marLeft w:val="0"/>
      <w:marRight w:val="0"/>
      <w:marTop w:val="0"/>
      <w:marBottom w:val="0"/>
      <w:divBdr>
        <w:top w:val="none" w:sz="0" w:space="0" w:color="auto"/>
        <w:left w:val="none" w:sz="0" w:space="0" w:color="auto"/>
        <w:bottom w:val="none" w:sz="0" w:space="0" w:color="auto"/>
        <w:right w:val="none" w:sz="0" w:space="0" w:color="auto"/>
      </w:divBdr>
    </w:div>
    <w:div w:id="1048065861">
      <w:bodyDiv w:val="1"/>
      <w:marLeft w:val="0"/>
      <w:marRight w:val="0"/>
      <w:marTop w:val="0"/>
      <w:marBottom w:val="0"/>
      <w:divBdr>
        <w:top w:val="none" w:sz="0" w:space="0" w:color="auto"/>
        <w:left w:val="none" w:sz="0" w:space="0" w:color="auto"/>
        <w:bottom w:val="none" w:sz="0" w:space="0" w:color="auto"/>
        <w:right w:val="none" w:sz="0" w:space="0" w:color="auto"/>
      </w:divBdr>
    </w:div>
    <w:div w:id="1080952561">
      <w:bodyDiv w:val="1"/>
      <w:marLeft w:val="0"/>
      <w:marRight w:val="0"/>
      <w:marTop w:val="0"/>
      <w:marBottom w:val="0"/>
      <w:divBdr>
        <w:top w:val="none" w:sz="0" w:space="0" w:color="auto"/>
        <w:left w:val="none" w:sz="0" w:space="0" w:color="auto"/>
        <w:bottom w:val="none" w:sz="0" w:space="0" w:color="auto"/>
        <w:right w:val="none" w:sz="0" w:space="0" w:color="auto"/>
      </w:divBdr>
    </w:div>
    <w:div w:id="1086533526">
      <w:bodyDiv w:val="1"/>
      <w:marLeft w:val="0"/>
      <w:marRight w:val="0"/>
      <w:marTop w:val="0"/>
      <w:marBottom w:val="0"/>
      <w:divBdr>
        <w:top w:val="none" w:sz="0" w:space="0" w:color="auto"/>
        <w:left w:val="none" w:sz="0" w:space="0" w:color="auto"/>
        <w:bottom w:val="none" w:sz="0" w:space="0" w:color="auto"/>
        <w:right w:val="none" w:sz="0" w:space="0" w:color="auto"/>
      </w:divBdr>
    </w:div>
    <w:div w:id="1097599743">
      <w:bodyDiv w:val="1"/>
      <w:marLeft w:val="0"/>
      <w:marRight w:val="0"/>
      <w:marTop w:val="0"/>
      <w:marBottom w:val="0"/>
      <w:divBdr>
        <w:top w:val="none" w:sz="0" w:space="0" w:color="auto"/>
        <w:left w:val="none" w:sz="0" w:space="0" w:color="auto"/>
        <w:bottom w:val="none" w:sz="0" w:space="0" w:color="auto"/>
        <w:right w:val="none" w:sz="0" w:space="0" w:color="auto"/>
      </w:divBdr>
    </w:div>
    <w:div w:id="1098058030">
      <w:bodyDiv w:val="1"/>
      <w:marLeft w:val="0"/>
      <w:marRight w:val="0"/>
      <w:marTop w:val="0"/>
      <w:marBottom w:val="0"/>
      <w:divBdr>
        <w:top w:val="none" w:sz="0" w:space="0" w:color="auto"/>
        <w:left w:val="none" w:sz="0" w:space="0" w:color="auto"/>
        <w:bottom w:val="none" w:sz="0" w:space="0" w:color="auto"/>
        <w:right w:val="none" w:sz="0" w:space="0" w:color="auto"/>
      </w:divBdr>
    </w:div>
    <w:div w:id="1106925715">
      <w:bodyDiv w:val="1"/>
      <w:marLeft w:val="0"/>
      <w:marRight w:val="0"/>
      <w:marTop w:val="0"/>
      <w:marBottom w:val="0"/>
      <w:divBdr>
        <w:top w:val="none" w:sz="0" w:space="0" w:color="auto"/>
        <w:left w:val="none" w:sz="0" w:space="0" w:color="auto"/>
        <w:bottom w:val="none" w:sz="0" w:space="0" w:color="auto"/>
        <w:right w:val="none" w:sz="0" w:space="0" w:color="auto"/>
      </w:divBdr>
    </w:div>
    <w:div w:id="1131939114">
      <w:bodyDiv w:val="1"/>
      <w:marLeft w:val="0"/>
      <w:marRight w:val="0"/>
      <w:marTop w:val="0"/>
      <w:marBottom w:val="0"/>
      <w:divBdr>
        <w:top w:val="none" w:sz="0" w:space="0" w:color="auto"/>
        <w:left w:val="none" w:sz="0" w:space="0" w:color="auto"/>
        <w:bottom w:val="none" w:sz="0" w:space="0" w:color="auto"/>
        <w:right w:val="none" w:sz="0" w:space="0" w:color="auto"/>
      </w:divBdr>
    </w:div>
    <w:div w:id="1134366964">
      <w:bodyDiv w:val="1"/>
      <w:marLeft w:val="0"/>
      <w:marRight w:val="0"/>
      <w:marTop w:val="0"/>
      <w:marBottom w:val="0"/>
      <w:divBdr>
        <w:top w:val="none" w:sz="0" w:space="0" w:color="auto"/>
        <w:left w:val="none" w:sz="0" w:space="0" w:color="auto"/>
        <w:bottom w:val="none" w:sz="0" w:space="0" w:color="auto"/>
        <w:right w:val="none" w:sz="0" w:space="0" w:color="auto"/>
      </w:divBdr>
    </w:div>
    <w:div w:id="1145203146">
      <w:bodyDiv w:val="1"/>
      <w:marLeft w:val="0"/>
      <w:marRight w:val="0"/>
      <w:marTop w:val="0"/>
      <w:marBottom w:val="0"/>
      <w:divBdr>
        <w:top w:val="none" w:sz="0" w:space="0" w:color="auto"/>
        <w:left w:val="none" w:sz="0" w:space="0" w:color="auto"/>
        <w:bottom w:val="none" w:sz="0" w:space="0" w:color="auto"/>
        <w:right w:val="none" w:sz="0" w:space="0" w:color="auto"/>
      </w:divBdr>
    </w:div>
    <w:div w:id="1174884586">
      <w:bodyDiv w:val="1"/>
      <w:marLeft w:val="0"/>
      <w:marRight w:val="0"/>
      <w:marTop w:val="0"/>
      <w:marBottom w:val="0"/>
      <w:divBdr>
        <w:top w:val="none" w:sz="0" w:space="0" w:color="auto"/>
        <w:left w:val="none" w:sz="0" w:space="0" w:color="auto"/>
        <w:bottom w:val="none" w:sz="0" w:space="0" w:color="auto"/>
        <w:right w:val="none" w:sz="0" w:space="0" w:color="auto"/>
      </w:divBdr>
    </w:div>
    <w:div w:id="1222867280">
      <w:bodyDiv w:val="1"/>
      <w:marLeft w:val="0"/>
      <w:marRight w:val="0"/>
      <w:marTop w:val="0"/>
      <w:marBottom w:val="0"/>
      <w:divBdr>
        <w:top w:val="none" w:sz="0" w:space="0" w:color="auto"/>
        <w:left w:val="none" w:sz="0" w:space="0" w:color="auto"/>
        <w:bottom w:val="none" w:sz="0" w:space="0" w:color="auto"/>
        <w:right w:val="none" w:sz="0" w:space="0" w:color="auto"/>
      </w:divBdr>
    </w:div>
    <w:div w:id="1227259836">
      <w:bodyDiv w:val="1"/>
      <w:marLeft w:val="0"/>
      <w:marRight w:val="0"/>
      <w:marTop w:val="0"/>
      <w:marBottom w:val="0"/>
      <w:divBdr>
        <w:top w:val="none" w:sz="0" w:space="0" w:color="auto"/>
        <w:left w:val="none" w:sz="0" w:space="0" w:color="auto"/>
        <w:bottom w:val="none" w:sz="0" w:space="0" w:color="auto"/>
        <w:right w:val="none" w:sz="0" w:space="0" w:color="auto"/>
      </w:divBdr>
    </w:div>
    <w:div w:id="1251045840">
      <w:bodyDiv w:val="1"/>
      <w:marLeft w:val="0"/>
      <w:marRight w:val="0"/>
      <w:marTop w:val="0"/>
      <w:marBottom w:val="0"/>
      <w:divBdr>
        <w:top w:val="none" w:sz="0" w:space="0" w:color="auto"/>
        <w:left w:val="none" w:sz="0" w:space="0" w:color="auto"/>
        <w:bottom w:val="none" w:sz="0" w:space="0" w:color="auto"/>
        <w:right w:val="none" w:sz="0" w:space="0" w:color="auto"/>
      </w:divBdr>
    </w:div>
    <w:div w:id="1266578811">
      <w:bodyDiv w:val="1"/>
      <w:marLeft w:val="0"/>
      <w:marRight w:val="0"/>
      <w:marTop w:val="0"/>
      <w:marBottom w:val="0"/>
      <w:divBdr>
        <w:top w:val="none" w:sz="0" w:space="0" w:color="auto"/>
        <w:left w:val="none" w:sz="0" w:space="0" w:color="auto"/>
        <w:bottom w:val="none" w:sz="0" w:space="0" w:color="auto"/>
        <w:right w:val="none" w:sz="0" w:space="0" w:color="auto"/>
      </w:divBdr>
      <w:divsChild>
        <w:div w:id="593705009">
          <w:marLeft w:val="0"/>
          <w:marRight w:val="0"/>
          <w:marTop w:val="0"/>
          <w:marBottom w:val="0"/>
          <w:divBdr>
            <w:top w:val="none" w:sz="0" w:space="0" w:color="auto"/>
            <w:left w:val="none" w:sz="0" w:space="0" w:color="auto"/>
            <w:bottom w:val="none" w:sz="0" w:space="0" w:color="auto"/>
            <w:right w:val="none" w:sz="0" w:space="0" w:color="auto"/>
          </w:divBdr>
        </w:div>
      </w:divsChild>
    </w:div>
    <w:div w:id="1304386171">
      <w:bodyDiv w:val="1"/>
      <w:marLeft w:val="0"/>
      <w:marRight w:val="0"/>
      <w:marTop w:val="0"/>
      <w:marBottom w:val="0"/>
      <w:divBdr>
        <w:top w:val="none" w:sz="0" w:space="0" w:color="auto"/>
        <w:left w:val="none" w:sz="0" w:space="0" w:color="auto"/>
        <w:bottom w:val="none" w:sz="0" w:space="0" w:color="auto"/>
        <w:right w:val="none" w:sz="0" w:space="0" w:color="auto"/>
      </w:divBdr>
    </w:div>
    <w:div w:id="1314918005">
      <w:bodyDiv w:val="1"/>
      <w:marLeft w:val="0"/>
      <w:marRight w:val="0"/>
      <w:marTop w:val="0"/>
      <w:marBottom w:val="0"/>
      <w:divBdr>
        <w:top w:val="none" w:sz="0" w:space="0" w:color="auto"/>
        <w:left w:val="none" w:sz="0" w:space="0" w:color="auto"/>
        <w:bottom w:val="none" w:sz="0" w:space="0" w:color="auto"/>
        <w:right w:val="none" w:sz="0" w:space="0" w:color="auto"/>
      </w:divBdr>
    </w:div>
    <w:div w:id="1321424793">
      <w:bodyDiv w:val="1"/>
      <w:marLeft w:val="0"/>
      <w:marRight w:val="0"/>
      <w:marTop w:val="0"/>
      <w:marBottom w:val="0"/>
      <w:divBdr>
        <w:top w:val="none" w:sz="0" w:space="0" w:color="auto"/>
        <w:left w:val="none" w:sz="0" w:space="0" w:color="auto"/>
        <w:bottom w:val="none" w:sz="0" w:space="0" w:color="auto"/>
        <w:right w:val="none" w:sz="0" w:space="0" w:color="auto"/>
      </w:divBdr>
    </w:div>
    <w:div w:id="1322729732">
      <w:bodyDiv w:val="1"/>
      <w:marLeft w:val="0"/>
      <w:marRight w:val="0"/>
      <w:marTop w:val="0"/>
      <w:marBottom w:val="0"/>
      <w:divBdr>
        <w:top w:val="none" w:sz="0" w:space="0" w:color="auto"/>
        <w:left w:val="none" w:sz="0" w:space="0" w:color="auto"/>
        <w:bottom w:val="none" w:sz="0" w:space="0" w:color="auto"/>
        <w:right w:val="none" w:sz="0" w:space="0" w:color="auto"/>
      </w:divBdr>
    </w:div>
    <w:div w:id="1336614540">
      <w:bodyDiv w:val="1"/>
      <w:marLeft w:val="0"/>
      <w:marRight w:val="0"/>
      <w:marTop w:val="0"/>
      <w:marBottom w:val="0"/>
      <w:divBdr>
        <w:top w:val="none" w:sz="0" w:space="0" w:color="auto"/>
        <w:left w:val="none" w:sz="0" w:space="0" w:color="auto"/>
        <w:bottom w:val="none" w:sz="0" w:space="0" w:color="auto"/>
        <w:right w:val="none" w:sz="0" w:space="0" w:color="auto"/>
      </w:divBdr>
    </w:div>
    <w:div w:id="1372535948">
      <w:bodyDiv w:val="1"/>
      <w:marLeft w:val="0"/>
      <w:marRight w:val="0"/>
      <w:marTop w:val="0"/>
      <w:marBottom w:val="0"/>
      <w:divBdr>
        <w:top w:val="none" w:sz="0" w:space="0" w:color="auto"/>
        <w:left w:val="none" w:sz="0" w:space="0" w:color="auto"/>
        <w:bottom w:val="none" w:sz="0" w:space="0" w:color="auto"/>
        <w:right w:val="none" w:sz="0" w:space="0" w:color="auto"/>
      </w:divBdr>
    </w:div>
    <w:div w:id="1374773365">
      <w:bodyDiv w:val="1"/>
      <w:marLeft w:val="0"/>
      <w:marRight w:val="0"/>
      <w:marTop w:val="0"/>
      <w:marBottom w:val="0"/>
      <w:divBdr>
        <w:top w:val="none" w:sz="0" w:space="0" w:color="auto"/>
        <w:left w:val="none" w:sz="0" w:space="0" w:color="auto"/>
        <w:bottom w:val="none" w:sz="0" w:space="0" w:color="auto"/>
        <w:right w:val="none" w:sz="0" w:space="0" w:color="auto"/>
      </w:divBdr>
    </w:div>
    <w:div w:id="1377780490">
      <w:bodyDiv w:val="1"/>
      <w:marLeft w:val="0"/>
      <w:marRight w:val="0"/>
      <w:marTop w:val="0"/>
      <w:marBottom w:val="0"/>
      <w:divBdr>
        <w:top w:val="none" w:sz="0" w:space="0" w:color="auto"/>
        <w:left w:val="none" w:sz="0" w:space="0" w:color="auto"/>
        <w:bottom w:val="none" w:sz="0" w:space="0" w:color="auto"/>
        <w:right w:val="none" w:sz="0" w:space="0" w:color="auto"/>
      </w:divBdr>
    </w:div>
    <w:div w:id="1431466136">
      <w:bodyDiv w:val="1"/>
      <w:marLeft w:val="0"/>
      <w:marRight w:val="0"/>
      <w:marTop w:val="0"/>
      <w:marBottom w:val="0"/>
      <w:divBdr>
        <w:top w:val="none" w:sz="0" w:space="0" w:color="auto"/>
        <w:left w:val="none" w:sz="0" w:space="0" w:color="auto"/>
        <w:bottom w:val="none" w:sz="0" w:space="0" w:color="auto"/>
        <w:right w:val="none" w:sz="0" w:space="0" w:color="auto"/>
      </w:divBdr>
    </w:div>
    <w:div w:id="1435400936">
      <w:bodyDiv w:val="1"/>
      <w:marLeft w:val="0"/>
      <w:marRight w:val="0"/>
      <w:marTop w:val="0"/>
      <w:marBottom w:val="0"/>
      <w:divBdr>
        <w:top w:val="none" w:sz="0" w:space="0" w:color="auto"/>
        <w:left w:val="none" w:sz="0" w:space="0" w:color="auto"/>
        <w:bottom w:val="none" w:sz="0" w:space="0" w:color="auto"/>
        <w:right w:val="none" w:sz="0" w:space="0" w:color="auto"/>
      </w:divBdr>
    </w:div>
    <w:div w:id="1438021720">
      <w:bodyDiv w:val="1"/>
      <w:marLeft w:val="0"/>
      <w:marRight w:val="0"/>
      <w:marTop w:val="0"/>
      <w:marBottom w:val="0"/>
      <w:divBdr>
        <w:top w:val="none" w:sz="0" w:space="0" w:color="auto"/>
        <w:left w:val="none" w:sz="0" w:space="0" w:color="auto"/>
        <w:bottom w:val="none" w:sz="0" w:space="0" w:color="auto"/>
        <w:right w:val="none" w:sz="0" w:space="0" w:color="auto"/>
      </w:divBdr>
    </w:div>
    <w:div w:id="1450003522">
      <w:bodyDiv w:val="1"/>
      <w:marLeft w:val="0"/>
      <w:marRight w:val="0"/>
      <w:marTop w:val="0"/>
      <w:marBottom w:val="0"/>
      <w:divBdr>
        <w:top w:val="none" w:sz="0" w:space="0" w:color="auto"/>
        <w:left w:val="none" w:sz="0" w:space="0" w:color="auto"/>
        <w:bottom w:val="none" w:sz="0" w:space="0" w:color="auto"/>
        <w:right w:val="none" w:sz="0" w:space="0" w:color="auto"/>
      </w:divBdr>
    </w:div>
    <w:div w:id="1489635909">
      <w:bodyDiv w:val="1"/>
      <w:marLeft w:val="0"/>
      <w:marRight w:val="0"/>
      <w:marTop w:val="0"/>
      <w:marBottom w:val="0"/>
      <w:divBdr>
        <w:top w:val="none" w:sz="0" w:space="0" w:color="auto"/>
        <w:left w:val="none" w:sz="0" w:space="0" w:color="auto"/>
        <w:bottom w:val="none" w:sz="0" w:space="0" w:color="auto"/>
        <w:right w:val="none" w:sz="0" w:space="0" w:color="auto"/>
      </w:divBdr>
    </w:div>
    <w:div w:id="1527135728">
      <w:bodyDiv w:val="1"/>
      <w:marLeft w:val="0"/>
      <w:marRight w:val="0"/>
      <w:marTop w:val="0"/>
      <w:marBottom w:val="0"/>
      <w:divBdr>
        <w:top w:val="none" w:sz="0" w:space="0" w:color="auto"/>
        <w:left w:val="none" w:sz="0" w:space="0" w:color="auto"/>
        <w:bottom w:val="none" w:sz="0" w:space="0" w:color="auto"/>
        <w:right w:val="none" w:sz="0" w:space="0" w:color="auto"/>
      </w:divBdr>
    </w:div>
    <w:div w:id="1527214143">
      <w:bodyDiv w:val="1"/>
      <w:marLeft w:val="0"/>
      <w:marRight w:val="0"/>
      <w:marTop w:val="0"/>
      <w:marBottom w:val="0"/>
      <w:divBdr>
        <w:top w:val="none" w:sz="0" w:space="0" w:color="auto"/>
        <w:left w:val="none" w:sz="0" w:space="0" w:color="auto"/>
        <w:bottom w:val="none" w:sz="0" w:space="0" w:color="auto"/>
        <w:right w:val="none" w:sz="0" w:space="0" w:color="auto"/>
      </w:divBdr>
    </w:div>
    <w:div w:id="1549340298">
      <w:bodyDiv w:val="1"/>
      <w:marLeft w:val="0"/>
      <w:marRight w:val="0"/>
      <w:marTop w:val="0"/>
      <w:marBottom w:val="0"/>
      <w:divBdr>
        <w:top w:val="none" w:sz="0" w:space="0" w:color="auto"/>
        <w:left w:val="none" w:sz="0" w:space="0" w:color="auto"/>
        <w:bottom w:val="none" w:sz="0" w:space="0" w:color="auto"/>
        <w:right w:val="none" w:sz="0" w:space="0" w:color="auto"/>
      </w:divBdr>
    </w:div>
    <w:div w:id="1550262155">
      <w:bodyDiv w:val="1"/>
      <w:marLeft w:val="0"/>
      <w:marRight w:val="0"/>
      <w:marTop w:val="0"/>
      <w:marBottom w:val="0"/>
      <w:divBdr>
        <w:top w:val="none" w:sz="0" w:space="0" w:color="auto"/>
        <w:left w:val="none" w:sz="0" w:space="0" w:color="auto"/>
        <w:bottom w:val="none" w:sz="0" w:space="0" w:color="auto"/>
        <w:right w:val="none" w:sz="0" w:space="0" w:color="auto"/>
      </w:divBdr>
    </w:div>
    <w:div w:id="1554807982">
      <w:bodyDiv w:val="1"/>
      <w:marLeft w:val="0"/>
      <w:marRight w:val="0"/>
      <w:marTop w:val="0"/>
      <w:marBottom w:val="0"/>
      <w:divBdr>
        <w:top w:val="none" w:sz="0" w:space="0" w:color="auto"/>
        <w:left w:val="none" w:sz="0" w:space="0" w:color="auto"/>
        <w:bottom w:val="none" w:sz="0" w:space="0" w:color="auto"/>
        <w:right w:val="none" w:sz="0" w:space="0" w:color="auto"/>
      </w:divBdr>
    </w:div>
    <w:div w:id="1565752546">
      <w:bodyDiv w:val="1"/>
      <w:marLeft w:val="0"/>
      <w:marRight w:val="0"/>
      <w:marTop w:val="0"/>
      <w:marBottom w:val="0"/>
      <w:divBdr>
        <w:top w:val="none" w:sz="0" w:space="0" w:color="auto"/>
        <w:left w:val="none" w:sz="0" w:space="0" w:color="auto"/>
        <w:bottom w:val="none" w:sz="0" w:space="0" w:color="auto"/>
        <w:right w:val="none" w:sz="0" w:space="0" w:color="auto"/>
      </w:divBdr>
    </w:div>
    <w:div w:id="1605305632">
      <w:bodyDiv w:val="1"/>
      <w:marLeft w:val="0"/>
      <w:marRight w:val="0"/>
      <w:marTop w:val="0"/>
      <w:marBottom w:val="0"/>
      <w:divBdr>
        <w:top w:val="none" w:sz="0" w:space="0" w:color="auto"/>
        <w:left w:val="none" w:sz="0" w:space="0" w:color="auto"/>
        <w:bottom w:val="none" w:sz="0" w:space="0" w:color="auto"/>
        <w:right w:val="none" w:sz="0" w:space="0" w:color="auto"/>
      </w:divBdr>
    </w:div>
    <w:div w:id="1609660635">
      <w:bodyDiv w:val="1"/>
      <w:marLeft w:val="0"/>
      <w:marRight w:val="0"/>
      <w:marTop w:val="0"/>
      <w:marBottom w:val="0"/>
      <w:divBdr>
        <w:top w:val="none" w:sz="0" w:space="0" w:color="auto"/>
        <w:left w:val="none" w:sz="0" w:space="0" w:color="auto"/>
        <w:bottom w:val="none" w:sz="0" w:space="0" w:color="auto"/>
        <w:right w:val="none" w:sz="0" w:space="0" w:color="auto"/>
      </w:divBdr>
    </w:div>
    <w:div w:id="1617176585">
      <w:bodyDiv w:val="1"/>
      <w:marLeft w:val="0"/>
      <w:marRight w:val="0"/>
      <w:marTop w:val="0"/>
      <w:marBottom w:val="0"/>
      <w:divBdr>
        <w:top w:val="none" w:sz="0" w:space="0" w:color="auto"/>
        <w:left w:val="none" w:sz="0" w:space="0" w:color="auto"/>
        <w:bottom w:val="none" w:sz="0" w:space="0" w:color="auto"/>
        <w:right w:val="none" w:sz="0" w:space="0" w:color="auto"/>
      </w:divBdr>
    </w:div>
    <w:div w:id="1625427433">
      <w:bodyDiv w:val="1"/>
      <w:marLeft w:val="0"/>
      <w:marRight w:val="0"/>
      <w:marTop w:val="0"/>
      <w:marBottom w:val="0"/>
      <w:divBdr>
        <w:top w:val="none" w:sz="0" w:space="0" w:color="auto"/>
        <w:left w:val="none" w:sz="0" w:space="0" w:color="auto"/>
        <w:bottom w:val="none" w:sz="0" w:space="0" w:color="auto"/>
        <w:right w:val="none" w:sz="0" w:space="0" w:color="auto"/>
      </w:divBdr>
    </w:div>
    <w:div w:id="1638414096">
      <w:bodyDiv w:val="1"/>
      <w:marLeft w:val="0"/>
      <w:marRight w:val="0"/>
      <w:marTop w:val="0"/>
      <w:marBottom w:val="0"/>
      <w:divBdr>
        <w:top w:val="none" w:sz="0" w:space="0" w:color="auto"/>
        <w:left w:val="none" w:sz="0" w:space="0" w:color="auto"/>
        <w:bottom w:val="none" w:sz="0" w:space="0" w:color="auto"/>
        <w:right w:val="none" w:sz="0" w:space="0" w:color="auto"/>
      </w:divBdr>
    </w:div>
    <w:div w:id="1674601603">
      <w:bodyDiv w:val="1"/>
      <w:marLeft w:val="0"/>
      <w:marRight w:val="0"/>
      <w:marTop w:val="0"/>
      <w:marBottom w:val="0"/>
      <w:divBdr>
        <w:top w:val="none" w:sz="0" w:space="0" w:color="auto"/>
        <w:left w:val="none" w:sz="0" w:space="0" w:color="auto"/>
        <w:bottom w:val="none" w:sz="0" w:space="0" w:color="auto"/>
        <w:right w:val="none" w:sz="0" w:space="0" w:color="auto"/>
      </w:divBdr>
    </w:div>
    <w:div w:id="1711298823">
      <w:bodyDiv w:val="1"/>
      <w:marLeft w:val="0"/>
      <w:marRight w:val="0"/>
      <w:marTop w:val="0"/>
      <w:marBottom w:val="0"/>
      <w:divBdr>
        <w:top w:val="none" w:sz="0" w:space="0" w:color="auto"/>
        <w:left w:val="none" w:sz="0" w:space="0" w:color="auto"/>
        <w:bottom w:val="none" w:sz="0" w:space="0" w:color="auto"/>
        <w:right w:val="none" w:sz="0" w:space="0" w:color="auto"/>
      </w:divBdr>
    </w:div>
    <w:div w:id="1717001154">
      <w:bodyDiv w:val="1"/>
      <w:marLeft w:val="0"/>
      <w:marRight w:val="0"/>
      <w:marTop w:val="0"/>
      <w:marBottom w:val="0"/>
      <w:divBdr>
        <w:top w:val="none" w:sz="0" w:space="0" w:color="auto"/>
        <w:left w:val="none" w:sz="0" w:space="0" w:color="auto"/>
        <w:bottom w:val="none" w:sz="0" w:space="0" w:color="auto"/>
        <w:right w:val="none" w:sz="0" w:space="0" w:color="auto"/>
      </w:divBdr>
    </w:div>
    <w:div w:id="1755281381">
      <w:bodyDiv w:val="1"/>
      <w:marLeft w:val="0"/>
      <w:marRight w:val="0"/>
      <w:marTop w:val="0"/>
      <w:marBottom w:val="0"/>
      <w:divBdr>
        <w:top w:val="none" w:sz="0" w:space="0" w:color="auto"/>
        <w:left w:val="none" w:sz="0" w:space="0" w:color="auto"/>
        <w:bottom w:val="none" w:sz="0" w:space="0" w:color="auto"/>
        <w:right w:val="none" w:sz="0" w:space="0" w:color="auto"/>
      </w:divBdr>
    </w:div>
    <w:div w:id="1766681091">
      <w:bodyDiv w:val="1"/>
      <w:marLeft w:val="0"/>
      <w:marRight w:val="0"/>
      <w:marTop w:val="0"/>
      <w:marBottom w:val="0"/>
      <w:divBdr>
        <w:top w:val="none" w:sz="0" w:space="0" w:color="auto"/>
        <w:left w:val="none" w:sz="0" w:space="0" w:color="auto"/>
        <w:bottom w:val="none" w:sz="0" w:space="0" w:color="auto"/>
        <w:right w:val="none" w:sz="0" w:space="0" w:color="auto"/>
      </w:divBdr>
    </w:div>
    <w:div w:id="1772117399">
      <w:bodyDiv w:val="1"/>
      <w:marLeft w:val="0"/>
      <w:marRight w:val="0"/>
      <w:marTop w:val="0"/>
      <w:marBottom w:val="0"/>
      <w:divBdr>
        <w:top w:val="none" w:sz="0" w:space="0" w:color="auto"/>
        <w:left w:val="none" w:sz="0" w:space="0" w:color="auto"/>
        <w:bottom w:val="none" w:sz="0" w:space="0" w:color="auto"/>
        <w:right w:val="none" w:sz="0" w:space="0" w:color="auto"/>
      </w:divBdr>
    </w:div>
    <w:div w:id="1773934549">
      <w:bodyDiv w:val="1"/>
      <w:marLeft w:val="0"/>
      <w:marRight w:val="0"/>
      <w:marTop w:val="0"/>
      <w:marBottom w:val="0"/>
      <w:divBdr>
        <w:top w:val="none" w:sz="0" w:space="0" w:color="auto"/>
        <w:left w:val="none" w:sz="0" w:space="0" w:color="auto"/>
        <w:bottom w:val="none" w:sz="0" w:space="0" w:color="auto"/>
        <w:right w:val="none" w:sz="0" w:space="0" w:color="auto"/>
      </w:divBdr>
    </w:div>
    <w:div w:id="1777871985">
      <w:bodyDiv w:val="1"/>
      <w:marLeft w:val="0"/>
      <w:marRight w:val="0"/>
      <w:marTop w:val="0"/>
      <w:marBottom w:val="0"/>
      <w:divBdr>
        <w:top w:val="none" w:sz="0" w:space="0" w:color="auto"/>
        <w:left w:val="none" w:sz="0" w:space="0" w:color="auto"/>
        <w:bottom w:val="none" w:sz="0" w:space="0" w:color="auto"/>
        <w:right w:val="none" w:sz="0" w:space="0" w:color="auto"/>
      </w:divBdr>
    </w:div>
    <w:div w:id="1786387563">
      <w:bodyDiv w:val="1"/>
      <w:marLeft w:val="0"/>
      <w:marRight w:val="0"/>
      <w:marTop w:val="0"/>
      <w:marBottom w:val="0"/>
      <w:divBdr>
        <w:top w:val="none" w:sz="0" w:space="0" w:color="auto"/>
        <w:left w:val="none" w:sz="0" w:space="0" w:color="auto"/>
        <w:bottom w:val="none" w:sz="0" w:space="0" w:color="auto"/>
        <w:right w:val="none" w:sz="0" w:space="0" w:color="auto"/>
      </w:divBdr>
    </w:div>
    <w:div w:id="1790857469">
      <w:bodyDiv w:val="1"/>
      <w:marLeft w:val="0"/>
      <w:marRight w:val="0"/>
      <w:marTop w:val="0"/>
      <w:marBottom w:val="0"/>
      <w:divBdr>
        <w:top w:val="none" w:sz="0" w:space="0" w:color="auto"/>
        <w:left w:val="none" w:sz="0" w:space="0" w:color="auto"/>
        <w:bottom w:val="none" w:sz="0" w:space="0" w:color="auto"/>
        <w:right w:val="none" w:sz="0" w:space="0" w:color="auto"/>
      </w:divBdr>
    </w:div>
    <w:div w:id="1839805909">
      <w:bodyDiv w:val="1"/>
      <w:marLeft w:val="0"/>
      <w:marRight w:val="0"/>
      <w:marTop w:val="0"/>
      <w:marBottom w:val="0"/>
      <w:divBdr>
        <w:top w:val="none" w:sz="0" w:space="0" w:color="auto"/>
        <w:left w:val="none" w:sz="0" w:space="0" w:color="auto"/>
        <w:bottom w:val="none" w:sz="0" w:space="0" w:color="auto"/>
        <w:right w:val="none" w:sz="0" w:space="0" w:color="auto"/>
      </w:divBdr>
    </w:div>
    <w:div w:id="1849296913">
      <w:bodyDiv w:val="1"/>
      <w:marLeft w:val="0"/>
      <w:marRight w:val="0"/>
      <w:marTop w:val="0"/>
      <w:marBottom w:val="0"/>
      <w:divBdr>
        <w:top w:val="none" w:sz="0" w:space="0" w:color="auto"/>
        <w:left w:val="none" w:sz="0" w:space="0" w:color="auto"/>
        <w:bottom w:val="none" w:sz="0" w:space="0" w:color="auto"/>
        <w:right w:val="none" w:sz="0" w:space="0" w:color="auto"/>
      </w:divBdr>
    </w:div>
    <w:div w:id="1860926467">
      <w:bodyDiv w:val="1"/>
      <w:marLeft w:val="0"/>
      <w:marRight w:val="0"/>
      <w:marTop w:val="0"/>
      <w:marBottom w:val="0"/>
      <w:divBdr>
        <w:top w:val="none" w:sz="0" w:space="0" w:color="auto"/>
        <w:left w:val="none" w:sz="0" w:space="0" w:color="auto"/>
        <w:bottom w:val="none" w:sz="0" w:space="0" w:color="auto"/>
        <w:right w:val="none" w:sz="0" w:space="0" w:color="auto"/>
      </w:divBdr>
    </w:div>
    <w:div w:id="1864897581">
      <w:bodyDiv w:val="1"/>
      <w:marLeft w:val="0"/>
      <w:marRight w:val="0"/>
      <w:marTop w:val="0"/>
      <w:marBottom w:val="0"/>
      <w:divBdr>
        <w:top w:val="none" w:sz="0" w:space="0" w:color="auto"/>
        <w:left w:val="none" w:sz="0" w:space="0" w:color="auto"/>
        <w:bottom w:val="none" w:sz="0" w:space="0" w:color="auto"/>
        <w:right w:val="none" w:sz="0" w:space="0" w:color="auto"/>
      </w:divBdr>
    </w:div>
    <w:div w:id="1902016189">
      <w:bodyDiv w:val="1"/>
      <w:marLeft w:val="0"/>
      <w:marRight w:val="0"/>
      <w:marTop w:val="0"/>
      <w:marBottom w:val="0"/>
      <w:divBdr>
        <w:top w:val="none" w:sz="0" w:space="0" w:color="auto"/>
        <w:left w:val="none" w:sz="0" w:space="0" w:color="auto"/>
        <w:bottom w:val="none" w:sz="0" w:space="0" w:color="auto"/>
        <w:right w:val="none" w:sz="0" w:space="0" w:color="auto"/>
      </w:divBdr>
    </w:div>
    <w:div w:id="1904947139">
      <w:bodyDiv w:val="1"/>
      <w:marLeft w:val="0"/>
      <w:marRight w:val="0"/>
      <w:marTop w:val="0"/>
      <w:marBottom w:val="0"/>
      <w:divBdr>
        <w:top w:val="none" w:sz="0" w:space="0" w:color="auto"/>
        <w:left w:val="none" w:sz="0" w:space="0" w:color="auto"/>
        <w:bottom w:val="none" w:sz="0" w:space="0" w:color="auto"/>
        <w:right w:val="none" w:sz="0" w:space="0" w:color="auto"/>
      </w:divBdr>
    </w:div>
    <w:div w:id="1991591895">
      <w:bodyDiv w:val="1"/>
      <w:marLeft w:val="0"/>
      <w:marRight w:val="0"/>
      <w:marTop w:val="0"/>
      <w:marBottom w:val="0"/>
      <w:divBdr>
        <w:top w:val="none" w:sz="0" w:space="0" w:color="auto"/>
        <w:left w:val="none" w:sz="0" w:space="0" w:color="auto"/>
        <w:bottom w:val="none" w:sz="0" w:space="0" w:color="auto"/>
        <w:right w:val="none" w:sz="0" w:space="0" w:color="auto"/>
      </w:divBdr>
    </w:div>
    <w:div w:id="2012760627">
      <w:bodyDiv w:val="1"/>
      <w:marLeft w:val="0"/>
      <w:marRight w:val="0"/>
      <w:marTop w:val="0"/>
      <w:marBottom w:val="0"/>
      <w:divBdr>
        <w:top w:val="none" w:sz="0" w:space="0" w:color="auto"/>
        <w:left w:val="none" w:sz="0" w:space="0" w:color="auto"/>
        <w:bottom w:val="none" w:sz="0" w:space="0" w:color="auto"/>
        <w:right w:val="none" w:sz="0" w:space="0" w:color="auto"/>
      </w:divBdr>
    </w:div>
    <w:div w:id="2028411372">
      <w:bodyDiv w:val="1"/>
      <w:marLeft w:val="0"/>
      <w:marRight w:val="0"/>
      <w:marTop w:val="0"/>
      <w:marBottom w:val="0"/>
      <w:divBdr>
        <w:top w:val="none" w:sz="0" w:space="0" w:color="auto"/>
        <w:left w:val="none" w:sz="0" w:space="0" w:color="auto"/>
        <w:bottom w:val="none" w:sz="0" w:space="0" w:color="auto"/>
        <w:right w:val="none" w:sz="0" w:space="0" w:color="auto"/>
      </w:divBdr>
    </w:div>
    <w:div w:id="2041322369">
      <w:bodyDiv w:val="1"/>
      <w:marLeft w:val="0"/>
      <w:marRight w:val="0"/>
      <w:marTop w:val="0"/>
      <w:marBottom w:val="0"/>
      <w:divBdr>
        <w:top w:val="none" w:sz="0" w:space="0" w:color="auto"/>
        <w:left w:val="none" w:sz="0" w:space="0" w:color="auto"/>
        <w:bottom w:val="none" w:sz="0" w:space="0" w:color="auto"/>
        <w:right w:val="none" w:sz="0" w:space="0" w:color="auto"/>
      </w:divBdr>
    </w:div>
    <w:div w:id="2085565382">
      <w:bodyDiv w:val="1"/>
      <w:marLeft w:val="0"/>
      <w:marRight w:val="0"/>
      <w:marTop w:val="0"/>
      <w:marBottom w:val="0"/>
      <w:divBdr>
        <w:top w:val="none" w:sz="0" w:space="0" w:color="auto"/>
        <w:left w:val="none" w:sz="0" w:space="0" w:color="auto"/>
        <w:bottom w:val="none" w:sz="0" w:space="0" w:color="auto"/>
        <w:right w:val="none" w:sz="0" w:space="0" w:color="auto"/>
      </w:divBdr>
    </w:div>
    <w:div w:id="2097818532">
      <w:bodyDiv w:val="1"/>
      <w:marLeft w:val="0"/>
      <w:marRight w:val="0"/>
      <w:marTop w:val="0"/>
      <w:marBottom w:val="0"/>
      <w:divBdr>
        <w:top w:val="none" w:sz="0" w:space="0" w:color="auto"/>
        <w:left w:val="none" w:sz="0" w:space="0" w:color="auto"/>
        <w:bottom w:val="none" w:sz="0" w:space="0" w:color="auto"/>
        <w:right w:val="none" w:sz="0" w:space="0" w:color="auto"/>
      </w:divBdr>
    </w:div>
    <w:div w:id="2104256427">
      <w:bodyDiv w:val="1"/>
      <w:marLeft w:val="0"/>
      <w:marRight w:val="0"/>
      <w:marTop w:val="0"/>
      <w:marBottom w:val="0"/>
      <w:divBdr>
        <w:top w:val="none" w:sz="0" w:space="0" w:color="auto"/>
        <w:left w:val="none" w:sz="0" w:space="0" w:color="auto"/>
        <w:bottom w:val="none" w:sz="0" w:space="0" w:color="auto"/>
        <w:right w:val="none" w:sz="0" w:space="0" w:color="auto"/>
      </w:divBdr>
    </w:div>
    <w:div w:id="2129622431">
      <w:bodyDiv w:val="1"/>
      <w:marLeft w:val="0"/>
      <w:marRight w:val="0"/>
      <w:marTop w:val="0"/>
      <w:marBottom w:val="0"/>
      <w:divBdr>
        <w:top w:val="none" w:sz="0" w:space="0" w:color="auto"/>
        <w:left w:val="none" w:sz="0" w:space="0" w:color="auto"/>
        <w:bottom w:val="none" w:sz="0" w:space="0" w:color="auto"/>
        <w:right w:val="none" w:sz="0" w:space="0" w:color="auto"/>
      </w:divBdr>
    </w:div>
    <w:div w:id="2136022646">
      <w:bodyDiv w:val="1"/>
      <w:marLeft w:val="0"/>
      <w:marRight w:val="0"/>
      <w:marTop w:val="0"/>
      <w:marBottom w:val="0"/>
      <w:divBdr>
        <w:top w:val="none" w:sz="0" w:space="0" w:color="auto"/>
        <w:left w:val="none" w:sz="0" w:space="0" w:color="auto"/>
        <w:bottom w:val="none" w:sz="0" w:space="0" w:color="auto"/>
        <w:right w:val="none" w:sz="0" w:space="0" w:color="auto"/>
      </w:divBdr>
    </w:div>
    <w:div w:id="214337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6416" TargetMode="External"/><Relationship Id="rId13" Type="http://schemas.openxmlformats.org/officeDocument/2006/relationships/hyperlink" Target="https://www.arlis.am/Annexes/6/Qaxdat342.docx"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lis.am/DocumentView.aspx?docid=142351" TargetMode="External"/><Relationship Id="rId12" Type="http://schemas.openxmlformats.org/officeDocument/2006/relationships/hyperlink" Target="https://www.arlis.am/Annexes/6/Qaxdat341.docx" TargetMode="External"/><Relationship Id="rId17" Type="http://schemas.openxmlformats.org/officeDocument/2006/relationships/hyperlink" Target="https://www.arlis.am/DocumentView.aspx?docid=157219" TargetMode="External"/><Relationship Id="rId2" Type="http://schemas.openxmlformats.org/officeDocument/2006/relationships/styles" Target="styles.xml"/><Relationship Id="rId16" Type="http://schemas.openxmlformats.org/officeDocument/2006/relationships/hyperlink" Target="https://www.arlis.am/Annexes/6/Qaxdat362.doc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gif"/><Relationship Id="rId5" Type="http://schemas.openxmlformats.org/officeDocument/2006/relationships/footnotes" Target="footnotes.xml"/><Relationship Id="rId15" Type="http://schemas.openxmlformats.org/officeDocument/2006/relationships/hyperlink" Target="https://www.arlis.am/Annexes/6/Qaxdat345.docx" TargetMode="External"/><Relationship Id="rId10" Type="http://schemas.openxmlformats.org/officeDocument/2006/relationships/hyperlink" Target="https://www.arlis.am/Annexes/6/Qaxdat336.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DocumentView.aspx?docid=172488" TargetMode="External"/><Relationship Id="rId14" Type="http://schemas.openxmlformats.org/officeDocument/2006/relationships/hyperlink" Target="https://www.arlis.am/Annexes/6/Qaxdat34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C5B11-93BF-4496-806E-808F662E8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85</Pages>
  <Words>27885</Words>
  <Characters>158945</Characters>
  <Application>Microsoft Office Word</Application>
  <DocSecurity>0</DocSecurity>
  <Lines>1324</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Nahapetyan</dc:creator>
  <cp:keywords>https://mul2.gov.am/tasks/906496/oneclick/fd7d8e62eb6a1c94fb6369339de4986c9bf932ab58d7f962032e3441163a94da.docx?token=db43ee995e7748695d6f779de13de352</cp:keywords>
  <dc:description/>
  <cp:lastModifiedBy>Elina Geghamyan</cp:lastModifiedBy>
  <cp:revision>77</cp:revision>
  <dcterms:created xsi:type="dcterms:W3CDTF">2023-05-08T07:39:00Z</dcterms:created>
  <dcterms:modified xsi:type="dcterms:W3CDTF">2023-12-27T12:22:00Z</dcterms:modified>
</cp:coreProperties>
</file>