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5DA9A9" w14:textId="77777777" w:rsidR="00B2786D" w:rsidRPr="005B747E" w:rsidRDefault="00DE2FF8" w:rsidP="005B1896">
      <w:pPr>
        <w:pStyle w:val="headingtitleStyle"/>
        <w:rPr>
          <w:sz w:val="24"/>
          <w:szCs w:val="24"/>
        </w:rPr>
      </w:pPr>
      <w:bookmarkStart w:id="0" w:name="_Toc1"/>
      <w:r w:rsidRPr="005B747E">
        <w:rPr>
          <w:sz w:val="24"/>
          <w:szCs w:val="24"/>
        </w:rPr>
        <w:t>Ամփոփաթերթ</w:t>
      </w:r>
      <w:bookmarkEnd w:id="0"/>
    </w:p>
    <w:p w14:paraId="754279F4" w14:textId="77777777" w:rsidR="00B2786D" w:rsidRPr="005B747E" w:rsidRDefault="00264E2B" w:rsidP="005B1896">
      <w:pPr>
        <w:pStyle w:val="headingtitleStyle"/>
        <w:rPr>
          <w:sz w:val="24"/>
          <w:szCs w:val="24"/>
        </w:rPr>
      </w:pPr>
      <w:bookmarkStart w:id="1" w:name="_Toc2"/>
      <w:r w:rsidRPr="005B747E">
        <w:rPr>
          <w:sz w:val="24"/>
          <w:szCs w:val="24"/>
          <w:lang w:val="hy-AM"/>
        </w:rPr>
        <w:t>«</w:t>
      </w:r>
      <w:r w:rsidR="00020FF3" w:rsidRPr="005B747E">
        <w:rPr>
          <w:sz w:val="24"/>
          <w:szCs w:val="24"/>
        </w:rPr>
        <w:t>ԿԱՏԱՐՈՂԱԿԱՆ ՎԱՐՈՒՅԹԻ ՄԱՍԻՆ</w:t>
      </w:r>
      <w:r w:rsidRPr="005B747E">
        <w:rPr>
          <w:sz w:val="24"/>
          <w:szCs w:val="24"/>
          <w:lang w:val="hy-AM"/>
        </w:rPr>
        <w:t xml:space="preserve">» ԵՎ </w:t>
      </w:r>
      <w:r w:rsidR="00020FF3" w:rsidRPr="005B747E">
        <w:rPr>
          <w:sz w:val="24"/>
          <w:szCs w:val="24"/>
        </w:rPr>
        <w:t>ՀԱՐԱԿԻՑ</w:t>
      </w:r>
      <w:r w:rsidRPr="005B747E">
        <w:rPr>
          <w:sz w:val="24"/>
          <w:szCs w:val="24"/>
          <w:lang w:val="hy-AM"/>
        </w:rPr>
        <w:t xml:space="preserve"> ՕՐԵՆՔՆԵՐԻ ՆԱԽԱԳԾԵՐԻ</w:t>
      </w:r>
      <w:r w:rsidR="005C7C8B" w:rsidRPr="005B747E">
        <w:rPr>
          <w:sz w:val="24"/>
          <w:szCs w:val="24"/>
          <w:lang w:val="hy-AM"/>
        </w:rPr>
        <w:t xml:space="preserve"> </w:t>
      </w:r>
      <w:bookmarkEnd w:id="1"/>
    </w:p>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340"/>
        <w:gridCol w:w="4526"/>
      </w:tblGrid>
      <w:tr w:rsidR="00760513" w:rsidRPr="005B747E" w14:paraId="4D9D34D1" w14:textId="77777777" w:rsidTr="00126BE8">
        <w:trPr>
          <w:cantSplit/>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124D8360" w14:textId="77777777" w:rsidR="00760513" w:rsidRPr="005B747E" w:rsidRDefault="00DD59F8" w:rsidP="005B1896">
            <w:pPr>
              <w:pStyle w:val="ListParagraph"/>
              <w:numPr>
                <w:ilvl w:val="0"/>
                <w:numId w:val="1"/>
              </w:numPr>
              <w:tabs>
                <w:tab w:val="left" w:pos="2794"/>
                <w:tab w:val="left" w:pos="11282"/>
              </w:tabs>
              <w:spacing w:line="276" w:lineRule="auto"/>
              <w:ind w:leftChars="0" w:left="0" w:firstLineChars="0" w:firstLine="0"/>
              <w:jc w:val="center"/>
              <w:rPr>
                <w:rFonts w:ascii="GHEA Grapalat" w:eastAsia="GHEA Grapalat" w:hAnsi="GHEA Grapalat" w:cs="GHEA Grapalat"/>
                <w:b/>
                <w:color w:val="000000" w:themeColor="text1"/>
                <w:lang w:val="en-US"/>
              </w:rPr>
            </w:pPr>
            <w:r w:rsidRPr="005B747E">
              <w:rPr>
                <w:rFonts w:ascii="GHEA Grapalat" w:eastAsia="GHEA Grapalat" w:hAnsi="GHEA Grapalat" w:cs="GHEA Grapalat"/>
                <w:b/>
                <w:color w:val="000000" w:themeColor="text1"/>
                <w:lang w:val="en-US"/>
              </w:rPr>
              <w:t>Ա</w:t>
            </w:r>
            <w:r w:rsidR="00385AEC" w:rsidRPr="005B747E">
              <w:rPr>
                <w:rFonts w:ascii="GHEA Grapalat" w:eastAsia="GHEA Grapalat" w:hAnsi="GHEA Grapalat" w:cs="GHEA Grapalat"/>
                <w:b/>
                <w:color w:val="000000" w:themeColor="text1"/>
                <w:lang w:val="en-US"/>
              </w:rPr>
              <w:t>շխատանքի և սոցիալական հարցերի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2B5A58F" w14:textId="77777777" w:rsidR="00760513" w:rsidRPr="005B747E" w:rsidRDefault="009C0A4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06.06.2023</w:t>
            </w:r>
          </w:p>
        </w:tc>
      </w:tr>
      <w:tr w:rsidR="00760513" w:rsidRPr="005B747E" w14:paraId="464E8CCC" w14:textId="77777777" w:rsidTr="00126BE8">
        <w:trPr>
          <w:cantSplit/>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230015E9" w14:textId="77777777" w:rsidR="00760513" w:rsidRPr="005B747E" w:rsidRDefault="00760513" w:rsidP="005B1896">
            <w:pPr>
              <w:pStyle w:val="ListParagraph"/>
              <w:numPr>
                <w:ilvl w:val="0"/>
                <w:numId w:val="1"/>
              </w:numPr>
              <w:tabs>
                <w:tab w:val="left" w:pos="2794"/>
                <w:tab w:val="left" w:pos="11282"/>
              </w:tabs>
              <w:spacing w:line="276" w:lineRule="auto"/>
              <w:ind w:leftChars="0" w:left="0" w:firstLineChars="0" w:firstLine="0"/>
              <w:jc w:val="both"/>
              <w:rPr>
                <w:rFonts w:ascii="GHEA Grapalat" w:eastAsia="GHEA Grapalat" w:hAnsi="GHEA Grapalat" w:cs="GHEA Grapalat"/>
                <w:b/>
                <w:color w:val="000000" w:themeColor="text1"/>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5555945" w14:textId="77777777" w:rsidR="00760513" w:rsidRPr="005B747E" w:rsidRDefault="009C0A44" w:rsidP="005B1896">
            <w:pPr>
              <w:spacing w:after="0"/>
              <w:jc w:val="center"/>
              <w:rPr>
                <w:rFonts w:ascii="GHEA Grapalat" w:eastAsia="GHEA Grapalat" w:hAnsi="GHEA Grapalat" w:cs="GHEA Grapalat"/>
                <w:b/>
                <w:color w:val="000000" w:themeColor="text1"/>
                <w:sz w:val="24"/>
                <w:szCs w:val="24"/>
                <w:lang w:val="ru-RU"/>
              </w:rPr>
            </w:pPr>
            <w:r w:rsidRPr="005B747E">
              <w:rPr>
                <w:rFonts w:ascii="GHEA Grapalat" w:eastAsia="GHEA Grapalat" w:hAnsi="GHEA Grapalat" w:cs="GHEA Grapalat"/>
                <w:b/>
                <w:color w:val="000000" w:themeColor="text1"/>
                <w:sz w:val="24"/>
                <w:szCs w:val="24"/>
              </w:rPr>
              <w:t>ԱԺ/ԳԽ-2/13932-2023</w:t>
            </w:r>
          </w:p>
        </w:tc>
      </w:tr>
      <w:tr w:rsidR="00760513" w:rsidRPr="00212B94" w14:paraId="711D5F0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3BE05F9" w14:textId="0A8BBF10" w:rsidR="00760513" w:rsidRPr="005B747E" w:rsidRDefault="009C0A44" w:rsidP="005B1896">
            <w:pPr>
              <w:pStyle w:val="ListParagraph"/>
              <w:numPr>
                <w:ilvl w:val="0"/>
                <w:numId w:val="9"/>
              </w:numPr>
              <w:tabs>
                <w:tab w:val="left" w:pos="345"/>
              </w:tabs>
              <w:spacing w:line="276" w:lineRule="auto"/>
              <w:ind w:leftChars="0" w:left="0" w:firstLineChars="0" w:firstLine="0"/>
              <w:jc w:val="both"/>
              <w:rPr>
                <w:rFonts w:ascii="GHEA Grapalat" w:hAnsi="GHEA Grapalat"/>
              </w:rPr>
            </w:pPr>
            <w:r w:rsidRPr="005B747E">
              <w:rPr>
                <w:rFonts w:ascii="GHEA Grapalat" w:hAnsi="GHEA Grapalat" w:cs="Sylfaen"/>
              </w:rPr>
              <w:t>Առաջարկվում</w:t>
            </w:r>
            <w:r w:rsidRPr="005B747E">
              <w:rPr>
                <w:rFonts w:ascii="GHEA Grapalat" w:hAnsi="GHEA Grapalat"/>
              </w:rPr>
              <w:t xml:space="preserve"> </w:t>
            </w:r>
            <w:r w:rsidRPr="005B747E">
              <w:rPr>
                <w:rFonts w:ascii="GHEA Grapalat" w:hAnsi="GHEA Grapalat" w:cs="Sylfaen"/>
              </w:rPr>
              <w:t>է</w:t>
            </w:r>
            <w:r w:rsidRPr="005B747E">
              <w:rPr>
                <w:rFonts w:ascii="GHEA Grapalat" w:hAnsi="GHEA Grapalat"/>
              </w:rPr>
              <w:t xml:space="preserve"> </w:t>
            </w:r>
            <w:r w:rsidRPr="005B747E">
              <w:rPr>
                <w:rFonts w:ascii="GHEA Grapalat" w:hAnsi="GHEA Grapalat" w:cs="Sylfaen"/>
              </w:rPr>
              <w:t>Նախագծի</w:t>
            </w:r>
            <w:r w:rsidRPr="005B747E">
              <w:rPr>
                <w:rFonts w:ascii="GHEA Grapalat" w:hAnsi="GHEA Grapalat"/>
              </w:rPr>
              <w:t xml:space="preserve"> 11-</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հոդվածի</w:t>
            </w:r>
            <w:r w:rsidRPr="005B747E">
              <w:rPr>
                <w:rFonts w:ascii="GHEA Grapalat" w:hAnsi="GHEA Grapalat"/>
              </w:rPr>
              <w:t xml:space="preserve"> 3-</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մասի</w:t>
            </w:r>
            <w:r w:rsidRPr="005B747E">
              <w:rPr>
                <w:rFonts w:ascii="GHEA Grapalat" w:hAnsi="GHEA Grapalat"/>
              </w:rPr>
              <w:t xml:space="preserve"> «</w:t>
            </w:r>
            <w:r w:rsidRPr="005B747E">
              <w:rPr>
                <w:rFonts w:ascii="GHEA Grapalat" w:hAnsi="GHEA Grapalat" w:cs="Sylfaen"/>
              </w:rPr>
              <w:t>աշխատակցի</w:t>
            </w:r>
            <w:r w:rsidRPr="005B747E">
              <w:rPr>
                <w:rFonts w:ascii="GHEA Grapalat" w:hAnsi="GHEA Grapalat"/>
              </w:rPr>
              <w:t xml:space="preserve">» </w:t>
            </w:r>
            <w:r w:rsidRPr="005B747E">
              <w:rPr>
                <w:rFonts w:ascii="GHEA Grapalat" w:hAnsi="GHEA Grapalat" w:cs="Sylfaen"/>
              </w:rPr>
              <w:t>բառը</w:t>
            </w:r>
            <w:r w:rsidRPr="005B747E">
              <w:rPr>
                <w:rFonts w:ascii="GHEA Grapalat" w:hAnsi="GHEA Grapalat"/>
              </w:rPr>
              <w:t xml:space="preserve"> </w:t>
            </w:r>
            <w:r w:rsidRPr="005B747E">
              <w:rPr>
                <w:rFonts w:ascii="GHEA Grapalat" w:hAnsi="GHEA Grapalat" w:cs="Sylfaen"/>
              </w:rPr>
              <w:t>փոխարինել</w:t>
            </w:r>
            <w:r w:rsidRPr="005B747E">
              <w:rPr>
                <w:rFonts w:ascii="GHEA Grapalat" w:hAnsi="GHEA Grapalat"/>
              </w:rPr>
              <w:t xml:space="preserve"> «</w:t>
            </w:r>
            <w:r w:rsidRPr="005B747E">
              <w:rPr>
                <w:rFonts w:ascii="GHEA Grapalat" w:hAnsi="GHEA Grapalat" w:cs="Sylfaen"/>
              </w:rPr>
              <w:t>աշխատողի</w:t>
            </w:r>
            <w:r w:rsidRPr="005B747E">
              <w:rPr>
                <w:rFonts w:ascii="GHEA Grapalat" w:hAnsi="GHEA Grapalat"/>
              </w:rPr>
              <w:t xml:space="preserve">» </w:t>
            </w:r>
            <w:r w:rsidRPr="005B747E">
              <w:rPr>
                <w:rFonts w:ascii="GHEA Grapalat" w:hAnsi="GHEA Grapalat" w:cs="Sylfaen"/>
              </w:rPr>
              <w:t>բառով</w:t>
            </w:r>
            <w:r w:rsidRPr="005B747E">
              <w:rPr>
                <w:rFonts w:ascii="GHEA Grapalat" w:hAnsi="GHEA Grapalat"/>
              </w:rPr>
              <w:t xml:space="preserve">, </w:t>
            </w:r>
            <w:r w:rsidRPr="005B747E">
              <w:rPr>
                <w:rFonts w:ascii="GHEA Grapalat" w:hAnsi="GHEA Grapalat" w:cs="Sylfaen"/>
              </w:rPr>
              <w:t>իսկ</w:t>
            </w:r>
            <w:r w:rsidRPr="005B747E">
              <w:rPr>
                <w:rFonts w:ascii="GHEA Grapalat" w:hAnsi="GHEA Grapalat"/>
              </w:rPr>
              <w:t xml:space="preserve"> 32-</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հոդվածի</w:t>
            </w:r>
            <w:r w:rsidRPr="005B747E">
              <w:rPr>
                <w:rFonts w:ascii="GHEA Grapalat" w:hAnsi="GHEA Grapalat"/>
              </w:rPr>
              <w:t xml:space="preserve"> 5-</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մասի</w:t>
            </w:r>
            <w:r w:rsidRPr="005B747E">
              <w:rPr>
                <w:rFonts w:ascii="GHEA Grapalat" w:hAnsi="GHEA Grapalat"/>
              </w:rPr>
              <w:t xml:space="preserve"> «</w:t>
            </w:r>
            <w:r w:rsidRPr="005B747E">
              <w:rPr>
                <w:rFonts w:ascii="GHEA Grapalat" w:hAnsi="GHEA Grapalat" w:cs="Sylfaen"/>
              </w:rPr>
              <w:t>աշխատակիցներին</w:t>
            </w:r>
            <w:r w:rsidRPr="005B747E">
              <w:rPr>
                <w:rFonts w:ascii="GHEA Grapalat" w:hAnsi="GHEA Grapalat"/>
              </w:rPr>
              <w:t xml:space="preserve">» </w:t>
            </w:r>
            <w:r w:rsidRPr="005B747E">
              <w:rPr>
                <w:rFonts w:ascii="GHEA Grapalat" w:hAnsi="GHEA Grapalat" w:cs="Sylfaen"/>
              </w:rPr>
              <w:t>բառը</w:t>
            </w:r>
            <w:r w:rsidRPr="005B747E">
              <w:rPr>
                <w:rFonts w:ascii="GHEA Grapalat" w:hAnsi="GHEA Grapalat"/>
              </w:rPr>
              <w:t xml:space="preserve"> «</w:t>
            </w:r>
            <w:r w:rsidRPr="005B747E">
              <w:rPr>
                <w:rFonts w:ascii="GHEA Grapalat" w:hAnsi="GHEA Grapalat" w:cs="Sylfaen"/>
              </w:rPr>
              <w:t>աշխատողներին</w:t>
            </w:r>
            <w:r w:rsidRPr="005B747E">
              <w:rPr>
                <w:rFonts w:ascii="GHEA Grapalat" w:hAnsi="GHEA Grapalat"/>
              </w:rPr>
              <w:t xml:space="preserve">» </w:t>
            </w:r>
            <w:r w:rsidRPr="005B747E">
              <w:rPr>
                <w:rFonts w:ascii="GHEA Grapalat" w:hAnsi="GHEA Grapalat" w:cs="Sylfaen"/>
              </w:rPr>
              <w:t>բառով։</w:t>
            </w:r>
            <w:r w:rsidRPr="005B747E">
              <w:rPr>
                <w:rFonts w:ascii="GHEA Grapalat" w:hAnsi="GHEA Grapalat"/>
              </w:rPr>
              <w:t xml:space="preserve"> Հարկ է նշել, որ սույն առաջարկը ներկայացվում է ՀՀ աշխատանքային օրենսդրությամբ սահմանված եզրույթների միասնական կիրառությունն ապահովելու համատեքստում։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BE10F5F" w14:textId="77777777" w:rsidR="00760513" w:rsidRPr="005B747E" w:rsidRDefault="00927D95"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7BF7EBC8" w14:textId="17AC173B" w:rsidR="00927D95" w:rsidRPr="005B747E" w:rsidRDefault="00927D95"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9C0A44" w:rsidRPr="00212B94" w14:paraId="5685ABB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D45842" w14:textId="77777777" w:rsidR="009C0A44" w:rsidRPr="005B747E" w:rsidRDefault="009C0A44" w:rsidP="005B1896">
            <w:pPr>
              <w:pStyle w:val="ListParagraph"/>
              <w:numPr>
                <w:ilvl w:val="0"/>
                <w:numId w:val="9"/>
              </w:numPr>
              <w:tabs>
                <w:tab w:val="left" w:pos="345"/>
              </w:tabs>
              <w:spacing w:line="276" w:lineRule="auto"/>
              <w:ind w:leftChars="0" w:left="0" w:firstLineChars="0" w:firstLine="0"/>
              <w:jc w:val="both"/>
              <w:rPr>
                <w:rFonts w:ascii="GHEA Grapalat" w:hAnsi="GHEA Grapalat" w:cs="Sylfaen"/>
              </w:rPr>
            </w:pPr>
            <w:r w:rsidRPr="005B747E">
              <w:rPr>
                <w:rFonts w:ascii="GHEA Grapalat" w:hAnsi="GHEA Grapalat" w:cs="Sylfaen"/>
              </w:rPr>
              <w:t>Նախագծի 70-րդ հոդվածի 5-րդ մասի` ա. 5-րդ կետը առաջարկվում է  շարադրել հետևյալ խմբագրությամբ.</w:t>
            </w:r>
          </w:p>
          <w:p w14:paraId="034A8A10"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«5) </w:t>
            </w:r>
            <w:bookmarkStart w:id="2" w:name="_Hlk137986244"/>
            <w:r w:rsidRPr="005B747E">
              <w:rPr>
                <w:rFonts w:ascii="GHEA Grapalat" w:eastAsia="Times New Roman" w:hAnsi="GHEA Grapalat" w:cs="Sylfaen"/>
                <w:position w:val="-1"/>
                <w:sz w:val="24"/>
                <w:szCs w:val="24"/>
                <w:lang w:val="hy-AM"/>
              </w:rPr>
              <w:t>պայմանագրային պարտավորություններ, ինչպես նաև զինվորական ծառայություն, ոստիկանական ծառայություն և այլ համապատասխան պարտականություններ կատարելիս քաղաքացու կյանքին կամ առողջությանը պատճառված վնասի հատուցման (այդ թվում՝ կերակրողի մահվան հետևանքով վնաս կրած անձանց վնասի հատուցման) գումարներ</w:t>
            </w:r>
            <w:bookmarkEnd w:id="2"/>
            <w:r w:rsidRPr="005B747E">
              <w:rPr>
                <w:rFonts w:ascii="GHEA Grapalat" w:eastAsia="Times New Roman" w:hAnsi="GHEA Grapalat" w:cs="Sylfaen"/>
                <w:position w:val="-1"/>
                <w:sz w:val="24"/>
                <w:szCs w:val="24"/>
                <w:lang w:val="hy-AM"/>
              </w:rPr>
              <w:t xml:space="preserve">.»։ </w:t>
            </w:r>
          </w:p>
          <w:p w14:paraId="5D9F301F"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Առաջարկությունը ներկայացվում է՝ հաշվի առնելով Քաղաքացիական օրենսգրքի 1077-րդ և 1081-րդ հոդվածների կարգավորումները։</w:t>
            </w:r>
          </w:p>
          <w:p w14:paraId="3F060AD4"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բ. 6-րդ կետը շարադրել հետևյալ խմբագրությամբ.</w:t>
            </w:r>
          </w:p>
          <w:p w14:paraId="65DA3145"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«6) </w:t>
            </w:r>
            <w:bookmarkStart w:id="3" w:name="_Hlk137986635"/>
            <w:r w:rsidRPr="005B747E">
              <w:rPr>
                <w:rFonts w:ascii="GHEA Grapalat" w:eastAsia="Times New Roman" w:hAnsi="GHEA Grapalat" w:cs="Sylfaen"/>
                <w:position w:val="-1"/>
                <w:sz w:val="24"/>
                <w:szCs w:val="24"/>
                <w:lang w:val="hy-AM"/>
              </w:rPr>
              <w:t>Հայաստանի Հանրապետության օրենսդրությամբ սահմանված ծանր, վնասակար, առանձնապես ծանր, առանձնապես վնասակար աշխատանքները կատարելու համար աշխատողին վճարվող լրացուցիչ աշխատավարձ</w:t>
            </w:r>
            <w:bookmarkEnd w:id="3"/>
            <w:r w:rsidRPr="005B747E">
              <w:rPr>
                <w:rFonts w:ascii="GHEA Grapalat" w:eastAsia="Times New Roman" w:hAnsi="GHEA Grapalat" w:cs="Sylfaen"/>
                <w:position w:val="-1"/>
                <w:sz w:val="24"/>
                <w:szCs w:val="24"/>
                <w:lang w:val="hy-AM"/>
              </w:rPr>
              <w:t>.»։</w:t>
            </w:r>
          </w:p>
          <w:p w14:paraId="7EA0FE20"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Առաջարկի համար հիմք են հանդիսանում՝ Աշխատանքային օրենսգրքի 183-րդ հոդվածով, ինչպես նաև 178-րդ հոդվածի 3-րդ մասով սահմանված կարգավորումների եզրույթները։</w:t>
            </w:r>
          </w:p>
          <w:p w14:paraId="01421E92"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lastRenderedPageBreak/>
              <w:t xml:space="preserve">գ. 8-րդ կետն առաջարկվում է հանել, քանի որ այն խաչվում է սույն կետով ներկայացված առաջարկների «ա» պարբերության հետ։ </w:t>
            </w:r>
          </w:p>
          <w:p w14:paraId="609B6DC6"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Այս մասով հարկ է նկատել, որ Քաղաքացիական օրենսգրքի 1078-րդ հոդվածի 1-3-րդ մասերի կարգավորումները, համաձայն որոնց՝ </w:t>
            </w:r>
          </w:p>
          <w:p w14:paraId="45CF419D"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«1. Քաղաքացուն հաշմանդամություն կամ նրա առողջությանն այլ վնաս պատճառելու դեպքում հատուցման ենթակա են տուժողի կորցրած աշխատավարձը (եկամուտը), որը նա ստանում էր կամ կարող էր ստանալ, ինչպես նաև առողջության քայքայման հետևանքով ծագած լրացուցիչ ծախսերը` ներառյալ բուժվելու, լրացուցիչ սննդի, դեղամիջոցներ ձեռք բերելու, պրոթեզավորման, կողմնակի խնամքի, առողջարանական-կուրորտային բուժման, հատուկ տրանսպորտային միջոցներ ձեռք բերելու, այլ մասնագիտություն ձեռք բերելու համար ծախսերը, եթե պարզվել է, որ տուժողն ունի օգնության ու խնամքի նման տեսակների կարիք և չունի դրանք անվճար ստանալու իրավունք:</w:t>
            </w:r>
          </w:p>
          <w:p w14:paraId="3B14EC91"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2. Կորցրած աշխատավարձը (եկամուտը) սահմանելիս տուժողին` հաշմության կամ առողջության այլ վնասի հետ կապված, նշանակված հաշմանդամության կենսաթոշակը, ինչպես նաև այլ կենսաթոշակներն ու նպաստները և այլ նմանօրինակ վճարները, որոնք նշանակվել են առողջության քայքայումից առաջ կամ հետո, հաշվի չեն առնվում ու չեն հանգեցնում վնասի հատուցման չափի նվազեցման (հաշվի չեն առնվում ի հաշիվ վնասի հատուցման): Վնասը հատուցելիս հաշվի չի առնվում նաև տուժողի կողմից առողջության քայքայումից հետո ստացած աշխատավարձը (եկամուտը):</w:t>
            </w:r>
          </w:p>
          <w:p w14:paraId="2CC449EC"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3. Տուժողին պատճառված վնասի հատուցման ծավալը և չափը կարող է մեծացվել օրենքով կամ պայմանագրով:»։</w:t>
            </w:r>
          </w:p>
          <w:p w14:paraId="0154B503"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դ. 9-րդ կետի «աշխատանքից ազատվելու դեպքում» բառերը փոխարինել «աշխատանքային պայմանագիրը լուծելու դեպքում» բառերով։ </w:t>
            </w:r>
          </w:p>
          <w:p w14:paraId="7F7A5C55" w14:textId="4C2AD80E"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Առաջարկը ներկայացվում է՝ հաշվի առնելով Աշխատանքային օրենսգրքի 129-րդ հոդվածի կարգավորումները</w:t>
            </w:r>
            <w:r w:rsidR="00097702" w:rsidRPr="005B747E">
              <w:rPr>
                <w:rFonts w:ascii="GHEA Grapalat" w:eastAsia="Times New Roman" w:hAnsi="GHEA Grapalat" w:cs="Sylfaen"/>
                <w:position w:val="-1"/>
                <w:sz w:val="24"/>
                <w:szCs w:val="24"/>
                <w:lang w:val="hy-AM"/>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128157A" w14:textId="77777777" w:rsidR="009C0A44" w:rsidRPr="005B747E" w:rsidRDefault="00097702"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1435297F" w14:textId="33065213" w:rsidR="00097702" w:rsidRPr="005B747E" w:rsidRDefault="00097702" w:rsidP="005B1896">
            <w:pPr>
              <w:spacing w:after="0"/>
              <w:jc w:val="both"/>
              <w:rPr>
                <w:rFonts w:ascii="GHEA Grapalat" w:eastAsia="GHEA Grapalat" w:hAnsi="GHEA Grapalat" w:cs="GHEA Grapalat"/>
                <w:b/>
                <w:color w:val="000000" w:themeColor="text1"/>
                <w:sz w:val="24"/>
                <w:szCs w:val="24"/>
                <w:lang w:val="hy-AM"/>
              </w:rPr>
            </w:pPr>
            <w:r w:rsidRPr="005B747E">
              <w:rPr>
                <w:rFonts w:ascii="GHEA Grapalat" w:hAnsi="GHEA Grapalat"/>
                <w:sz w:val="24"/>
                <w:szCs w:val="24"/>
                <w:lang w:val="hy-AM"/>
              </w:rPr>
              <w:t>Նախագծում կատարվել են համապատասխան փոփոխություններ։</w:t>
            </w:r>
          </w:p>
        </w:tc>
      </w:tr>
      <w:tr w:rsidR="009C0A44" w:rsidRPr="00212B94" w14:paraId="323D5B7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18E591" w14:textId="77777777" w:rsidR="009C0A44" w:rsidRPr="005B747E" w:rsidRDefault="009C0A44" w:rsidP="005B1896">
            <w:pPr>
              <w:pStyle w:val="ListParagraph"/>
              <w:numPr>
                <w:ilvl w:val="0"/>
                <w:numId w:val="9"/>
              </w:numPr>
              <w:tabs>
                <w:tab w:val="left" w:pos="345"/>
              </w:tabs>
              <w:spacing w:line="276" w:lineRule="auto"/>
              <w:ind w:leftChars="0" w:left="0" w:firstLineChars="0" w:firstLine="0"/>
              <w:jc w:val="both"/>
              <w:rPr>
                <w:rFonts w:ascii="GHEA Grapalat" w:hAnsi="GHEA Grapalat" w:cs="Sylfaen"/>
              </w:rPr>
            </w:pPr>
            <w:r w:rsidRPr="005B747E">
              <w:rPr>
                <w:rFonts w:ascii="GHEA Grapalat" w:hAnsi="GHEA Grapalat" w:cs="Sylfaen"/>
              </w:rPr>
              <w:lastRenderedPageBreak/>
              <w:t>106-րդ հոդվածի 1-3-րդ մասերի կարգավորումը վերանայել նկատի ունենալով Աշխատանքային օրենսգրքի 214-րդ հոդվածի կարգավորումները, համաձայն որի՝</w:t>
            </w:r>
          </w:p>
          <w:p w14:paraId="132BC8F7"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«Աշխատավարձը վճարելիս պահումների և գանձումների ընդհանուր չափը հաշվարկվում է օրենքով սահմանված կարգով, որը չի կարող գերազանցել աշխատողի մեկ ամսվա աշխատավարձի հիսուն տոկոսը: Սույն օրենսգրքի 213-րդ հոդվածով սահմանված պահումներն ու գանձումները կատարելուց հետո աշխատողին վճարվող աշխատավարձը չի կարող պակաս լինել օրենքով սահմանված նվազագույն աշխատավարձի չափից, բացառությամբ սույն օրենսգրքի 213-րդ հոդվածի 2-րդ մասի 1-ին, 2-րդ և 3-րդ կետերով նախատեսված դեպքերի:»։</w:t>
            </w:r>
          </w:p>
          <w:p w14:paraId="11C964AE"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Հարկ է նշել, որ «Հայաստանի Հանրապետության աշխատանքային օրենսգրքում փոփոխություններ և լրացումներ կատարելու մասին» օրենքի նախագծով, որն ընդունվել է 2023 թվականի մայիսի 3-ին 2-րդ ընթերցմամբ և ամբողջությամբ, բացառությամբ որոշ հոդվածների, ուժի մեջ է մտնելու պաշտոնական հրապարակման օրվանից երկու ամիս հետո (31.07.2023-ից), օրենսգրքի 214-րդ հոդվածից հանվել են «, բացառությամբ սույն օրենսգրքի 213-րդ հոդվածի 2-րդ մասի 1-ին, 2-րդ և 3-րդ կետերով նախատեսված դեպքերի:» բառերը։</w:t>
            </w:r>
          </w:p>
          <w:p w14:paraId="76281C7B"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Նշված փոփոխության համար հիմք է հանդիսացել հետևյալ հիմնավորումը.</w:t>
            </w:r>
          </w:p>
          <w:p w14:paraId="7BD9A081"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«Վերանայված եվրոպական սոցիալական խարտիայի 4-րդ հոդվածի 5-րդ կետի պահանջի վերաբերյալ Սոցիալական իրավունքների եվրոպական հանձնաժողովն իր մեկնաբանություններում նշում է, որ Վերանայված եվրոպական սոցիալական խարտիայի 4-րդ հոդվածի 5-րդ կետը երաշխավորում է բոլոր աշխատողների այն իրավունքը, որ նրանց աշխատավարձից պահումներ կատարվեն միայն այն դեպքերում, որոնք հստակորեն սահմանված են իրավական փաստաթղթում (օրենքում, կանոնակարգում, հավաքական համաձայնագրում կամ միջնորդ դատարանի որոշման մեջ) և ենթակա են ողջամիտ սահմանաչափերի: Միաժամանակ մեկնաբանություններում նշվում է, որ նվազեցումներից հետո աշխատավարձի մնացած գումարը չպետք է զրկի աշխատողին և նրա խնամքի տակ </w:t>
            </w:r>
            <w:r w:rsidRPr="005B747E">
              <w:rPr>
                <w:rFonts w:ascii="GHEA Grapalat" w:eastAsia="Times New Roman" w:hAnsi="GHEA Grapalat" w:cs="Sylfaen"/>
                <w:position w:val="-1"/>
                <w:sz w:val="24"/>
                <w:szCs w:val="24"/>
                <w:lang w:val="hy-AM"/>
              </w:rPr>
              <w:lastRenderedPageBreak/>
              <w:t>գտնվող անձանց ապրուստի միջոցներից: Հենց այս պատճառով է, որ Սոցիալական իրավունքների եվրոպական հանձնաժողովը գտնում է, որ տվյալ պետությունում տիրող իրադրությունը, որում աշխատողը մնում է աշխատավարձի այն գումարով, որն ավելի ցածր է, քան պաշտոնապես սահմանված նվազագույն ապրուստի զամբյուղը, չի համապատասխանում նշված դրույթին:</w:t>
            </w:r>
          </w:p>
          <w:p w14:paraId="66EF5E96"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Աշխատանքային օրենսգրքի գործող 214-րդ հոդվածը սահմանում է, որ նույն օրենսգրքի 213-րդ հոդվածով սահմանված պահումներն ու գանձումները կատարելուց հետո աշխատողին վճարվող աշխատավարձը չի կարող պակաս լինել օրենքով սահմանված նվազագույն աշխատավարձի չափից, բացառությամբ Աշխատանքային օրենսգրքի 213-րդ հոդվածի 2-րդ մասի 1-ին, 2-րդ և 3-րդ կետերով նախատեսված դեպքերի: Այսինքն, փաստացի Աշխատանքային օրենսգրքի գործող դրույթի կարգավորումների համաձայն՝ կարող է ստացվել այնպես, որ Աշխատանքային օրենսգրքի 213-րդ հոդվածով սահմանված պահումներն ու գանձումները կատարելուց հետո աշխատողին վճարվող աշխատավարձը պակաս լինի օրենքով սահմանված նվազագույն աշխատավարձի չափից։»։</w:t>
            </w:r>
          </w:p>
          <w:p w14:paraId="080C85B9"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Ուստի, հաշվի առնելով Վերանայված եվրոպական սոցիալական խարտիայի 4-րդ հոդվածի 5-րդ կետի պահանջները, «Հայաստանի Հանրապետության աշխատանքային օրենսգրքում փոփոխություններ և լրացումներ կատարելու մասին» օրենքի նախագծով վերանայվել է Աշխատանքային օրենսգրքի 214-րդ հոդվածը, որը, ինչպես նշվեց, խմբագրված տարբերակով ուժի մեջ կմտնի 31.07.2023-ից։</w:t>
            </w:r>
          </w:p>
          <w:p w14:paraId="6372CCE4" w14:textId="77777777" w:rsidR="009C0A44"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Վերոգրյալով պայմանավորված` առաջարկվում է վերանայել նախագծի 106-րդ հոդվածի 1-3-րդ մասի կարգավորումը նկատի ունենալով այն, որ տվյալ հոդվածով «սահմանված պահումներն ու գանձումները կատարելուց հետո աշխատողին վճարվող աշխատավարձը չի կարող պակաս լինել օրենքով սահմանված նվազագույն աշխատավարձի չափից»։</w:t>
            </w:r>
          </w:p>
          <w:p w14:paraId="035CA616" w14:textId="12B18007" w:rsidR="00097702" w:rsidRPr="005B747E" w:rsidRDefault="009C0A44" w:rsidP="005B1896">
            <w:pPr>
              <w:tabs>
                <w:tab w:val="left" w:pos="345"/>
              </w:tabs>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Նշվածը, ինչպես նշվեց, վերանայված եվրոպական սոցիալական խարտիայի 4-րդ հոդվածի 5-րդ կետի պահանջն է</w:t>
            </w:r>
            <w:r w:rsidR="00097702" w:rsidRPr="005B747E">
              <w:rPr>
                <w:rFonts w:ascii="GHEA Grapalat" w:eastAsia="Times New Roman" w:hAnsi="GHEA Grapalat" w:cs="Sylfaen"/>
                <w:position w:val="-1"/>
                <w:sz w:val="24"/>
                <w:szCs w:val="24"/>
                <w:lang w:val="hy-AM"/>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B74F9AE" w14:textId="77777777" w:rsidR="009C0A44" w:rsidRPr="005B747E" w:rsidRDefault="00097702"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61DAA08A" w14:textId="77777777" w:rsidR="004B1C94" w:rsidRPr="005B747E" w:rsidRDefault="00097702" w:rsidP="005B1896">
            <w:pPr>
              <w:spacing w:after="0"/>
              <w:jc w:val="both"/>
              <w:rPr>
                <w:rFonts w:ascii="GHEA Grapalat" w:eastAsia="GHEA Grapalat" w:hAnsi="GHEA Grapalat" w:cs="GHEA Grapalat"/>
                <w:bCs/>
                <w:color w:val="000000" w:themeColor="text1"/>
                <w:sz w:val="24"/>
                <w:szCs w:val="24"/>
                <w:lang w:val="hy-AM"/>
              </w:rPr>
            </w:pPr>
            <w:r w:rsidRPr="005B747E">
              <w:rPr>
                <w:rFonts w:ascii="GHEA Grapalat" w:eastAsia="GHEA Grapalat" w:hAnsi="GHEA Grapalat" w:cs="GHEA Grapalat"/>
                <w:bCs/>
                <w:color w:val="000000" w:themeColor="text1"/>
                <w:sz w:val="24"/>
                <w:szCs w:val="24"/>
                <w:lang w:val="hy-AM"/>
              </w:rPr>
              <w:t>Աշխատանքային օրենսգրքով</w:t>
            </w:r>
            <w:r w:rsidR="004B1C94" w:rsidRPr="005B747E">
              <w:rPr>
                <w:rFonts w:ascii="GHEA Grapalat" w:eastAsia="GHEA Grapalat" w:hAnsi="GHEA Grapalat" w:cs="GHEA Grapalat"/>
                <w:bCs/>
                <w:color w:val="000000" w:themeColor="text1"/>
                <w:sz w:val="24"/>
                <w:szCs w:val="24"/>
                <w:lang w:val="hy-AM"/>
              </w:rPr>
              <w:t xml:space="preserve"> սահմանված՝ աշխատավարձի պահման և գանձումների հիմքերը կիրառելի չեն հարկադիր կատարման ենթակա ակտերի հիման վրա աշխատավարձից կատարվող բռնագանձումների նկատմամբ, հետևաբար՝ կատարողական վարույթում կիրառելի չէ նաև գանձումներից հետո մնացած գումարը նվազագույն աշխատավարձից պակաս չլինելու վերաբերյալ կանոնը: Այնուամենայնիվ, Նախագծի՝ աշխատավարձի բռնագանձման վերաբերյալ կարգավորումները ևս, ըստ էության, միտված են պարտապանին ապրուստի միջոցից զրկելը բացառելուն: Պարտապանի աշխատավարձի վրա բռնագանձում կարող է տարածվել, որպես ընդհանուր կանոն, դրա առավելագույնը 50 տոկոսի չափով, իսկ կոնկրետ վարույթով բռնագանձման ենթակա տոկոսը որոշելիս հարկադիր </w:t>
            </w:r>
            <w:r w:rsidR="004B1C94" w:rsidRPr="005B747E">
              <w:rPr>
                <w:rFonts w:ascii="GHEA Grapalat" w:eastAsia="GHEA Grapalat" w:hAnsi="GHEA Grapalat" w:cs="GHEA Grapalat"/>
                <w:bCs/>
                <w:color w:val="000000" w:themeColor="text1"/>
                <w:sz w:val="24"/>
                <w:szCs w:val="24"/>
                <w:lang w:val="hy-AM"/>
              </w:rPr>
              <w:lastRenderedPageBreak/>
              <w:t>կատարողը հիմք է ընդունելու նաև պարտապանին ապրուստի միջոցից չզրկելու անհրաժեշտությունը:</w:t>
            </w:r>
          </w:p>
          <w:p w14:paraId="0128E351" w14:textId="77777777" w:rsidR="004B1C94" w:rsidRPr="005B747E" w:rsidRDefault="00097702" w:rsidP="005B1896">
            <w:pPr>
              <w:spacing w:after="0"/>
              <w:jc w:val="both"/>
              <w:rPr>
                <w:rFonts w:ascii="GHEA Grapalat" w:eastAsia="GHEA Grapalat" w:hAnsi="GHEA Grapalat" w:cs="GHEA Grapalat"/>
                <w:bCs/>
                <w:color w:val="000000" w:themeColor="text1"/>
                <w:sz w:val="24"/>
                <w:szCs w:val="24"/>
                <w:lang w:val="hy-AM"/>
              </w:rPr>
            </w:pPr>
            <w:r w:rsidRPr="005B747E">
              <w:rPr>
                <w:rFonts w:ascii="GHEA Grapalat" w:eastAsia="GHEA Grapalat" w:hAnsi="GHEA Grapalat" w:cs="GHEA Grapalat"/>
                <w:bCs/>
                <w:color w:val="000000" w:themeColor="text1"/>
                <w:sz w:val="24"/>
                <w:szCs w:val="24"/>
                <w:lang w:val="hy-AM"/>
              </w:rPr>
              <w:t xml:space="preserve">Բացի այդ, կատարողական վարույթի տեսակետից խնդրահարույց կլինի այն դեպքը, երբ աշխատողն աշխատում է ոչ լրիվ դրույքով, հետևաբար նրա նկատմամբ կիրառելի է նվազագույն աշխատավարձի համապատասխան մասը (որքանով է այդ տեղեկությունը հասանելի և ստուգելի հարկադիր կատարողի համար)։ </w:t>
            </w:r>
            <w:r w:rsidR="004B1C94" w:rsidRPr="005B747E">
              <w:rPr>
                <w:rFonts w:ascii="GHEA Grapalat" w:eastAsia="GHEA Grapalat" w:hAnsi="GHEA Grapalat" w:cs="GHEA Grapalat"/>
                <w:bCs/>
                <w:color w:val="000000" w:themeColor="text1"/>
                <w:sz w:val="24"/>
                <w:szCs w:val="24"/>
                <w:lang w:val="hy-AM"/>
              </w:rPr>
              <w:t>Ներկայացված առաջարկը խիստ խնդրահարույց կլինի նաև այն դեպքերի համար, երբ պարտապանն աշխատում է համատեղությամբ մեկից ավելի գործատուների մոտ</w:t>
            </w:r>
            <w:r w:rsidRPr="005B747E">
              <w:rPr>
                <w:rFonts w:ascii="GHEA Grapalat" w:eastAsia="GHEA Grapalat" w:hAnsi="GHEA Grapalat" w:cs="GHEA Grapalat"/>
                <w:bCs/>
                <w:color w:val="000000" w:themeColor="text1"/>
                <w:sz w:val="24"/>
                <w:szCs w:val="24"/>
                <w:lang w:val="hy-AM"/>
              </w:rPr>
              <w:t xml:space="preserve">՝ նվազագույնին մոտ աշխատավարձով։ </w:t>
            </w:r>
          </w:p>
          <w:p w14:paraId="145C412F" w14:textId="2C5DCB83" w:rsidR="00097702" w:rsidRPr="005B747E" w:rsidRDefault="004B1C94" w:rsidP="005B1896">
            <w:pPr>
              <w:spacing w:after="0"/>
              <w:jc w:val="both"/>
              <w:rPr>
                <w:rFonts w:ascii="GHEA Grapalat" w:eastAsia="GHEA Grapalat" w:hAnsi="GHEA Grapalat" w:cs="GHEA Grapalat"/>
                <w:bCs/>
                <w:color w:val="000000" w:themeColor="text1"/>
                <w:sz w:val="24"/>
                <w:szCs w:val="24"/>
                <w:lang w:val="hy-AM"/>
              </w:rPr>
            </w:pPr>
            <w:r w:rsidRPr="005B747E">
              <w:rPr>
                <w:rFonts w:ascii="GHEA Grapalat" w:eastAsia="GHEA Grapalat" w:hAnsi="GHEA Grapalat" w:cs="GHEA Grapalat"/>
                <w:bCs/>
                <w:color w:val="000000" w:themeColor="text1"/>
                <w:sz w:val="24"/>
                <w:szCs w:val="24"/>
                <w:lang w:val="hy-AM"/>
              </w:rPr>
              <w:t xml:space="preserve">Այնուամենայնիվ, </w:t>
            </w:r>
            <w:r w:rsidRPr="005B747E">
              <w:rPr>
                <w:rFonts w:ascii="GHEA Grapalat" w:eastAsia="Times New Roman" w:hAnsi="GHEA Grapalat" w:cs="Sylfaen"/>
                <w:position w:val="-1"/>
                <w:sz w:val="24"/>
                <w:szCs w:val="24"/>
                <w:lang w:val="hy-AM"/>
              </w:rPr>
              <w:t xml:space="preserve">վերանայված եվրոպական սոցիալական խարտիայի 4-րդ հոդվածի 5-րդ կետի պահանջը Նախագծի առկա շարադրանքում իրացված է՝ հաշվի առնելով աշխատավարձի վրա բռնագանձումը ոչ թե բոլոր դեպքերում դրա 50 տոկոսի </w:t>
            </w:r>
            <w:r w:rsidRPr="005B747E">
              <w:rPr>
                <w:rFonts w:ascii="GHEA Grapalat" w:eastAsia="Times New Roman" w:hAnsi="GHEA Grapalat" w:cs="Sylfaen"/>
                <w:position w:val="-1"/>
                <w:sz w:val="24"/>
                <w:szCs w:val="24"/>
                <w:lang w:val="hy-AM"/>
              </w:rPr>
              <w:lastRenderedPageBreak/>
              <w:t>վրա տարածելու, այլ մինչև 50 տոկոսի վրա տարածելու կարգավորումը:</w:t>
            </w:r>
          </w:p>
        </w:tc>
      </w:tr>
      <w:tr w:rsidR="009C0A44" w:rsidRPr="00212B94" w14:paraId="2DD4FFA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EB2205" w14:textId="77777777" w:rsidR="009C0A44" w:rsidRPr="005B747E" w:rsidRDefault="009C0A44" w:rsidP="005B1896">
            <w:pPr>
              <w:pStyle w:val="ListParagraph"/>
              <w:numPr>
                <w:ilvl w:val="0"/>
                <w:numId w:val="9"/>
              </w:numPr>
              <w:tabs>
                <w:tab w:val="left" w:pos="360"/>
              </w:tabs>
              <w:spacing w:line="276" w:lineRule="auto"/>
              <w:ind w:leftChars="0" w:left="0" w:firstLineChars="0" w:firstLine="0"/>
              <w:jc w:val="both"/>
              <w:rPr>
                <w:rFonts w:ascii="GHEA Grapalat" w:hAnsi="GHEA Grapalat" w:cs="Sylfaen"/>
              </w:rPr>
            </w:pPr>
            <w:r w:rsidRPr="005B747E">
              <w:rPr>
                <w:rFonts w:ascii="GHEA Grapalat" w:hAnsi="GHEA Grapalat" w:cs="Sylfaen"/>
              </w:rPr>
              <w:lastRenderedPageBreak/>
              <w:t>112-րդ հոդվածի կարգավորումները անհրաժեշտ է վերանայել՝ հիմք ընդունելով Աշխատանքային օրենսգրքի 265-րդ հոդվածի կարգավորումները։</w:t>
            </w:r>
          </w:p>
          <w:p w14:paraId="35851DB1"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Մասնավորապես էական են Աշխատանքային օրենսգրքի 265-րդ հոդվածի 1-ին մասում կիրառվող հետևյալ բառերը «աշխատանքի պայմանների փոփոխման, գործատուի նախաձեռնությամբ աշխատանքային պայմանագիրը դադարեցնելու կամ աշխատանքային պայմանագիրը լուծելու հետ համաձայն չլինելու դեպքում», ինչպես նաև «Եթե պարզվում է, որ աշխատանքի պայմանները փոփոխվել են, աշխատողի հետ աշխատանքային պայմանագիրը լուծվել է առանց օրինական հիմքերի կամ օրենսդրությամբ սահմանված կարգի խախտումով, ապա աշխատողի խախտված իրավունքները վերականգնվում են:» նախադասությունը։</w:t>
            </w:r>
          </w:p>
          <w:p w14:paraId="4ED0DD27"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Նշվածով պայմանավորված հարկ է նկատել, որ Նախագծի 112-րդ հոդվածի 1-ին մասում կիրառվող «աշխատանքից անօրինական ազատված կամ տեղափոխված աշխատողին իր նախկին աշխատանքային պարտականությունների կատարմանը փաստացի թույլ տալու պահից» բառերը, ինչպես նաև «աշխատողին աշխատանքից ազատելու կամ տեղափոխելու անօրինական հրաման» բառերը չեն համապատասխանում ինչպես Աշխատանքային օրենսգրքի 265-րդ հոդվածի նշված կարգավորումներին, այնպես էլ, ընդհանուր առմամբ, նույն օրենսգրքում կիրառվող եզրույթներին։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D203C0C" w14:textId="77777777" w:rsidR="009C0A44" w:rsidRPr="005B747E" w:rsidRDefault="00F9534F" w:rsidP="005B1896">
            <w:pPr>
              <w:spacing w:after="0"/>
              <w:jc w:val="center"/>
              <w:rPr>
                <w:rFonts w:ascii="GHEA Grapalat" w:eastAsia="GHEA Grapalat" w:hAnsi="GHEA Grapalat" w:cs="GHEA Grapalat"/>
                <w:b/>
                <w:sz w:val="24"/>
                <w:szCs w:val="24"/>
                <w:lang w:val="hy-AM"/>
              </w:rPr>
            </w:pPr>
            <w:r w:rsidRPr="005B747E">
              <w:rPr>
                <w:rFonts w:ascii="GHEA Grapalat" w:eastAsia="GHEA Grapalat" w:hAnsi="GHEA Grapalat" w:cs="GHEA Grapalat"/>
                <w:b/>
                <w:sz w:val="24"/>
                <w:szCs w:val="24"/>
                <w:lang w:val="hy-AM"/>
              </w:rPr>
              <w:t>Ընդունվել է</w:t>
            </w:r>
          </w:p>
          <w:p w14:paraId="3DC0F071" w14:textId="79662B96" w:rsidR="00F9534F" w:rsidRPr="005B747E" w:rsidRDefault="00F9534F" w:rsidP="005B1896">
            <w:pPr>
              <w:spacing w:after="0"/>
              <w:jc w:val="both"/>
              <w:rPr>
                <w:rFonts w:ascii="GHEA Grapalat" w:eastAsia="GHEA Grapalat" w:hAnsi="GHEA Grapalat" w:cs="GHEA Grapalat"/>
                <w:sz w:val="24"/>
                <w:szCs w:val="24"/>
                <w:lang w:val="hy-AM"/>
              </w:rPr>
            </w:pPr>
            <w:r w:rsidRPr="005B747E">
              <w:rPr>
                <w:rFonts w:ascii="GHEA Grapalat" w:eastAsia="GHEA Grapalat" w:hAnsi="GHEA Grapalat" w:cs="GHEA Grapalat"/>
                <w:sz w:val="24"/>
                <w:szCs w:val="24"/>
                <w:lang w:val="hy-AM"/>
              </w:rPr>
              <w:t>Նախագծում կատարվել են համապատասխան փոփոխություններ:</w:t>
            </w:r>
          </w:p>
        </w:tc>
      </w:tr>
      <w:tr w:rsidR="009C0A44" w:rsidRPr="00212B94" w14:paraId="35581F5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5FC8DC" w14:textId="77777777" w:rsidR="009C0A44" w:rsidRPr="005B747E" w:rsidRDefault="009C0A44" w:rsidP="005B1896">
            <w:pPr>
              <w:pStyle w:val="ListParagraph"/>
              <w:numPr>
                <w:ilvl w:val="0"/>
                <w:numId w:val="9"/>
              </w:numPr>
              <w:spacing w:line="276" w:lineRule="auto"/>
              <w:ind w:leftChars="0" w:left="0" w:firstLineChars="0" w:firstLine="0"/>
              <w:jc w:val="both"/>
              <w:rPr>
                <w:rFonts w:ascii="GHEA Grapalat" w:hAnsi="GHEA Grapalat" w:cs="Sylfaen"/>
              </w:rPr>
            </w:pPr>
            <w:r w:rsidRPr="005B747E">
              <w:rPr>
                <w:rFonts w:ascii="GHEA Grapalat" w:hAnsi="GHEA Grapalat" w:cs="Sylfaen"/>
              </w:rPr>
              <w:t>Բացի այդ, «Եկամուտ» հասկացության տարընկալումից խուսափելու համար առաջարկվում է Նախագծի 70-րդ հոդվածի 4-րդ ենթակետը շարադրել հետևյալ խմբագրությամբ</w:t>
            </w:r>
            <w:r w:rsidRPr="005B747E">
              <w:rPr>
                <w:rFonts w:ascii="MS Mincho" w:eastAsia="MS Mincho" w:hAnsi="MS Mincho" w:cs="MS Mincho" w:hint="eastAsia"/>
              </w:rPr>
              <w:t>․</w:t>
            </w:r>
          </w:p>
          <w:p w14:paraId="78A9860C"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«4)</w:t>
            </w:r>
            <w:r w:rsidRPr="005B747E">
              <w:rPr>
                <w:rFonts w:ascii="GHEA Grapalat" w:eastAsia="Times New Roman" w:hAnsi="GHEA Grapalat" w:cs="Sylfaen"/>
                <w:position w:val="-1"/>
                <w:sz w:val="24"/>
                <w:szCs w:val="24"/>
                <w:lang w:val="hy-AM"/>
              </w:rPr>
              <w:tab/>
              <w:t>Կառավարության որոշման հիման վրա որպես աջակցություն տրամադրված դրամական վճարներ, եթե Կառավարության այդ որոշմամբ սահմանված է, որ տվյալ դրամական վճարը բռնագանձման ենթակա չէ։»։</w:t>
            </w:r>
          </w:p>
          <w:p w14:paraId="1A886A4E"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lastRenderedPageBreak/>
              <w:t xml:space="preserve">Նախագծի 70-րդ հոդվածի 5-րդ մասի 5-րդ ենթակետը չնայած համապատասխանում է «Դատական ակտերի հարկադիր կատարման մասին» օրենքի 60-րդ հոդվածի համապատասխան դրույթին, սակայն ըստ էության կիրառման տեսանկյունից խնդրահարույց է, քանի որ պարզ չէ, վերաբերում է արդյոք այն զոհված զինծառայողի ընտանիքին պետական բյուջեից վճարվող բոլոր տեսակի գումարներին՝ կենսաթոշակ, պարգևավճար, «Զինվորական ծառայության և զինծառայողի կարգավիճակի մասին» օրենքով սահմանված վճարներ և այլն։ </w:t>
            </w:r>
          </w:p>
          <w:p w14:paraId="7E62F432"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Ուստի, առաջարկվում է հստակեցնել դրույթը՝ հաշվի առնելով նաև ուժային մարմինների կարծիքը։ </w:t>
            </w:r>
          </w:p>
          <w:p w14:paraId="353F1568"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Ինչպես նաև, առաջարկվում է «ծառայողական պարտականությունները կատարելիս ստացած հաշմության (վիրավորվել, կոնտուզիա, վնասվածք) համար այդ անձանց» բառերը փոխարինել «ծառայողական պարտականությունները կատարելու  հետևանքով հաշմանդամություն ունեցող անձ ճանաչված զինծառայողներին հաշմանդամության համար վճարվող» բառերով, իսկ «նրանց մահվան դեպքում`» բառերը փոխարինել « ծառայողական պարտականությունները կատարելիս զոհված զինծառայողների»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ABE4B73" w14:textId="067CF07A" w:rsidR="009C0A44" w:rsidRPr="005B747E" w:rsidRDefault="00BC7DD5"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5610BBB0" w14:textId="77777777" w:rsidR="009568D6" w:rsidRPr="005B747E" w:rsidRDefault="009568D6"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Որպես աջակցություն տրամադրվող դրամական վճարը ևս Նախագծի համատեքստում եկամուտ է, ուստի Նախագծում առաջարկվող </w:t>
            </w:r>
            <w:r w:rsidRPr="005B747E">
              <w:rPr>
                <w:rFonts w:ascii="GHEA Grapalat" w:eastAsia="GHEA Grapalat" w:hAnsi="GHEA Grapalat" w:cs="GHEA Grapalat"/>
                <w:color w:val="000000" w:themeColor="text1"/>
                <w:sz w:val="24"/>
                <w:szCs w:val="24"/>
                <w:lang w:val="hy-AM"/>
              </w:rPr>
              <w:lastRenderedPageBreak/>
              <w:t>փոփոխությունը կատարելու անհրաժեշտությունը բացակայում է:</w:t>
            </w:r>
          </w:p>
          <w:p w14:paraId="5024F858" w14:textId="4F5C988E" w:rsidR="00BC7DD5" w:rsidRPr="005B747E" w:rsidRDefault="00BC7DD5"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Դիտարկման մյուս հատվածն ընդունվել է մասնակի, Նախագծի համապատասխան դրույթները վերախմբագրվել են այդ համատեքստում՝ օգտագործելով այնպիսի ձևակերպում, որը զինծառայողներից զատ կիրառելի է նաև ծառայողական պարտականությունները կատարելու հետևանքով հաշմանդամություն ունեցող կամ զոհված այլ անձանց նկատմամբ:</w:t>
            </w:r>
          </w:p>
        </w:tc>
      </w:tr>
      <w:tr w:rsidR="009C0A44" w:rsidRPr="00212B94" w14:paraId="4E1489E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B6F824" w14:textId="77777777" w:rsidR="009C0A44" w:rsidRPr="005B747E" w:rsidRDefault="009C0A44" w:rsidP="005B1896">
            <w:pPr>
              <w:pStyle w:val="ListParagraph"/>
              <w:numPr>
                <w:ilvl w:val="0"/>
                <w:numId w:val="9"/>
              </w:numPr>
              <w:spacing w:line="276" w:lineRule="auto"/>
              <w:ind w:leftChars="0" w:left="0" w:firstLineChars="0" w:firstLine="0"/>
              <w:jc w:val="both"/>
              <w:rPr>
                <w:rFonts w:ascii="GHEA Grapalat" w:hAnsi="GHEA Grapalat" w:cs="Sylfaen"/>
              </w:rPr>
            </w:pPr>
            <w:r w:rsidRPr="005B747E">
              <w:rPr>
                <w:rFonts w:ascii="GHEA Grapalat" w:hAnsi="GHEA Grapalat" w:cs="Sylfaen"/>
              </w:rPr>
              <w:lastRenderedPageBreak/>
              <w:t xml:space="preserve">Հստակեցման կարիք ունի նաև 5-րդ մասի 7-րդ ենթակետում նշված «հաշմանդամություն ունեցող անձանց վճարվող գումարներ» արտահայտությունը՝ արդյո՞ք այն վերաբերում է նաև հաշմանդամության կենսաթոշակներին։ </w:t>
            </w:r>
          </w:p>
          <w:p w14:paraId="565A4502"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Բացի այդ, այն հաշմանդամություն ունեցող զինծառայողների մասով կրկնում է նույն մասի 5-րդ կետի կարգավորումը,</w:t>
            </w:r>
          </w:p>
          <w:p w14:paraId="601645F3"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Ուստի, առաջարկվում է 5-րդ մասը լրացնել հետևյալ բովանդակությամբ նոր կետով՝ </w:t>
            </w:r>
          </w:p>
          <w:p w14:paraId="51866E84"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«12) Հայաստանի Հանրապետության քաղաքացիական օրենսգրքով սահմանված միանվագ դրամական վճարների հաշվին մուտքագրված (առկա) միջոցները։»։</w:t>
            </w:r>
          </w:p>
          <w:p w14:paraId="2D4AA5BB" w14:textId="77777777" w:rsidR="009C0A44" w:rsidRPr="005B747E" w:rsidRDefault="009C0A44"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Ընդհանուր առմամբ, 70-րդ հոդվածի 5-րդ մասը որոշակի սկզբունքով դասակարգման և հետևաբար խմբագրման կարիք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AEFE9A8" w14:textId="77777777" w:rsidR="009C0A44" w:rsidRPr="005B747E" w:rsidRDefault="00F9534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23C4C05E" w14:textId="54E5FAA1" w:rsidR="00F9534F" w:rsidRPr="005B747E" w:rsidRDefault="00F9534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Հաշմանդամության կենսաթոշակների առնչությամբ նախագծում համապատասխան հստակեցում է արվել, իսկ դիտարկման երկրորդ հատվածին առնչվող նորմի վերաբերյալ հատուկ կարգավորում է նախատեսված Նախագծի 93-րդ հոդվածում:</w:t>
            </w:r>
          </w:p>
        </w:tc>
      </w:tr>
      <w:tr w:rsidR="009C0A44" w:rsidRPr="00212B94" w14:paraId="7727E93D" w14:textId="77777777" w:rsidTr="005B747E">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4FC1049" w14:textId="77777777" w:rsidR="009C0A44" w:rsidRPr="005B747E" w:rsidRDefault="009C0A44" w:rsidP="005B747E">
            <w:pPr>
              <w:pStyle w:val="ListParagraph"/>
              <w:numPr>
                <w:ilvl w:val="0"/>
                <w:numId w:val="9"/>
              </w:numPr>
              <w:spacing w:line="276" w:lineRule="auto"/>
              <w:ind w:leftChars="0" w:left="0" w:firstLineChars="0" w:firstLine="0"/>
              <w:jc w:val="both"/>
              <w:rPr>
                <w:rFonts w:ascii="GHEA Grapalat" w:hAnsi="GHEA Grapalat" w:cs="Sylfaen"/>
              </w:rPr>
            </w:pPr>
            <w:r w:rsidRPr="005B747E">
              <w:rPr>
                <w:rFonts w:ascii="GHEA Grapalat" w:hAnsi="GHEA Grapalat" w:cs="Sylfaen"/>
              </w:rPr>
              <w:lastRenderedPageBreak/>
              <w:t>Նախագծի 93-րդ հոդվածում՝</w:t>
            </w:r>
          </w:p>
          <w:p w14:paraId="5509630F" w14:textId="77777777" w:rsidR="009C0A44" w:rsidRPr="005B747E" w:rsidRDefault="009C0A44" w:rsidP="005B747E">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1)</w:t>
            </w:r>
            <w:r w:rsidRPr="005B747E">
              <w:rPr>
                <w:rFonts w:ascii="GHEA Grapalat" w:eastAsia="Times New Roman" w:hAnsi="GHEA Grapalat" w:cs="Sylfaen"/>
                <w:position w:val="-1"/>
                <w:sz w:val="24"/>
                <w:szCs w:val="24"/>
                <w:lang w:val="hy-AM"/>
              </w:rPr>
              <w:tab/>
              <w:t>2-րդ մասը առաջարկվում է շարադրել հետևյալ խմբագրությամբ.</w:t>
            </w:r>
          </w:p>
          <w:p w14:paraId="642A2C89" w14:textId="77777777" w:rsidR="009C0A44" w:rsidRPr="005B747E" w:rsidRDefault="009C0A44" w:rsidP="005B747E">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«2.</w:t>
            </w:r>
            <w:r w:rsidRPr="005B747E">
              <w:rPr>
                <w:rFonts w:ascii="GHEA Grapalat" w:eastAsia="Times New Roman" w:hAnsi="GHEA Grapalat" w:cs="Sylfaen"/>
                <w:position w:val="-1"/>
                <w:sz w:val="24"/>
                <w:szCs w:val="24"/>
                <w:lang w:val="hy-AM"/>
              </w:rPr>
              <w:tab/>
              <w:t>Պարտապանի դրամական միջոցների վրա արգելանք դնելու մասին որոշման հիման վրա պարտապանի բանկային հաշիվներում (բացառությամբ Հայաստանի Հանրապետության քաղաքացիական օրենսգրքով սահմանված սոցիալական ապահովության հաշիվների) և ավանդներում առկա դրամական միջոցներն արգելադրվում են՝ մնալով այդ հաշիվներին, իսկ այլ դրամական միջոցները դրանք տիրապետող անձանց կողմից փոխանցվում են Ծառայության (համապատասխան ստորաբաժանման) դեպոզիտ հաշվին՝ հարկադիր կատարողի որոշումը ստանալու օրվանից եռօրյա ժամկետում։»։</w:t>
            </w:r>
          </w:p>
          <w:p w14:paraId="40FB67CD" w14:textId="77777777" w:rsidR="009C0A44" w:rsidRPr="005B747E" w:rsidRDefault="009C0A44" w:rsidP="005B747E">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2)</w:t>
            </w:r>
            <w:r w:rsidRPr="005B747E">
              <w:rPr>
                <w:rFonts w:ascii="GHEA Grapalat" w:eastAsia="Times New Roman" w:hAnsi="GHEA Grapalat" w:cs="Sylfaen"/>
                <w:position w:val="-1"/>
                <w:sz w:val="24"/>
                <w:szCs w:val="24"/>
                <w:lang w:val="hy-AM"/>
              </w:rPr>
              <w:tab/>
              <w:t>կրկնակի պահումները բացառելու նպատակով 5-րդ մասից հետո լրացնել հետևյալ բովանդակությամբ նոր՝ 6-րդ մասով.</w:t>
            </w:r>
          </w:p>
          <w:p w14:paraId="07C9E9C2" w14:textId="77777777" w:rsidR="009C0A44" w:rsidRPr="005B747E" w:rsidRDefault="009C0A44" w:rsidP="005B747E">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«6.</w:t>
            </w:r>
            <w:r w:rsidRPr="005B747E">
              <w:rPr>
                <w:rFonts w:ascii="GHEA Grapalat" w:eastAsia="Times New Roman" w:hAnsi="GHEA Grapalat" w:cs="Sylfaen"/>
                <w:position w:val="-1"/>
                <w:sz w:val="24"/>
                <w:szCs w:val="24"/>
                <w:lang w:val="hy-AM"/>
              </w:rPr>
              <w:tab/>
              <w:t>Հայաստանի Հանրապետության քաղաքացիական օրենսգրքով սահմանված սոցիալական ապահովության հաշվից օրենքով նախատեսված դեպքերում պահումների կատարումն ապահովում է (պահումը կատարում է) Աշխատանքի և սոցիալական հարցերի նախարարության միասնական սոցիալական ծառայությունը:»։</w:t>
            </w:r>
          </w:p>
          <w:p w14:paraId="6819797C" w14:textId="77777777" w:rsidR="009C0A44" w:rsidRPr="005B747E" w:rsidRDefault="009C0A44" w:rsidP="005B747E">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Բացի այդ, առաջարկվում է Նախագծի 7-րդ հոդվածի վերնագրում և 7-րդ հոդվածի 4-րդ մասում օգտագործվող «Տնօրինչական» բառի փոխարեն օգտագործել «նյութաիրավական իրավունք» բառերը, իսկ Նախագծի 14-րդ հոդվածի 5-րդ մասում  «ժառանգները» բառը փոխարինել «ժառանգությունը ընդունած ժառանգները»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7F4D63D" w14:textId="77777777" w:rsidR="009C0A44" w:rsidRPr="005B747E" w:rsidRDefault="00F9534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73568282" w14:textId="10905596" w:rsidR="00F9534F" w:rsidRPr="005B747E" w:rsidRDefault="00F9534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Սոցիալական ապահովության հաշիվներից զատ ՀՀ քաղաքացիական օրենսգրքով սահմանված են նաև այլ հատուկ հաշիվներ, որոնց վրա բռնագանձում տարածելու հարաբերությունների հստակ կարգավորման համար Նախագծով նախատեսվել են առանձին կարգավորումներ, ինչպիսի պայմաններում Նախագծի 93-րդ հոդվածի 2-րդ մասում նման ձևակերպում ներառելը կարող է անհարկի շփոթ առաջացնել՝ տպավորություն ստեղծելով, որ սոցիալական ապահովության հաշվից զատ այլ հատուկ հաշիվների դրամական միջոցների նկատմամբ նշված նորմն ամբողջությամբ կիրառելի է:</w:t>
            </w:r>
          </w:p>
          <w:p w14:paraId="0C3021EE" w14:textId="23085E27" w:rsidR="00F9534F" w:rsidRPr="005B747E" w:rsidRDefault="00F9534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Հաշվի առնելով այն հանգամանքը, որ Նախագծում արդեն սահմանված են պահումները եկամուտ վճարողի կողմից կատարվելու ընդհանուր կարգավորումները, նշված հոդվածում </w:t>
            </w:r>
            <w:r w:rsidRPr="005B747E">
              <w:rPr>
                <w:rFonts w:ascii="GHEA Grapalat" w:eastAsia="GHEA Grapalat" w:hAnsi="GHEA Grapalat" w:cs="GHEA Grapalat"/>
                <w:color w:val="000000" w:themeColor="text1"/>
                <w:sz w:val="24"/>
                <w:szCs w:val="24"/>
                <w:lang w:val="hy-AM"/>
              </w:rPr>
              <w:lastRenderedPageBreak/>
              <w:t>Սոցիալական ծառայության կողմից համապատասխան պահումներն իրականացնելու վերաբերյալ կարգավորում նախատեսելու անհրաժեշտություն չկա:</w:t>
            </w:r>
          </w:p>
          <w:p w14:paraId="038F7467" w14:textId="77777777" w:rsidR="00F9534F" w:rsidRPr="005B747E" w:rsidRDefault="0064646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«Տ</w:t>
            </w:r>
            <w:r w:rsidR="003D49C2" w:rsidRPr="005B747E">
              <w:rPr>
                <w:rFonts w:ascii="GHEA Grapalat" w:eastAsia="GHEA Grapalat" w:hAnsi="GHEA Grapalat" w:cs="GHEA Grapalat"/>
                <w:color w:val="000000" w:themeColor="text1"/>
                <w:sz w:val="24"/>
                <w:szCs w:val="24"/>
                <w:lang w:val="hy-AM"/>
              </w:rPr>
              <w:t>նօրինչական</w:t>
            </w:r>
            <w:r w:rsidRPr="005B747E">
              <w:rPr>
                <w:rFonts w:ascii="GHEA Grapalat" w:eastAsia="GHEA Grapalat" w:hAnsi="GHEA Grapalat" w:cs="GHEA Grapalat"/>
                <w:color w:val="000000" w:themeColor="text1"/>
                <w:sz w:val="24"/>
                <w:szCs w:val="24"/>
                <w:lang w:val="hy-AM"/>
              </w:rPr>
              <w:t>»</w:t>
            </w:r>
            <w:r w:rsidR="003D49C2" w:rsidRPr="005B747E">
              <w:rPr>
                <w:rFonts w:ascii="GHEA Grapalat" w:eastAsia="GHEA Grapalat" w:hAnsi="GHEA Grapalat" w:cs="GHEA Grapalat"/>
                <w:color w:val="000000" w:themeColor="text1"/>
                <w:sz w:val="24"/>
                <w:szCs w:val="24"/>
                <w:lang w:val="hy-AM"/>
              </w:rPr>
              <w:t xml:space="preserve"> բառը «նյութաիրավական իրավունք» բառով փոխարինելու առաջարկն ընդունվել չի կարող, քանի որ այդ երկու հասկացությունները նույնաբովանդակ չեն, նյութաիրավական ոչ բոլոր իրավունքներն են դասվում տնօրինչական իրավունքների շարքը, և երկրորդ՝ կատարողական վարույթում կողմերի տնօրինչական իրավունքները առավելապես վարույթային (պրոցեսուալ) իրավունքներ են՝ հաշվի առնելով նաև այն հանգամանքը, որ կատարողական վարույթը վարչական վարույթի տեսակ է:</w:t>
            </w:r>
          </w:p>
          <w:p w14:paraId="34568B39" w14:textId="27E4BBA9" w:rsidR="008C4213" w:rsidRPr="005B747E" w:rsidRDefault="008C4213"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Դիտարկման վերջին՝ </w:t>
            </w:r>
            <w:r w:rsidRPr="005B747E">
              <w:rPr>
                <w:rFonts w:ascii="GHEA Grapalat" w:eastAsia="Times New Roman" w:hAnsi="GHEA Grapalat" w:cs="Sylfaen"/>
                <w:position w:val="-1"/>
                <w:sz w:val="24"/>
                <w:szCs w:val="24"/>
                <w:lang w:val="hy-AM"/>
              </w:rPr>
              <w:t xml:space="preserve">«ժառանգությունը ընդունած ժառանգները» բառերն ավելացնելու վերաբերյալ առաջարկը չի ընդունվել, քանի որ դա ինքնին ենթադրվում է </w:t>
            </w:r>
            <w:r w:rsidRPr="005B747E">
              <w:rPr>
                <w:rFonts w:ascii="GHEA Grapalat" w:eastAsia="Times New Roman" w:hAnsi="GHEA Grapalat" w:cs="Sylfaen"/>
                <w:position w:val="-1"/>
                <w:sz w:val="24"/>
                <w:szCs w:val="24"/>
                <w:lang w:val="hy-AM"/>
              </w:rPr>
              <w:lastRenderedPageBreak/>
              <w:t xml:space="preserve">քննարկվող նորմում օգտագործվող «ժառանգությամբ անցած գույք» արտահայտությունից: </w:t>
            </w:r>
          </w:p>
        </w:tc>
      </w:tr>
      <w:tr w:rsidR="009C0A44" w:rsidRPr="00212B94" w14:paraId="16C39B4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2BB9B4" w14:textId="77777777" w:rsidR="00F05D5E" w:rsidRPr="005B747E" w:rsidRDefault="00F05D5E" w:rsidP="005B1896">
            <w:pPr>
              <w:pStyle w:val="ListParagraph"/>
              <w:numPr>
                <w:ilvl w:val="0"/>
                <w:numId w:val="9"/>
              </w:numPr>
              <w:spacing w:line="276" w:lineRule="auto"/>
              <w:ind w:leftChars="0" w:left="0" w:firstLineChars="0" w:firstLine="0"/>
              <w:jc w:val="both"/>
              <w:rPr>
                <w:rFonts w:ascii="GHEA Grapalat" w:hAnsi="GHEA Grapalat" w:cs="Sylfaen"/>
              </w:rPr>
            </w:pPr>
            <w:r w:rsidRPr="005B747E">
              <w:rPr>
                <w:rFonts w:ascii="GHEA Grapalat" w:hAnsi="GHEA Grapalat" w:cs="Sylfaen"/>
              </w:rPr>
              <w:lastRenderedPageBreak/>
              <w:t>Առաջարկվում է Նախագծի 106-րդ հոդվածի 5-րդ մասը ավելացնել հետևյալ բովանդակությամբ նոր նախադասությամբ</w:t>
            </w:r>
            <w:r w:rsidRPr="005B747E">
              <w:rPr>
                <w:rFonts w:ascii="MS Mincho" w:eastAsia="MS Mincho" w:hAnsi="MS Mincho" w:cs="MS Mincho" w:hint="eastAsia"/>
              </w:rPr>
              <w:t>․</w:t>
            </w:r>
          </w:p>
          <w:p w14:paraId="158001A4"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«Պետական կենսաթոշակներից պահումները սահմանվում են այնպես, որ պահումից հետո վճարման ենթակա կենսաթոշակի գումարը պակաս չլինի կենսաթոշակի տվյալ տեսակի համար սահմանված հիմնական կենսաթոշակի չափից։»։</w:t>
            </w:r>
          </w:p>
          <w:p w14:paraId="6ACB9C7C"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Առաջարկությունը նպատակ ունի կարգավորել ներկայումս առկա այն իրավիճակը, երբ նվազագույն կենսաթոշակից կատարվում են պահումներ, իսկ նույն՝ նվազագույն կենսաթոշակի չափով վճարվող ծերության նպաստից պահում չի կատարվում։ Բացի այդ հարկ է նշել, որ ներկայումս շրջանառվում է Նախագիծ, որով նախատեսվում է օրենսդրությունից հանել «նվազագույն կենսաթոշակ» եզրույթը, իսկ նրա՝ կենսաթոշակի նվազագույն չափ սահմանելու գործառույթը «վերապահել» հիմնական կենսաթոշակին։  </w:t>
            </w:r>
          </w:p>
          <w:p w14:paraId="203F2BD2" w14:textId="77777777" w:rsidR="009C0A44"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Միաժամանակ հայտնում եմ, որ շրջանառվում է «Սոցիալական աջակցության մասին» նոր օրենքի նախագիծը և կից մի շարք օրենքներում փոփոխություններ կամ լրացումներ  կատարելու օրենքների նախագծերի փաթեթը։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968624B" w14:textId="77777777" w:rsidR="009C0A44" w:rsidRPr="005B747E" w:rsidRDefault="00D57C9A"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3280EAFC" w14:textId="08906CFE" w:rsidR="00D57C9A" w:rsidRPr="005B747E" w:rsidRDefault="00D57C9A"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Հաշվի առնելով այն հանգամանքը, որ նվազագույն կենսաթոշակ հասկացության վերացման և </w:t>
            </w:r>
            <w:r w:rsidRPr="005B747E">
              <w:rPr>
                <w:rFonts w:ascii="GHEA Grapalat" w:eastAsia="Times New Roman" w:hAnsi="GHEA Grapalat" w:cs="Sylfaen"/>
                <w:position w:val="-1"/>
                <w:sz w:val="24"/>
                <w:szCs w:val="24"/>
                <w:lang w:val="hy-AM"/>
              </w:rPr>
              <w:t xml:space="preserve">«Սոցիալական աջակցության մասին» նոր օրենքի նախագծերը դեռևս շրջանառության փուլում են ու չեն ընդունվել, «Կատարողական վարույթի մասին» օրենքի նախագծում դրանց հիման վրա փոփոխություններ կատարելու կամ Նախագծի կարգավորումների՝ դրանց հակասելու հարցն առավել նպատակահարմար կլինի քննարկել այդ Նախագծերի ընդունումից և ուժի մեջ մտնելուց հետո: </w:t>
            </w:r>
          </w:p>
        </w:tc>
      </w:tr>
      <w:tr w:rsidR="00F05D5E" w:rsidRPr="00212B94" w14:paraId="5EEA9B1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2851BF" w14:textId="77777777" w:rsidR="00F05D5E" w:rsidRPr="005B747E" w:rsidRDefault="00F05D5E" w:rsidP="005B1896">
            <w:pPr>
              <w:pStyle w:val="ListParagraph"/>
              <w:numPr>
                <w:ilvl w:val="0"/>
                <w:numId w:val="9"/>
              </w:numPr>
              <w:spacing w:line="276" w:lineRule="auto"/>
              <w:ind w:leftChars="0" w:left="0" w:firstLineChars="0" w:firstLine="0"/>
              <w:jc w:val="both"/>
              <w:rPr>
                <w:rFonts w:ascii="GHEA Grapalat" w:hAnsi="GHEA Grapalat" w:cs="Sylfaen"/>
              </w:rPr>
            </w:pPr>
            <w:r w:rsidRPr="005B747E">
              <w:rPr>
                <w:rFonts w:ascii="GHEA Grapalat" w:hAnsi="GHEA Grapalat" w:cs="Sylfaen"/>
              </w:rPr>
              <w:t>Նշված փաթեթում  ընդգրկված է նաև «Դատական ակտերի հարկադիր կատարման մասին» օրենքում փոփոխություններ և լրացում կատարելու մաuին» օրենքի նախագիծը, որով սահմանվել է հետևյալը</w:t>
            </w:r>
            <w:r w:rsidRPr="005B747E">
              <w:rPr>
                <w:rFonts w:ascii="MS Mincho" w:eastAsia="MS Mincho" w:hAnsi="MS Mincho" w:cs="MS Mincho" w:hint="eastAsia"/>
              </w:rPr>
              <w:t>․</w:t>
            </w:r>
            <w:r w:rsidRPr="005B747E">
              <w:rPr>
                <w:rFonts w:ascii="GHEA Grapalat" w:hAnsi="GHEA Grapalat" w:cs="Sylfaen"/>
              </w:rPr>
              <w:t xml:space="preserve"> </w:t>
            </w:r>
          </w:p>
          <w:p w14:paraId="4AD5089E"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1</w:t>
            </w:r>
            <w:r w:rsidRPr="005B747E">
              <w:rPr>
                <w:rFonts w:ascii="MS Mincho" w:eastAsia="MS Mincho" w:hAnsi="MS Mincho" w:cs="MS Mincho" w:hint="eastAsia"/>
                <w:position w:val="-1"/>
                <w:sz w:val="24"/>
                <w:szCs w:val="24"/>
                <w:lang w:val="hy-AM"/>
              </w:rPr>
              <w:t>․</w:t>
            </w:r>
            <w:r w:rsidRPr="005B747E">
              <w:rPr>
                <w:rFonts w:ascii="GHEA Grapalat" w:eastAsia="Times New Roman" w:hAnsi="GHEA Grapalat" w:cs="Sylfaen"/>
                <w:position w:val="-1"/>
                <w:sz w:val="24"/>
                <w:szCs w:val="24"/>
                <w:lang w:val="hy-AM"/>
              </w:rPr>
              <w:t xml:space="preserve"> ««Դատական ակտերի հարկադիր կատարման մասին» 1998 թվականի մայիսի 5-ի ՀՕ-221 օրենքի այսուհետ՝ Օրենք 60-րդ հոդվածի 1-ին մասի 5-րդ կետը շարադրել հետևյալ խմբագրությամբ. </w:t>
            </w:r>
          </w:p>
          <w:p w14:paraId="69B87561"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lastRenderedPageBreak/>
              <w:t>«5) որպես պետական նպաստ կամ Հայաստանի Հանրապետության կամ տեղական ինքնակառավարման մարմինների կողմից տրամադրվող սոցիալական աջակցություն, Հայաստանի Հանրապետության կամ տեղական ինքնակառավարման մարմինների հետ սոցիալական աջակցության տրամադրման վերաբերյալ պայմանագիր կամ հուշագիր կնքած կազմակերպությունների կողմից տրամադրվող սոցիալական աջակցություն կամ նշված կազմակերպությունների կամ մարմինների կողմից տրամադրվող սոցիալական աջակցության ոլորտի զբաղվածության ծրագրերի ընթացքում ստացված եկամուտներ»։</w:t>
            </w:r>
          </w:p>
          <w:p w14:paraId="647BFE3A"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 2. Օրենքի 60-րդ հոդվածի 1-ին մասի լրացնել նոր 13-րդ կետով՝ հետևյալ խմբագրությամբ. </w:t>
            </w:r>
          </w:p>
          <w:p w14:paraId="03D4D7CF"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«13) որպես նախկին ԽՍՀՄ խնայբանկի ՀԽՍՀ հանրապետական բանկում մինչև 1993 թվականի հունիսի 10-ը ներդրված դրամական ավանդների դիմաց փոխհատուցում»։ </w:t>
            </w:r>
          </w:p>
          <w:p w14:paraId="1767C06C"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3</w:t>
            </w:r>
            <w:r w:rsidRPr="005B747E">
              <w:rPr>
                <w:rFonts w:ascii="MS Mincho" w:eastAsia="MS Mincho" w:hAnsi="MS Mincho" w:cs="MS Mincho" w:hint="eastAsia"/>
                <w:position w:val="-1"/>
                <w:sz w:val="24"/>
                <w:szCs w:val="24"/>
                <w:lang w:val="hy-AM"/>
              </w:rPr>
              <w:t>․</w:t>
            </w:r>
            <w:r w:rsidRPr="005B747E">
              <w:rPr>
                <w:rFonts w:ascii="GHEA Grapalat" w:eastAsia="Times New Roman" w:hAnsi="GHEA Grapalat" w:cs="Sylfaen"/>
                <w:position w:val="-1"/>
                <w:sz w:val="24"/>
                <w:szCs w:val="24"/>
                <w:lang w:val="hy-AM"/>
              </w:rPr>
              <w:t xml:space="preserve"> Օրենքի 51-րդ հոդվածի 1-ին մասի 8-րդ կետը շարադրել հետևյալ խմբագրությամբ՝ </w:t>
            </w:r>
          </w:p>
          <w:p w14:paraId="024DA6C3"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«8) Հայաստանի Հանրապետության կամ տեղական ինքնակառավարման մարմինների կողմից որպես սոցիալական աջակցություն տրամադրված գույքի, Հայաստանի Հանրապետության կամ տեղական ինքնակառավարման մարմինների հետ սոցիալական աջակցության տրամադրման վերաբերյալ պայմանագիր կամ հուշագիր կնքած կազմակերպությունների կողմից որպես սոցիալական աջակցություն տրամադրված գույքի»:</w:t>
            </w:r>
          </w:p>
          <w:p w14:paraId="78032ACD" w14:textId="77777777" w:rsidR="00F05D5E" w:rsidRPr="005B747E" w:rsidRDefault="00F05D5E" w:rsidP="005B1896">
            <w:pPr>
              <w:spacing w:after="0"/>
              <w:jc w:val="both"/>
              <w:rPr>
                <w:rFonts w:ascii="GHEA Grapalat" w:eastAsia="Times New Roman" w:hAnsi="GHEA Grapalat" w:cs="Sylfaen"/>
                <w:position w:val="-1"/>
                <w:sz w:val="24"/>
                <w:szCs w:val="24"/>
                <w:lang w:val="hy-AM"/>
              </w:rPr>
            </w:pPr>
            <w:r w:rsidRPr="005B747E">
              <w:rPr>
                <w:rFonts w:ascii="GHEA Grapalat" w:eastAsia="Times New Roman" w:hAnsi="GHEA Grapalat" w:cs="Sylfaen"/>
                <w:position w:val="-1"/>
                <w:sz w:val="24"/>
                <w:szCs w:val="24"/>
                <w:lang w:val="hy-AM"/>
              </w:rPr>
              <w:t xml:space="preserve"> Հաշվի առնելով վերոնշյալը՝ առաջարկվում է ներկայացված փաթեթում նկատի ունենալ նշված կարգավորումները։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C86B65C" w14:textId="77777777" w:rsidR="00F05D5E" w:rsidRPr="005B747E" w:rsidRDefault="00D57C9A"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33CFDFC8" w14:textId="77777777" w:rsidR="00D57C9A" w:rsidRPr="005B747E" w:rsidRDefault="00D57C9A"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Սոցիալական աջակցություն համարվող գույքի շրջանակի սահմանումը դուրս է սույն օրենքի կարգավորման առարկայից և «Սոցիալական աջակցության մասին» օրենքով կարգավորման ենթակա </w:t>
            </w:r>
            <w:r w:rsidRPr="005B747E">
              <w:rPr>
                <w:rFonts w:ascii="GHEA Grapalat" w:eastAsia="GHEA Grapalat" w:hAnsi="GHEA Grapalat" w:cs="GHEA Grapalat"/>
                <w:color w:val="000000" w:themeColor="text1"/>
                <w:sz w:val="24"/>
                <w:szCs w:val="24"/>
                <w:lang w:val="hy-AM"/>
              </w:rPr>
              <w:lastRenderedPageBreak/>
              <w:t>հարց է</w:t>
            </w:r>
            <w:r w:rsidR="001D132C" w:rsidRPr="005B747E">
              <w:rPr>
                <w:rFonts w:ascii="GHEA Grapalat" w:eastAsia="GHEA Grapalat" w:hAnsi="GHEA Grapalat" w:cs="GHEA Grapalat"/>
                <w:color w:val="000000" w:themeColor="text1"/>
                <w:sz w:val="24"/>
                <w:szCs w:val="24"/>
                <w:lang w:val="hy-AM"/>
              </w:rPr>
              <w:t>, ինչով պայմանավորված՝ Նախագծով սահմանվել է միայն սոցիալական աջակցություն համարվող գույքի վրա բռնագանձում չտարածելու կանոնը, ուստի սոցիալական աջակցության տրամադրման վերաբերյալ պայմանագիր կամ հուշագիր կնքած կազմակերպությունների կողմից տրամադրվող աջակցությունը սոցիալական աջակցություն համարելու հարցը դուրս է Նախագծի կարգավորման առարկայից:</w:t>
            </w:r>
          </w:p>
          <w:p w14:paraId="2C8E01DF" w14:textId="587AEF96" w:rsidR="001D132C" w:rsidRPr="005B747E" w:rsidRDefault="001D132C"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ԽՍՀՄ խնայբանկի ՀԽՍՀ հանրապետական բանկում մինչև 1993 թվականի հունիսի 10-ը ներդրված դրամական ավանդները, ինչպես նաև պարտապանի այլ ավանդները, խնայողություն համարվող դրամական գումարներ են, ուստի դրանք բռնագանձման ոչ ենթակա համարելը կհակասի բռնագանձման ոչ ենթակա գույքի շրջանակի սահմանման հիմքում ընկած չափանիշներին և սկզբունքներին:</w:t>
            </w:r>
          </w:p>
        </w:tc>
      </w:tr>
      <w:tr w:rsidR="00020FF3" w:rsidRPr="005B747E" w14:paraId="750E829B"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94D4581" w14:textId="77777777" w:rsidR="00020FF3" w:rsidRPr="005B747E" w:rsidRDefault="00DD59F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lastRenderedPageBreak/>
              <w:t>Առողջապահության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47058E1" w14:textId="77777777" w:rsidR="00020FF3" w:rsidRPr="005B747E" w:rsidRDefault="007A1B1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24.05.2023</w:t>
            </w:r>
          </w:p>
        </w:tc>
      </w:tr>
      <w:tr w:rsidR="00020FF3" w:rsidRPr="005B747E" w14:paraId="1D374882"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8B57077" w14:textId="77777777" w:rsidR="00020FF3" w:rsidRPr="005B747E" w:rsidRDefault="00020FF3"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3A85E51" w14:textId="77777777" w:rsidR="00020FF3" w:rsidRPr="005B747E" w:rsidRDefault="007A1B1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ԱԱ/11/11795-2023</w:t>
            </w:r>
          </w:p>
        </w:tc>
      </w:tr>
      <w:tr w:rsidR="00020FF3" w:rsidRPr="005B747E" w14:paraId="2401C0D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E55919" w14:textId="77777777" w:rsidR="00020FF3" w:rsidRPr="005B747E" w:rsidRDefault="007A1B14" w:rsidP="005B1896">
            <w:pPr>
              <w:spacing w:after="0"/>
              <w:jc w:val="both"/>
              <w:rPr>
                <w:rFonts w:ascii="GHEA Grapalat" w:hAnsi="GHEA Grapalat"/>
                <w:sz w:val="24"/>
                <w:szCs w:val="24"/>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59804ED" w14:textId="77777777" w:rsidR="00020FF3" w:rsidRPr="005B747E" w:rsidRDefault="007A1B1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020FF3" w:rsidRPr="005B747E" w14:paraId="4F126722"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2505358" w14:textId="77777777" w:rsidR="00020FF3" w:rsidRPr="005B747E" w:rsidRDefault="00DD59F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color w:val="000000"/>
              </w:rPr>
              <w:t>Արտակարգ իրավիճակների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E9A433E" w14:textId="77777777" w:rsidR="00020FF3" w:rsidRPr="005B747E" w:rsidRDefault="00C30260"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24.05.2023</w:t>
            </w:r>
          </w:p>
        </w:tc>
      </w:tr>
      <w:tr w:rsidR="00020FF3" w:rsidRPr="005B747E" w14:paraId="6114B5AB"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00B5361" w14:textId="77777777" w:rsidR="00020FF3" w:rsidRPr="005B747E" w:rsidRDefault="00020FF3"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D8A636B" w14:textId="77777777" w:rsidR="00020FF3" w:rsidRPr="005B747E" w:rsidRDefault="00C30260"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01/01.1/3222-2023</w:t>
            </w:r>
          </w:p>
        </w:tc>
      </w:tr>
      <w:tr w:rsidR="00020FF3" w:rsidRPr="005B747E" w14:paraId="4C4AFAA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8A4AFE" w14:textId="77777777" w:rsidR="00020FF3" w:rsidRPr="005B747E" w:rsidRDefault="00C30260" w:rsidP="005B1896">
            <w:pPr>
              <w:spacing w:after="0"/>
              <w:jc w:val="both"/>
              <w:rPr>
                <w:rFonts w:ascii="GHEA Grapalat" w:hAnsi="GHEA Grapalat"/>
                <w:sz w:val="24"/>
                <w:szCs w:val="24"/>
                <w:lang w:val="hy-AM"/>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E6BE55D" w14:textId="77777777" w:rsidR="00020FF3" w:rsidRPr="005B747E" w:rsidRDefault="00C30260"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020FF3" w:rsidRPr="005B747E" w14:paraId="795120CC"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37D9DCB" w14:textId="77777777" w:rsidR="00020FF3" w:rsidRPr="005B747E" w:rsidRDefault="00DD59F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color w:val="000000"/>
              </w:rPr>
              <w:t>Արտաքին գործերի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51B7480" w14:textId="77777777" w:rsidR="00020FF3" w:rsidRPr="005B747E" w:rsidRDefault="00315C5F"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01.06.2023</w:t>
            </w:r>
          </w:p>
        </w:tc>
      </w:tr>
      <w:tr w:rsidR="00020FF3" w:rsidRPr="005B747E" w14:paraId="4333D21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8642B32" w14:textId="77777777" w:rsidR="00020FF3" w:rsidRPr="005B747E" w:rsidRDefault="00020FF3"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5D9E504" w14:textId="77777777" w:rsidR="00020FF3" w:rsidRPr="005B747E" w:rsidRDefault="00315C5F"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1111/28507-23</w:t>
            </w:r>
          </w:p>
        </w:tc>
      </w:tr>
      <w:tr w:rsidR="00020FF3" w:rsidRPr="005B747E" w14:paraId="280B48B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0EF40D" w14:textId="77777777" w:rsidR="00020FF3" w:rsidRPr="005B747E" w:rsidRDefault="00315C5F" w:rsidP="005B1896">
            <w:pPr>
              <w:spacing w:after="0"/>
              <w:jc w:val="both"/>
              <w:rPr>
                <w:rFonts w:ascii="GHEA Grapalat" w:hAnsi="GHEA Grapalat"/>
                <w:sz w:val="24"/>
                <w:szCs w:val="24"/>
                <w:lang w:val="hy-AM"/>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6B565B2" w14:textId="77777777" w:rsidR="00020FF3" w:rsidRPr="005B747E" w:rsidRDefault="00315C5F"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020FF3" w:rsidRPr="005B747E" w14:paraId="11EB91A6"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3F243DD" w14:textId="77777777" w:rsidR="00020FF3" w:rsidRPr="005B747E" w:rsidRDefault="00DD59F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t>Կրթության</w:t>
            </w:r>
            <w:r w:rsidRPr="005B747E">
              <w:rPr>
                <w:rFonts w:ascii="GHEA Grapalat" w:hAnsi="GHEA Grapalat"/>
                <w:b/>
                <w:lang w:val="en-US"/>
              </w:rPr>
              <w:t xml:space="preserve">, </w:t>
            </w:r>
            <w:r w:rsidRPr="005B747E">
              <w:rPr>
                <w:rFonts w:ascii="GHEA Grapalat" w:hAnsi="GHEA Grapalat"/>
                <w:b/>
                <w:lang w:val="ru-RU"/>
              </w:rPr>
              <w:t>գիտության</w:t>
            </w:r>
            <w:r w:rsidRPr="005B747E">
              <w:rPr>
                <w:rFonts w:ascii="GHEA Grapalat" w:hAnsi="GHEA Grapalat"/>
                <w:b/>
                <w:lang w:val="en-US"/>
              </w:rPr>
              <w:t xml:space="preserve">, </w:t>
            </w:r>
            <w:r w:rsidRPr="005B747E">
              <w:rPr>
                <w:rFonts w:ascii="GHEA Grapalat" w:hAnsi="GHEA Grapalat"/>
                <w:b/>
                <w:lang w:val="ru-RU"/>
              </w:rPr>
              <w:t>մշակույթի</w:t>
            </w:r>
            <w:r w:rsidRPr="005B747E">
              <w:rPr>
                <w:rFonts w:ascii="GHEA Grapalat" w:hAnsi="GHEA Grapalat"/>
                <w:b/>
                <w:lang w:val="en-US"/>
              </w:rPr>
              <w:t xml:space="preserve"> </w:t>
            </w:r>
            <w:r w:rsidRPr="005B747E">
              <w:rPr>
                <w:rFonts w:ascii="GHEA Grapalat" w:hAnsi="GHEA Grapalat"/>
                <w:b/>
                <w:lang w:val="ru-RU"/>
              </w:rPr>
              <w:t>և</w:t>
            </w:r>
            <w:r w:rsidRPr="005B747E">
              <w:rPr>
                <w:rFonts w:ascii="GHEA Grapalat" w:hAnsi="GHEA Grapalat"/>
                <w:b/>
                <w:lang w:val="en-US"/>
              </w:rPr>
              <w:t xml:space="preserve"> </w:t>
            </w:r>
            <w:r w:rsidRPr="005B747E">
              <w:rPr>
                <w:rFonts w:ascii="GHEA Grapalat" w:hAnsi="GHEA Grapalat"/>
                <w:b/>
                <w:lang w:val="ru-RU"/>
              </w:rPr>
              <w:t>սպորտի</w:t>
            </w:r>
            <w:r w:rsidRPr="005B747E">
              <w:rPr>
                <w:rFonts w:ascii="GHEA Grapalat" w:hAnsi="GHEA Grapalat"/>
                <w:b/>
                <w:lang w:val="en-US"/>
              </w:rPr>
              <w:t xml:space="preserve"> </w:t>
            </w:r>
            <w:r w:rsidRPr="005B747E">
              <w:rPr>
                <w:rFonts w:ascii="GHEA Grapalat" w:hAnsi="GHEA Grapalat"/>
                <w:b/>
                <w:lang w:val="ru-RU"/>
              </w:rPr>
              <w:t>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02260E3" w14:textId="77777777" w:rsidR="00020FF3" w:rsidRPr="005B747E" w:rsidRDefault="008F5768"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29.05.2023</w:t>
            </w:r>
          </w:p>
        </w:tc>
      </w:tr>
      <w:tr w:rsidR="00020FF3" w:rsidRPr="005B747E" w14:paraId="31142A47"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53F5517" w14:textId="77777777" w:rsidR="00020FF3" w:rsidRPr="005B747E" w:rsidRDefault="00020FF3"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9B00748" w14:textId="77777777" w:rsidR="00020FF3" w:rsidRPr="005B747E" w:rsidRDefault="008F5768"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01/18.1/13265-2023</w:t>
            </w:r>
          </w:p>
        </w:tc>
      </w:tr>
      <w:tr w:rsidR="008F5768" w:rsidRPr="005B747E" w14:paraId="70AEA1F4"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A6A674" w14:textId="77777777" w:rsidR="008F5768" w:rsidRPr="005B747E" w:rsidRDefault="008F5768" w:rsidP="005B1896">
            <w:pPr>
              <w:spacing w:after="0"/>
              <w:jc w:val="both"/>
              <w:rPr>
                <w:rFonts w:ascii="GHEA Grapalat" w:hAnsi="GHEA Grapalat"/>
                <w:sz w:val="24"/>
                <w:szCs w:val="24"/>
                <w:lang w:val="hy-AM"/>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D4CA6FA" w14:textId="77777777" w:rsidR="008F5768" w:rsidRPr="005B747E" w:rsidRDefault="008F5768"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8F5768" w:rsidRPr="005B747E" w14:paraId="37F8E5A4"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688055F" w14:textId="77777777" w:rsidR="008F5768" w:rsidRPr="005B747E" w:rsidRDefault="008F576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t>Ներքին գործերի նախարարությու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B4317E7" w14:textId="128F50CA" w:rsidR="008F5768" w:rsidRPr="005B747E" w:rsidRDefault="001B0017"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26.06.2023</w:t>
            </w:r>
          </w:p>
        </w:tc>
      </w:tr>
      <w:tr w:rsidR="008F5768" w:rsidRPr="005B747E" w14:paraId="5FB5DC7C"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28E8D8E"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1D97DA5" w14:textId="56797FE6" w:rsidR="008F5768" w:rsidRPr="005B747E" w:rsidRDefault="001B0017"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43/21/77470-23</w:t>
            </w:r>
          </w:p>
        </w:tc>
      </w:tr>
      <w:tr w:rsidR="008F5768" w:rsidRPr="00212B94" w14:paraId="0D94641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ED86E11" w14:textId="75E309B9" w:rsidR="008F5768" w:rsidRPr="005B747E" w:rsidRDefault="008C233D" w:rsidP="000176D0">
            <w:pPr>
              <w:numPr>
                <w:ilvl w:val="0"/>
                <w:numId w:val="46"/>
              </w:numPr>
              <w:spacing w:after="0"/>
              <w:ind w:left="0" w:firstLine="0"/>
              <w:jc w:val="both"/>
              <w:rPr>
                <w:rFonts w:ascii="GHEA Grapalat" w:hAnsi="GHEA Grapalat"/>
                <w:bCs/>
                <w:sz w:val="24"/>
                <w:szCs w:val="24"/>
                <w:lang w:val="hy-AM"/>
              </w:rPr>
            </w:pPr>
            <w:r w:rsidRPr="005B747E">
              <w:rPr>
                <w:rFonts w:ascii="GHEA Grapalat" w:hAnsi="GHEA Grapalat"/>
                <w:sz w:val="24"/>
                <w:szCs w:val="24"/>
                <w:lang w:val="hy-AM"/>
              </w:rPr>
              <w:t>Ն</w:t>
            </w:r>
            <w:r w:rsidRPr="005B747E">
              <w:rPr>
                <w:rFonts w:ascii="GHEA Grapalat" w:hAnsi="GHEA Grapalat"/>
                <w:bCs/>
                <w:sz w:val="24"/>
                <w:szCs w:val="24"/>
                <w:lang w:val="hy-AM"/>
              </w:rPr>
              <w:t xml:space="preserve">ախագծի 29-րդ հոդվածի 4-րդ մասով սահմանվում է, որ </w:t>
            </w:r>
            <w:r w:rsidRPr="005B747E">
              <w:rPr>
                <w:rFonts w:ascii="GHEA Grapalat" w:hAnsi="GHEA Grapalat"/>
                <w:sz w:val="24"/>
                <w:szCs w:val="24"/>
                <w:lang w:val="hy-AM"/>
              </w:rPr>
              <w:t xml:space="preserve">Ծառայության և պետական և տեղական ինքնակառավարման մարմինների, դատարանների, նոտարների միջև փաստաթղթաշրջանառությունը և տվյալների փոխանակումը կատարվելու են բացառապես էլեկտրոնային եղանակով՝ Կառավարության սահմանած կարգով։ </w:t>
            </w:r>
            <w:r w:rsidRPr="005B747E">
              <w:rPr>
                <w:rFonts w:ascii="GHEA Grapalat" w:hAnsi="GHEA Grapalat"/>
                <w:bCs/>
                <w:sz w:val="24"/>
                <w:szCs w:val="24"/>
                <w:lang w:val="hy-AM"/>
              </w:rPr>
              <w:t xml:space="preserve">Հաճախ ծրագրատեխնիկական և այլ օբյեկտիվ պատճառներով (օրինակ՝ կապի տևական խաթարման) կարող է անհնարին դառնալ սահմանված ժամկետում </w:t>
            </w:r>
            <w:r w:rsidRPr="005B747E">
              <w:rPr>
                <w:rFonts w:ascii="GHEA Grapalat" w:hAnsi="GHEA Grapalat"/>
                <w:sz w:val="24"/>
                <w:szCs w:val="24"/>
                <w:lang w:val="hy-AM"/>
              </w:rPr>
              <w:t xml:space="preserve">էլեկտրոնային եղանակով </w:t>
            </w:r>
            <w:r w:rsidRPr="005B747E">
              <w:rPr>
                <w:rFonts w:ascii="GHEA Grapalat" w:hAnsi="GHEA Grapalat"/>
                <w:bCs/>
                <w:sz w:val="24"/>
                <w:szCs w:val="24"/>
                <w:lang w:val="hy-AM"/>
              </w:rPr>
              <w:t xml:space="preserve">դրամական պահանջների </w:t>
            </w:r>
            <w:r w:rsidRPr="005B747E">
              <w:rPr>
                <w:rFonts w:ascii="GHEA Grapalat" w:hAnsi="GHEA Grapalat"/>
                <w:sz w:val="24"/>
                <w:szCs w:val="24"/>
                <w:lang w:val="hy-AM"/>
              </w:rPr>
              <w:t>ներկայացումը։</w:t>
            </w:r>
            <w:r w:rsidRPr="005B747E">
              <w:rPr>
                <w:rFonts w:ascii="GHEA Grapalat" w:hAnsi="GHEA Grapalat"/>
                <w:bCs/>
                <w:sz w:val="24"/>
                <w:szCs w:val="24"/>
                <w:lang w:val="hy-AM"/>
              </w:rPr>
              <w:t xml:space="preserve"> Ուստի առաջարկվում է Նախագծով սահմանել կարգավորումներ այն մասին, որ ծրագրատեխնիկական և կապի բացակայության դեպքում այդ ժամանակային տիրույթը չի ներառվելու կատարողական վաղեմության ժամկետի մեջ:</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8E1C9C3" w14:textId="77777777" w:rsidR="008F5768" w:rsidRPr="005B747E" w:rsidRDefault="009C6983"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9DC1A12" w14:textId="77777777" w:rsidR="009C6983" w:rsidRPr="005B747E" w:rsidRDefault="00033B2B"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 տարբերություն ֆիզիկական և իրավաբանական անձ պահանջատերերի, որոնց դեպքում հարկադիր կատարման ենթակա ակտի դիմում ներկայացնելը նրանց տնօրինչական իրավունքն է, հանրային իշխանության մարմինների կողմից հարկադիր կատարման ենթակա վարչական ակտի և դատախազի </w:t>
            </w:r>
            <w:r w:rsidRPr="005B747E">
              <w:rPr>
                <w:rFonts w:ascii="GHEA Grapalat" w:eastAsia="GHEA Grapalat" w:hAnsi="GHEA Grapalat" w:cs="GHEA Grapalat"/>
                <w:color w:val="000000" w:themeColor="text1"/>
                <w:sz w:val="24"/>
                <w:szCs w:val="24"/>
                <w:lang w:val="hy-AM"/>
              </w:rPr>
              <w:lastRenderedPageBreak/>
              <w:t xml:space="preserve">որոշման կատարման դիմում ներկայացնելը վերջիններիս լիազորությունն է, իսկ հանրային իշխանության լիազորության չիրականացումը հարգելի համարվել չի կարող: </w:t>
            </w:r>
          </w:p>
          <w:p w14:paraId="28142338" w14:textId="77777777" w:rsidR="00033B2B" w:rsidRPr="005B747E" w:rsidRDefault="00033B2B"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Այնուամենայնիվ, չի բացառվում, որ Կառավարության համապատասխան որոշմամբ սահմանվեն ծրագրատեխնիկական և/կամ կապի բացակայության խնդիրների դեպքում փաստաթղթաշրջանառության իրականացման այլընտրանքային եղանակի վերաբերյալ կարգավորումներ:</w:t>
            </w:r>
          </w:p>
          <w:p w14:paraId="30036708" w14:textId="1ABF7834" w:rsidR="00DC5013" w:rsidRPr="005B747E" w:rsidRDefault="00DC5013"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կարգավորման նպատակներից են նաև վարչական մարմինների՝ կատարողական վարույթի շրջանակում կարգապահության բարձրացումը, վարչարարության հասցեատերերի համար վարչարարության կանխատեսելիությունը և իրավունքների ու օրինական շահերի, այդ թվում՝ իրավաչափ ակնկալիքի </w:t>
            </w:r>
            <w:r w:rsidRPr="005B747E">
              <w:rPr>
                <w:rFonts w:ascii="GHEA Grapalat" w:eastAsia="GHEA Grapalat" w:hAnsi="GHEA Grapalat" w:cs="GHEA Grapalat"/>
                <w:color w:val="000000" w:themeColor="text1"/>
                <w:sz w:val="24"/>
                <w:szCs w:val="24"/>
                <w:lang w:val="hy-AM"/>
              </w:rPr>
              <w:lastRenderedPageBreak/>
              <w:t>պաշտպանությունը: Այս համատեքստում կարևորագույն նշանակություն ունի քաղաքացու լեգիտիմ ակնկալիքն առ այն, որ իր նկատմամբ որոշակի միջամտող գործողության կատարման կամ որոշման կայացման ժամկետն անցնելուց հետո այդ որոշումը կամ գործողությունն այլևս չեն իրականացվելու, և այս համատեքստում ևս վարչական մարմնի կամ դատախազի որոշման կատարման դիմում ներկայացնելու ժամկետը վերականգնման ենթակա չպետք է լինի:</w:t>
            </w:r>
          </w:p>
        </w:tc>
      </w:tr>
      <w:tr w:rsidR="008C233D" w:rsidRPr="00212B94" w14:paraId="26FD796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656AC2" w14:textId="77777777" w:rsidR="008C233D" w:rsidRPr="005B747E" w:rsidRDefault="008C233D" w:rsidP="000176D0">
            <w:pPr>
              <w:numPr>
                <w:ilvl w:val="0"/>
                <w:numId w:val="46"/>
              </w:numPr>
              <w:spacing w:after="0"/>
              <w:ind w:left="0" w:firstLine="0"/>
              <w:jc w:val="both"/>
              <w:rPr>
                <w:rFonts w:ascii="GHEA Grapalat" w:hAnsi="GHEA Grapalat"/>
                <w:sz w:val="24"/>
                <w:szCs w:val="24"/>
                <w:lang w:val="hy-AM"/>
              </w:rPr>
            </w:pPr>
            <w:r w:rsidRPr="005B747E">
              <w:rPr>
                <w:rFonts w:ascii="GHEA Grapalat" w:hAnsi="GHEA Grapalat"/>
                <w:bCs/>
                <w:sz w:val="24"/>
                <w:szCs w:val="24"/>
                <w:lang w:val="hy-AM"/>
              </w:rPr>
              <w:lastRenderedPageBreak/>
              <w:t xml:space="preserve">Օրենքի նախագծի 34-րդ հոդվածի 4-րդ մասով սահմանվել է, որ </w:t>
            </w:r>
            <w:r w:rsidRPr="005B747E">
              <w:rPr>
                <w:rFonts w:ascii="GHEA Grapalat" w:hAnsi="GHEA Grapalat"/>
                <w:sz w:val="24"/>
                <w:szCs w:val="24"/>
                <w:lang w:val="hy-AM"/>
              </w:rPr>
              <w:t>կատարողական ծախսերի մեկանգամյա հատուցման կայուն գումարը</w:t>
            </w:r>
            <w:r w:rsidRPr="005B747E">
              <w:rPr>
                <w:rFonts w:ascii="GHEA Grapalat" w:hAnsi="GHEA Grapalat"/>
                <w:bCs/>
                <w:sz w:val="24"/>
                <w:szCs w:val="24"/>
                <w:lang w:val="hy-AM"/>
              </w:rPr>
              <w:t xml:space="preserve"> </w:t>
            </w:r>
            <w:r w:rsidRPr="005B747E">
              <w:rPr>
                <w:rFonts w:ascii="GHEA Grapalat" w:hAnsi="GHEA Grapalat"/>
                <w:sz w:val="24"/>
                <w:szCs w:val="24"/>
                <w:lang w:val="hy-AM"/>
              </w:rPr>
              <w:t xml:space="preserve">հատուցվում է պահանջատիրոջ հաշվին, եթե կատարողական վարույթն ավարտվում կամ կարճվում է սույն օրենքի 65-րդ հոդվածի 1-ին մասի 1-ին, 2-րդ կամ 11-րդ կետով, 66-րդ հոդվածի 1-ին մասի 1-ին կետի՝ բռնագանձման կատարողական վարույթի հարուցումից հետո պարտավորության կատարման հետ չկապված հիմքով (օրինակ՝ վարչական մարմինը հրաժարվել է իր դրամական պահանջից կամ կատարման ենթակա ակտով սահմանված պարտավորությունը կատարվել է կամ դադարել է օրենքով սահմանված այլ հիմքով) կամ 2-րդ կետով սահմանված հիմքերով՝ պայմանով, որ կայուն գումարը մինչ այդ չի գանձվել պարտապանից, </w:t>
            </w:r>
            <w:r w:rsidRPr="005B747E">
              <w:rPr>
                <w:rFonts w:ascii="GHEA Grapalat" w:hAnsi="GHEA Grapalat"/>
                <w:sz w:val="24"/>
                <w:szCs w:val="24"/>
                <w:lang w:val="hy-AM"/>
              </w:rPr>
              <w:lastRenderedPageBreak/>
              <w:t>կամ գանձված լինելու դեպքում սույն հոդվածի 5-րդ մասի հիման վրա ենթակա է վերադարձման։</w:t>
            </w:r>
          </w:p>
          <w:p w14:paraId="53BD60D4" w14:textId="77777777" w:rsidR="008C233D" w:rsidRPr="005B747E" w:rsidRDefault="008C233D" w:rsidP="005B1896">
            <w:pPr>
              <w:spacing w:after="0"/>
              <w:jc w:val="both"/>
              <w:rPr>
                <w:rFonts w:ascii="GHEA Grapalat" w:hAnsi="GHEA Grapalat"/>
                <w:bCs/>
                <w:sz w:val="24"/>
                <w:szCs w:val="24"/>
                <w:lang w:val="hy-AM"/>
              </w:rPr>
            </w:pPr>
            <w:r w:rsidRPr="005B747E">
              <w:rPr>
                <w:rFonts w:ascii="GHEA Grapalat" w:hAnsi="GHEA Grapalat"/>
                <w:bCs/>
                <w:sz w:val="24"/>
                <w:szCs w:val="24"/>
                <w:lang w:val="hy-AM"/>
              </w:rPr>
              <w:t>Առաջարկվում է այս կարգավորումը խմբագրել՝ հաշվի առնելով պահանջատիրոջ կարգավիճակը և նախատեսել բացառություն պետական մարմինների համար, քանի որ վերջիններս հաճախ օբյեկտիվ պատճառներով են ստիպված լինում հրաժարվել իրենց ներկայացրած դրամական պահանջներից, քանի որ, օրինակ, ֆինանսական համակարգերի միջոցով տվյալների թերի տրամադրման կամ տուգանքի գումարի վճարման մասին տեղեկատվության ուշ ներկայացման արդյունքում դրամական պահանջի հիմքում դրված վարչական ակտով նախատեսված տուգանքի գումարի վճարման փաստը չի նույնացվում։ Բացի այդ, նախատեսված կարգավորումը կստիպի վարչական մարմիններին զերծ մնալ իրենց ներկայացրած դրամական պահանջներից հրաժարվելու գործընթացից՝ այդպիսով անհարկի ծանրաբեռնելով կատարողական վարույթը և պարտապանների մոտ առաջացնելով արդարացի դժգոհություն։</w:t>
            </w:r>
          </w:p>
          <w:p w14:paraId="25AB33C0" w14:textId="6E2776F3" w:rsidR="008C233D" w:rsidRPr="005B747E" w:rsidRDefault="008C233D" w:rsidP="005B1896">
            <w:pPr>
              <w:spacing w:after="0"/>
              <w:jc w:val="both"/>
              <w:rPr>
                <w:rFonts w:ascii="GHEA Grapalat" w:hAnsi="GHEA Grapalat"/>
                <w:bCs/>
                <w:sz w:val="24"/>
                <w:szCs w:val="24"/>
                <w:lang w:val="hy-AM"/>
              </w:rPr>
            </w:pPr>
            <w:r w:rsidRPr="005B747E">
              <w:rPr>
                <w:rFonts w:ascii="GHEA Grapalat" w:hAnsi="GHEA Grapalat"/>
                <w:bCs/>
                <w:sz w:val="24"/>
                <w:szCs w:val="24"/>
                <w:lang w:val="hy-AM"/>
              </w:rPr>
              <w:t xml:space="preserve">Բացի այդ, կարծում ենք, որ տրամաբանական չէ </w:t>
            </w:r>
            <w:r w:rsidRPr="005B747E">
              <w:rPr>
                <w:rFonts w:ascii="GHEA Grapalat" w:hAnsi="GHEA Grapalat"/>
                <w:sz w:val="24"/>
                <w:szCs w:val="24"/>
                <w:lang w:val="hy-AM"/>
              </w:rPr>
              <w:t>կատարողական ծախսերի մեկանգամյա հատուցման կայուն գումարը պետական մարմնի բյուջետային հաշվից փոխանցել Ծառայության բյուջետային հաշվին</w:t>
            </w:r>
            <w:r w:rsidRPr="005B747E">
              <w:rPr>
                <w:rFonts w:ascii="GHEA Grapalat" w:hAnsi="GHEA Grapalat"/>
                <w:bCs/>
                <w:sz w:val="24"/>
                <w:szCs w:val="24"/>
                <w:lang w:val="hy-AM"/>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656639A" w14:textId="56F727D6" w:rsidR="008C233D" w:rsidRPr="005B747E" w:rsidRDefault="002D3DD4"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41FCA3CA" w14:textId="77777777" w:rsidR="002D3DD4" w:rsidRPr="005B747E" w:rsidRDefault="002D3DD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Ներկայացված դիտարկումը մասամբ ընդունվել է, և Նախագծում ավելացվել է դրույթ՝ պարտապանի կողմում Հայաստանի Հանրապետության մասնակցությամբ կատարողական վարույթներով բռնագանձման ենթակա գումարի վճարման պարտավորությունը մուրհակի տրամադրման կամ դրամական </w:t>
            </w:r>
            <w:r w:rsidRPr="005B747E">
              <w:rPr>
                <w:rFonts w:ascii="GHEA Grapalat" w:eastAsia="GHEA Grapalat" w:hAnsi="GHEA Grapalat" w:cs="GHEA Grapalat"/>
                <w:color w:val="000000" w:themeColor="text1"/>
                <w:sz w:val="24"/>
                <w:szCs w:val="24"/>
                <w:lang w:val="hy-AM"/>
              </w:rPr>
              <w:lastRenderedPageBreak/>
              <w:t>միջոցները պահանջատիրոջը վճարելու միջոցով կատարելու դեպքում կատարողական վճարներ չգանձելու վերաբերյալ:</w:t>
            </w:r>
          </w:p>
          <w:p w14:paraId="30A9E61C" w14:textId="6D9FCCD1" w:rsidR="002D3DD4" w:rsidRPr="005B747E" w:rsidRDefault="002D3DD4" w:rsidP="005B1896">
            <w:pPr>
              <w:spacing w:after="0"/>
              <w:jc w:val="both"/>
              <w:rPr>
                <w:rFonts w:ascii="GHEA Grapalat" w:eastAsia="GHEA Grapalat" w:hAnsi="GHEA Grapalat" w:cs="GHEA Grapalat"/>
                <w:iCs/>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Այնուամենայնիվ, </w:t>
            </w:r>
            <w:r w:rsidRPr="005B747E">
              <w:rPr>
                <w:rFonts w:ascii="GHEA Grapalat" w:eastAsia="GHEA Grapalat" w:hAnsi="GHEA Grapalat" w:cs="GHEA Grapalat"/>
                <w:iCs/>
                <w:color w:val="000000" w:themeColor="text1"/>
                <w:sz w:val="24"/>
                <w:szCs w:val="24"/>
                <w:lang w:val="hy-AM"/>
              </w:rPr>
              <w:t xml:space="preserve">կատարողական գործողությունների կատարման ծախսերի գանձման իրավահարաբերությունները Հայաստանի Հանրապետության իրավական համակարգում ծագող միակ իրավահարաբերությունները չեն, որոնց շրջանակում որոշակի գումարի վճարման իրավահարաբերության երկու կողմերում էլ հանդես են գալիս հանրային իշխանության մարմինները։ Մասնավորապես, այդպիսի իրավահարաբերություններ են նաև պետական տուրքի վճարման հարաբերությունները։ Նման կարգավորումները նաև տրամաբանական են՝ հաշվի առնելով այն հանգամանքը, որ կատարողական վարույթում պետական մարմինը հանդես է գալիս ոչ թե հանրային իշխանություն իրականացնողի, այլ </w:t>
            </w:r>
            <w:r w:rsidRPr="005B747E">
              <w:rPr>
                <w:rFonts w:ascii="GHEA Grapalat" w:eastAsia="GHEA Grapalat" w:hAnsi="GHEA Grapalat" w:cs="GHEA Grapalat"/>
                <w:iCs/>
                <w:color w:val="000000" w:themeColor="text1"/>
                <w:sz w:val="24"/>
                <w:szCs w:val="24"/>
                <w:lang w:val="hy-AM"/>
              </w:rPr>
              <w:lastRenderedPageBreak/>
              <w:t>կատարողական վարույթի այլ մասնակիցներին իրավահավասար վարույթի մասնակցի դերում, ինչպիսի հանգամանքով պայմանավորված՝ անհրաժեշտ է ապահովել կատարողական վարույթի մասնակիցների համար հավասար իրավական կարգավիճակ և հնարավորություններ:</w:t>
            </w:r>
          </w:p>
          <w:p w14:paraId="067AC4D8" w14:textId="48B0C557" w:rsidR="00B5317C" w:rsidRPr="005B747E" w:rsidRDefault="002D3DD4" w:rsidP="005B1896">
            <w:pPr>
              <w:spacing w:after="0"/>
              <w:jc w:val="both"/>
              <w:rPr>
                <w:rFonts w:ascii="GHEA Grapalat" w:hAnsi="GHEA Grapalat"/>
                <w:sz w:val="24"/>
                <w:szCs w:val="24"/>
                <w:lang w:val="hy-AM"/>
              </w:rPr>
            </w:pPr>
            <w:r w:rsidRPr="005B747E">
              <w:rPr>
                <w:rFonts w:ascii="GHEA Grapalat" w:eastAsia="GHEA Grapalat" w:hAnsi="GHEA Grapalat" w:cs="GHEA Grapalat"/>
                <w:iCs/>
                <w:color w:val="000000" w:themeColor="text1"/>
                <w:sz w:val="24"/>
                <w:szCs w:val="24"/>
                <w:lang w:val="hy-AM"/>
              </w:rPr>
              <w:t>Բացի վերոգրյալից՝ ն</w:t>
            </w:r>
            <w:r w:rsidR="00B5317C" w:rsidRPr="005B747E">
              <w:rPr>
                <w:rFonts w:ascii="GHEA Grapalat" w:eastAsia="GHEA Grapalat" w:hAnsi="GHEA Grapalat" w:cs="GHEA Grapalat"/>
                <w:iCs/>
                <w:color w:val="000000" w:themeColor="text1"/>
                <w:sz w:val="24"/>
                <w:szCs w:val="24"/>
                <w:lang w:val="hy-AM"/>
              </w:rPr>
              <w:t xml:space="preserve">երկայացված դիտարկումը խիստ խնդրահարույց է նաև Մարդու իրավունքների եվրոպական դատարանի իրավական դիրքորոշումների, </w:t>
            </w:r>
            <w:r w:rsidR="00B5317C" w:rsidRPr="005B747E">
              <w:rPr>
                <w:rFonts w:ascii="GHEA Grapalat" w:hAnsi="GHEA Grapalat"/>
                <w:sz w:val="24"/>
                <w:szCs w:val="24"/>
                <w:lang w:val="hy-AM"/>
              </w:rPr>
              <w:t xml:space="preserve">Եվրոպայի խորհրդի նախարարների կոմիտեի Rec(2003)17 հանձնարարականի (այսուհետ՝ Rec(2003)17 հանձնարարական), Արդարադատության արդյունավետության եվրոպական հանձնաժողովի 2009 թվականի դեկտեմբերի 17-ի՝ հարկադիր կատարման վերաբերյալ Եվրոպայի խորհրդի հանձնարարականի ավելի լավ կատարման (CEPEJ(2009)11 REV) և նույն հանձնաժողովի՝ Դատական </w:t>
            </w:r>
            <w:r w:rsidR="00B5317C" w:rsidRPr="005B747E">
              <w:rPr>
                <w:rFonts w:ascii="GHEA Grapalat" w:hAnsi="GHEA Grapalat"/>
                <w:sz w:val="24"/>
                <w:szCs w:val="24"/>
                <w:lang w:val="hy-AM"/>
              </w:rPr>
              <w:lastRenderedPageBreak/>
              <w:t>ակտերի կատարման լավագույն պրակտիկայի ուղեցույցի (CEPEJ(2015)10) պահանջների համատեքստում, որոնցով ամրագրված է, որ անկախ նրանից՝ պետությունը հարկադիր կատարման պետակա՞ն, թե՞ մասնավոր համակարգ է ընտրում, պարտավոր է ապահովել, որ պետության մասնակցությամբ կատարողական վարույթներում պետությունը հանդես գա մասնավոր անձանց հետ միևնույն կարգավիճակով: Հետևաբար՝ եվրոպական համապատասխան փաստաթղթերի պահանջից բխում է նաև կատարողական վճարների հաշվարկման նույն չափանիշների նախատեսումը կատարողական վարույթի մասնակիցների համար՝ անկախ նրանից՝ վերջիններս պետական մարմնի, թե մասնավոր անձի կարգավիճակ ունեն:</w:t>
            </w:r>
          </w:p>
          <w:p w14:paraId="33ED059F" w14:textId="75C0F4C3" w:rsidR="00B5317C" w:rsidRPr="005B747E" w:rsidRDefault="00B5317C" w:rsidP="005B1896">
            <w:pPr>
              <w:spacing w:after="0"/>
              <w:jc w:val="both"/>
              <w:rPr>
                <w:rFonts w:ascii="GHEA Grapalat" w:eastAsia="GHEA Grapalat" w:hAnsi="GHEA Grapalat" w:cs="GHEA Grapalat"/>
                <w:color w:val="000000" w:themeColor="text1"/>
                <w:sz w:val="24"/>
                <w:szCs w:val="24"/>
                <w:lang w:val="hy-AM"/>
              </w:rPr>
            </w:pPr>
          </w:p>
        </w:tc>
      </w:tr>
      <w:tr w:rsidR="008C233D" w:rsidRPr="00212B94" w14:paraId="1836F32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D245B75" w14:textId="19D3B56A" w:rsidR="008C233D" w:rsidRPr="005B747E" w:rsidRDefault="008C233D" w:rsidP="000176D0">
            <w:pPr>
              <w:pStyle w:val="ListParagraph"/>
              <w:numPr>
                <w:ilvl w:val="0"/>
                <w:numId w:val="46"/>
              </w:numPr>
              <w:spacing w:line="276" w:lineRule="auto"/>
              <w:ind w:leftChars="0" w:left="0" w:firstLineChars="0" w:firstLine="0"/>
              <w:jc w:val="both"/>
              <w:rPr>
                <w:rFonts w:ascii="GHEA Grapalat" w:hAnsi="GHEA Grapalat"/>
              </w:rPr>
            </w:pPr>
            <w:r w:rsidRPr="005B747E">
              <w:rPr>
                <w:rFonts w:ascii="GHEA Grapalat" w:hAnsi="GHEA Grapalat"/>
                <w:bCs/>
              </w:rPr>
              <w:lastRenderedPageBreak/>
              <w:t xml:space="preserve">Օրենքի նախագծի 39-րդ հոդվածի 2-րդ մասն առաջարկվում է խմբագրել, քանի որ  դրանում ներառված կից ներկայացվող փաստաթղթերը վերաբերում են ֆիզիկական անձին </w:t>
            </w:r>
            <w:r w:rsidRPr="005B747E">
              <w:rPr>
                <w:rFonts w:ascii="GHEA Grapalat" w:hAnsi="GHEA Grapalat"/>
                <w:bCs/>
              </w:rPr>
              <w:lastRenderedPageBreak/>
              <w:t xml:space="preserve">և բացակայում են վարչական մարմինների կողմից </w:t>
            </w:r>
            <w:r w:rsidRPr="005B747E">
              <w:rPr>
                <w:rFonts w:ascii="GHEA Grapalat" w:hAnsi="GHEA Grapalat"/>
              </w:rPr>
              <w:t>հարկադիր կատարման դիմումին կից ներկայացման ենթակա փաստաթղթերի մասին պահանջները։</w:t>
            </w:r>
          </w:p>
          <w:p w14:paraId="6ADD6892" w14:textId="77777777" w:rsidR="008C233D" w:rsidRPr="005B747E" w:rsidRDefault="008C233D" w:rsidP="00DD12AD">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39FCCFA" w14:textId="77777777" w:rsidR="008C233D" w:rsidRPr="005B747E" w:rsidRDefault="0031418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4B019ED3" w14:textId="33725DF9" w:rsidR="0031418F" w:rsidRPr="005B747E" w:rsidRDefault="0031418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Նախագծի քննարկվող նորմում կատարվել են համապատասխան փոփոխություններ, իսկ նորմի անփոփոխ թողնված հատվածները կիրառելի են հարկադիր կատարման ենթակա բոլոր ակտերի հարկադիր կատարման դիմումների նկատմամբ:</w:t>
            </w:r>
          </w:p>
        </w:tc>
      </w:tr>
      <w:tr w:rsidR="008C233D" w:rsidRPr="00212B94" w14:paraId="0754D2E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ADBEA7" w14:textId="07B28A35" w:rsidR="008C233D" w:rsidRPr="005B747E" w:rsidRDefault="008C233D" w:rsidP="005B1896">
            <w:pPr>
              <w:spacing w:after="0"/>
              <w:jc w:val="both"/>
              <w:rPr>
                <w:rFonts w:ascii="GHEA Grapalat" w:hAnsi="GHEA Grapalat"/>
                <w:sz w:val="24"/>
                <w:szCs w:val="24"/>
                <w:lang w:val="hy-AM"/>
              </w:rPr>
            </w:pPr>
            <w:r w:rsidRPr="005B747E">
              <w:rPr>
                <w:rFonts w:ascii="GHEA Grapalat" w:hAnsi="GHEA Grapalat"/>
                <w:sz w:val="24"/>
                <w:szCs w:val="24"/>
                <w:lang w:val="hy-AM"/>
              </w:rPr>
              <w:lastRenderedPageBreak/>
              <w:t>5. Քաղաքացիական և վարչական դատավարության օրենսգրքերում կատարվող փոփոխություններով նախատեսվում է նշված դատավարությունների շրջանակներում անհարգելի պատճառներով չներկայացած վկաներին բերման ենթարկելու գործառույթը, որը ներկայումս իրականացվում է Ծառայության կողմից, վերապահել ՀՀ ներքին գործերի նախարարության ոստիկանությանը։</w:t>
            </w:r>
          </w:p>
          <w:p w14:paraId="2B77CDDB" w14:textId="77777777" w:rsidR="008C233D" w:rsidRPr="005B747E" w:rsidRDefault="008C233D" w:rsidP="005B1896">
            <w:pPr>
              <w:spacing w:after="0"/>
              <w:jc w:val="both"/>
              <w:rPr>
                <w:rFonts w:ascii="GHEA Grapalat" w:hAnsi="GHEA Grapalat"/>
                <w:sz w:val="24"/>
                <w:szCs w:val="24"/>
                <w:lang w:val="hy-AM"/>
              </w:rPr>
            </w:pPr>
            <w:r w:rsidRPr="005B747E">
              <w:rPr>
                <w:rFonts w:ascii="GHEA Grapalat" w:hAnsi="GHEA Grapalat"/>
                <w:sz w:val="24"/>
                <w:szCs w:val="24"/>
                <w:lang w:val="hy-AM"/>
              </w:rPr>
              <w:t xml:space="preserve">Այս առումով հարկ է նշել, որ Ոստիկանության խնդիրները հստակ սահմանված են «Ոստիկանության մասին» օրենքի 2-րդ հոդվածով։ Որպես պետական համակարգի կառավարման մարմին՝ Ոստիկանությունն ապահվում է օրենքով իր վրա դրված խնդրիներից բխող պարտականությունների կատարումը։ Այլ կերպ ասած՝ որևէ իրավական ակտով Ոստիկանության վրա դրված պարտականությունը պետք է բխի «Ոստիկանության մասին» օրենքի 2-րդ հոդվածից։ Ավելին, եթե անգամ նշված հոդվածը փորձենք համապատասխանեցնել քաղաքացիական  և վարչական դատավարության օրենսգրքերում փոփոխություններ և լրացումներ կատարելու մասին օրենքների նախագծերով առաջարկվող կարգավորումներին կարող է առաջանալ տրամաբանական անհամապատասխանություն։ </w:t>
            </w:r>
          </w:p>
          <w:p w14:paraId="2E212573" w14:textId="77777777" w:rsidR="008C233D" w:rsidRPr="005B747E" w:rsidRDefault="008C233D" w:rsidP="005B1896">
            <w:pPr>
              <w:spacing w:after="0"/>
              <w:jc w:val="both"/>
              <w:rPr>
                <w:rFonts w:ascii="GHEA Grapalat" w:hAnsi="GHEA Grapalat"/>
                <w:sz w:val="24"/>
                <w:szCs w:val="24"/>
                <w:lang w:val="hy-AM"/>
              </w:rPr>
            </w:pPr>
            <w:r w:rsidRPr="005B747E">
              <w:rPr>
                <w:rFonts w:ascii="GHEA Grapalat" w:hAnsi="GHEA Grapalat"/>
                <w:sz w:val="24"/>
                <w:szCs w:val="24"/>
                <w:lang w:val="hy-AM"/>
              </w:rPr>
              <w:t xml:space="preserve">Բացի այդ, նախագծերի հիմնավորման մեջ տեղեկություններ առկա չեն, թե ինչ ուսումնասիրությունների և վերլուծությունների արդյունքում կատարված հետևությունների հիման վրա է առաջարկվում կատարել գործառույթների վերաբաշխում պետական երկու ծառայությունների միջև, որն է դրա նպատակը, ինչպիսին է առկա վիճակը և առաջարկվող </w:t>
            </w:r>
            <w:r w:rsidRPr="005B747E">
              <w:rPr>
                <w:rFonts w:ascii="GHEA Grapalat" w:hAnsi="GHEA Grapalat"/>
                <w:sz w:val="24"/>
                <w:szCs w:val="24"/>
                <w:lang w:val="hy-AM"/>
              </w:rPr>
              <w:lastRenderedPageBreak/>
              <w:t>փոփոխությունը ինչպես կնպաստի նշված գործառույթի իրականացման արդյունավետության բարձրացմանը։ Հիմնավորման մեջ բացակայում են նաև վերլուծական տվյալներ այն մասին, թե կիսամյակային կամ տարեկան կտրվածքով որքան է կազմում  բերման ենթարկված անձանց թիվը, ինչն էական է աշխատանքային ծանրաբեռնվածության ավելացումը կանխատեսելու և ըստ այդմ՝ գործառույթի պատշաճ իրականցման համար անհրաժեշտ լրացուցիչ հաստիքների թվաքանակը որոշելու համար՝ ֆինանսական գնահատականը կազմելու նպատակով։</w:t>
            </w:r>
          </w:p>
          <w:p w14:paraId="7A3517EF" w14:textId="15B134CB" w:rsidR="008C233D" w:rsidRPr="005B747E" w:rsidRDefault="008C233D" w:rsidP="005B1896">
            <w:pPr>
              <w:spacing w:after="0"/>
              <w:jc w:val="both"/>
              <w:rPr>
                <w:rFonts w:ascii="GHEA Grapalat" w:hAnsi="GHEA Grapalat"/>
                <w:sz w:val="24"/>
                <w:szCs w:val="24"/>
                <w:lang w:val="hy-AM"/>
              </w:rPr>
            </w:pPr>
            <w:r w:rsidRPr="005B747E">
              <w:rPr>
                <w:rFonts w:ascii="GHEA Grapalat" w:hAnsi="GHEA Grapalat"/>
                <w:sz w:val="24"/>
                <w:szCs w:val="24"/>
                <w:lang w:val="hy-AM"/>
              </w:rPr>
              <w:t xml:space="preserve">Վերոգրյալ հանգամանքներով պայմանավորված՝ Հայաստանի Հանրապետության  ներքին գործերի նախարարությունը հիմնավորված և նպատակահարմար չի համարում քննարկվող գործառույթների վերապահումը Ոստիկանությանը։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D6D4089" w14:textId="77777777" w:rsidR="008C233D" w:rsidRPr="005B747E" w:rsidRDefault="003D7646"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61E41DB7" w14:textId="2DE2E8A0" w:rsidR="003D7646" w:rsidRPr="005B747E" w:rsidRDefault="003D7646"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Վկային բերման ենթարկելու վերաբերյալ դատական ակտերի կատարումը Ոստիկանությանը վերապահելը պայմանավորված է այն հանգամանքով, որ «Ոստիկանության մասին» օրենքով Ոստիկանությանը վերապահված է ձերբակալելու, բերման ենթարկելու և անձի ազատության ժամանակավոր սահմանափակման գործիքակազմ, իսկ Հարկադիր կատարումն ապահովող ծառայությունը նման գործիքակազմ, տեխնիկական և մարդկային ռեսուրսներ չունի և ողջամտորեն շատ դժվար է նաև այդ ամենը ապահովել: Հաշվի առնելով նաև այն հանգամանքը, որ Ծառայության </w:t>
            </w:r>
            <w:r w:rsidRPr="005B747E">
              <w:rPr>
                <w:rFonts w:ascii="GHEA Grapalat" w:eastAsia="GHEA Grapalat" w:hAnsi="GHEA Grapalat" w:cs="GHEA Grapalat"/>
                <w:color w:val="000000" w:themeColor="text1"/>
                <w:sz w:val="24"/>
                <w:szCs w:val="24"/>
                <w:lang w:val="hy-AM"/>
              </w:rPr>
              <w:lastRenderedPageBreak/>
              <w:t xml:space="preserve">վերջին տարիների պրակտիկան ակնհայտորեն ցույց է տալիս, որ վկային բերման ենթարկելու վերաբերյալ հարկադիր կատարման ներկայացվող դատական ակտեր առհասարակ գրեթե չեն լինում, եզակի դեպքերի կատարումն ապահովելու համար </w:t>
            </w:r>
            <w:r w:rsidR="00126577" w:rsidRPr="005B747E">
              <w:rPr>
                <w:rFonts w:ascii="GHEA Grapalat" w:eastAsia="GHEA Grapalat" w:hAnsi="GHEA Grapalat" w:cs="GHEA Grapalat"/>
                <w:color w:val="000000" w:themeColor="text1"/>
                <w:sz w:val="24"/>
                <w:szCs w:val="24"/>
                <w:lang w:val="hy-AM"/>
              </w:rPr>
              <w:t>Ծառայությանը համապատասխան ռեսուրսով ապահովելու փոխարեն առավել նպատակահարմար և արդյունավետ լուծում կլինի հենց Ոստիկանությանն այս գործառույթի վերապահումը:</w:t>
            </w:r>
            <w:r w:rsidRPr="005B747E">
              <w:rPr>
                <w:rFonts w:ascii="GHEA Grapalat" w:eastAsia="GHEA Grapalat" w:hAnsi="GHEA Grapalat" w:cs="GHEA Grapalat"/>
                <w:color w:val="000000" w:themeColor="text1"/>
                <w:sz w:val="24"/>
                <w:szCs w:val="24"/>
                <w:lang w:val="hy-AM"/>
              </w:rPr>
              <w:t xml:space="preserve"> </w:t>
            </w:r>
          </w:p>
        </w:tc>
      </w:tr>
      <w:tr w:rsidR="008C233D" w:rsidRPr="00212B94" w14:paraId="28810A2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E693073" w14:textId="4970AA85" w:rsidR="008C233D" w:rsidRPr="005B747E" w:rsidRDefault="008C233D" w:rsidP="00DD12AD">
            <w:pPr>
              <w:spacing w:after="0"/>
              <w:jc w:val="both"/>
              <w:rPr>
                <w:rFonts w:ascii="GHEA Grapalat" w:hAnsi="GHEA Grapalat"/>
                <w:sz w:val="24"/>
                <w:szCs w:val="24"/>
                <w:lang w:val="hy-AM"/>
              </w:rPr>
            </w:pPr>
            <w:r w:rsidRPr="005B747E">
              <w:rPr>
                <w:rFonts w:ascii="GHEA Grapalat" w:hAnsi="GHEA Grapalat"/>
                <w:sz w:val="24"/>
                <w:szCs w:val="24"/>
                <w:lang w:val="hy-AM"/>
              </w:rPr>
              <w:lastRenderedPageBreak/>
              <w:t>6</w:t>
            </w:r>
            <w:r w:rsidRPr="005B747E">
              <w:rPr>
                <w:rFonts w:ascii="Cambria Math" w:hAnsi="Cambria Math" w:cs="Cambria Math"/>
                <w:sz w:val="24"/>
                <w:szCs w:val="24"/>
                <w:lang w:val="hy-AM"/>
              </w:rPr>
              <w:t>․</w:t>
            </w:r>
            <w:r w:rsidRPr="005B747E">
              <w:rPr>
                <w:rFonts w:ascii="GHEA Grapalat" w:hAnsi="GHEA Grapalat"/>
                <w:sz w:val="24"/>
                <w:szCs w:val="24"/>
                <w:lang w:val="hy-AM"/>
              </w:rPr>
              <w:t xml:space="preserve"> Միաժամանակ, առաջարկվում է միավորել «Նոտարիատի մասին օրենքում փոփոխություն և լրացում կատարելու մասին» օրենքի երկու նախագծերը: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E457A3D" w14:textId="77777777" w:rsidR="008C233D" w:rsidRPr="005B747E" w:rsidRDefault="008109D7"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4749B93" w14:textId="2998F897" w:rsidR="008109D7" w:rsidRPr="005B747E" w:rsidRDefault="008109D7"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երկու նախագծերից մեկով փոփոխություն է կատարվում «Նոտարիատի մասին» օրենքում, իսկ երկրորդով՝ «Նոտարիատի մասին» օրենքում լրացումներ և փոփոխություն կատարելու մասին 2022 թվականի դեկտեմբերի 23-ի ՀՕ- 586-Ն օրենքում, ուստի դրանք չեն կարող միավորվել:</w:t>
            </w:r>
          </w:p>
        </w:tc>
      </w:tr>
      <w:tr w:rsidR="008F5768" w:rsidRPr="005B747E" w14:paraId="5DF3B534"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0D18DF2" w14:textId="77777777" w:rsidR="008F5768" w:rsidRPr="005B747E" w:rsidRDefault="008F576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t>Շրջակա միջավայրի նախարարությու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23F357C" w14:textId="77777777" w:rsidR="008F5768" w:rsidRPr="005B747E" w:rsidRDefault="0042610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07.06.2023</w:t>
            </w:r>
          </w:p>
        </w:tc>
      </w:tr>
      <w:tr w:rsidR="008F5768" w:rsidRPr="005B747E" w14:paraId="139C416F"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97B7FF4"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1E89B57" w14:textId="77777777" w:rsidR="008F5768" w:rsidRPr="005B747E" w:rsidRDefault="0042610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1/04.8/9173-2023</w:t>
            </w:r>
          </w:p>
        </w:tc>
      </w:tr>
      <w:tr w:rsidR="008F5768" w:rsidRPr="005B747E" w14:paraId="3F37F07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86F738" w14:textId="77777777" w:rsidR="008F5768" w:rsidRPr="005B747E" w:rsidRDefault="00426104" w:rsidP="005B1896">
            <w:pPr>
              <w:spacing w:after="0"/>
              <w:jc w:val="both"/>
              <w:rPr>
                <w:rFonts w:ascii="GHEA Grapalat" w:hAnsi="GHEA Grapalat"/>
                <w:sz w:val="24"/>
                <w:szCs w:val="24"/>
                <w:lang w:val="hy-AM"/>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0C70C84" w14:textId="77777777" w:rsidR="008F5768" w:rsidRPr="005B747E" w:rsidRDefault="0042610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8F5768" w:rsidRPr="005B747E" w14:paraId="37CD0479"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0107D70" w14:textId="77777777" w:rsidR="008F5768" w:rsidRPr="005B747E" w:rsidRDefault="008F576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lastRenderedPageBreak/>
              <w:t>Պաշտպանության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3A90FB8" w14:textId="77777777" w:rsidR="008F5768" w:rsidRPr="005B747E" w:rsidRDefault="00AF63E7"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05.06.2023</w:t>
            </w:r>
          </w:p>
        </w:tc>
      </w:tr>
      <w:tr w:rsidR="008F5768" w:rsidRPr="005B747E" w14:paraId="3D15F95C"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F316EE5"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6783856" w14:textId="77777777" w:rsidR="008F5768" w:rsidRPr="005B747E" w:rsidRDefault="00AF63E7"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ՊՆ/510/3016-2023</w:t>
            </w:r>
          </w:p>
        </w:tc>
      </w:tr>
      <w:tr w:rsidR="008F5768" w:rsidRPr="00212B94" w14:paraId="601721F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F0C0828" w14:textId="397AEBAF" w:rsidR="008F5768" w:rsidRPr="005B747E" w:rsidRDefault="00AF63E7" w:rsidP="00DD12AD">
            <w:pPr>
              <w:pStyle w:val="ListParagraph"/>
              <w:numPr>
                <w:ilvl w:val="0"/>
                <w:numId w:val="8"/>
              </w:numPr>
              <w:tabs>
                <w:tab w:val="left" w:pos="330"/>
              </w:tabs>
              <w:spacing w:line="276" w:lineRule="auto"/>
              <w:ind w:leftChars="0" w:left="0" w:firstLineChars="0" w:firstLine="0"/>
              <w:jc w:val="both"/>
              <w:rPr>
                <w:rFonts w:ascii="GHEA Grapalat" w:hAnsi="GHEA Grapalat"/>
              </w:rPr>
            </w:pPr>
            <w:r w:rsidRPr="005B747E">
              <w:rPr>
                <w:rFonts w:ascii="GHEA Grapalat" w:hAnsi="GHEA Grapalat" w:cs="Sylfaen"/>
              </w:rPr>
              <w:t>Նախագծի</w:t>
            </w:r>
            <w:r w:rsidRPr="005B747E">
              <w:rPr>
                <w:rFonts w:ascii="GHEA Grapalat" w:hAnsi="GHEA Grapalat"/>
              </w:rPr>
              <w:t xml:space="preserve"> 42-րդ հոդվածի 7-րդ մասով սահմանված վարչական ակտի և դատախազի որոշման հարկադիր կատարման դիմում ներկայացնելու բաց թողնված ժամկետի վերականգնման ենթակա չլինելը հստակեցման և լրացուցիչ հիմնավորման կարիք ունի, քանի որ նախագծով նախատեսված ժամկետների բաց թողնման վերականգնման հարգելի պատճառը որոշում է դատարանը և ստացվում է, որ անձը առանց պատճառի և հիմնավորման չի կարողանում իրացնել իր կատարողական վաղեմության ժամկետի հարգելի պատճառով բաց թողնված վերականգնման իրավունքը</w:t>
            </w:r>
            <w:r w:rsidR="00DD12AD" w:rsidRPr="005B747E">
              <w:rPr>
                <w:rFonts w:ascii="GHEA Grapalat" w:hAnsi="GHEA Grapalat"/>
                <w:lang w:val="en-US"/>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339BE86" w14:textId="77777777" w:rsidR="008F5768" w:rsidRPr="005B747E" w:rsidRDefault="00597150"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5BA18FD1" w14:textId="67BB07EF" w:rsidR="00597150" w:rsidRPr="005B747E" w:rsidRDefault="0059715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նշված նորմը վերաբերում է բացառապես վարչական ակտի և դատախազի որոշման կատարման՝ հանրային իշխանության մարմնի՝ Դատախազության և համապատասխան վարչական մարմնի կողմից բաց թողնված ժամկետի վերականգնման ոչ ենթակա չլինելուն: Ֆիզիկական և իրավաբանական անձ պահանջատերերի կողմից հարկադիր կատարման ենթակա ակտերի կատարման բաց թողնված ժամկետի վերականգնման հիմքերը և ընթացակարգը մանրամասն սահմանված են Նախագծի 42-րդ հոդվածում:</w:t>
            </w:r>
          </w:p>
        </w:tc>
      </w:tr>
      <w:tr w:rsidR="00AF63E7" w:rsidRPr="00212B94" w14:paraId="60076E2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27FB150" w14:textId="5D53E71F" w:rsidR="00AF63E7" w:rsidRPr="005B747E" w:rsidRDefault="00AF63E7" w:rsidP="00DD12AD">
            <w:pPr>
              <w:pStyle w:val="ListParagraph"/>
              <w:numPr>
                <w:ilvl w:val="0"/>
                <w:numId w:val="8"/>
              </w:numPr>
              <w:tabs>
                <w:tab w:val="left" w:pos="330"/>
              </w:tabs>
              <w:spacing w:line="276" w:lineRule="auto"/>
              <w:ind w:leftChars="0" w:left="0" w:firstLineChars="0" w:firstLine="0"/>
              <w:jc w:val="both"/>
              <w:rPr>
                <w:rFonts w:ascii="GHEA Grapalat" w:hAnsi="GHEA Grapalat"/>
              </w:rPr>
            </w:pPr>
            <w:r w:rsidRPr="005B747E">
              <w:rPr>
                <w:rFonts w:ascii="GHEA Grapalat" w:hAnsi="GHEA Grapalat" w:cs="Sylfaen"/>
              </w:rPr>
              <w:t>Նախագծի</w:t>
            </w:r>
            <w:r w:rsidRPr="005B747E">
              <w:rPr>
                <w:rFonts w:ascii="GHEA Grapalat" w:hAnsi="GHEA Grapalat"/>
              </w:rPr>
              <w:t xml:space="preserve"> 56-րդ և «Վարչարարության հիմունքների և վարչական վարույթի» մասին օրենքի 70-րդ հոդվածները անհրաժեշտ են համապատասխանեցնել՝ հակասությունից խուսափելու նպատակով</w:t>
            </w:r>
            <w:r w:rsidR="00383082" w:rsidRPr="005B747E">
              <w:rPr>
                <w:rFonts w:ascii="GHEA Grapalat" w:hAnsi="GHEA Grapalat"/>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0F304EB" w14:textId="0755520D" w:rsidR="00AF63E7" w:rsidRPr="005B747E" w:rsidRDefault="005423E8"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7C23211" w14:textId="4A5674A9" w:rsidR="00A477B3" w:rsidRPr="005B747E" w:rsidRDefault="00126577"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Քննարկվող նորմերի միջև հակասություն առկա չէ, քանի որ Նախագծի 56-րդ հոդվածի կարգավորումն ընդհանուր կանոն է և որևէ կերպ չի բացառում </w:t>
            </w:r>
            <w:r w:rsidRPr="005B747E">
              <w:rPr>
                <w:rFonts w:ascii="GHEA Grapalat" w:eastAsia="GHEA Grapalat" w:hAnsi="GHEA Grapalat" w:cs="GHEA Grapalat"/>
                <w:color w:val="000000" w:themeColor="text1"/>
                <w:sz w:val="24"/>
                <w:szCs w:val="24"/>
                <w:lang w:val="hy-AM"/>
              </w:rPr>
              <w:lastRenderedPageBreak/>
              <w:t>«Վարչարարության հիմունքների և վարչական վարույթի» մասին օրենքի 70-րդ հոդվածի կիրառությունը: Ի տարբերություն վարչական այլ մարմինների՝ Հարկադիր կատարումն ապահովող ծառայությունը հիերարխիկ կառուցվածքով վարչական մարմին է, և կատարողական վարույթի շրջանակում որոշում կայացնող հարկադիր կատարողի վերադաս մարմինը, ըստ էության, բաժնի պետն է, ոչ թե, օրինակ՝ ողջ Ծառայության վերադաս մարմինը՝ Արդարադատության նախարարը: Այս հանգամանքով պայմանավորված՝ «Հարկադիր կատարումն ապահովող ծառայության մասին» գործող օրենքում ևս ամրագրված են համապատասխան պաշտոնատար անձանց՝ հարկադիր կատարողի որոշումների դեմ բերված բողոքները քննելու լիազորությունները:</w:t>
            </w:r>
          </w:p>
        </w:tc>
      </w:tr>
      <w:tr w:rsidR="00AF63E7" w:rsidRPr="00212B94" w14:paraId="2F64900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8197595" w14:textId="13EE7089" w:rsidR="00AF63E7" w:rsidRPr="005B747E" w:rsidRDefault="00AF63E7" w:rsidP="00DD12AD">
            <w:pPr>
              <w:pStyle w:val="ListParagraph"/>
              <w:numPr>
                <w:ilvl w:val="0"/>
                <w:numId w:val="8"/>
              </w:numPr>
              <w:tabs>
                <w:tab w:val="left" w:pos="330"/>
              </w:tabs>
              <w:spacing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62-րդ հոդվածի 1-ին մասի 4-րդ կետում առաջարկվում է, գույքի ցանկացած ձևով օտարման կասեցման հիմքում նշել այն զինծառայողներին, ովքեր գտնվում են մարտական հերթապահության մեջ, ժամկետային պարտադիր զինծառայող են կամ ներգրավված են զորահավաքային կամ վարժական հավաքներին: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E6B0E47" w14:textId="77777777" w:rsidR="00AF63E7" w:rsidRPr="005B747E" w:rsidRDefault="00A477B3"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մասնակի</w:t>
            </w:r>
          </w:p>
          <w:p w14:paraId="23C09D70" w14:textId="571D0343" w:rsidR="00A477B3" w:rsidRPr="005B747E" w:rsidRDefault="00A477B3"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Նշված դեպքերում կատարողական վարույթը կարող է կասեցվել պարտապանի՝ պետական </w:t>
            </w:r>
            <w:r w:rsidRPr="005B747E">
              <w:rPr>
                <w:rFonts w:ascii="GHEA Grapalat" w:eastAsia="GHEA Grapalat" w:hAnsi="GHEA Grapalat" w:cs="GHEA Grapalat"/>
                <w:color w:val="000000" w:themeColor="text1"/>
                <w:sz w:val="24"/>
                <w:szCs w:val="24"/>
                <w:lang w:val="hy-AM"/>
              </w:rPr>
              <w:lastRenderedPageBreak/>
              <w:t>հանձնարարության կատարման մեջ ներգրավված լինելու հիմքով:</w:t>
            </w:r>
          </w:p>
        </w:tc>
      </w:tr>
      <w:tr w:rsidR="00AF63E7" w:rsidRPr="005B747E" w14:paraId="630412D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F63B2D" w14:textId="77777777" w:rsidR="00AF63E7" w:rsidRPr="005B747E" w:rsidRDefault="00AF63E7" w:rsidP="005B1896">
            <w:pPr>
              <w:pStyle w:val="ListParagraph"/>
              <w:numPr>
                <w:ilvl w:val="0"/>
                <w:numId w:val="8"/>
              </w:numPr>
              <w:tabs>
                <w:tab w:val="left" w:pos="330"/>
              </w:tabs>
              <w:spacing w:line="276" w:lineRule="auto"/>
              <w:ind w:leftChars="0" w:left="0" w:firstLineChars="0" w:firstLine="0"/>
              <w:jc w:val="both"/>
              <w:rPr>
                <w:rFonts w:ascii="GHEA Grapalat" w:hAnsi="GHEA Grapalat"/>
              </w:rPr>
            </w:pPr>
            <w:r w:rsidRPr="005B747E">
              <w:rPr>
                <w:rFonts w:ascii="GHEA Grapalat" w:hAnsi="GHEA Grapalat" w:cs="Sylfaen"/>
              </w:rPr>
              <w:lastRenderedPageBreak/>
              <w:t>Հարակից</w:t>
            </w:r>
            <w:r w:rsidRPr="005B747E">
              <w:rPr>
                <w:rFonts w:ascii="GHEA Grapalat" w:hAnsi="GHEA Grapalat"/>
              </w:rPr>
              <w:t xml:space="preserve"> </w:t>
            </w:r>
            <w:r w:rsidRPr="005B747E">
              <w:rPr>
                <w:rFonts w:ascii="GHEA Grapalat" w:hAnsi="GHEA Grapalat" w:cs="Sylfaen"/>
              </w:rPr>
              <w:t>օրեն</w:t>
            </w:r>
            <w:r w:rsidRPr="005B747E">
              <w:rPr>
                <w:rFonts w:ascii="GHEA Grapalat" w:hAnsi="GHEA Grapalat"/>
              </w:rPr>
              <w:t>քների նախագծերի վերաբերյալ դիտողություններ և առաջարկություններ չունենք:</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44916FF" w14:textId="51BD89B7" w:rsidR="00AF63E7" w:rsidRPr="005B747E" w:rsidRDefault="00A477B3"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tc>
      </w:tr>
      <w:tr w:rsidR="008F5768" w:rsidRPr="005B747E" w14:paraId="5668FFBE"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E52E87E" w14:textId="77777777" w:rsidR="008F5768" w:rsidRPr="005B747E" w:rsidRDefault="008F576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t>Տարածքային</w:t>
            </w:r>
            <w:r w:rsidRPr="005B747E">
              <w:rPr>
                <w:rFonts w:ascii="GHEA Grapalat" w:hAnsi="GHEA Grapalat"/>
                <w:b/>
                <w:lang w:val="en-US"/>
              </w:rPr>
              <w:t xml:space="preserve"> </w:t>
            </w:r>
            <w:r w:rsidRPr="005B747E">
              <w:rPr>
                <w:rFonts w:ascii="GHEA Grapalat" w:hAnsi="GHEA Grapalat"/>
                <w:b/>
                <w:lang w:val="ru-RU"/>
              </w:rPr>
              <w:t>կառավարման</w:t>
            </w:r>
            <w:r w:rsidRPr="005B747E">
              <w:rPr>
                <w:rFonts w:ascii="GHEA Grapalat" w:hAnsi="GHEA Grapalat"/>
                <w:b/>
                <w:lang w:val="en-US"/>
              </w:rPr>
              <w:t xml:space="preserve"> </w:t>
            </w:r>
            <w:r w:rsidRPr="005B747E">
              <w:rPr>
                <w:rFonts w:ascii="GHEA Grapalat" w:hAnsi="GHEA Grapalat"/>
                <w:b/>
                <w:lang w:val="ru-RU"/>
              </w:rPr>
              <w:t>և</w:t>
            </w:r>
            <w:r w:rsidRPr="005B747E">
              <w:rPr>
                <w:rFonts w:ascii="GHEA Grapalat" w:hAnsi="GHEA Grapalat"/>
                <w:b/>
                <w:lang w:val="en-US"/>
              </w:rPr>
              <w:t xml:space="preserve"> </w:t>
            </w:r>
            <w:r w:rsidRPr="005B747E">
              <w:rPr>
                <w:rFonts w:ascii="GHEA Grapalat" w:hAnsi="GHEA Grapalat"/>
                <w:b/>
                <w:lang w:val="ru-RU"/>
              </w:rPr>
              <w:t>ենթակառուցվածքների</w:t>
            </w:r>
            <w:r w:rsidRPr="005B747E">
              <w:rPr>
                <w:rFonts w:ascii="GHEA Grapalat" w:hAnsi="GHEA Grapalat"/>
                <w:b/>
                <w:lang w:val="en-US"/>
              </w:rPr>
              <w:t xml:space="preserve"> </w:t>
            </w:r>
            <w:r w:rsidRPr="005B747E">
              <w:rPr>
                <w:rFonts w:ascii="GHEA Grapalat" w:hAnsi="GHEA Grapalat"/>
                <w:b/>
                <w:lang w:val="ru-RU"/>
              </w:rPr>
              <w:t>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DADFA52" w14:textId="09F13EFB" w:rsidR="008F5768" w:rsidRPr="005B747E" w:rsidRDefault="00F21E8C"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20</w:t>
            </w:r>
            <w:r w:rsidR="008F5768" w:rsidRPr="005B747E">
              <w:rPr>
                <w:rFonts w:ascii="GHEA Grapalat" w:eastAsia="GHEA Grapalat" w:hAnsi="GHEA Grapalat" w:cs="GHEA Grapalat"/>
                <w:b/>
                <w:color w:val="000000" w:themeColor="text1"/>
                <w:sz w:val="24"/>
                <w:szCs w:val="24"/>
              </w:rPr>
              <w:t>.06.2023</w:t>
            </w:r>
          </w:p>
        </w:tc>
      </w:tr>
      <w:tr w:rsidR="008F5768" w:rsidRPr="005B747E" w14:paraId="43111B1E"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52801B4"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D61C86" w14:textId="3068D247" w:rsidR="008F5768" w:rsidRPr="005B747E" w:rsidRDefault="00F21E8C"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ԳՍ//18028-2023</w:t>
            </w:r>
          </w:p>
        </w:tc>
      </w:tr>
      <w:tr w:rsidR="008F5768" w:rsidRPr="00212B94" w14:paraId="343C29D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C526C5" w14:textId="3566DAF5" w:rsidR="00F21E8C" w:rsidRPr="005B747E" w:rsidRDefault="00F21E8C" w:rsidP="005B1896">
            <w:pPr>
              <w:spacing w:after="0"/>
              <w:jc w:val="both"/>
              <w:rPr>
                <w:rFonts w:ascii="GHEA Grapalat" w:hAnsi="GHEA Grapalat"/>
                <w:sz w:val="24"/>
                <w:szCs w:val="24"/>
                <w:lang w:val="hy-AM"/>
              </w:rPr>
            </w:pPr>
            <w:r w:rsidRPr="005B747E">
              <w:rPr>
                <w:rFonts w:ascii="GHEA Grapalat" w:hAnsi="GHEA Grapalat"/>
                <w:sz w:val="24"/>
                <w:szCs w:val="24"/>
                <w:lang w:val="hy-AM"/>
              </w:rPr>
              <w:t xml:space="preserve">Ներկայացվել </w:t>
            </w:r>
            <w:r w:rsidR="00C33772" w:rsidRPr="005B747E">
              <w:rPr>
                <w:rFonts w:ascii="GHEA Grapalat" w:hAnsi="GHEA Grapalat"/>
                <w:sz w:val="24"/>
                <w:szCs w:val="24"/>
                <w:lang w:val="hy-AM"/>
              </w:rPr>
              <w:t>են</w:t>
            </w:r>
            <w:r w:rsidRPr="005B747E">
              <w:rPr>
                <w:rFonts w:ascii="GHEA Grapalat" w:hAnsi="GHEA Grapalat"/>
                <w:sz w:val="24"/>
                <w:szCs w:val="24"/>
                <w:lang w:val="hy-AM"/>
              </w:rPr>
              <w:t xml:space="preserve"> Կատարողական վարույթի մասին օրենքի և դրան հարակից օրենքների նախագծերի վերաբերյալ Երևանի քաղաքապետարանի կողմից ներկայացված առաջարկությունները և դիտողությունները:</w:t>
            </w:r>
          </w:p>
          <w:p w14:paraId="024A30F5" w14:textId="48DF6226"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77B490C" w14:textId="77777777" w:rsidR="008F5768" w:rsidRPr="005B747E" w:rsidRDefault="00F21E8C"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7344DF6C" w14:textId="02EAA664" w:rsidR="00F21E8C" w:rsidRPr="005B747E" w:rsidRDefault="00F21E8C" w:rsidP="005B1896">
            <w:pPr>
              <w:spacing w:after="0"/>
              <w:jc w:val="center"/>
              <w:rPr>
                <w:rFonts w:ascii="GHEA Grapalat" w:eastAsia="GHEA Grapalat" w:hAnsi="GHEA Grapalat" w:cs="GHEA Grapalat"/>
                <w:i/>
                <w:color w:val="000000" w:themeColor="text1"/>
                <w:sz w:val="24"/>
                <w:szCs w:val="24"/>
                <w:lang w:val="hy-AM"/>
              </w:rPr>
            </w:pPr>
            <w:r w:rsidRPr="005B747E">
              <w:rPr>
                <w:rFonts w:ascii="GHEA Grapalat" w:eastAsia="GHEA Grapalat" w:hAnsi="GHEA Grapalat" w:cs="GHEA Grapalat"/>
                <w:i/>
                <w:color w:val="000000" w:themeColor="text1"/>
                <w:sz w:val="24"/>
                <w:szCs w:val="24"/>
                <w:lang w:val="hy-AM"/>
              </w:rPr>
              <w:t>(Տե՛ս, ամփոփաթերթի 20-րդ կետ)</w:t>
            </w:r>
          </w:p>
        </w:tc>
      </w:tr>
      <w:tr w:rsidR="008F5768" w:rsidRPr="005B747E" w14:paraId="668116CB"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31D4A50" w14:textId="77777777" w:rsidR="008F5768" w:rsidRPr="005B747E" w:rsidRDefault="008F576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t>Բարձր տեխնոլոգիական արդյունաբերության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B89D8E" w14:textId="77777777" w:rsidR="008F5768" w:rsidRPr="005B747E" w:rsidRDefault="003109FD"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06.06.2023</w:t>
            </w:r>
          </w:p>
        </w:tc>
      </w:tr>
      <w:tr w:rsidR="008F5768" w:rsidRPr="005B747E" w14:paraId="32061F0A"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1546229"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D466E67" w14:textId="77777777" w:rsidR="008F5768" w:rsidRPr="005B747E" w:rsidRDefault="003109FD"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01/17.1/5556-2023</w:t>
            </w:r>
          </w:p>
        </w:tc>
      </w:tr>
      <w:tr w:rsidR="003109FD" w:rsidRPr="005B747E" w14:paraId="0227CEE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E19BC3" w14:textId="77777777" w:rsidR="003109FD" w:rsidRPr="005B747E" w:rsidRDefault="003109FD" w:rsidP="005B1896">
            <w:pPr>
              <w:jc w:val="both"/>
              <w:rPr>
                <w:rFonts w:ascii="GHEA Grapalat" w:hAnsi="GHEA Grapalat"/>
                <w:sz w:val="24"/>
                <w:szCs w:val="24"/>
              </w:rPr>
            </w:pPr>
            <w:r w:rsidRPr="005B747E">
              <w:rPr>
                <w:rFonts w:ascii="GHEA Grapalat" w:eastAsiaTheme="minorHAnsi" w:hAnsi="GHEA Grapalat" w:cstheme="minorBidi"/>
                <w:sz w:val="24"/>
                <w:szCs w:val="24"/>
              </w:rPr>
              <w:t>Նախագծերի վերաբերյալ դիտողություններ և առաջարկություններ չկան: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D2150DB" w14:textId="77777777" w:rsidR="003109FD" w:rsidRPr="005B747E" w:rsidRDefault="003109FD"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8F5768" w:rsidRPr="005B747E" w14:paraId="7AB87D5C"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C39D813" w14:textId="77777777" w:rsidR="008F5768" w:rsidRPr="005B747E" w:rsidRDefault="008F576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t>Էկոնոմիկայի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2232E6A" w14:textId="77777777" w:rsidR="008F5768" w:rsidRPr="005B747E" w:rsidRDefault="007B3513"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09.06.2023</w:t>
            </w:r>
          </w:p>
        </w:tc>
      </w:tr>
      <w:tr w:rsidR="008F5768" w:rsidRPr="005B747E" w14:paraId="254CED05"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2AE1EFF"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CE7D7C1" w14:textId="77777777" w:rsidR="008F5768" w:rsidRPr="005B747E" w:rsidRDefault="007B3513"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01/10054-2023</w:t>
            </w:r>
          </w:p>
        </w:tc>
      </w:tr>
      <w:tr w:rsidR="008F5768" w:rsidRPr="00212B94" w14:paraId="3CE37AD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2D8D7E" w14:textId="77777777" w:rsidR="007B3513" w:rsidRPr="005B747E" w:rsidRDefault="007B3513" w:rsidP="005B1896">
            <w:pPr>
              <w:pStyle w:val="ListParagraph"/>
              <w:numPr>
                <w:ilvl w:val="0"/>
                <w:numId w:val="29"/>
              </w:numPr>
              <w:tabs>
                <w:tab w:val="left" w:pos="225"/>
              </w:tabs>
              <w:spacing w:line="276" w:lineRule="auto"/>
              <w:ind w:leftChars="0" w:left="0" w:firstLineChars="0" w:firstLine="0"/>
              <w:jc w:val="both"/>
              <w:rPr>
                <w:rFonts w:ascii="GHEA Grapalat" w:hAnsi="GHEA Grapalat"/>
              </w:rPr>
            </w:pPr>
            <w:r w:rsidRPr="005B747E">
              <w:rPr>
                <w:rFonts w:ascii="GHEA Grapalat" w:hAnsi="GHEA Grapalat" w:cs="Sylfaen"/>
              </w:rPr>
              <w:t>Ն</w:t>
            </w:r>
            <w:r w:rsidRPr="005B747E">
              <w:rPr>
                <w:rFonts w:ascii="GHEA Grapalat" w:hAnsi="GHEA Grapalat"/>
              </w:rPr>
              <w:t>ախագծի 32-րդ հոդվածի 2-րդ մասի համաձայն օրենքով պահպանվող գաղտնի տեղեկությունների պաշտպանության նպատակով արդարադատության նախարարությունը կարող է սահմանել փաստաթղթերի և տվյալների ցանկ, որոնք չեն տրամադրվում կատարողական վարույթի մասնակիցներին։</w:t>
            </w:r>
          </w:p>
          <w:p w14:paraId="5599E8D9" w14:textId="77777777" w:rsidR="007B3513" w:rsidRPr="005B747E" w:rsidRDefault="007B3513" w:rsidP="005B1896">
            <w:pPr>
              <w:tabs>
                <w:tab w:val="left" w:pos="225"/>
              </w:tabs>
              <w:spacing w:after="0"/>
              <w:jc w:val="both"/>
              <w:rPr>
                <w:rFonts w:ascii="GHEA Grapalat" w:hAnsi="GHEA Grapalat"/>
                <w:sz w:val="24"/>
                <w:szCs w:val="24"/>
                <w:lang w:val="hy-AM"/>
              </w:rPr>
            </w:pPr>
            <w:r w:rsidRPr="005B747E">
              <w:rPr>
                <w:rFonts w:ascii="GHEA Grapalat" w:hAnsi="GHEA Grapalat"/>
                <w:sz w:val="24"/>
                <w:szCs w:val="24"/>
                <w:lang w:val="hy-AM"/>
              </w:rPr>
              <w:t xml:space="preserve">Նկատի ունենալով, որ տվյալ դեպքում խոսքը գնում է կատարողական վարույթի մասնակիցների իրավունքների սահմանափակումների մասին, գտնում ենք, որ վերոհիշյալ փաստաթղթերի և տվյալների ցանկը պետք է սահմանվի սույն օրենքով։ Նման մոտեցում ամրագրված է նախագծի այլ հոդվածներում, որոնք կարգավորում են կատարողական </w:t>
            </w:r>
            <w:r w:rsidRPr="005B747E">
              <w:rPr>
                <w:rFonts w:ascii="GHEA Grapalat" w:hAnsi="GHEA Grapalat"/>
                <w:sz w:val="24"/>
                <w:szCs w:val="24"/>
                <w:lang w:val="hy-AM"/>
              </w:rPr>
              <w:lastRenderedPageBreak/>
              <w:t>վարույթի մասնակիցների իրավունքների սահմանափակումների հետ կապված հարաբերությունները։</w:t>
            </w:r>
          </w:p>
          <w:p w14:paraId="0C86B104" w14:textId="77777777" w:rsidR="008F5768" w:rsidRPr="005B747E" w:rsidRDefault="008F5768" w:rsidP="005B1896">
            <w:pPr>
              <w:tabs>
                <w:tab w:val="left" w:pos="225"/>
              </w:tabs>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B4F68AC" w14:textId="77777777" w:rsidR="008F5768" w:rsidRPr="005B747E" w:rsidRDefault="00BE72F2"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26419450" w14:textId="14FCFBE1" w:rsidR="00BE72F2" w:rsidRPr="005B747E" w:rsidRDefault="00BE72F2"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նորմում հստակ սահմանված է կատարողական վարույթի կողմերին տրամադրման ոչ ենթակա փաստաթղթերի շրջանակի սահմանման հիմքում ընկած իմպերատիվ չափանիշը, այն է՝ </w:t>
            </w:r>
            <w:r w:rsidRPr="005B747E">
              <w:rPr>
                <w:rFonts w:ascii="GHEA Grapalat" w:hAnsi="GHEA Grapalat"/>
                <w:sz w:val="24"/>
                <w:szCs w:val="24"/>
                <w:lang w:val="hy-AM"/>
              </w:rPr>
              <w:t xml:space="preserve">դա չպետք է խոչընդոտի վարույթի մասնակիցների կողմից </w:t>
            </w:r>
            <w:r w:rsidRPr="005B747E">
              <w:rPr>
                <w:rFonts w:ascii="GHEA Grapalat" w:hAnsi="GHEA Grapalat"/>
                <w:sz w:val="24"/>
                <w:szCs w:val="24"/>
                <w:lang w:val="hy-AM"/>
              </w:rPr>
              <w:lastRenderedPageBreak/>
              <w:t>կատարողական վարույթում իրենց իրավունքների իրացմանը կամ պարտականությունների կատարմանը</w:t>
            </w:r>
            <w:r w:rsidR="00A5537E" w:rsidRPr="005B747E">
              <w:rPr>
                <w:rFonts w:ascii="GHEA Grapalat" w:hAnsi="GHEA Grapalat"/>
                <w:sz w:val="24"/>
                <w:szCs w:val="24"/>
                <w:lang w:val="hy-AM"/>
              </w:rPr>
              <w:t>, հետևաբար՝ Արդարադատության նախարարի այս հրամանով կատարողական վարույթի մասնակիցների իրավունքները, ըստ էության, չեն կարող սահմանափակվել կամ խոչընդոտվել:</w:t>
            </w:r>
          </w:p>
        </w:tc>
      </w:tr>
      <w:tr w:rsidR="007B3513" w:rsidRPr="00212B94" w14:paraId="5472A36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DEC18F0" w14:textId="71C86FD6" w:rsidR="007B3513" w:rsidRPr="005B747E" w:rsidRDefault="007B3513" w:rsidP="00126BE8">
            <w:pPr>
              <w:pStyle w:val="ListParagraph"/>
              <w:numPr>
                <w:ilvl w:val="0"/>
                <w:numId w:val="29"/>
              </w:numPr>
              <w:tabs>
                <w:tab w:val="left" w:pos="225"/>
              </w:tabs>
              <w:spacing w:line="276" w:lineRule="auto"/>
              <w:ind w:leftChars="0" w:left="0" w:firstLineChars="0" w:firstLine="0"/>
              <w:jc w:val="both"/>
              <w:rPr>
                <w:rFonts w:ascii="GHEA Grapalat" w:hAnsi="GHEA Grapalat"/>
              </w:rPr>
            </w:pPr>
            <w:r w:rsidRPr="005B747E">
              <w:rPr>
                <w:rFonts w:ascii="GHEA Grapalat" w:hAnsi="GHEA Grapalat" w:cs="Sylfaen"/>
              </w:rPr>
              <w:lastRenderedPageBreak/>
              <w:t>Ենթաօրենսդրական</w:t>
            </w:r>
            <w:r w:rsidRPr="005B747E">
              <w:rPr>
                <w:rFonts w:ascii="GHEA Grapalat" w:hAnsi="GHEA Grapalat"/>
              </w:rPr>
              <w:t xml:space="preserve"> </w:t>
            </w:r>
            <w:r w:rsidRPr="005B747E">
              <w:rPr>
                <w:rFonts w:ascii="GHEA Grapalat" w:hAnsi="GHEA Grapalat" w:cs="Sylfaen"/>
              </w:rPr>
              <w:t>ակտերով</w:t>
            </w:r>
            <w:r w:rsidRPr="005B747E">
              <w:rPr>
                <w:rFonts w:ascii="GHEA Grapalat" w:hAnsi="GHEA Grapalat"/>
              </w:rPr>
              <w:t xml:space="preserve"> </w:t>
            </w:r>
            <w:r w:rsidRPr="005B747E">
              <w:rPr>
                <w:rFonts w:ascii="GHEA Grapalat" w:hAnsi="GHEA Grapalat" w:cs="Sylfaen"/>
              </w:rPr>
              <w:t>հիմնականում</w:t>
            </w:r>
            <w:r w:rsidRPr="005B747E">
              <w:rPr>
                <w:rFonts w:ascii="GHEA Grapalat" w:hAnsi="GHEA Grapalat"/>
              </w:rPr>
              <w:t xml:space="preserve"> </w:t>
            </w:r>
            <w:r w:rsidRPr="005B747E">
              <w:rPr>
                <w:rFonts w:ascii="GHEA Grapalat" w:hAnsi="GHEA Grapalat" w:cs="Sylfaen"/>
              </w:rPr>
              <w:t>կարգավորվում</w:t>
            </w:r>
            <w:r w:rsidRPr="005B747E">
              <w:rPr>
                <w:rFonts w:ascii="GHEA Grapalat" w:hAnsi="GHEA Grapalat"/>
              </w:rPr>
              <w:t xml:space="preserve"> </w:t>
            </w:r>
            <w:r w:rsidRPr="005B747E">
              <w:rPr>
                <w:rFonts w:ascii="GHEA Grapalat" w:hAnsi="GHEA Grapalat" w:cs="Sylfaen"/>
              </w:rPr>
              <w:t>են</w:t>
            </w:r>
            <w:r w:rsidRPr="005B747E">
              <w:rPr>
                <w:rFonts w:ascii="GHEA Grapalat" w:hAnsi="GHEA Grapalat"/>
              </w:rPr>
              <w:t xml:space="preserve"> ընթացակարգային բնույթի հարաբերությունները։ Այդ առումով առաջարկում ենք լրամշակել նախագծի հիշյալ հոդվածը։ Նախագծի 73-րդ հոդվածի 1-ին մասում անհրաժեշտ է հստակ սահմանել պարտապանի գույքի գույքագրման ժամկետը՝ միաժամանակ սահմանելով նշված ժամկետը երկարաձգելու իրավական հիմքերը։ Նախագծի 83-րդ հոդվածի 1-ին մասի համաձայն արգելադրված գույքի իրացման նպատակով դրա շուկայական արժեքը որոշում է հարկադիր կատարողը, սակայն նշված չեն գույքի շուկայական արժեքը որոշելու չափանիշները։ Նշված չափանիշների բացակայությունը կարող է չարաշահումների կամ սուբյեկտիվ մոտեցումների հետ կապված խնդիրներ առաջացնել։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00CE313" w14:textId="77777777" w:rsidR="007B3513" w:rsidRPr="005B747E" w:rsidRDefault="00203A4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ընդունել</w:t>
            </w:r>
          </w:p>
          <w:p w14:paraId="2DD33BF0" w14:textId="77777777" w:rsidR="00203A4F" w:rsidRPr="005B747E" w:rsidRDefault="00203A4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Կատարողական վարույթի շրջանակում գույքագրում իրականացնելու կոնկրետ ժամկետը կախված է կոնկրետ կատարողական վարույթի հանգամանքներից, ինչպիսի պայմաններում հնարավոր չէ օրենքով սահմանել բոլոր դեպքերի համար կիրառելի միասնական ժամկետ կամ առանձին ժամկետներ, որոնք կներառեն բոլոր կատարողական վարույթների առանձնահատկությունները: Այնուամենայնիվ, քննարկվող նորմով սահմանված է գույքագրման ժամկետի ուղենիշային կարգավորումը՝ </w:t>
            </w:r>
            <w:r w:rsidRPr="005B747E">
              <w:rPr>
                <w:rFonts w:ascii="GHEA Grapalat" w:eastAsia="GHEA Grapalat" w:hAnsi="GHEA Grapalat" w:cs="GHEA Grapalat"/>
                <w:color w:val="000000" w:themeColor="text1"/>
                <w:sz w:val="24"/>
                <w:szCs w:val="24"/>
                <w:lang w:val="hy-AM"/>
              </w:rPr>
              <w:lastRenderedPageBreak/>
              <w:t>նախատեսելով գույքագրումը «հնարավորինս սեղմ ժամկետում» իրականացնելու պահանջ:</w:t>
            </w:r>
          </w:p>
          <w:p w14:paraId="6585AE0A" w14:textId="011AF688" w:rsidR="00203A4F" w:rsidRPr="005B747E" w:rsidRDefault="00817E3B"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Շուկայական արժեքի որոշման չափանիշները, հարկադիր կատարողի կողմից դրա որոշման կարգը ենթաօրենսդրական և ներքին իրավական ակտերով կարգավորման ենթակա հարցեր են:</w:t>
            </w:r>
          </w:p>
        </w:tc>
      </w:tr>
      <w:tr w:rsidR="007B3513" w:rsidRPr="00212B94" w14:paraId="5686E6E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F3843A" w14:textId="77777777" w:rsidR="007B3513" w:rsidRPr="005B747E" w:rsidRDefault="007B3513" w:rsidP="005B1896">
            <w:pPr>
              <w:pStyle w:val="ListParagraph"/>
              <w:numPr>
                <w:ilvl w:val="0"/>
                <w:numId w:val="29"/>
              </w:numPr>
              <w:tabs>
                <w:tab w:val="left" w:pos="225"/>
              </w:tabs>
              <w:spacing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95-</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հոդվածի</w:t>
            </w:r>
            <w:r w:rsidRPr="005B747E">
              <w:rPr>
                <w:rFonts w:ascii="GHEA Grapalat" w:hAnsi="GHEA Grapalat"/>
              </w:rPr>
              <w:t xml:space="preserve"> 1-</w:t>
            </w:r>
            <w:r w:rsidRPr="005B747E">
              <w:rPr>
                <w:rFonts w:ascii="GHEA Grapalat" w:hAnsi="GHEA Grapalat" w:cs="Sylfaen"/>
              </w:rPr>
              <w:t>ին</w:t>
            </w:r>
            <w:r w:rsidRPr="005B747E">
              <w:rPr>
                <w:rFonts w:ascii="GHEA Grapalat" w:hAnsi="GHEA Grapalat"/>
              </w:rPr>
              <w:t xml:space="preserve"> </w:t>
            </w:r>
            <w:r w:rsidRPr="005B747E">
              <w:rPr>
                <w:rFonts w:ascii="GHEA Grapalat" w:hAnsi="GHEA Grapalat" w:cs="Sylfaen"/>
              </w:rPr>
              <w:t>մասում</w:t>
            </w:r>
            <w:r w:rsidRPr="005B747E">
              <w:rPr>
                <w:rFonts w:ascii="GHEA Grapalat" w:hAnsi="GHEA Grapalat"/>
              </w:rPr>
              <w:t xml:space="preserve"> </w:t>
            </w:r>
            <w:r w:rsidRPr="005B747E">
              <w:rPr>
                <w:rFonts w:ascii="GHEA Grapalat" w:hAnsi="GHEA Grapalat" w:cs="Sylfaen"/>
              </w:rPr>
              <w:t>անհրաժեշտ</w:t>
            </w:r>
            <w:r w:rsidRPr="005B747E">
              <w:rPr>
                <w:rFonts w:ascii="GHEA Grapalat" w:hAnsi="GHEA Grapalat"/>
              </w:rPr>
              <w:t xml:space="preserve"> </w:t>
            </w:r>
            <w:r w:rsidRPr="005B747E">
              <w:rPr>
                <w:rFonts w:ascii="GHEA Grapalat" w:hAnsi="GHEA Grapalat" w:cs="Sylfaen"/>
              </w:rPr>
              <w:t>է</w:t>
            </w:r>
            <w:r w:rsidRPr="005B747E">
              <w:rPr>
                <w:rFonts w:ascii="GHEA Grapalat" w:hAnsi="GHEA Grapalat"/>
              </w:rPr>
              <w:t xml:space="preserve"> </w:t>
            </w:r>
            <w:r w:rsidRPr="005B747E">
              <w:rPr>
                <w:rFonts w:ascii="GHEA Grapalat" w:hAnsi="GHEA Grapalat" w:cs="Sylfaen"/>
              </w:rPr>
              <w:t>նշել</w:t>
            </w:r>
            <w:r w:rsidRPr="005B747E">
              <w:rPr>
                <w:rFonts w:ascii="GHEA Grapalat" w:hAnsi="GHEA Grapalat"/>
              </w:rPr>
              <w:t>, թե պարտապանի բաժինը բնեղենով առանձնացնելու հնարավորության մասին մասնագիտական եզրակացությունը ում կողմից է տրվում։ Նույն առաջարկությունը վերաբերվում է 118-րդ հոդվածին, որում նույնպես նախատեսվում են գնահատման եզրակացությանը վերաբերող դրույթներ։</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4583950" w14:textId="77777777" w:rsidR="007B3513" w:rsidRPr="005B747E" w:rsidRDefault="00603441"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35248ECC" w14:textId="4A6357C5" w:rsidR="00603441" w:rsidRPr="005B747E" w:rsidRDefault="00603441"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լրացումներ:</w:t>
            </w:r>
          </w:p>
        </w:tc>
      </w:tr>
      <w:tr w:rsidR="008F5768" w:rsidRPr="005B747E" w14:paraId="59020425"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054E7A4" w14:textId="77777777" w:rsidR="008F5768" w:rsidRPr="005B747E" w:rsidRDefault="008F5768" w:rsidP="005B1896">
            <w:pPr>
              <w:pStyle w:val="ListParagraph"/>
              <w:numPr>
                <w:ilvl w:val="0"/>
                <w:numId w:val="1"/>
              </w:numPr>
              <w:spacing w:line="276" w:lineRule="auto"/>
              <w:ind w:leftChars="0" w:left="0" w:firstLineChars="0" w:firstLine="0"/>
              <w:jc w:val="center"/>
              <w:rPr>
                <w:rFonts w:ascii="GHEA Grapalat" w:hAnsi="GHEA Grapalat"/>
                <w:b/>
              </w:rPr>
            </w:pPr>
            <w:r w:rsidRPr="005B747E">
              <w:rPr>
                <w:rFonts w:ascii="GHEA Grapalat" w:hAnsi="GHEA Grapalat"/>
                <w:b/>
                <w:lang w:val="ru-RU"/>
              </w:rPr>
              <w:t>Ֆինանսների նախարարություն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4472924" w14:textId="77777777" w:rsidR="008F5768" w:rsidRPr="005B747E" w:rsidRDefault="00DD2856"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14.06.2023</w:t>
            </w:r>
          </w:p>
        </w:tc>
      </w:tr>
      <w:tr w:rsidR="008F5768" w:rsidRPr="005B747E" w14:paraId="6793B137"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FFFFFF"/>
            <w:vAlign w:val="center"/>
          </w:tcPr>
          <w:p w14:paraId="3D65F6E1"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BBCDDBF" w14:textId="77777777" w:rsidR="008F5768" w:rsidRPr="005B747E" w:rsidRDefault="00DD2856"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01/11-4/11822-2023</w:t>
            </w:r>
          </w:p>
        </w:tc>
      </w:tr>
      <w:tr w:rsidR="008F5768" w:rsidRPr="00212B94" w14:paraId="573E352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8027A1A" w14:textId="77777777" w:rsidR="0014796F" w:rsidRPr="005B747E" w:rsidRDefault="0014796F" w:rsidP="005B1896">
            <w:pPr>
              <w:pStyle w:val="BodyText"/>
              <w:numPr>
                <w:ilvl w:val="0"/>
                <w:numId w:val="31"/>
              </w:numPr>
              <w:tabs>
                <w:tab w:val="left" w:pos="0"/>
                <w:tab w:val="left" w:pos="426"/>
              </w:tabs>
              <w:ind w:left="0" w:firstLine="0"/>
              <w:contextualSpacing/>
              <w:jc w:val="both"/>
              <w:rPr>
                <w:rFonts w:ascii="GHEA Grapalat" w:hAnsi="GHEA Grapalat" w:cs="Cambria Math"/>
                <w:sz w:val="24"/>
                <w:szCs w:val="24"/>
                <w:lang w:val="hy-AM"/>
              </w:rPr>
            </w:pPr>
            <w:r w:rsidRPr="005B747E">
              <w:rPr>
                <w:rFonts w:ascii="GHEA Grapalat" w:hAnsi="GHEA Grapalat"/>
                <w:sz w:val="24"/>
                <w:szCs w:val="24"/>
                <w:lang w:val="hy-AM"/>
              </w:rPr>
              <w:t xml:space="preserve">Նախագծի 33-րդ հոդվածի 1-ին մասով նախատեսվում է, որ կատարողական գործողությունների կատարման ծախսերը (կատարողական ծախսեր) դրանց կազմակերպման և անցկացման համար հարկադիր կատարողի (Ծառայության) ծախսած անհրաժեշտ միջոցներն են, ներառյալ՝ կատարողական վարույթին օժանդակող անձանց ծառայությունների վարձատրությունը, պահանջատիրոջ հասանելիք գույքը (ներառյալ՝ դրամական միջոցները) նրան փոխանցելու, իրացված գույքը գնորդին հանձնելու ծախսերը, փոստային ծախսերը և կատարողական գործողությունների արդյունավետ իրականացման համար անհրաժեշտ այլ ծախսեր։ </w:t>
            </w:r>
          </w:p>
          <w:p w14:paraId="0212F93D" w14:textId="77777777"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sz w:val="24"/>
                <w:szCs w:val="24"/>
                <w:lang w:val="hy-AM"/>
              </w:rPr>
              <w:t xml:space="preserve">Վերը նշվածի կապակցությամբ հարկ է նշել, որ կատարողական ծախսերն իրենց բնույթով հանրային-իրավական բնույթ կրող վճարներն են. </w:t>
            </w:r>
            <w:r w:rsidRPr="005B747E">
              <w:rPr>
                <w:rFonts w:ascii="GHEA Grapalat" w:hAnsi="GHEA Grapalat"/>
                <w:color w:val="000000"/>
                <w:sz w:val="24"/>
                <w:szCs w:val="24"/>
                <w:lang w:val="hy-AM"/>
              </w:rPr>
              <w:t xml:space="preserve">այն է՝ սահմանվում և վճարվում են </w:t>
            </w:r>
            <w:r w:rsidRPr="005B747E">
              <w:rPr>
                <w:rFonts w:ascii="GHEA Grapalat" w:hAnsi="GHEA Grapalat"/>
                <w:color w:val="000000"/>
                <w:sz w:val="24"/>
                <w:szCs w:val="24"/>
                <w:lang w:val="hy-AM"/>
              </w:rPr>
              <w:lastRenderedPageBreak/>
              <w:t>հանրային իրավական բնույթի հասարակական հարաբերությունների շրջանակներում և նախատեսված են պետական բյուջե մուտքագրվելու համար։</w:t>
            </w:r>
          </w:p>
          <w:p w14:paraId="2CF038B5" w14:textId="77777777"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sz w:val="24"/>
                <w:szCs w:val="24"/>
                <w:lang w:val="hy-AM"/>
              </w:rPr>
              <w:t xml:space="preserve">Այսինքն՝ հանրային իրավահարաբերությունների տեսանկյունից, պետությունը փաստացի կատարում է անվճար ծառայություն, և այդ պարագայում վճարում կատարելն ինքնին դիտարկվում է ոչ թե ծառայության դիմաց կատարած վճարում կամ ծառայությունների ծախսերի փոխհատուցում, այլ համարվում է ընդամենն այդ ծառայության իրացման պայմաններից մեկը։ </w:t>
            </w:r>
          </w:p>
          <w:p w14:paraId="16BC3D4B" w14:textId="77777777" w:rsidR="008F5768" w:rsidRPr="005B747E" w:rsidRDefault="0014796F" w:rsidP="005B1896">
            <w:pPr>
              <w:pStyle w:val="BodyText"/>
              <w:tabs>
                <w:tab w:val="left" w:pos="0"/>
                <w:tab w:val="left" w:pos="426"/>
                <w:tab w:val="left" w:pos="709"/>
              </w:tabs>
              <w:contextualSpacing/>
              <w:jc w:val="both"/>
              <w:rPr>
                <w:rFonts w:ascii="GHEA Grapalat" w:hAnsi="GHEA Grapalat"/>
                <w:color w:val="000000"/>
                <w:sz w:val="24"/>
                <w:szCs w:val="24"/>
                <w:lang w:val="hy-AM"/>
              </w:rPr>
            </w:pPr>
            <w:r w:rsidRPr="005B747E">
              <w:rPr>
                <w:rFonts w:ascii="GHEA Grapalat" w:hAnsi="GHEA Grapalat"/>
                <w:color w:val="000000"/>
                <w:sz w:val="24"/>
                <w:szCs w:val="24"/>
                <w:lang w:val="hy-AM"/>
              </w:rPr>
              <w:t>Հետևաբար առաջարկում ենք խմբագրել կատարողական ծախսերի վերը նշված հասկացությունը՝ այն համապատասխանեցնելով վերջինիս իրական բովանդակությանը։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ED5DA6C" w14:textId="77777777" w:rsidR="008F5768" w:rsidRPr="005B747E" w:rsidRDefault="001822D9"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4E881FF1" w14:textId="470D5A17" w:rsidR="001822D9" w:rsidRPr="005B747E" w:rsidRDefault="001822D9" w:rsidP="00D81A6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 սահմանվել է «կատարողական վճար» հասկացությունը, որը հստակ տարբերակվել է կատարողական ծախսերից</w:t>
            </w:r>
            <w:r w:rsidR="00D81A62" w:rsidRPr="005B747E">
              <w:rPr>
                <w:rFonts w:ascii="GHEA Grapalat" w:eastAsia="GHEA Grapalat" w:hAnsi="GHEA Grapalat" w:cs="GHEA Grapalat"/>
                <w:color w:val="000000" w:themeColor="text1"/>
                <w:sz w:val="24"/>
                <w:szCs w:val="24"/>
                <w:lang w:val="hy-AM"/>
              </w:rPr>
              <w:t xml:space="preserve">՝ շեշտելով կատարողական վճարը </w:t>
            </w:r>
            <w:r w:rsidR="00D81A62" w:rsidRPr="005B747E">
              <w:rPr>
                <w:rFonts w:ascii="GHEA Grapalat" w:hAnsi="GHEA Grapalat"/>
                <w:sz w:val="24"/>
                <w:szCs w:val="24"/>
                <w:lang w:val="hy-AM"/>
              </w:rPr>
              <w:t xml:space="preserve">դրամական պահանջով կատարողական վարույթի հարուցման փաստի ուժով, անկախ վարույթի </w:t>
            </w:r>
            <w:r w:rsidR="00D81A62" w:rsidRPr="005B747E">
              <w:rPr>
                <w:rFonts w:ascii="GHEA Grapalat" w:hAnsi="GHEA Grapalat"/>
                <w:sz w:val="24"/>
                <w:szCs w:val="24"/>
                <w:lang w:val="hy-AM"/>
              </w:rPr>
              <w:lastRenderedPageBreak/>
              <w:t>հետագա ընթացքից և փաստացի կատարված ծախսերից գանձման ենթակա լինելը</w:t>
            </w:r>
            <w:r w:rsidR="00AC3246">
              <w:rPr>
                <w:rFonts w:ascii="GHEA Grapalat" w:hAnsi="GHEA Grapalat"/>
                <w:sz w:val="24"/>
                <w:szCs w:val="24"/>
                <w:lang w:val="hy-AM"/>
              </w:rPr>
              <w:t>, ինչպես նաև խմբագրվել է կատարողական ծախսի հասկացությունը</w:t>
            </w:r>
            <w:r w:rsidR="00D81A62" w:rsidRPr="005B747E">
              <w:rPr>
                <w:rFonts w:ascii="GHEA Grapalat" w:hAnsi="GHEA Grapalat"/>
                <w:sz w:val="24"/>
                <w:szCs w:val="24"/>
                <w:lang w:val="hy-AM"/>
              </w:rPr>
              <w:t>:</w:t>
            </w:r>
          </w:p>
        </w:tc>
      </w:tr>
      <w:tr w:rsidR="0014796F" w:rsidRPr="00212B94" w14:paraId="7225528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889A90E" w14:textId="77777777"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color w:val="000000"/>
                <w:sz w:val="24"/>
                <w:szCs w:val="24"/>
                <w:shd w:val="clear" w:color="auto" w:fill="FFFFFF"/>
                <w:lang w:val="hy-AM"/>
              </w:rPr>
              <w:lastRenderedPageBreak/>
              <w:t>2</w:t>
            </w:r>
            <w:r w:rsidRPr="005B747E">
              <w:rPr>
                <w:rFonts w:ascii="MS Mincho" w:eastAsia="MS Mincho" w:hAnsi="MS Mincho" w:cs="MS Mincho" w:hint="eastAsia"/>
                <w:color w:val="000000"/>
                <w:sz w:val="24"/>
                <w:szCs w:val="24"/>
                <w:shd w:val="clear" w:color="auto" w:fill="FFFFFF"/>
                <w:lang w:val="hy-AM"/>
              </w:rPr>
              <w:t>․</w:t>
            </w:r>
            <w:r w:rsidRPr="005B747E">
              <w:rPr>
                <w:rFonts w:ascii="GHEA Grapalat" w:hAnsi="GHEA Grapalat"/>
                <w:color w:val="000000"/>
                <w:sz w:val="24"/>
                <w:szCs w:val="24"/>
                <w:shd w:val="clear" w:color="auto" w:fill="FFFFFF"/>
                <w:lang w:val="hy-AM"/>
              </w:rPr>
              <w:t xml:space="preserve"> </w:t>
            </w:r>
            <w:r w:rsidRPr="005B747E">
              <w:rPr>
                <w:rFonts w:ascii="GHEA Grapalat" w:hAnsi="GHEA Grapalat" w:cs="GHEA Grapalat"/>
                <w:color w:val="000000"/>
                <w:sz w:val="24"/>
                <w:szCs w:val="24"/>
                <w:shd w:val="clear" w:color="auto" w:fill="FFFFFF"/>
                <w:lang w:val="hy-AM"/>
              </w:rPr>
              <w:t>Նախ</w:t>
            </w:r>
            <w:r w:rsidRPr="005B747E">
              <w:rPr>
                <w:rFonts w:ascii="GHEA Grapalat" w:hAnsi="GHEA Grapalat"/>
                <w:color w:val="000000"/>
                <w:sz w:val="24"/>
                <w:szCs w:val="24"/>
                <w:shd w:val="clear" w:color="auto" w:fill="FFFFFF"/>
                <w:lang w:val="hy-AM"/>
              </w:rPr>
              <w:t xml:space="preserve">ագծի 42-րդ հոդվածի 7-րդ մասով նախատեսվում է, որ </w:t>
            </w:r>
            <w:r w:rsidRPr="005B747E">
              <w:rPr>
                <w:rFonts w:ascii="GHEA Grapalat" w:hAnsi="GHEA Grapalat"/>
                <w:sz w:val="24"/>
                <w:szCs w:val="24"/>
                <w:lang w:val="hy-AM"/>
              </w:rPr>
              <w:t>վարչական ակտի և դատախազի որոշման հարկադիր կատարման դիմում ներկայացնելու բաց թողնված ժամկետը վերականգնման ենթակա չէ։</w:t>
            </w:r>
          </w:p>
          <w:p w14:paraId="2427450C" w14:textId="72F8E191"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sz w:val="24"/>
                <w:szCs w:val="24"/>
                <w:lang w:val="hy-AM"/>
              </w:rPr>
              <w:t>Այս առումով հարկ է նկատել, որ վարչական ակտի հարկադիր կատարման դիմում ներկայացնելու բաց թողնված ժամկետը վերականգնման ենթակա չլինելու վերաբերյալ կարգավորումը ռիսկային է, քանի որ գտնում ենք, որ տվյալ դեպքում հաշվի չեն առնվել վարչական ակտը սահմանված ժամկետում կատարման չներկայացնելու բոլոր դեպքերն ու հնարավոր բոլոր իրավիճակները (օրինակ՝ գաղտնիք չէ, որ նույնիսկ Վճռաբեկ դատարանը տարիների ընթացքում բազմիցս վերանայել է վարչական ակտի հասկացության և հատկանիշների վերաբերյալ իր դիրքորոշումները, որպիսի պայմաններում գործնականում որևէ վարչական ակտ կարող է կատարման չներկայացվել համապատասխան մարմնի կողմից որպես այդպիսին չընկալվելու հիմքով)։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34AFCF7" w14:textId="77777777" w:rsidR="0014796F" w:rsidRPr="005B747E" w:rsidRDefault="001822D9"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8FD6C2F" w14:textId="77777777" w:rsidR="001822D9" w:rsidRPr="005B747E" w:rsidRDefault="009C0FE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 տարբերություն ֆիզիկական և իրավաբանական անձ պահանջատերերի, որոնց դեպքում հարկադիր կատարման ենթակա ակտի դիմում ներկայացնելը նրանց տնօրինչական իրավունքն է, հանրային իշխանության մարմինների կողմից հարկադիր կատարման ենթակա վարչական ակտի և դատախազի որոշման կատարման դիմում ներկայացնելը վերջիններիս լիազորությունն է, իսկ հանրային իշխանության լիազորության </w:t>
            </w:r>
            <w:r w:rsidRPr="005B747E">
              <w:rPr>
                <w:rFonts w:ascii="GHEA Grapalat" w:eastAsia="GHEA Grapalat" w:hAnsi="GHEA Grapalat" w:cs="GHEA Grapalat"/>
                <w:color w:val="000000" w:themeColor="text1"/>
                <w:sz w:val="24"/>
                <w:szCs w:val="24"/>
                <w:lang w:val="hy-AM"/>
              </w:rPr>
              <w:lastRenderedPageBreak/>
              <w:t xml:space="preserve">չիրականացումը հարգելի համարվել չի կարող: </w:t>
            </w:r>
          </w:p>
          <w:p w14:paraId="16B11987" w14:textId="77777777" w:rsidR="009C0FE0" w:rsidRPr="005B747E" w:rsidRDefault="009C0FE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Ինչ վերաբերում է ներկայացված պրակտիկ օրինակին, ապա Նախագծով սահմանված է, որ վարչական ակտերը հարկադիր կատարման ենթակա են օրենքով նախատեսված դեպքերում: Այս կարգավորումը նպատակ է հետապնդում բացառել հարկադիր կատարման ենթակա վարչական ակտերի շրջանակի անորոշությունը և այդպիսով համապատասխան վարչական մարմնի համար հստակ և  կանխատեսելի դարձնել իր համապատասխան լիազորությունը:</w:t>
            </w:r>
          </w:p>
          <w:p w14:paraId="1190915D" w14:textId="7D564F94" w:rsidR="00DC5013" w:rsidRPr="005B747E" w:rsidRDefault="00DC5013"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կարգավորման նպատակներից են նաև վարչական մարմինների՝ կատարողական վարույթի շրջանակում կարգապահության բարձրացումը, վարչարարության հասցեատերերի համար վարչարարության կանխատեսելիությունը և իրավունքների ու օրինական շահերի, </w:t>
            </w:r>
            <w:r w:rsidRPr="005B747E">
              <w:rPr>
                <w:rFonts w:ascii="GHEA Grapalat" w:eastAsia="GHEA Grapalat" w:hAnsi="GHEA Grapalat" w:cs="GHEA Grapalat"/>
                <w:color w:val="000000" w:themeColor="text1"/>
                <w:sz w:val="24"/>
                <w:szCs w:val="24"/>
                <w:lang w:val="hy-AM"/>
              </w:rPr>
              <w:lastRenderedPageBreak/>
              <w:t>այդ թվում՝ իրավաչափ ակնկալիքի պաշտպանությունը: Այս համատեքստում կարևորագույն նշանակություն ունի քաղաքացու լեգիտիմ ակնկալիքն առ այն, որ իր նկատմամբ որոշակի միջամտող գործողության կատարման կամ որոշման կայացման ժամկետն անցնելուց հետո այդ որոշումը կամ գործողությունն այլևս չեն իրականացվելու, և այս համատեքստում ևս վարչական մարմնի կամ դատախազի որոշման կատարման դիմում ներկայացնելու ժամկետը վերականգնման ենթակա չպետք է լինի:</w:t>
            </w:r>
          </w:p>
        </w:tc>
      </w:tr>
      <w:tr w:rsidR="0014796F" w:rsidRPr="00212B94" w14:paraId="0CCF077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CDB2822" w14:textId="77777777" w:rsidR="0014796F" w:rsidRPr="005B747E" w:rsidRDefault="0014796F" w:rsidP="00126BE8">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color w:val="000000"/>
                <w:sz w:val="24"/>
                <w:szCs w:val="24"/>
                <w:lang w:val="hy-AM"/>
              </w:rPr>
              <w:lastRenderedPageBreak/>
              <w:t>3</w:t>
            </w:r>
            <w:r w:rsidRPr="005B747E">
              <w:rPr>
                <w:rFonts w:ascii="MS Mincho" w:eastAsia="MS Mincho" w:hAnsi="MS Mincho" w:cs="MS Mincho" w:hint="eastAsia"/>
                <w:color w:val="000000"/>
                <w:sz w:val="24"/>
                <w:szCs w:val="24"/>
                <w:lang w:val="hy-AM"/>
              </w:rPr>
              <w:t>․</w:t>
            </w:r>
            <w:r w:rsidRPr="005B747E">
              <w:rPr>
                <w:rFonts w:ascii="GHEA Grapalat" w:hAnsi="GHEA Grapalat"/>
                <w:color w:val="000000"/>
                <w:sz w:val="24"/>
                <w:szCs w:val="24"/>
                <w:lang w:val="hy-AM"/>
              </w:rPr>
              <w:t xml:space="preserve"> </w:t>
            </w:r>
            <w:r w:rsidRPr="005B747E">
              <w:rPr>
                <w:rFonts w:ascii="GHEA Grapalat" w:hAnsi="GHEA Grapalat" w:cs="GHEA Grapalat"/>
                <w:color w:val="000000"/>
                <w:sz w:val="24"/>
                <w:szCs w:val="24"/>
                <w:lang w:val="hy-AM"/>
              </w:rPr>
              <w:t>Նախագծի</w:t>
            </w:r>
            <w:r w:rsidRPr="005B747E">
              <w:rPr>
                <w:rFonts w:ascii="GHEA Grapalat" w:hAnsi="GHEA Grapalat"/>
                <w:color w:val="000000"/>
                <w:sz w:val="24"/>
                <w:szCs w:val="24"/>
                <w:lang w:val="hy-AM"/>
              </w:rPr>
              <w:t xml:space="preserve"> 79-</w:t>
            </w:r>
            <w:r w:rsidRPr="005B747E">
              <w:rPr>
                <w:rFonts w:ascii="GHEA Grapalat" w:hAnsi="GHEA Grapalat" w:cs="GHEA Grapalat"/>
                <w:color w:val="000000"/>
                <w:sz w:val="24"/>
                <w:szCs w:val="24"/>
                <w:lang w:val="hy-AM"/>
              </w:rPr>
              <w:t>րդ</w:t>
            </w:r>
            <w:r w:rsidRPr="005B747E">
              <w:rPr>
                <w:rFonts w:ascii="GHEA Grapalat" w:hAnsi="GHEA Grapalat"/>
                <w:color w:val="000000"/>
                <w:sz w:val="24"/>
                <w:szCs w:val="24"/>
                <w:lang w:val="hy-AM"/>
              </w:rPr>
              <w:t xml:space="preserve"> </w:t>
            </w:r>
            <w:r w:rsidRPr="005B747E">
              <w:rPr>
                <w:rFonts w:ascii="GHEA Grapalat" w:hAnsi="GHEA Grapalat" w:cs="GHEA Grapalat"/>
                <w:color w:val="000000"/>
                <w:sz w:val="24"/>
                <w:szCs w:val="24"/>
                <w:lang w:val="hy-AM"/>
              </w:rPr>
              <w:t>հոդվածի</w:t>
            </w:r>
            <w:r w:rsidRPr="005B747E">
              <w:rPr>
                <w:rFonts w:ascii="GHEA Grapalat" w:hAnsi="GHEA Grapalat"/>
                <w:color w:val="000000"/>
                <w:sz w:val="24"/>
                <w:szCs w:val="24"/>
                <w:lang w:val="hy-AM"/>
              </w:rPr>
              <w:t xml:space="preserve"> 3-</w:t>
            </w:r>
            <w:r w:rsidRPr="005B747E">
              <w:rPr>
                <w:rFonts w:ascii="GHEA Grapalat" w:hAnsi="GHEA Grapalat" w:cs="GHEA Grapalat"/>
                <w:color w:val="000000"/>
                <w:sz w:val="24"/>
                <w:szCs w:val="24"/>
                <w:lang w:val="hy-AM"/>
              </w:rPr>
              <w:t>րդ</w:t>
            </w:r>
            <w:r w:rsidRPr="005B747E">
              <w:rPr>
                <w:rFonts w:ascii="GHEA Grapalat" w:hAnsi="GHEA Grapalat"/>
                <w:color w:val="000000"/>
                <w:sz w:val="24"/>
                <w:szCs w:val="24"/>
                <w:lang w:val="hy-AM"/>
              </w:rPr>
              <w:t xml:space="preserve"> </w:t>
            </w:r>
            <w:r w:rsidRPr="005B747E">
              <w:rPr>
                <w:rFonts w:ascii="GHEA Grapalat" w:hAnsi="GHEA Grapalat" w:cs="GHEA Grapalat"/>
                <w:color w:val="000000"/>
                <w:sz w:val="24"/>
                <w:szCs w:val="24"/>
                <w:lang w:val="hy-AM"/>
              </w:rPr>
              <w:t>մասով</w:t>
            </w:r>
            <w:r w:rsidRPr="005B747E">
              <w:rPr>
                <w:rFonts w:ascii="GHEA Grapalat" w:hAnsi="GHEA Grapalat"/>
                <w:color w:val="000000"/>
                <w:sz w:val="24"/>
                <w:szCs w:val="24"/>
                <w:lang w:val="hy-AM"/>
              </w:rPr>
              <w:t xml:space="preserve"> </w:t>
            </w:r>
            <w:r w:rsidRPr="005B747E">
              <w:rPr>
                <w:rFonts w:ascii="GHEA Grapalat" w:hAnsi="GHEA Grapalat" w:cs="GHEA Grapalat"/>
                <w:color w:val="000000"/>
                <w:sz w:val="24"/>
                <w:szCs w:val="24"/>
                <w:lang w:val="hy-AM"/>
              </w:rPr>
              <w:t>նախ</w:t>
            </w:r>
            <w:r w:rsidRPr="005B747E">
              <w:rPr>
                <w:rFonts w:ascii="GHEA Grapalat" w:hAnsi="GHEA Grapalat"/>
                <w:color w:val="000000"/>
                <w:sz w:val="24"/>
                <w:szCs w:val="24"/>
                <w:lang w:val="hy-AM"/>
              </w:rPr>
              <w:t xml:space="preserve">ատեսվում է, որ </w:t>
            </w:r>
            <w:r w:rsidRPr="005B747E">
              <w:rPr>
                <w:rFonts w:ascii="GHEA Grapalat" w:hAnsi="GHEA Grapalat"/>
                <w:sz w:val="24"/>
                <w:szCs w:val="24"/>
                <w:lang w:val="hy-AM"/>
              </w:rPr>
              <w:t>շարժական գույքը պարտապանին, պահանջատիրոջը կամ այլ անձանց ի պահ հանձնելու անհնարինության դեպքում դրա պահպանությունը կազմակերպում է հարկադիր կատարողը Ծառայության միջոցներով: Ծառայության միջոցներով գույքի պահպանության վճարների դրույքաչափերը սահմանվում են արդարադատության նախարարի նորմատիվ իրավական ակտով։</w:t>
            </w:r>
          </w:p>
          <w:p w14:paraId="1E9F7134" w14:textId="5B23956B" w:rsidR="0014796F" w:rsidRPr="005B747E" w:rsidRDefault="0014796F" w:rsidP="00126BE8">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sz w:val="24"/>
                <w:szCs w:val="24"/>
                <w:lang w:val="hy-AM"/>
              </w:rPr>
              <w:t>Առաջարկում ենք նշված հոդվածում նախատեսել դրույթներ այն մասին, որ գույքի պահպանության վճարների դրույքաչափերը չեն կարող պակաս լինել գույքի պահպանության համար փաստացի կատարված ծախսերի չափերից։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8CAFCF6" w14:textId="35BA8985" w:rsidR="0014796F" w:rsidRPr="005B747E" w:rsidRDefault="009C0FE0"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65C68AFD" w14:textId="01946BB9" w:rsidR="009C0FE0" w:rsidRPr="005B747E" w:rsidRDefault="009C0FE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Հաշվի առնելով այն հանգամանքը, որ ներկայումս ընթանում են Հարկադիր կատարումն ապահովող ծառայության տրանսպորտային միջոցների և այլ շարժական գույքի պահպանության կայանատեղիի կառուցման աշխատանքները, այդ կայանատեղիի կառուցումից հետո կոնկրետ գույքի </w:t>
            </w:r>
            <w:r w:rsidRPr="005B747E">
              <w:rPr>
                <w:rFonts w:ascii="GHEA Grapalat" w:eastAsia="GHEA Grapalat" w:hAnsi="GHEA Grapalat" w:cs="GHEA Grapalat"/>
                <w:color w:val="000000" w:themeColor="text1"/>
                <w:sz w:val="24"/>
                <w:szCs w:val="24"/>
                <w:lang w:val="hy-AM"/>
              </w:rPr>
              <w:lastRenderedPageBreak/>
              <w:t xml:space="preserve">պահպանության համար կատարվող ծախսերի չափը հստակ որոշելն ավելի բարդ կլինի, քան, օրինակ, կոնկրետ գույքի պահպաության համար մասնագիտացված պահառուի հետ պայմանագրի կնքման դեպքում: Ուստի հետագայում պահպանության ծախսերի, ինչպես նաև Արդարադատության նախարարի համապատասխան հրամանի անհարկի վիճարկումներից խուսափելու նկատառումներից ելնելով Նախագծում պահպանության վճարների դրույքաչափերի նման կարգավորման նախատեսումը խնդրահարույց է: </w:t>
            </w:r>
          </w:p>
        </w:tc>
      </w:tr>
      <w:tr w:rsidR="0014796F" w:rsidRPr="00212B94" w14:paraId="3A40B184"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D5E4E39" w14:textId="77777777"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sz w:val="24"/>
                <w:szCs w:val="24"/>
                <w:lang w:val="hy-AM"/>
              </w:rPr>
              <w:lastRenderedPageBreak/>
              <w:t>4</w:t>
            </w:r>
            <w:r w:rsidRPr="005B747E">
              <w:rPr>
                <w:rFonts w:ascii="MS Mincho" w:eastAsia="MS Mincho" w:hAnsi="MS Mincho" w:cs="MS Mincho" w:hint="eastAsia"/>
                <w:sz w:val="24"/>
                <w:szCs w:val="24"/>
                <w:lang w:val="hy-AM"/>
              </w:rPr>
              <w:t>․</w:t>
            </w:r>
            <w:r w:rsidRPr="005B747E">
              <w:rPr>
                <w:rFonts w:ascii="GHEA Grapalat" w:hAnsi="GHEA Grapalat"/>
                <w:sz w:val="24"/>
                <w:szCs w:val="24"/>
                <w:lang w:val="hy-AM"/>
              </w:rPr>
              <w:t xml:space="preserve"> Նախագծի 88-րդ հոդվածի 2-րդ մասով նախատեսվում է, որ Հայաստանի Հանրապետության կամ համայնքի նկատմամբ դրամական պահանջով կատարման ենթակա ակտը իրավասու պետական կամ տեղական ինքնակառավարման մարմնի կողմից կատարվում է պահանջատիրոջը մինչև մեկ տարի ժամկետով փոխանցվող մուրհակ տրամադրելով։</w:t>
            </w:r>
          </w:p>
          <w:p w14:paraId="25EBD36D" w14:textId="77777777" w:rsidR="0014796F" w:rsidRPr="005B747E" w:rsidRDefault="0014796F" w:rsidP="005B1896">
            <w:pPr>
              <w:pStyle w:val="BodyText"/>
              <w:tabs>
                <w:tab w:val="left" w:pos="0"/>
                <w:tab w:val="left" w:pos="426"/>
                <w:tab w:val="left" w:pos="709"/>
              </w:tabs>
              <w:contextualSpacing/>
              <w:jc w:val="both"/>
              <w:rPr>
                <w:rFonts w:ascii="GHEA Grapalat" w:hAnsi="GHEA Grapalat"/>
                <w:color w:val="000000"/>
                <w:sz w:val="24"/>
                <w:szCs w:val="24"/>
                <w:shd w:val="clear" w:color="auto" w:fill="FFFFFF"/>
                <w:lang w:val="hy-AM"/>
              </w:rPr>
            </w:pPr>
            <w:r w:rsidRPr="005B747E">
              <w:rPr>
                <w:rFonts w:ascii="GHEA Grapalat" w:hAnsi="GHEA Grapalat"/>
                <w:sz w:val="24"/>
                <w:szCs w:val="24"/>
                <w:lang w:val="hy-AM"/>
              </w:rPr>
              <w:t xml:space="preserve">Նշված կարգավորման առնչությամբ հարկ է նշել, որ գործող օրենսդրությամբ </w:t>
            </w:r>
            <w:r w:rsidRPr="005B747E">
              <w:rPr>
                <w:rFonts w:ascii="GHEA Grapalat" w:hAnsi="GHEA Grapalat"/>
                <w:color w:val="000000"/>
                <w:sz w:val="24"/>
                <w:szCs w:val="24"/>
                <w:shd w:val="clear" w:color="auto" w:fill="FFFFFF"/>
                <w:lang w:val="hy-AM"/>
              </w:rPr>
              <w:t>դատական ակտերի հիման վրա բռնագանձման ենթակա գումարների դիմաց փոխանցելի մուրհակներ տրամադրվում են միայն Հայաստանի Հանրապետության կողմից։</w:t>
            </w:r>
          </w:p>
          <w:p w14:paraId="631AB3AB" w14:textId="62172F65" w:rsidR="0014796F" w:rsidRPr="005B747E" w:rsidRDefault="0014796F" w:rsidP="005B1896">
            <w:pPr>
              <w:pStyle w:val="BodyText"/>
              <w:tabs>
                <w:tab w:val="left" w:pos="0"/>
                <w:tab w:val="left" w:pos="426"/>
                <w:tab w:val="left" w:pos="709"/>
              </w:tabs>
              <w:contextualSpacing/>
              <w:jc w:val="both"/>
              <w:rPr>
                <w:rFonts w:ascii="GHEA Grapalat" w:hAnsi="GHEA Grapalat"/>
                <w:color w:val="000000"/>
                <w:sz w:val="24"/>
                <w:szCs w:val="24"/>
                <w:shd w:val="clear" w:color="auto" w:fill="FFFFFF"/>
                <w:lang w:val="hy-AM"/>
              </w:rPr>
            </w:pPr>
            <w:r w:rsidRPr="005B747E">
              <w:rPr>
                <w:rFonts w:ascii="GHEA Grapalat" w:hAnsi="GHEA Grapalat" w:cs="Tahoma"/>
                <w:spacing w:val="-4"/>
                <w:sz w:val="24"/>
                <w:szCs w:val="24"/>
                <w:lang w:val="hy-AM"/>
              </w:rPr>
              <w:lastRenderedPageBreak/>
              <w:t>Տվյալ դեպքում Նախագծով նախատեսվում է նաև համայնքների կողմից մուրհակների տրամադրման հնարավորություն։</w:t>
            </w:r>
          </w:p>
          <w:p w14:paraId="126B945F" w14:textId="2E821BBF" w:rsidR="0014796F" w:rsidRPr="005B747E" w:rsidRDefault="0014796F" w:rsidP="005B1896">
            <w:pPr>
              <w:pStyle w:val="BodyText"/>
              <w:tabs>
                <w:tab w:val="left" w:pos="0"/>
                <w:tab w:val="left" w:pos="426"/>
                <w:tab w:val="left" w:pos="709"/>
              </w:tabs>
              <w:contextualSpacing/>
              <w:jc w:val="both"/>
              <w:rPr>
                <w:rFonts w:ascii="GHEA Grapalat" w:hAnsi="GHEA Grapalat"/>
                <w:color w:val="000000"/>
                <w:sz w:val="24"/>
                <w:szCs w:val="24"/>
                <w:shd w:val="clear" w:color="auto" w:fill="FFFFFF"/>
                <w:lang w:val="hy-AM"/>
              </w:rPr>
            </w:pPr>
            <w:r w:rsidRPr="005B747E">
              <w:rPr>
                <w:rFonts w:ascii="GHEA Grapalat" w:hAnsi="GHEA Grapalat" w:cs="Tahoma"/>
                <w:spacing w:val="-4"/>
                <w:sz w:val="24"/>
                <w:szCs w:val="24"/>
                <w:lang w:val="hy-AM"/>
              </w:rPr>
              <w:t xml:space="preserve">Այս կապակցությամբ կարևոր ենք համարում առանձահատուկ ընդգծել, որ ՀՀ պետական բյուջեից գումարի բռնագանձման պահանջ նախատեսող դատական ակտերի կատարման շրջանակներում մուրհակի թողարկումը ոչ թե ինքնին ենթադրվող միջոցառում է, այլ «ծայրահեղ» միջոց, որը </w:t>
            </w:r>
            <w:r w:rsidRPr="005B747E">
              <w:rPr>
                <w:rFonts w:ascii="GHEA Grapalat" w:hAnsi="GHEA Grapalat" w:cs="Tahoma"/>
                <w:bCs/>
                <w:iCs/>
                <w:spacing w:val="-4"/>
                <w:sz w:val="24"/>
                <w:szCs w:val="24"/>
                <w:lang w:val="hy-AM"/>
              </w:rPr>
              <w:t>կիրառվում է բացառապես այն դեպքերում, երբ դատական ակտի կատարման այլ եղանակները բացակայում են կամ անհնարին են:</w:t>
            </w:r>
            <w:r w:rsidRPr="005B747E">
              <w:rPr>
                <w:rFonts w:ascii="GHEA Grapalat" w:hAnsi="GHEA Grapalat" w:cs="Tahoma"/>
                <w:spacing w:val="-4"/>
                <w:sz w:val="24"/>
                <w:szCs w:val="24"/>
                <w:lang w:val="hy-AM"/>
              </w:rPr>
              <w:t xml:space="preserve"> Մինչդեռ տվյալ պարագայում անհասկանալի է, թե համայնքներն ինչպիսի հարաբերությունների մեջ պետք է գտնվեն, որոնց շրջանակներում առաջացած վեճերով կայացված ակտերով բացառված կլինի համայնքների կողմից գումարի բռնագանձման պահանջ նախատեսող դատական ակտերի կատարման այլ եղանակների կիրառումը։ Ուստի կարծում ենք, որ անհրաժեշտ է ձեռնպահ մնալ </w:t>
            </w:r>
            <w:r w:rsidRPr="005B747E">
              <w:rPr>
                <w:rFonts w:ascii="GHEA Grapalat" w:hAnsi="GHEA Grapalat"/>
                <w:color w:val="000000"/>
                <w:sz w:val="24"/>
                <w:szCs w:val="24"/>
                <w:shd w:val="clear" w:color="auto" w:fill="FFFFFF"/>
                <w:lang w:val="hy-AM"/>
              </w:rPr>
              <w:t>բռնագանձման ենթակա գումարների դիմաց փոխանցելի մուրհակներ տրամադրող սուբյեկտների շրջանակն ընդլայնելուց։</w:t>
            </w:r>
          </w:p>
          <w:p w14:paraId="4427AD8B" w14:textId="77777777"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color w:val="000000"/>
                <w:sz w:val="24"/>
                <w:szCs w:val="24"/>
                <w:shd w:val="clear" w:color="auto" w:fill="FFFFFF"/>
                <w:lang w:val="hy-AM"/>
              </w:rPr>
              <w:t xml:space="preserve">Միաժամանակ ինչպես Նախագծով, այնպես  էլ Հայաստանի Հանրապետության բյուջետային համակարգի մասին օրենքում փոփոխություն կատարելու մասին օրենքի նախագծով նախատեսվում են դատական ակտերի հիման վրա բռնագանձման ենթակա գումարների դիմաց փոխանցելի մուրհակներ տրամադրելու հետ կապված նաև այլ կարգավորումներ, մասնավորապես մուրհակի տրամադրման ժամկետների, </w:t>
            </w:r>
            <w:r w:rsidRPr="005B747E">
              <w:rPr>
                <w:rFonts w:ascii="GHEA Grapalat" w:hAnsi="GHEA Grapalat"/>
                <w:sz w:val="24"/>
                <w:szCs w:val="24"/>
                <w:lang w:val="hy-AM"/>
              </w:rPr>
              <w:t>փոխանցվող մուրհակի գումարին հաշվեգրվող տոկոսների մասով, որոնք համապատասխանաբար ընթացակարգային և լրացուցիչ ծախսերի առաջացման տեսանկյունից խնդրահարույց են։</w:t>
            </w:r>
          </w:p>
          <w:p w14:paraId="41398DB4" w14:textId="506F3C76" w:rsidR="0014796F" w:rsidRPr="005B747E" w:rsidRDefault="0014796F" w:rsidP="005B1896">
            <w:pPr>
              <w:pStyle w:val="BodyText"/>
              <w:tabs>
                <w:tab w:val="left" w:pos="0"/>
                <w:tab w:val="left" w:pos="426"/>
                <w:tab w:val="left" w:pos="709"/>
              </w:tabs>
              <w:contextualSpacing/>
              <w:jc w:val="both"/>
              <w:rPr>
                <w:rFonts w:ascii="GHEA Grapalat" w:hAnsi="GHEA Grapalat"/>
                <w:color w:val="000000"/>
                <w:sz w:val="24"/>
                <w:szCs w:val="24"/>
                <w:shd w:val="clear" w:color="auto" w:fill="FFFFFF"/>
                <w:lang w:val="hy-AM"/>
              </w:rPr>
            </w:pPr>
            <w:r w:rsidRPr="005B747E">
              <w:rPr>
                <w:rFonts w:ascii="GHEA Grapalat" w:hAnsi="GHEA Grapalat"/>
                <w:sz w:val="24"/>
                <w:szCs w:val="24"/>
                <w:lang w:val="hy-AM"/>
              </w:rPr>
              <w:t xml:space="preserve">Ուստի առաջարկում ենք </w:t>
            </w:r>
            <w:r w:rsidRPr="005B747E">
              <w:rPr>
                <w:rFonts w:ascii="GHEA Grapalat" w:hAnsi="GHEA Grapalat"/>
                <w:color w:val="000000"/>
                <w:sz w:val="24"/>
                <w:szCs w:val="24"/>
                <w:shd w:val="clear" w:color="auto" w:fill="FFFFFF"/>
                <w:lang w:val="hy-AM"/>
              </w:rPr>
              <w:t>դատական ակտերի հիման վրա բռնագանձման ենթակա գումարների դիմաց փոխանցելի մուրհակներ տրամադրելու վերաբերյալ գործող կարգավորումները թողնել անփոփոխ։</w:t>
            </w:r>
          </w:p>
          <w:p w14:paraId="57FE14EC" w14:textId="77777777" w:rsidR="0014796F" w:rsidRPr="005B747E" w:rsidRDefault="0014796F" w:rsidP="005B1896">
            <w:pPr>
              <w:pStyle w:val="BodyText"/>
              <w:tabs>
                <w:tab w:val="left" w:pos="0"/>
                <w:tab w:val="left" w:pos="426"/>
                <w:tab w:val="left" w:pos="709"/>
              </w:tabs>
              <w:contextualSpacing/>
              <w:jc w:val="both"/>
              <w:rPr>
                <w:rFonts w:ascii="GHEA Grapalat" w:hAnsi="GHEA Grapalat"/>
                <w:color w:val="000000"/>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34A6993" w14:textId="63730B91" w:rsidR="001C03BB" w:rsidRPr="006612CB" w:rsidRDefault="001C03BB" w:rsidP="001C03BB">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Ընդունվել է</w:t>
            </w:r>
            <w:r>
              <w:rPr>
                <w:rFonts w:ascii="GHEA Grapalat" w:eastAsia="GHEA Grapalat" w:hAnsi="GHEA Grapalat" w:cs="GHEA Grapalat"/>
                <w:b/>
                <w:color w:val="000000" w:themeColor="text1"/>
                <w:sz w:val="24"/>
                <w:szCs w:val="24"/>
                <w:lang w:val="hy-AM"/>
              </w:rPr>
              <w:t xml:space="preserve"> մասնակի</w:t>
            </w:r>
          </w:p>
          <w:p w14:paraId="78C0EB90" w14:textId="77777777" w:rsidR="001C03BB" w:rsidRPr="006612CB" w:rsidRDefault="001C03BB" w:rsidP="001C03BB">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0A4F40DF" w14:textId="77777777" w:rsidR="001C03BB" w:rsidRDefault="001C03BB" w:rsidP="005B1896">
            <w:pPr>
              <w:spacing w:after="0"/>
              <w:jc w:val="both"/>
              <w:rPr>
                <w:rFonts w:ascii="GHEA Grapalat" w:eastAsia="GHEA Grapalat" w:hAnsi="GHEA Grapalat" w:cs="GHEA Grapalat"/>
                <w:b/>
                <w:color w:val="000000" w:themeColor="text1"/>
                <w:sz w:val="24"/>
                <w:szCs w:val="24"/>
                <w:lang w:val="hy-AM"/>
              </w:rPr>
            </w:pPr>
          </w:p>
          <w:p w14:paraId="45D2C260" w14:textId="0F315131" w:rsidR="00A741DF" w:rsidRPr="005B747E" w:rsidRDefault="001C03BB" w:rsidP="005B1896">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Այնուամենայնիվ, մուրհակի գումարի նկատմամբ հաշվեգրվող տոկոսները թողնվել են անփոփոխ քանի որ </w:t>
            </w:r>
            <w:r w:rsidR="00A741DF" w:rsidRPr="005B747E">
              <w:rPr>
                <w:rFonts w:ascii="GHEA Grapalat" w:eastAsia="GHEA Grapalat" w:hAnsi="GHEA Grapalat" w:cs="GHEA Grapalat"/>
                <w:color w:val="000000" w:themeColor="text1"/>
                <w:sz w:val="24"/>
                <w:szCs w:val="24"/>
                <w:lang w:val="hy-AM"/>
              </w:rPr>
              <w:t xml:space="preserve"> </w:t>
            </w:r>
            <w:r w:rsidR="0082048E" w:rsidRPr="005B747E">
              <w:rPr>
                <w:rFonts w:ascii="GHEA Grapalat" w:eastAsia="GHEA Grapalat" w:hAnsi="GHEA Grapalat" w:cs="GHEA Grapalat"/>
                <w:color w:val="000000" w:themeColor="text1"/>
                <w:sz w:val="24"/>
                <w:szCs w:val="24"/>
                <w:lang w:val="hy-AM"/>
              </w:rPr>
              <w:t xml:space="preserve">Նախագծով այդ կարգավորումները նախատեսվել են՝ ապահովելու համար </w:t>
            </w:r>
            <w:r w:rsidR="0082048E" w:rsidRPr="005B747E">
              <w:rPr>
                <w:rFonts w:ascii="GHEA Grapalat" w:eastAsia="GHEA Grapalat" w:hAnsi="GHEA Grapalat" w:cs="GHEA Grapalat"/>
                <w:color w:val="000000" w:themeColor="text1"/>
                <w:sz w:val="24"/>
                <w:szCs w:val="24"/>
                <w:lang w:val="hy-AM"/>
              </w:rPr>
              <w:lastRenderedPageBreak/>
              <w:t>այս կարգավորումների համապատասխանությունը ՀՀ քաղաքացիական օրենսգրքի 128-րդ հոդվածին և Մարդու իրավունքների եվրոպական դատարանը նախադեպային իրավունքի պահանջներին:</w:t>
            </w:r>
          </w:p>
          <w:p w14:paraId="110B42C2" w14:textId="77777777" w:rsidR="0082048E" w:rsidRPr="005B747E" w:rsidRDefault="00255E8E" w:rsidP="005B1896">
            <w:pPr>
              <w:spacing w:after="0"/>
              <w:jc w:val="both"/>
              <w:rPr>
                <w:rFonts w:ascii="GHEA Grapalat" w:hAnsi="GHEA Grapalat"/>
                <w:sz w:val="24"/>
                <w:szCs w:val="24"/>
                <w:lang w:val="hy-AM"/>
              </w:rPr>
            </w:pPr>
            <w:r w:rsidRPr="005B747E">
              <w:rPr>
                <w:rFonts w:ascii="GHEA Grapalat" w:eastAsia="GHEA Grapalat" w:hAnsi="GHEA Grapalat" w:cs="GHEA Grapalat"/>
                <w:color w:val="000000" w:themeColor="text1"/>
                <w:sz w:val="24"/>
                <w:szCs w:val="24"/>
                <w:lang w:val="hy-AM"/>
              </w:rPr>
              <w:t xml:space="preserve">Մասնավորապես, </w:t>
            </w:r>
            <w:r w:rsidR="0082048E" w:rsidRPr="005B747E">
              <w:rPr>
                <w:rFonts w:ascii="GHEA Grapalat" w:eastAsia="GHEA Grapalat" w:hAnsi="GHEA Grapalat" w:cs="GHEA Grapalat"/>
                <w:color w:val="000000" w:themeColor="text1"/>
                <w:sz w:val="24"/>
                <w:szCs w:val="24"/>
                <w:lang w:val="hy-AM"/>
              </w:rPr>
              <w:t xml:space="preserve">Մարդու իրավունքների եվրոպական դատարանը </w:t>
            </w:r>
            <w:r w:rsidRPr="005B747E">
              <w:rPr>
                <w:rFonts w:ascii="GHEA Grapalat" w:eastAsia="GHEA Grapalat" w:hAnsi="GHEA Grapalat" w:cs="GHEA Grapalat"/>
                <w:color w:val="000000" w:themeColor="text1"/>
                <w:sz w:val="24"/>
                <w:szCs w:val="24"/>
                <w:lang w:val="hy-AM"/>
              </w:rPr>
              <w:t xml:space="preserve">մի շարք գործերով արձանագրվել է, որ պետական մարմինների դեմ կայացված վճիռների կատարումն ապահովելիս պետության պարտականությունն է Մարդու իրավունքների և հիմնարար ազատությունների պաշտպանության մասին եվրոպական կոնվենցիայի համապատասխան պահանջների պահպանումը: </w:t>
            </w:r>
            <w:r w:rsidRPr="005B747E">
              <w:rPr>
                <w:rFonts w:ascii="GHEA Grapalat" w:hAnsi="GHEA Grapalat"/>
                <w:sz w:val="24"/>
                <w:szCs w:val="24"/>
                <w:lang w:val="hy-AM"/>
              </w:rPr>
              <w:t xml:space="preserve">Եվրոպայի խորհրդի նախարարների կոմիտեի Rec(2003)17 հանձնարարականը պահանջում է պետության մասնակցությամբ կատարողական վարույթներն իրականացնելիս ապահովել պետության՝ վարույթի այլ </w:t>
            </w:r>
            <w:r w:rsidRPr="005B747E">
              <w:rPr>
                <w:rFonts w:ascii="GHEA Grapalat" w:hAnsi="GHEA Grapalat"/>
                <w:sz w:val="24"/>
                <w:szCs w:val="24"/>
                <w:lang w:val="hy-AM"/>
              </w:rPr>
              <w:lastRenderedPageBreak/>
              <w:t>մասնակիցների համեմատությամբ հավասար կարգավիճակը, իսկ ՀՀ քաղաքացիական օրենսգրքի 128-րդ հոդվածի համաձայն՝ Հայաստանի Հանրապետությունը և համայնքները քաղաքացիական օրենսդրությամբ ու այլ իրավական ակտերով կարգավորվող հարաբերություններում հանդես են գալիս այդ հարաբերությունների մյուս մասնակիցների` քաղաքացիների և իրավաբանական անձանց հետ հավասար հիմունքներով:</w:t>
            </w:r>
          </w:p>
          <w:p w14:paraId="4975761A" w14:textId="66925574" w:rsidR="00255E8E" w:rsidRPr="005B747E" w:rsidRDefault="00255E8E"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hAnsi="GHEA Grapalat"/>
                <w:sz w:val="24"/>
                <w:szCs w:val="24"/>
                <w:lang w:val="hy-AM"/>
              </w:rPr>
              <w:t>Վերոնշյալը հաշվի առնելով՝ Նախագծով պետության՝ որպես պարտապանի, մասնակցությամբ կատարողական վարույթներով մուրհակի գումարին հաշվեգրվող տոկոսները հավասարեցվել են ՀՀ քաղաքացիական օրենսգրքի 411-րդ հոդվածով հաշվարկվող տոկոսներին:</w:t>
            </w:r>
          </w:p>
        </w:tc>
      </w:tr>
      <w:tr w:rsidR="0014796F" w:rsidRPr="00ED2437" w14:paraId="0B27BE6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EE6E846" w14:textId="77777777" w:rsidR="0014796F" w:rsidRPr="005B747E" w:rsidRDefault="0014796F" w:rsidP="005B1896">
            <w:pPr>
              <w:pStyle w:val="BodyText"/>
              <w:tabs>
                <w:tab w:val="left" w:pos="0"/>
                <w:tab w:val="left" w:pos="426"/>
                <w:tab w:val="left" w:pos="709"/>
              </w:tabs>
              <w:contextualSpacing/>
              <w:jc w:val="both"/>
              <w:rPr>
                <w:rFonts w:ascii="GHEA Grapalat" w:hAnsi="GHEA Grapalat"/>
                <w:color w:val="000000"/>
                <w:sz w:val="24"/>
                <w:szCs w:val="24"/>
                <w:shd w:val="clear" w:color="auto" w:fill="FFFFFF"/>
                <w:lang w:val="hy-AM"/>
              </w:rPr>
            </w:pPr>
            <w:r w:rsidRPr="005B747E">
              <w:rPr>
                <w:rFonts w:ascii="GHEA Grapalat" w:hAnsi="GHEA Grapalat"/>
                <w:color w:val="000000"/>
                <w:sz w:val="24"/>
                <w:szCs w:val="24"/>
                <w:shd w:val="clear" w:color="auto" w:fill="FFFFFF"/>
                <w:lang w:val="hy-AM"/>
              </w:rPr>
              <w:lastRenderedPageBreak/>
              <w:t>5</w:t>
            </w:r>
            <w:r w:rsidRPr="005B747E">
              <w:rPr>
                <w:rFonts w:ascii="MS Mincho" w:eastAsia="MS Mincho" w:hAnsi="MS Mincho" w:cs="MS Mincho" w:hint="eastAsia"/>
                <w:color w:val="000000"/>
                <w:sz w:val="24"/>
                <w:szCs w:val="24"/>
                <w:shd w:val="clear" w:color="auto" w:fill="FFFFFF"/>
                <w:lang w:val="hy-AM"/>
              </w:rPr>
              <w:t>․</w:t>
            </w:r>
            <w:r w:rsidRPr="005B747E">
              <w:rPr>
                <w:rFonts w:ascii="GHEA Grapalat" w:hAnsi="GHEA Grapalat"/>
                <w:color w:val="000000"/>
                <w:sz w:val="24"/>
                <w:szCs w:val="24"/>
                <w:shd w:val="clear" w:color="auto" w:fill="FFFFFF"/>
                <w:lang w:val="hy-AM"/>
              </w:rPr>
              <w:t xml:space="preserve"> </w:t>
            </w:r>
            <w:r w:rsidRPr="005B747E">
              <w:rPr>
                <w:rFonts w:ascii="GHEA Grapalat" w:hAnsi="GHEA Grapalat" w:cs="Sylfaen"/>
                <w:sz w:val="24"/>
                <w:szCs w:val="24"/>
                <w:lang w:val="hy-AM"/>
              </w:rPr>
              <w:t xml:space="preserve">Նախագծի 127-րդ հոդվածի 2-րդ մասով նախատեսվում է, որ </w:t>
            </w:r>
            <w:r w:rsidRPr="005B747E">
              <w:rPr>
                <w:rFonts w:ascii="GHEA Grapalat" w:hAnsi="GHEA Grapalat"/>
                <w:sz w:val="24"/>
                <w:szCs w:val="24"/>
                <w:lang w:val="hy-AM"/>
              </w:rPr>
              <w:t>հարկադիր աճուրդը ոչ իրավաչափ ճանաչվելու հետևանքով աճուրդի արդյունքում ձեռք բերված գույքը չի կարող հետ պահանջվել գնորդից՝ բացառությամբ սույն հոդվածի 3-րդ մասով նախատեսված հայցը բավարարվելու դեպքի։</w:t>
            </w:r>
          </w:p>
          <w:p w14:paraId="5B699EAB" w14:textId="1CEA0B15"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sz w:val="24"/>
                <w:szCs w:val="24"/>
                <w:lang w:val="hy-AM"/>
              </w:rPr>
              <w:lastRenderedPageBreak/>
              <w:t>Այս առումով հարկ է նկատել, որ հարկադիր աճուրդը ոչ իրավաչափ ճանաչվելու դեպքում գույքը գնորդից հետ չպահանջելը խնդրահարույց է վարչարարությամբ պատճառված վնասի հատուցման տեսանկյունից, քանի որ հարկադիր աճուրդը ոչ իրավաչափ ճանաչելուն անմիջականորեն հաջորդելու է պետությանը վարչարարությամբ պատճառված վնասի հատուցման պահանջ ներկայացնելը, ուստի գտնում ենք, որ նշված կարգավորումն իր մեջ պարունակում է պետության համար չգնահատված ֆիսկալ ռիսկեր։</w:t>
            </w:r>
          </w:p>
          <w:p w14:paraId="7DF8ECC5" w14:textId="77777777" w:rsidR="0014796F" w:rsidRPr="005B747E" w:rsidRDefault="0014796F" w:rsidP="005B1896">
            <w:pPr>
              <w:pStyle w:val="BodyText"/>
              <w:tabs>
                <w:tab w:val="left" w:pos="0"/>
                <w:tab w:val="left" w:pos="426"/>
                <w:tab w:val="left" w:pos="709"/>
              </w:tabs>
              <w:contextualSpacing/>
              <w:jc w:val="both"/>
              <w:rPr>
                <w:rFonts w:ascii="GHEA Grapalat" w:hAnsi="GHEA Grapalat"/>
                <w:sz w:val="24"/>
                <w:szCs w:val="24"/>
                <w:lang w:val="hy-AM"/>
              </w:rPr>
            </w:pPr>
            <w:r w:rsidRPr="005B747E">
              <w:rPr>
                <w:rFonts w:ascii="GHEA Grapalat" w:hAnsi="GHEA Grapalat"/>
                <w:sz w:val="24"/>
                <w:szCs w:val="24"/>
                <w:lang w:val="hy-AM"/>
              </w:rPr>
              <w:t>Միաժամանակ գտնում ենք, որ աճուրդների գրավչությունը բարձրացնելու նպատակադրումն անհրաժեշտ է լուծել հարկադիր աճուրդի կազմակերպման ընթացքում ՀՀ օրենսդրությամբ սահմանված պահանջների խախտումները բացառելու ճանապարհով (մասնավորապես՝ էլեկտրոնային կառավարման համակարգով հարկադիր աճուրդ իրականացնելիս այն ոչ իրավաչափ ճանաչելու հիմք հանդիսացող խախտումներ կատարելու օբյեկտիվ հնարավորության բացառումը)։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0BA7A79" w14:textId="77777777" w:rsidR="0014796F" w:rsidRPr="005B747E" w:rsidRDefault="00255E8E"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1D6A8DB1" w14:textId="77777777" w:rsidR="00255E8E" w:rsidRPr="005B747E" w:rsidRDefault="00255E8E"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Հարկադիր աճուրդի անվավերության հետևանքների փոփոխության առաջնահերթ նպատակը ոչ թե </w:t>
            </w:r>
            <w:r w:rsidRPr="005B747E">
              <w:rPr>
                <w:rFonts w:ascii="GHEA Grapalat" w:eastAsia="GHEA Grapalat" w:hAnsi="GHEA Grapalat" w:cs="GHEA Grapalat"/>
                <w:color w:val="000000" w:themeColor="text1"/>
                <w:sz w:val="24"/>
                <w:szCs w:val="24"/>
                <w:lang w:val="hy-AM"/>
              </w:rPr>
              <w:lastRenderedPageBreak/>
              <w:t>աճուրդի գրավչության բարձրացումն է, այլ գնորդի իրավունքների համարժեք պաշտպանության ապահովումը: Հետևաբար, ֆիսկալ ռիսկերի հետ համեմատության մեջ հարկ է դնել ոչ թե աճուրդի գրավչության բարձրացման նպատակը, այլ հարկադիր աճուրդի իրականացման հարաբերություններում շահագրգիռ բոլոր սուբյեկտների իրավունքների և օրինական շահերի բավարար և հավասարակշռված պաշտպանության ապահովման նպատակը:</w:t>
            </w:r>
          </w:p>
          <w:p w14:paraId="45AA04AB" w14:textId="1136D884" w:rsidR="00255E8E" w:rsidRPr="005B747E" w:rsidRDefault="00255E8E"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Ավելին, գործող օրենսդրությամբ առկա կարգավորումները դիտարկմամբ քննարկվող ֆիսկալ ռիսկերի տեսանկյունից անհամեմատ ավելի խնդրահարույց են, քանի որ ներկայումս վարչարարությամբ պատճառված վնասի հատուցում կարող են պահանջել աճուրդը ոչ իրավաչափ ճանաչվելու հետևանքով գույքը վերադարձնող բոլոր գնորդները:</w:t>
            </w:r>
          </w:p>
          <w:p w14:paraId="51A03BEC" w14:textId="62104101" w:rsidR="003E439C" w:rsidRPr="005B747E" w:rsidRDefault="003E439C"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Նախագիծն ուղղված է բարեխիղճ գնորդների իրավաչափ շահերի պաշտպանությանը, դրանով իսկ՝ աճուրդի գրավչության ու կատարողական վարույթի արդյունավետության բարձրացմանը։ Նշված հետևանքները հանրագումարում դրական են նաև պետության համար, այդ թվում՝ որպես պահանջատեր հանդես եկող:</w:t>
            </w:r>
          </w:p>
        </w:tc>
      </w:tr>
      <w:tr w:rsidR="008F5768" w:rsidRPr="005B747E" w14:paraId="500AF4F3"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EC03DF4"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cs="Sylfaen"/>
                <w:b/>
              </w:rPr>
              <w:lastRenderedPageBreak/>
              <w:t>Բ</w:t>
            </w:r>
            <w:r w:rsidRPr="005B747E">
              <w:rPr>
                <w:rFonts w:ascii="GHEA Grapalat" w:hAnsi="GHEA Grapalat"/>
                <w:b/>
              </w:rPr>
              <w:t>արձրագույն դատական խորհ</w:t>
            </w:r>
            <w:r w:rsidRPr="005B747E">
              <w:rPr>
                <w:rFonts w:ascii="GHEA Grapalat" w:hAnsi="GHEA Grapalat"/>
                <w:b/>
                <w:lang w:val="en-US"/>
              </w:rPr>
              <w:t>ուրդ</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0156687" w14:textId="77777777" w:rsidR="008F5768" w:rsidRPr="005B747E" w:rsidRDefault="00091887"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09.06.2023</w:t>
            </w:r>
          </w:p>
        </w:tc>
      </w:tr>
      <w:tr w:rsidR="008F5768" w:rsidRPr="005B747E" w14:paraId="0E3A962F"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F63F90D"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95648FB" w14:textId="77777777" w:rsidR="008F5768" w:rsidRPr="005B747E" w:rsidRDefault="00183C93"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ԴԴ/1010-23</w:t>
            </w:r>
          </w:p>
        </w:tc>
      </w:tr>
      <w:tr w:rsidR="008F5768" w:rsidRPr="00212B94" w14:paraId="3E540ED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A04A1C" w14:textId="77777777" w:rsidR="008F5768" w:rsidRPr="005B747E" w:rsidRDefault="00091887" w:rsidP="005B1896">
            <w:pPr>
              <w:pStyle w:val="ListParagraph"/>
              <w:numPr>
                <w:ilvl w:val="0"/>
                <w:numId w:val="30"/>
              </w:numPr>
              <w:tabs>
                <w:tab w:val="left" w:pos="375"/>
              </w:tabs>
              <w:spacing w:line="276" w:lineRule="auto"/>
              <w:ind w:leftChars="0" w:left="0" w:firstLineChars="0" w:firstLine="0"/>
              <w:jc w:val="both"/>
              <w:rPr>
                <w:rFonts w:ascii="GHEA Grapalat" w:hAnsi="GHEA Grapalat"/>
              </w:rPr>
            </w:pPr>
            <w:r w:rsidRPr="005B747E">
              <w:rPr>
                <w:rFonts w:ascii="GHEA Grapalat" w:hAnsi="GHEA Grapalat"/>
                <w:lang w:val="en-US"/>
              </w:rPr>
              <w:t>Նախագծի 3-րդ հոդվածի 1-ին մասի 3-րդ կետի համաձայն՝ Բարձրագույն դատական խորհրդի որոշումները, օրենքով նախատեսված դեպքերո</w:t>
            </w:r>
            <w:r w:rsidR="003D1DEC" w:rsidRPr="005B747E">
              <w:rPr>
                <w:rFonts w:ascii="GHEA Grapalat" w:hAnsi="GHEA Grapalat"/>
                <w:lang w:val="en-US"/>
              </w:rPr>
              <w:t>ւմ, ենթակա են հարկադիր կատարման: Նախագծի նշված հոդվածի համատեքստում՝ առաջարկվում է Հայաստանի Հանրապետության դատական օրենսգիրք սահմանադրական օրենքի 151-րդ հոդվածի 4-րդ մասի 1-ին կետում և 5-րդ մասում կատարել փոփոխություն՝ Դատական ակտերի հարկադիր կատարման մասին օրենքով սահմանված կարգով բառերը փոխարինել Կատարողական վարույթի մասին օրենքով սահմանված կարգով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9797554" w14:textId="77777777" w:rsidR="008F5768" w:rsidRPr="005B747E" w:rsidRDefault="008D7750"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3848077D" w14:textId="7239CCF9" w:rsidR="00AF3B4F" w:rsidRPr="005B747E" w:rsidRDefault="00AF3B4F" w:rsidP="00126BE8">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w:t>
            </w:r>
            <w:r w:rsidR="00126BE8" w:rsidRPr="005B747E">
              <w:rPr>
                <w:rFonts w:ascii="GHEA Grapalat" w:eastAsia="GHEA Grapalat" w:hAnsi="GHEA Grapalat" w:cs="GHEA Grapalat"/>
                <w:color w:val="000000" w:themeColor="text1"/>
                <w:sz w:val="24"/>
                <w:szCs w:val="24"/>
                <w:lang w:val="hy-AM"/>
              </w:rPr>
              <w:t xml:space="preserve"> փ</w:t>
            </w:r>
            <w:r w:rsidRPr="005B747E">
              <w:rPr>
                <w:rFonts w:ascii="GHEA Grapalat" w:eastAsia="GHEA Grapalat" w:hAnsi="GHEA Grapalat" w:cs="GHEA Grapalat"/>
                <w:color w:val="000000" w:themeColor="text1"/>
                <w:sz w:val="24"/>
                <w:szCs w:val="24"/>
                <w:lang w:val="hy-AM"/>
              </w:rPr>
              <w:t>ոփոխություններ</w:t>
            </w:r>
            <w:r w:rsidR="00126BE8" w:rsidRPr="005B747E">
              <w:rPr>
                <w:rFonts w:ascii="GHEA Grapalat" w:eastAsia="GHEA Grapalat" w:hAnsi="GHEA Grapalat" w:cs="GHEA Grapalat"/>
                <w:color w:val="000000" w:themeColor="text1"/>
                <w:sz w:val="24"/>
                <w:szCs w:val="24"/>
                <w:lang w:val="hy-AM"/>
              </w:rPr>
              <w:t>:</w:t>
            </w:r>
          </w:p>
        </w:tc>
      </w:tr>
      <w:tr w:rsidR="003D1DEC" w:rsidRPr="00212B94" w14:paraId="5E9B2DC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9CB26ED" w14:textId="77777777" w:rsidR="003D1DEC" w:rsidRPr="005B747E" w:rsidRDefault="003D1DEC" w:rsidP="005B1896">
            <w:pPr>
              <w:pStyle w:val="ListParagraph"/>
              <w:numPr>
                <w:ilvl w:val="0"/>
                <w:numId w:val="30"/>
              </w:numPr>
              <w:tabs>
                <w:tab w:val="left" w:pos="375"/>
              </w:tabs>
              <w:spacing w:line="276" w:lineRule="auto"/>
              <w:ind w:leftChars="0" w:left="0" w:firstLineChars="0" w:firstLine="0"/>
              <w:jc w:val="both"/>
              <w:rPr>
                <w:rFonts w:ascii="GHEA Grapalat" w:hAnsi="GHEA Grapalat"/>
              </w:rPr>
            </w:pPr>
            <w:r w:rsidRPr="005B747E">
              <w:rPr>
                <w:rFonts w:ascii="GHEA Grapalat" w:hAnsi="GHEA Grapalat"/>
              </w:rPr>
              <w:t xml:space="preserve">Նախագծի 86-րդ հոդվածով սահմանվում է պահանջատիրոջ մասնակցությունը հարկադիր աճուրդին: Հաշվի առնելով այն հանգամանքը, որ բաժնային մյուս՝ ոչ պարտապան սեփականատերը կարող է բաց թողնել գնելու՝ օրենքով իրեն վերապահված նախապատվության իրավունքը՝ հարկադիր աճուրդին մասնակցելու </w:t>
            </w:r>
            <w:r w:rsidR="008560D0" w:rsidRPr="005B747E">
              <w:rPr>
                <w:rFonts w:ascii="GHEA Grapalat" w:hAnsi="GHEA Grapalat"/>
              </w:rPr>
              <w:t>ցանկություն հայտնելու միջոցով, հետևաբար առաջարկվում է Նախագծում նախատեսել նաև պարտապանի՝ հարկադիր աճուրդին մասնակցությունն ապահովելու վերաբերյալ առանձին կանոն: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5DCE96F" w14:textId="77777777" w:rsidR="003D1DEC" w:rsidRPr="005B747E" w:rsidRDefault="00FD746A"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1A1287D" w14:textId="0EBC5E0A" w:rsidR="00FD746A" w:rsidRPr="005B747E" w:rsidRDefault="00FD746A"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Հարկադիր աճուրդին մասնակցելու իրավունք Նախագծի համատեքստում ունի ցանկացած սուբյեկտ, այդ թվում նաև պարտապանը և ընդհանուր սեփականության՝ կատարողական </w:t>
            </w:r>
            <w:r w:rsidRPr="005B747E">
              <w:rPr>
                <w:rFonts w:ascii="GHEA Grapalat" w:eastAsia="GHEA Grapalat" w:hAnsi="GHEA Grapalat" w:cs="GHEA Grapalat"/>
                <w:color w:val="000000" w:themeColor="text1"/>
                <w:sz w:val="24"/>
                <w:szCs w:val="24"/>
                <w:lang w:val="hy-AM"/>
              </w:rPr>
              <w:lastRenderedPageBreak/>
              <w:t>վարույթի շրջանակում պարտապան չհանդիսացող մասնակիցները: Հետևաբար՝ պարտապանի՝ աճուրդին մասնակցությունն արդեն իսկ ապահովված է ընդհանուր նորմով, և դրա առնչությամբ հատուկ կանոն սահմանելու անհրաժեշտություն առկա չէ:  Պահանջատիրոջ՝ հարկադիր աճուրդին մասնակցելու վերաբերյալ հատուկ կարգավորում նախատեսելու նպատակը վերջինիս աճուրդում ձեռք բերված գույքի գինը պահանջի հաշվանցով վճարելու հնարավորություն տալն է։</w:t>
            </w:r>
          </w:p>
        </w:tc>
      </w:tr>
      <w:tr w:rsidR="008560D0" w:rsidRPr="00212B94" w14:paraId="52B00AA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393558" w14:textId="77777777" w:rsidR="008560D0" w:rsidRPr="005B747E" w:rsidRDefault="008560D0" w:rsidP="005B1896">
            <w:pPr>
              <w:pStyle w:val="ListParagraph"/>
              <w:numPr>
                <w:ilvl w:val="0"/>
                <w:numId w:val="30"/>
              </w:numPr>
              <w:tabs>
                <w:tab w:val="left" w:pos="375"/>
              </w:tabs>
              <w:spacing w:line="276" w:lineRule="auto"/>
              <w:ind w:leftChars="0" w:left="0" w:firstLineChars="0" w:firstLine="0"/>
              <w:jc w:val="both"/>
              <w:rPr>
                <w:rFonts w:ascii="GHEA Grapalat" w:hAnsi="GHEA Grapalat"/>
              </w:rPr>
            </w:pPr>
            <w:r w:rsidRPr="005B747E">
              <w:rPr>
                <w:rFonts w:ascii="GHEA Grapalat" w:hAnsi="GHEA Grapalat"/>
              </w:rPr>
              <w:lastRenderedPageBreak/>
              <w:t>Տնտեսական մրցակցության պաշտպանության մասին օրենքում փոփոխություն կատարելու մասին օրենքի նախագծի 1-ին հոդվածի 3-րդ կետում անհրաժեշտ է 1-ին մասում բառերը փոխարինել 1-ին կետում բառերով՝ այն համապատասխանեցնելով Նորմատիվ իրավական ակտերի մասին օրենքի 14-րդ հոդվածի 3-րդ մասի պահանջներին: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348273F" w14:textId="77777777" w:rsidR="008560D0" w:rsidRPr="005B747E" w:rsidRDefault="00552D08"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67C02DF5" w14:textId="70432FD6" w:rsidR="00AF3B4F" w:rsidRPr="005B747E" w:rsidRDefault="00AF3B4F" w:rsidP="005B1896">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8560D0" w:rsidRPr="00212B94" w14:paraId="2257C21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695F380" w14:textId="77777777" w:rsidR="008560D0" w:rsidRPr="005B747E" w:rsidRDefault="008560D0" w:rsidP="005B1896">
            <w:pPr>
              <w:pStyle w:val="ListParagraph"/>
              <w:numPr>
                <w:ilvl w:val="0"/>
                <w:numId w:val="30"/>
              </w:numPr>
              <w:tabs>
                <w:tab w:val="left" w:pos="375"/>
              </w:tabs>
              <w:spacing w:line="276" w:lineRule="auto"/>
              <w:ind w:leftChars="0" w:left="0" w:firstLineChars="0" w:firstLine="0"/>
              <w:jc w:val="both"/>
              <w:rPr>
                <w:rFonts w:ascii="GHEA Grapalat" w:hAnsi="GHEA Grapalat"/>
              </w:rPr>
            </w:pPr>
            <w:r w:rsidRPr="005B747E">
              <w:rPr>
                <w:rFonts w:ascii="GHEA Grapalat" w:hAnsi="GHEA Grapalat"/>
              </w:rPr>
              <w:t>Վարչական իրավախախտումների վերաբերյալ Հայաստանի Հանրապետության օրենսգրքում</w:t>
            </w:r>
            <w:r w:rsidR="00BF5583" w:rsidRPr="005B747E">
              <w:rPr>
                <w:rFonts w:ascii="GHEA Grapalat" w:hAnsi="GHEA Grapalat"/>
              </w:rPr>
              <w:t xml:space="preserve"> փոփոխություն կատարելու մասին օրենքի նախագծի 4-րդ հոդվածի 1-ին մասում առաջարկվում է նշանը և նշանով բառերից առաջ լրացնել կետադրական բառը: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F367A36" w14:textId="290ECC20" w:rsidR="008560D0" w:rsidRPr="005B747E" w:rsidRDefault="00803D48"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01AB43E1" w14:textId="19A51E96" w:rsidR="00AF3B4F" w:rsidRPr="005B747E" w:rsidRDefault="00AF3B4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BF5583" w:rsidRPr="005B747E" w14:paraId="35CDD69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BCC9EA" w14:textId="77777777" w:rsidR="00BF5583" w:rsidRPr="005B747E" w:rsidRDefault="00BF5583" w:rsidP="005B1896">
            <w:pPr>
              <w:pStyle w:val="ListParagraph"/>
              <w:numPr>
                <w:ilvl w:val="0"/>
                <w:numId w:val="30"/>
              </w:numPr>
              <w:tabs>
                <w:tab w:val="left" w:pos="375"/>
              </w:tabs>
              <w:spacing w:line="276" w:lineRule="auto"/>
              <w:ind w:leftChars="0" w:left="0" w:firstLineChars="0" w:firstLine="0"/>
              <w:jc w:val="both"/>
              <w:rPr>
                <w:rFonts w:ascii="GHEA Grapalat" w:hAnsi="GHEA Grapalat"/>
              </w:rPr>
            </w:pPr>
            <w:r w:rsidRPr="005B747E">
              <w:rPr>
                <w:rFonts w:ascii="GHEA Grapalat" w:hAnsi="GHEA Grapalat"/>
              </w:rPr>
              <w:t xml:space="preserve">Վարչարարության հիմունքների և վարչական վարույթի մասին օրենքում փոփոխություններ կատարելու մասին, Պետական տուրքի մասին օրենքում լրացումներ և փոփոխություններ կատարելու մասին, Հայաստանի Հանրապետության </w:t>
            </w:r>
            <w:r w:rsidRPr="005B747E">
              <w:rPr>
                <w:rFonts w:ascii="GHEA Grapalat" w:hAnsi="GHEA Grapalat"/>
              </w:rPr>
              <w:lastRenderedPageBreak/>
              <w:t>քրեակատարողական օրենսգրքում փոփոխություններ կատարելու մասին, Տնտեսական մրցակցության պաշտպանության մասին օրենքում փոփոխություններ կատարելու մասին, Քաղաքաշինության մասին օրենքում փոփոխություն կատարելու մասին, Հանրային ծառայությունները կարգավորող մարմնի մասին օրենքում փոփոխություններ կատարելու մասին, Նոտարիատի մասին օրենքում լրացում և փոփոխություն կատարելու</w:t>
            </w:r>
            <w:r w:rsidR="00D43996" w:rsidRPr="005B747E">
              <w:rPr>
                <w:rFonts w:ascii="GHEA Grapalat" w:hAnsi="GHEA Grapalat"/>
              </w:rPr>
              <w:t xml:space="preserve"> մասին, Նոտարաիտի մասին օրենքում լրացումներ և փոփոխություն կատարելու մասին օրենքում փոփոխություն կատարելու մասին, Հայաստանի Հանրապետության քաղաքացիական օրենսգրքում լրացումներ և փոփոխություններ կատարելու մասին, </w:t>
            </w:r>
            <w:r w:rsidR="004C3962" w:rsidRPr="005B747E">
              <w:rPr>
                <w:rFonts w:ascii="GHEA Grapalat" w:hAnsi="GHEA Grapalat"/>
              </w:rPr>
              <w:t>Ներդրումային ֆոնդերի մասին օրենքում փոփոխություն կատարելու մասին, Սահմանափակ պատասխանատվությամբ ընկերությունների մասին օրենքում փոփոխություն կատարելու մասին, Քրեական դատավարության օրենսգրքում լրացում և փոփոխություններ կատարելու մասին, Վարչական իրավախախտումների վերաբերյալ Հայաստանի Հանրապետության օրենսգրքում փոփոխություն կատարելու մասին, Սնանկության մասին օրենքում փոփոխություններ կատարելու մասին, Քաղաքացիական դատավարության օրենսգրքում փոփոխություններ և լրացումներ կատարելու մասին</w:t>
            </w:r>
            <w:r w:rsidR="00B27290" w:rsidRPr="005B747E">
              <w:rPr>
                <w:rFonts w:ascii="GHEA Grapalat" w:hAnsi="GHEA Grapalat"/>
              </w:rPr>
              <w:t xml:space="preserve">, Վարչական դատավարության օրենսգրքում լրացումներ և փոփոխություններ կատարելու մասին, Ընտանեկան օրենսգրքում փոփոխություններ կատարելու մասին, Ապօրինի ծագում ունեցող գույքի բռնագանձման մասին օրենքում փոփոխություններ կատարելու մասին, Գույքի նկատմամբ իրավունքների պետական գրանցման մասին օրենքում փոփոխություն կատարելու մասին, Իրավաբանական անձանց պետական գրանցման, իրավաբանական անփանց առանձնացված ստորաբաժանումների, հիմնարկների և անհատ ձեռնարկատերերի պետական հաշվառման մասին, Հրապարակային սակարկությունների մասին օրենքում փոփոխություններ կատարելու մասին, Ֆինանսական համակարգի հաշտարարի մասին օրենքում փոփոխություն կատարելու մասին, Հայաստանի Հանրապետության բյուջետային </w:t>
            </w:r>
            <w:r w:rsidR="00B27290" w:rsidRPr="005B747E">
              <w:rPr>
                <w:rFonts w:ascii="GHEA Grapalat" w:hAnsi="GHEA Grapalat"/>
              </w:rPr>
              <w:lastRenderedPageBreak/>
              <w:t>համակարգի մասին օրենքում փոփոխություն կատարելու մասին, Առևտրային արբիտրաժի մասին օրենքում փոփոխություն կատարելու մասին, Բանկային գաղտնիքի մասին օրենքում լրացում կատարելու մասին և Հայաստանի Հանրապետության քրեական օրենսգրքում լրացում կատարելու մասին օրենքների նախագծերի վերաբերյալ առաջարկություններ չկան:</w:t>
            </w:r>
            <w:r w:rsidR="004C3962" w:rsidRPr="005B747E">
              <w:rPr>
                <w:rFonts w:ascii="GHEA Grapalat" w:hAnsi="GHEA Grapalat"/>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49AE848" w14:textId="14D0D1DB" w:rsidR="00BF5583" w:rsidRPr="005B747E" w:rsidRDefault="00B27290"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lastRenderedPageBreak/>
              <w:t>Ընդունվել է ի գիտություն</w:t>
            </w:r>
          </w:p>
        </w:tc>
      </w:tr>
      <w:tr w:rsidR="008F5768" w:rsidRPr="005B747E" w14:paraId="0B7D7598"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4AD4C4C"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cs="Sylfaen"/>
                <w:b/>
              </w:rPr>
              <w:lastRenderedPageBreak/>
              <w:t>Գլխավոր</w:t>
            </w:r>
            <w:r w:rsidRPr="005B747E">
              <w:rPr>
                <w:rFonts w:ascii="GHEA Grapalat" w:hAnsi="GHEA Grapalat"/>
                <w:b/>
              </w:rPr>
              <w:t xml:space="preserve"> </w:t>
            </w:r>
            <w:r w:rsidRPr="005B747E">
              <w:rPr>
                <w:rFonts w:ascii="GHEA Grapalat" w:hAnsi="GHEA Grapalat" w:cs="Sylfaen"/>
                <w:b/>
              </w:rPr>
              <w:t>դատախազություն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754CE5B" w14:textId="77777777" w:rsidR="008F5768" w:rsidRPr="005B747E" w:rsidRDefault="008F5768"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30.05.2023թ.</w:t>
            </w:r>
          </w:p>
        </w:tc>
      </w:tr>
      <w:tr w:rsidR="008F5768" w:rsidRPr="005B747E" w14:paraId="67876BC1"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714F77F"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A67B494" w14:textId="77777777" w:rsidR="008F5768" w:rsidRPr="005B747E" w:rsidRDefault="008F5768"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04/20.3/9808-2023</w:t>
            </w:r>
          </w:p>
        </w:tc>
      </w:tr>
      <w:tr w:rsidR="008F5768" w:rsidRPr="00212B94" w14:paraId="41C2804F" w14:textId="77777777" w:rsidTr="00126BE8">
        <w:trPr>
          <w:trHeight w:val="4096"/>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13DAAB9" w14:textId="77777777" w:rsidR="008F5768" w:rsidRPr="005B747E" w:rsidRDefault="008F5768" w:rsidP="005B1896">
            <w:pPr>
              <w:shd w:val="clear" w:color="auto" w:fill="FFFFFF"/>
              <w:tabs>
                <w:tab w:val="left" w:pos="630"/>
                <w:tab w:val="left" w:pos="990"/>
              </w:tabs>
              <w:spacing w:after="0"/>
              <w:jc w:val="both"/>
              <w:rPr>
                <w:rFonts w:ascii="GHEA Grapalat" w:hAnsi="GHEA Grapalat"/>
                <w:sz w:val="24"/>
                <w:szCs w:val="24"/>
              </w:rPr>
            </w:pPr>
            <w:r w:rsidRPr="005B747E">
              <w:rPr>
                <w:rFonts w:ascii="GHEA Grapalat" w:hAnsi="GHEA Grapalat"/>
                <w:b/>
                <w:sz w:val="24"/>
                <w:szCs w:val="24"/>
              </w:rPr>
              <w:t>1.</w:t>
            </w:r>
            <w:r w:rsidRPr="005B747E">
              <w:rPr>
                <w:rFonts w:ascii="GHEA Grapalat" w:hAnsi="GHEA Grapalat"/>
                <w:sz w:val="24"/>
                <w:szCs w:val="24"/>
              </w:rPr>
              <w:t xml:space="preserve"> «Կատարողական վարույթի մասին» ՀՀ օրենքի նախագծի (այսուհետ՝ Նախագիծ) ուսումնասիրությամբ, մասնավորապես, պարզվել է, որ Նախագծում կատարողական վարույթի իրականացման նկատմամբ դատախազական հսկողության գործառույթ նախատեսված չէ:</w:t>
            </w:r>
          </w:p>
          <w:p w14:paraId="45CB4C5B" w14:textId="32F1BF5A" w:rsidR="008F5768" w:rsidRPr="005B747E" w:rsidRDefault="008F5768" w:rsidP="005B1896">
            <w:pPr>
              <w:tabs>
                <w:tab w:val="left" w:pos="630"/>
                <w:tab w:val="left" w:pos="990"/>
              </w:tabs>
              <w:spacing w:after="0"/>
              <w:jc w:val="both"/>
              <w:rPr>
                <w:rFonts w:ascii="GHEA Grapalat" w:hAnsi="GHEA Grapalat"/>
                <w:sz w:val="24"/>
                <w:szCs w:val="24"/>
              </w:rPr>
            </w:pPr>
            <w:r w:rsidRPr="005B747E">
              <w:rPr>
                <w:rFonts w:ascii="GHEA Grapalat" w:hAnsi="GHEA Grapalat" w:cs="Sylfaen"/>
                <w:sz w:val="24"/>
                <w:szCs w:val="24"/>
              </w:rPr>
              <w:t>Այսպես, Նախագծի</w:t>
            </w:r>
            <w:r w:rsidRPr="005B747E">
              <w:rPr>
                <w:rFonts w:ascii="GHEA Grapalat" w:hAnsi="GHEA Grapalat"/>
                <w:sz w:val="24"/>
                <w:szCs w:val="24"/>
              </w:rPr>
              <w:t xml:space="preserve"> 3-</w:t>
            </w:r>
            <w:r w:rsidRPr="005B747E">
              <w:rPr>
                <w:rFonts w:ascii="GHEA Grapalat" w:hAnsi="GHEA Grapalat" w:cs="Sylfaen"/>
                <w:sz w:val="24"/>
                <w:szCs w:val="24"/>
              </w:rPr>
              <w:t>րդ</w:t>
            </w:r>
            <w:r w:rsidRPr="005B747E">
              <w:rPr>
                <w:rFonts w:ascii="GHEA Grapalat" w:hAnsi="GHEA Grapalat"/>
                <w:sz w:val="24"/>
                <w:szCs w:val="24"/>
              </w:rPr>
              <w:t xml:space="preserve"> </w:t>
            </w:r>
            <w:r w:rsidRPr="005B747E">
              <w:rPr>
                <w:rFonts w:ascii="GHEA Grapalat" w:hAnsi="GHEA Grapalat" w:cs="Sylfaen"/>
                <w:sz w:val="24"/>
                <w:szCs w:val="24"/>
              </w:rPr>
              <w:t>հոդվածով</w:t>
            </w:r>
            <w:r w:rsidRPr="005B747E">
              <w:rPr>
                <w:rFonts w:ascii="GHEA Grapalat" w:hAnsi="GHEA Grapalat"/>
                <w:sz w:val="24"/>
                <w:szCs w:val="24"/>
              </w:rPr>
              <w:t xml:space="preserve"> ամրագրված՝ հարկադիր կատարման ենթակա ակտերի շարքում նախատեսված են նաև քրեական գործերով դատական ակտերը, դրանք են՝ գրավը պետության եկամուտ դարձնելու, տուգանքների, գույքային բռնագանձումների, գույքի բռնագրավման և գույքի արգելադրման մասով և գրավը պետության եկամուտ դարձնելու մասին դատախազի որոշումները:</w:t>
            </w:r>
          </w:p>
          <w:p w14:paraId="233D0E09" w14:textId="77777777" w:rsidR="008F5768" w:rsidRPr="005B747E" w:rsidRDefault="008F5768" w:rsidP="005B1896">
            <w:pPr>
              <w:tabs>
                <w:tab w:val="left" w:pos="630"/>
                <w:tab w:val="left" w:pos="990"/>
              </w:tabs>
              <w:spacing w:after="0"/>
              <w:jc w:val="both"/>
              <w:rPr>
                <w:rFonts w:ascii="GHEA Grapalat" w:hAnsi="GHEA Grapalat"/>
                <w:sz w:val="24"/>
                <w:szCs w:val="24"/>
              </w:rPr>
            </w:pPr>
            <w:r w:rsidRPr="005B747E">
              <w:rPr>
                <w:rFonts w:ascii="GHEA Grapalat" w:hAnsi="GHEA Grapalat"/>
                <w:sz w:val="24"/>
                <w:szCs w:val="24"/>
              </w:rPr>
              <w:t>Նշված ակտերի հիման վրա իրականացվող կատարողական վարույթների նկատմամբ դատախազական հսկողություն սահմանելու նպատակով՝ առաջարկում ենք Նախագծում սահմանել հետևյալ իրավակարգավորումը.</w:t>
            </w:r>
          </w:p>
          <w:p w14:paraId="785033FA" w14:textId="77777777" w:rsidR="008F5768" w:rsidRPr="005B747E" w:rsidRDefault="008F5768" w:rsidP="005B1896">
            <w:pPr>
              <w:tabs>
                <w:tab w:val="left" w:pos="630"/>
                <w:tab w:val="left" w:pos="990"/>
              </w:tabs>
              <w:spacing w:after="0"/>
              <w:jc w:val="both"/>
              <w:rPr>
                <w:rFonts w:ascii="GHEA Grapalat" w:hAnsi="GHEA Grapalat" w:cs="Times New Roman"/>
                <w:sz w:val="24"/>
                <w:szCs w:val="24"/>
              </w:rPr>
            </w:pPr>
            <w:r w:rsidRPr="005B747E">
              <w:rPr>
                <w:rFonts w:ascii="GHEA Grapalat" w:hAnsi="GHEA Grapalat" w:cs="Times New Roman"/>
                <w:sz w:val="24"/>
                <w:szCs w:val="24"/>
              </w:rPr>
              <w:t xml:space="preserve">«1. Դատախազության մարմիններն իրավունք ունեն ուսումնասիրելու </w:t>
            </w:r>
            <w:r w:rsidRPr="005B747E">
              <w:rPr>
                <w:rFonts w:ascii="GHEA Grapalat" w:hAnsi="GHEA Grapalat"/>
                <w:sz w:val="24"/>
                <w:szCs w:val="24"/>
              </w:rPr>
              <w:t xml:space="preserve">«Կատարողական վարույթի մասին» ՀՀ օրենքի 3-րդ հոդվածի 1-ին մասի 2-րդ և 12-րդ կետերով նախատեսված ակտերի </w:t>
            </w:r>
            <w:r w:rsidRPr="005B747E">
              <w:rPr>
                <w:rFonts w:ascii="GHEA Grapalat" w:hAnsi="GHEA Grapalat" w:cs="Times New Roman"/>
                <w:sz w:val="24"/>
                <w:szCs w:val="24"/>
              </w:rPr>
              <w:t>հիման վրա իրականացվող կատարողական վարույթների վերաբերյալ գործերը:</w:t>
            </w:r>
          </w:p>
          <w:p w14:paraId="37E6ED50" w14:textId="77777777" w:rsidR="008F5768" w:rsidRPr="005B747E" w:rsidRDefault="008F5768" w:rsidP="005B1896">
            <w:pPr>
              <w:tabs>
                <w:tab w:val="left" w:pos="630"/>
                <w:tab w:val="left" w:pos="990"/>
              </w:tabs>
              <w:spacing w:after="0"/>
              <w:jc w:val="both"/>
              <w:rPr>
                <w:rFonts w:ascii="GHEA Grapalat" w:hAnsi="GHEA Grapalat" w:cs="Times New Roman"/>
                <w:sz w:val="24"/>
                <w:szCs w:val="24"/>
              </w:rPr>
            </w:pPr>
            <w:r w:rsidRPr="005B747E">
              <w:rPr>
                <w:rFonts w:ascii="GHEA Grapalat" w:hAnsi="GHEA Grapalat" w:cs="Times New Roman"/>
                <w:sz w:val="24"/>
                <w:szCs w:val="24"/>
              </w:rPr>
              <w:t xml:space="preserve">2. Դատախազությունն իրավունք ունի վերացնելու </w:t>
            </w:r>
            <w:r w:rsidRPr="005B747E">
              <w:rPr>
                <w:rFonts w:ascii="GHEA Grapalat" w:hAnsi="GHEA Grapalat"/>
                <w:sz w:val="24"/>
                <w:szCs w:val="24"/>
              </w:rPr>
              <w:t xml:space="preserve">«Կատարողական վարույթի մասին» ՀՀ օրենքի 3-րդ հոդվածի 1-ին մասի 2-րդ և 12-րդ կետերով նախատեսված ակտերի հիման վրա իրականացվող </w:t>
            </w:r>
            <w:r w:rsidRPr="005B747E">
              <w:rPr>
                <w:rFonts w:ascii="GHEA Grapalat" w:hAnsi="GHEA Grapalat" w:cs="Times New Roman"/>
                <w:sz w:val="24"/>
                <w:szCs w:val="24"/>
              </w:rPr>
              <w:t xml:space="preserve">կատարողական վարույթի վերաբերյալ սույն օրենքի 10-րդ գլխով </w:t>
            </w:r>
            <w:r w:rsidRPr="005B747E">
              <w:rPr>
                <w:rFonts w:ascii="GHEA Grapalat" w:hAnsi="GHEA Grapalat" w:cs="Times New Roman"/>
                <w:sz w:val="24"/>
                <w:szCs w:val="24"/>
              </w:rPr>
              <w:lastRenderedPageBreak/>
              <w:t>(կատարողական վարույթի կասեցումը, ավարտը և կարճումը) նախատեսված որոշումները, եթե որոշումը կայացնելիս թույլ են տրվել սույն օրենքով սահմանված խախտումներ:</w:t>
            </w:r>
          </w:p>
          <w:p w14:paraId="58E02FF7" w14:textId="17B6401B" w:rsidR="008F5768" w:rsidRPr="005B747E" w:rsidRDefault="008F5768" w:rsidP="005B1896">
            <w:pPr>
              <w:tabs>
                <w:tab w:val="left" w:pos="630"/>
                <w:tab w:val="left" w:pos="990"/>
              </w:tabs>
              <w:spacing w:after="0"/>
              <w:jc w:val="both"/>
              <w:rPr>
                <w:rFonts w:ascii="GHEA Grapalat" w:hAnsi="GHEA Grapalat" w:cs="Times New Roman"/>
                <w:sz w:val="24"/>
                <w:szCs w:val="24"/>
              </w:rPr>
            </w:pPr>
            <w:r w:rsidRPr="005B747E">
              <w:rPr>
                <w:rFonts w:ascii="GHEA Grapalat" w:hAnsi="GHEA Grapalat" w:cs="Times New Roman"/>
                <w:sz w:val="24"/>
                <w:szCs w:val="24"/>
              </w:rPr>
              <w:t>Հարկադիր կատարողն իրավունք ունի</w:t>
            </w:r>
            <w:r w:rsidRPr="005B747E">
              <w:rPr>
                <w:rFonts w:ascii="Calibri" w:hAnsi="Calibri" w:cs="Calibri"/>
                <w:sz w:val="24"/>
                <w:szCs w:val="24"/>
              </w:rPr>
              <w:t> </w:t>
            </w:r>
            <w:r w:rsidRPr="005B747E">
              <w:rPr>
                <w:rFonts w:ascii="GHEA Grapalat" w:hAnsi="GHEA Grapalat" w:cs="Arial Unicode"/>
                <w:sz w:val="24"/>
                <w:szCs w:val="24"/>
              </w:rPr>
              <w:t>դատական</w:t>
            </w:r>
            <w:r w:rsidRPr="005B747E">
              <w:rPr>
                <w:rFonts w:ascii="Calibri" w:hAnsi="Calibri" w:cs="Calibri"/>
                <w:sz w:val="24"/>
                <w:szCs w:val="24"/>
              </w:rPr>
              <w:t> </w:t>
            </w:r>
            <w:r w:rsidRPr="005B747E">
              <w:rPr>
                <w:rFonts w:ascii="GHEA Grapalat" w:hAnsi="GHEA Grapalat" w:cs="Arial Unicode"/>
                <w:sz w:val="24"/>
                <w:szCs w:val="24"/>
              </w:rPr>
              <w:t>կարգով</w:t>
            </w:r>
            <w:r w:rsidRPr="005B747E">
              <w:rPr>
                <w:rFonts w:ascii="GHEA Grapalat" w:hAnsi="GHEA Grapalat" w:cs="Times New Roman"/>
                <w:sz w:val="24"/>
                <w:szCs w:val="24"/>
              </w:rPr>
              <w:t xml:space="preserve"> </w:t>
            </w:r>
            <w:r w:rsidRPr="005B747E">
              <w:rPr>
                <w:rFonts w:ascii="GHEA Grapalat" w:hAnsi="GHEA Grapalat" w:cs="Arial Unicode"/>
                <w:sz w:val="24"/>
                <w:szCs w:val="24"/>
              </w:rPr>
              <w:t>բողոքարկելու</w:t>
            </w:r>
            <w:r w:rsidRPr="005B747E">
              <w:rPr>
                <w:rFonts w:ascii="GHEA Grapalat" w:hAnsi="GHEA Grapalat" w:cs="Times New Roman"/>
                <w:sz w:val="24"/>
                <w:szCs w:val="24"/>
              </w:rPr>
              <w:t xml:space="preserve"> </w:t>
            </w:r>
            <w:r w:rsidRPr="005B747E">
              <w:rPr>
                <w:rFonts w:ascii="GHEA Grapalat" w:hAnsi="GHEA Grapalat" w:cs="Arial Unicode"/>
                <w:sz w:val="24"/>
                <w:szCs w:val="24"/>
              </w:rPr>
              <w:t>հարկադիր</w:t>
            </w:r>
            <w:r w:rsidRPr="005B747E">
              <w:rPr>
                <w:rFonts w:ascii="GHEA Grapalat" w:hAnsi="GHEA Grapalat" w:cs="Times New Roman"/>
                <w:sz w:val="24"/>
                <w:szCs w:val="24"/>
              </w:rPr>
              <w:t xml:space="preserve"> </w:t>
            </w:r>
            <w:r w:rsidRPr="005B747E">
              <w:rPr>
                <w:rFonts w:ascii="GHEA Grapalat" w:hAnsi="GHEA Grapalat" w:cs="Arial Unicode"/>
                <w:sz w:val="24"/>
                <w:szCs w:val="24"/>
              </w:rPr>
              <w:t>կատարողի</w:t>
            </w:r>
            <w:r w:rsidRPr="005B747E">
              <w:rPr>
                <w:rFonts w:ascii="GHEA Grapalat" w:hAnsi="GHEA Grapalat" w:cs="Times New Roman"/>
                <w:sz w:val="24"/>
                <w:szCs w:val="24"/>
              </w:rPr>
              <w:t xml:space="preserve"> </w:t>
            </w:r>
            <w:r w:rsidRPr="005B747E">
              <w:rPr>
                <w:rFonts w:ascii="GHEA Grapalat" w:hAnsi="GHEA Grapalat" w:cs="Arial Unicode"/>
                <w:sz w:val="24"/>
                <w:szCs w:val="24"/>
              </w:rPr>
              <w:t>որոշումը</w:t>
            </w:r>
            <w:r w:rsidRPr="005B747E">
              <w:rPr>
                <w:rFonts w:ascii="GHEA Grapalat" w:hAnsi="GHEA Grapalat" w:cs="Times New Roman"/>
                <w:sz w:val="24"/>
                <w:szCs w:val="24"/>
              </w:rPr>
              <w:t xml:space="preserve"> </w:t>
            </w:r>
            <w:r w:rsidRPr="005B747E">
              <w:rPr>
                <w:rFonts w:ascii="GHEA Grapalat" w:hAnsi="GHEA Grapalat" w:cs="Arial Unicode"/>
                <w:sz w:val="24"/>
                <w:szCs w:val="24"/>
              </w:rPr>
              <w:t>վերացնելու</w:t>
            </w:r>
            <w:r w:rsidRPr="005B747E">
              <w:rPr>
                <w:rFonts w:ascii="GHEA Grapalat" w:hAnsi="GHEA Grapalat" w:cs="Times New Roman"/>
                <w:sz w:val="24"/>
                <w:szCs w:val="24"/>
              </w:rPr>
              <w:t xml:space="preserve"> </w:t>
            </w:r>
            <w:r w:rsidRPr="005B747E">
              <w:rPr>
                <w:rFonts w:ascii="GHEA Grapalat" w:hAnsi="GHEA Grapalat" w:cs="Arial Unicode"/>
                <w:sz w:val="24"/>
                <w:szCs w:val="24"/>
              </w:rPr>
              <w:t>մասին</w:t>
            </w:r>
            <w:r w:rsidRPr="005B747E">
              <w:rPr>
                <w:rFonts w:ascii="GHEA Grapalat" w:hAnsi="GHEA Grapalat" w:cs="Times New Roman"/>
                <w:sz w:val="24"/>
                <w:szCs w:val="24"/>
              </w:rPr>
              <w:t xml:space="preserve"> </w:t>
            </w:r>
            <w:r w:rsidRPr="005B747E">
              <w:rPr>
                <w:rFonts w:ascii="GHEA Grapalat" w:hAnsi="GHEA Grapalat" w:cs="Arial Unicode"/>
                <w:sz w:val="24"/>
                <w:szCs w:val="24"/>
              </w:rPr>
              <w:t>դատախազի</w:t>
            </w:r>
            <w:r w:rsidRPr="005B747E">
              <w:rPr>
                <w:rFonts w:ascii="GHEA Grapalat" w:hAnsi="GHEA Grapalat" w:cs="Times New Roman"/>
                <w:sz w:val="24"/>
                <w:szCs w:val="24"/>
              </w:rPr>
              <w:t xml:space="preserve"> </w:t>
            </w:r>
            <w:r w:rsidRPr="005B747E">
              <w:rPr>
                <w:rFonts w:ascii="GHEA Grapalat" w:hAnsi="GHEA Grapalat" w:cs="Arial Unicode"/>
                <w:sz w:val="24"/>
                <w:szCs w:val="24"/>
              </w:rPr>
              <w:t>որոշումը</w:t>
            </w:r>
            <w:r w:rsidRPr="005B747E">
              <w:rPr>
                <w:rFonts w:ascii="GHEA Grapalat" w:hAnsi="GHEA Grapalat" w:cs="Times New Roman"/>
                <w:sz w:val="24"/>
                <w:szCs w:val="24"/>
              </w:rPr>
              <w:t xml:space="preserve"> </w:t>
            </w:r>
            <w:r w:rsidRPr="005B747E">
              <w:rPr>
                <w:rFonts w:ascii="GHEA Grapalat" w:hAnsi="GHEA Grapalat" w:cs="Arial Unicode"/>
                <w:sz w:val="24"/>
                <w:szCs w:val="24"/>
              </w:rPr>
              <w:t>այն</w:t>
            </w:r>
            <w:r w:rsidRPr="005B747E">
              <w:rPr>
                <w:rFonts w:ascii="GHEA Grapalat" w:hAnsi="GHEA Grapalat" w:cs="Times New Roman"/>
                <w:sz w:val="24"/>
                <w:szCs w:val="24"/>
              </w:rPr>
              <w:t xml:space="preserve"> </w:t>
            </w:r>
            <w:r w:rsidRPr="005B747E">
              <w:rPr>
                <w:rFonts w:ascii="GHEA Grapalat" w:hAnsi="GHEA Grapalat" w:cs="Arial Unicode"/>
                <w:sz w:val="24"/>
                <w:szCs w:val="24"/>
              </w:rPr>
              <w:t>կայացվելու</w:t>
            </w:r>
            <w:r w:rsidRPr="005B747E">
              <w:rPr>
                <w:rFonts w:ascii="GHEA Grapalat" w:hAnsi="GHEA Grapalat" w:cs="Times New Roman"/>
                <w:sz w:val="24"/>
                <w:szCs w:val="24"/>
              </w:rPr>
              <w:t xml:space="preserve"> </w:t>
            </w:r>
            <w:r w:rsidRPr="005B747E">
              <w:rPr>
                <w:rFonts w:ascii="GHEA Grapalat" w:hAnsi="GHEA Grapalat" w:cs="Arial Unicode"/>
                <w:sz w:val="24"/>
                <w:szCs w:val="24"/>
              </w:rPr>
              <w:t>օրվանից</w:t>
            </w:r>
            <w:r w:rsidRPr="005B747E">
              <w:rPr>
                <w:rFonts w:ascii="GHEA Grapalat" w:hAnsi="GHEA Grapalat" w:cs="Times New Roman"/>
                <w:sz w:val="24"/>
                <w:szCs w:val="24"/>
              </w:rPr>
              <w:t xml:space="preserve"> </w:t>
            </w:r>
            <w:r w:rsidRPr="005B747E">
              <w:rPr>
                <w:rFonts w:ascii="GHEA Grapalat" w:hAnsi="GHEA Grapalat" w:cs="Arial Unicode"/>
                <w:sz w:val="24"/>
                <w:szCs w:val="24"/>
              </w:rPr>
              <w:t>հետո՝</w:t>
            </w:r>
            <w:r w:rsidRPr="005B747E">
              <w:rPr>
                <w:rFonts w:ascii="GHEA Grapalat" w:hAnsi="GHEA Grapalat" w:cs="Times New Roman"/>
                <w:sz w:val="24"/>
                <w:szCs w:val="24"/>
              </w:rPr>
              <w:t xml:space="preserve"> 15 </w:t>
            </w:r>
            <w:r w:rsidRPr="005B747E">
              <w:rPr>
                <w:rFonts w:ascii="GHEA Grapalat" w:hAnsi="GHEA Grapalat" w:cs="Arial Unicode"/>
                <w:sz w:val="24"/>
                <w:szCs w:val="24"/>
              </w:rPr>
              <w:t>օրվա</w:t>
            </w:r>
            <w:r w:rsidRPr="005B747E">
              <w:rPr>
                <w:rFonts w:ascii="GHEA Grapalat" w:hAnsi="GHEA Grapalat" w:cs="Times New Roman"/>
                <w:sz w:val="24"/>
                <w:szCs w:val="24"/>
              </w:rPr>
              <w:t xml:space="preserve"> </w:t>
            </w:r>
            <w:r w:rsidRPr="005B747E">
              <w:rPr>
                <w:rFonts w:ascii="GHEA Grapalat" w:hAnsi="GHEA Grapalat" w:cs="Arial Unicode"/>
                <w:sz w:val="24"/>
                <w:szCs w:val="24"/>
              </w:rPr>
              <w:t>ընթացքում</w:t>
            </w:r>
            <w:r w:rsidRPr="005B747E">
              <w:rPr>
                <w:rFonts w:ascii="GHEA Grapalat" w:hAnsi="GHEA Grapalat"/>
                <w:sz w:val="24"/>
                <w:szCs w:val="24"/>
              </w:rPr>
              <w:t>»</w:t>
            </w:r>
            <w:r w:rsidR="00887D34" w:rsidRPr="005B747E">
              <w:rPr>
                <w:rFonts w:ascii="GHEA Grapalat" w:hAnsi="GHEA Grapalat" w:cs="Times New Roman"/>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EFDF9D6" w14:textId="77777777" w:rsidR="008F5768" w:rsidRPr="005B747E" w:rsidRDefault="00887D34"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3604505D" w14:textId="77777777" w:rsidR="00887D34" w:rsidRPr="005B747E" w:rsidRDefault="00887D3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Սահմանադրության 176-րդ և «Դատախազության մասին» օրենքի 28-րդ հոդվածի համատեքստում դատախազությունն օժտված է միայն </w:t>
            </w:r>
            <w:r w:rsidR="00F3559E" w:rsidRPr="005B747E">
              <w:rPr>
                <w:rFonts w:ascii="Calibri" w:eastAsia="GHEA Grapalat" w:hAnsi="Calibri" w:cs="Calibri"/>
                <w:color w:val="000000" w:themeColor="text1"/>
                <w:sz w:val="24"/>
                <w:szCs w:val="24"/>
                <w:lang w:val="hy-AM"/>
              </w:rPr>
              <w:t> </w:t>
            </w:r>
            <w:r w:rsidR="00F3559E" w:rsidRPr="005B747E">
              <w:rPr>
                <w:rFonts w:ascii="GHEA Grapalat" w:eastAsia="GHEA Grapalat" w:hAnsi="GHEA Grapalat" w:cs="GHEA Grapalat"/>
                <w:color w:val="000000" w:themeColor="text1"/>
                <w:sz w:val="24"/>
                <w:szCs w:val="24"/>
                <w:lang w:val="hy-AM"/>
              </w:rPr>
              <w:t xml:space="preserve">պատիժների և հարկադրանքի այլ միջոցների կիրառման օրինականության նկատմամբ հսկողություն իրականացնելու լիազորությամբ, հետևաբար՝ </w:t>
            </w:r>
            <w:r w:rsidR="00E1742E" w:rsidRPr="005B747E">
              <w:rPr>
                <w:rFonts w:ascii="GHEA Grapalat" w:eastAsia="GHEA Grapalat" w:hAnsi="GHEA Grapalat" w:cs="GHEA Grapalat"/>
                <w:color w:val="000000" w:themeColor="text1"/>
                <w:sz w:val="24"/>
                <w:szCs w:val="24"/>
                <w:lang w:val="hy-AM"/>
              </w:rPr>
              <w:t xml:space="preserve">Դատախազությանը քրեական գործերով հարկադիր կատարման ենթակա բոլոր ակտերի հիման վրա հարուցվող կատարողական վարույթների նկատմամբ հսկողական լիազորություններով օժտելն ուղղակիորեն կհակասի Սահմանադրությանը:  </w:t>
            </w:r>
          </w:p>
          <w:p w14:paraId="2B9D0481" w14:textId="78AD3ABB" w:rsidR="00E1742E" w:rsidRPr="005B747E" w:rsidRDefault="00E1742E"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Ինչ վերաբերում է քրեական գործերով տուգանքների որոշման կատարման նկատմամբ հսկողությանը, ապա նշված վարույթներով Սահմանադրական՝ պատիժների կիրառման օրինականության նկատմամբ իր հսկողական գործառույթը դատախազությունը կարող է իրացնել՝ օգտվելով որպես կատարողական վարույթով պահանջատեր իրեն վերապահված գործիքակազմից:</w:t>
            </w:r>
          </w:p>
        </w:tc>
      </w:tr>
      <w:tr w:rsidR="008F5768" w:rsidRPr="00212B94" w14:paraId="553D0747" w14:textId="77777777" w:rsidTr="001454AC">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DC1406C" w14:textId="77777777" w:rsidR="008F5768" w:rsidRPr="005B747E" w:rsidRDefault="008F5768" w:rsidP="001454AC">
            <w:pPr>
              <w:tabs>
                <w:tab w:val="left" w:pos="630"/>
                <w:tab w:val="left" w:pos="990"/>
              </w:tabs>
              <w:spacing w:after="0"/>
              <w:jc w:val="both"/>
              <w:rPr>
                <w:rFonts w:ascii="GHEA Grapalat" w:hAnsi="GHEA Grapalat"/>
                <w:sz w:val="24"/>
                <w:szCs w:val="24"/>
                <w:lang w:val="af-ZA"/>
              </w:rPr>
            </w:pPr>
            <w:r w:rsidRPr="001454AC">
              <w:rPr>
                <w:rFonts w:ascii="GHEA Grapalat" w:hAnsi="GHEA Grapalat"/>
                <w:sz w:val="24"/>
                <w:szCs w:val="24"/>
                <w:lang w:val="af-ZA"/>
              </w:rPr>
              <w:lastRenderedPageBreak/>
              <w:t>2. Ն</w:t>
            </w:r>
            <w:r w:rsidRPr="001454AC">
              <w:rPr>
                <w:rFonts w:ascii="GHEA Grapalat" w:hAnsi="GHEA Grapalat"/>
                <w:sz w:val="24"/>
                <w:szCs w:val="24"/>
                <w:lang w:val="hy-AM"/>
              </w:rPr>
              <w:t>ախագծի</w:t>
            </w:r>
            <w:r w:rsidRPr="005B747E">
              <w:rPr>
                <w:rFonts w:ascii="GHEA Grapalat" w:hAnsi="GHEA Grapalat"/>
                <w:sz w:val="24"/>
                <w:szCs w:val="24"/>
                <w:lang w:val="af-ZA"/>
              </w:rPr>
              <w:t xml:space="preserve"> 108-</w:t>
            </w:r>
            <w:r w:rsidRPr="005B747E">
              <w:rPr>
                <w:rFonts w:ascii="GHEA Grapalat" w:hAnsi="GHEA Grapalat"/>
                <w:sz w:val="24"/>
                <w:szCs w:val="24"/>
                <w:lang w:val="hy-AM"/>
              </w:rPr>
              <w:t>րդ</w:t>
            </w:r>
            <w:r w:rsidRPr="005B747E">
              <w:rPr>
                <w:rFonts w:ascii="GHEA Grapalat" w:hAnsi="GHEA Grapalat"/>
                <w:sz w:val="24"/>
                <w:szCs w:val="24"/>
                <w:lang w:val="af-ZA"/>
              </w:rPr>
              <w:t xml:space="preserve"> </w:t>
            </w:r>
            <w:r w:rsidRPr="005B747E">
              <w:rPr>
                <w:rFonts w:ascii="GHEA Grapalat" w:hAnsi="GHEA Grapalat"/>
                <w:sz w:val="24"/>
                <w:szCs w:val="24"/>
                <w:lang w:val="hy-AM"/>
              </w:rPr>
              <w:t>հոդվածը</w:t>
            </w:r>
            <w:r w:rsidRPr="005B747E">
              <w:rPr>
                <w:rFonts w:ascii="GHEA Grapalat" w:hAnsi="GHEA Grapalat"/>
                <w:sz w:val="24"/>
                <w:szCs w:val="24"/>
                <w:lang w:val="af-ZA"/>
              </w:rPr>
              <w:t xml:space="preserve"> </w:t>
            </w:r>
            <w:r w:rsidRPr="005B747E">
              <w:rPr>
                <w:rFonts w:ascii="GHEA Grapalat" w:hAnsi="GHEA Grapalat"/>
                <w:sz w:val="24"/>
                <w:szCs w:val="24"/>
                <w:lang w:val="hy-AM"/>
              </w:rPr>
              <w:t>սահմանում</w:t>
            </w:r>
            <w:r w:rsidRPr="005B747E">
              <w:rPr>
                <w:rFonts w:ascii="GHEA Grapalat" w:hAnsi="GHEA Grapalat"/>
                <w:sz w:val="24"/>
                <w:szCs w:val="24"/>
                <w:lang w:val="af-ZA"/>
              </w:rPr>
              <w:t xml:space="preserve"> </w:t>
            </w:r>
            <w:r w:rsidRPr="005B747E">
              <w:rPr>
                <w:rFonts w:ascii="GHEA Grapalat" w:hAnsi="GHEA Grapalat"/>
                <w:sz w:val="24"/>
                <w:szCs w:val="24"/>
                <w:lang w:val="hy-AM"/>
              </w:rPr>
              <w:t>է</w:t>
            </w:r>
            <w:r w:rsidRPr="005B747E">
              <w:rPr>
                <w:rFonts w:ascii="GHEA Grapalat" w:hAnsi="GHEA Grapalat"/>
                <w:sz w:val="24"/>
                <w:szCs w:val="24"/>
                <w:lang w:val="af-ZA"/>
              </w:rPr>
              <w:t xml:space="preserve"> </w:t>
            </w:r>
            <w:r w:rsidRPr="005B747E">
              <w:rPr>
                <w:rFonts w:ascii="GHEA Grapalat" w:hAnsi="GHEA Grapalat"/>
                <w:sz w:val="24"/>
                <w:szCs w:val="24"/>
                <w:lang w:val="hy-AM"/>
              </w:rPr>
              <w:t>բռնագանձված</w:t>
            </w:r>
            <w:r w:rsidRPr="005B747E">
              <w:rPr>
                <w:rFonts w:ascii="GHEA Grapalat" w:hAnsi="GHEA Grapalat"/>
                <w:sz w:val="24"/>
                <w:szCs w:val="24"/>
                <w:lang w:val="af-ZA"/>
              </w:rPr>
              <w:t xml:space="preserve"> </w:t>
            </w:r>
            <w:r w:rsidRPr="005B747E">
              <w:rPr>
                <w:rFonts w:ascii="GHEA Grapalat" w:hAnsi="GHEA Grapalat"/>
                <w:sz w:val="24"/>
                <w:szCs w:val="24"/>
                <w:lang w:val="hy-AM"/>
              </w:rPr>
              <w:t>գումարների</w:t>
            </w:r>
            <w:r w:rsidRPr="005B747E">
              <w:rPr>
                <w:rFonts w:ascii="GHEA Grapalat" w:hAnsi="GHEA Grapalat"/>
                <w:sz w:val="24"/>
                <w:szCs w:val="24"/>
                <w:lang w:val="af-ZA"/>
              </w:rPr>
              <w:t xml:space="preserve"> </w:t>
            </w:r>
            <w:r w:rsidRPr="005B747E">
              <w:rPr>
                <w:rFonts w:ascii="GHEA Grapalat" w:hAnsi="GHEA Grapalat"/>
                <w:sz w:val="24"/>
                <w:szCs w:val="24"/>
                <w:lang w:val="hy-AM"/>
              </w:rPr>
              <w:t>բաշխման</w:t>
            </w:r>
            <w:r w:rsidRPr="005B747E">
              <w:rPr>
                <w:rFonts w:ascii="GHEA Grapalat" w:hAnsi="GHEA Grapalat"/>
                <w:sz w:val="24"/>
                <w:szCs w:val="24"/>
                <w:lang w:val="af-ZA"/>
              </w:rPr>
              <w:t xml:space="preserve"> </w:t>
            </w:r>
            <w:r w:rsidRPr="005B747E">
              <w:rPr>
                <w:rFonts w:ascii="GHEA Grapalat" w:hAnsi="GHEA Grapalat"/>
                <w:sz w:val="24"/>
                <w:szCs w:val="24"/>
                <w:lang w:val="hy-AM"/>
              </w:rPr>
              <w:t>հերթականությունը</w:t>
            </w:r>
            <w:r w:rsidRPr="005B747E">
              <w:rPr>
                <w:rFonts w:ascii="GHEA Grapalat" w:hAnsi="GHEA Grapalat"/>
                <w:sz w:val="24"/>
                <w:szCs w:val="24"/>
                <w:lang w:val="af-ZA"/>
              </w:rPr>
              <w:t xml:space="preserve"> </w:t>
            </w:r>
            <w:r w:rsidRPr="005B747E">
              <w:rPr>
                <w:rFonts w:ascii="GHEA Grapalat" w:hAnsi="GHEA Grapalat"/>
                <w:sz w:val="24"/>
                <w:szCs w:val="24"/>
                <w:lang w:val="hy-AM"/>
              </w:rPr>
              <w:t>և</w:t>
            </w:r>
            <w:r w:rsidRPr="005B747E">
              <w:rPr>
                <w:rFonts w:ascii="GHEA Grapalat" w:hAnsi="GHEA Grapalat"/>
                <w:sz w:val="24"/>
                <w:szCs w:val="24"/>
                <w:lang w:val="af-ZA"/>
              </w:rPr>
              <w:t xml:space="preserve"> </w:t>
            </w:r>
            <w:r w:rsidRPr="005B747E">
              <w:rPr>
                <w:rFonts w:ascii="GHEA Grapalat" w:hAnsi="GHEA Grapalat"/>
                <w:sz w:val="24"/>
                <w:szCs w:val="24"/>
                <w:lang w:val="hy-AM"/>
              </w:rPr>
              <w:t>կարգը</w:t>
            </w:r>
            <w:r w:rsidRPr="005B747E">
              <w:rPr>
                <w:rFonts w:ascii="GHEA Grapalat" w:hAnsi="GHEA Grapalat"/>
                <w:sz w:val="24"/>
                <w:szCs w:val="24"/>
                <w:lang w:val="af-ZA"/>
              </w:rPr>
              <w:t xml:space="preserve">, </w:t>
            </w:r>
            <w:r w:rsidRPr="005B747E">
              <w:rPr>
                <w:rFonts w:ascii="GHEA Grapalat" w:hAnsi="GHEA Grapalat"/>
                <w:sz w:val="24"/>
                <w:szCs w:val="24"/>
                <w:lang w:val="hy-AM"/>
              </w:rPr>
              <w:t>որի</w:t>
            </w:r>
            <w:r w:rsidRPr="005B747E">
              <w:rPr>
                <w:rFonts w:ascii="GHEA Grapalat" w:hAnsi="GHEA Grapalat"/>
                <w:sz w:val="24"/>
                <w:szCs w:val="24"/>
                <w:lang w:val="af-ZA"/>
              </w:rPr>
              <w:t xml:space="preserve"> 1-</w:t>
            </w:r>
            <w:r w:rsidRPr="005B747E">
              <w:rPr>
                <w:rFonts w:ascii="GHEA Grapalat" w:hAnsi="GHEA Grapalat"/>
                <w:sz w:val="24"/>
                <w:szCs w:val="24"/>
                <w:lang w:val="hy-AM"/>
              </w:rPr>
              <w:t>ին</w:t>
            </w:r>
            <w:r w:rsidRPr="005B747E">
              <w:rPr>
                <w:rFonts w:ascii="GHEA Grapalat" w:hAnsi="GHEA Grapalat"/>
                <w:sz w:val="24"/>
                <w:szCs w:val="24"/>
                <w:lang w:val="af-ZA"/>
              </w:rPr>
              <w:t xml:space="preserve"> </w:t>
            </w:r>
            <w:r w:rsidRPr="005B747E">
              <w:rPr>
                <w:rFonts w:ascii="GHEA Grapalat" w:hAnsi="GHEA Grapalat"/>
                <w:sz w:val="24"/>
                <w:szCs w:val="24"/>
                <w:lang w:val="hy-AM"/>
              </w:rPr>
              <w:t>մասի</w:t>
            </w:r>
            <w:r w:rsidRPr="005B747E">
              <w:rPr>
                <w:rFonts w:ascii="GHEA Grapalat" w:hAnsi="GHEA Grapalat"/>
                <w:sz w:val="24"/>
                <w:szCs w:val="24"/>
                <w:lang w:val="af-ZA"/>
              </w:rPr>
              <w:t xml:space="preserve"> </w:t>
            </w:r>
            <w:r w:rsidRPr="005B747E">
              <w:rPr>
                <w:rFonts w:ascii="GHEA Grapalat" w:hAnsi="GHEA Grapalat"/>
                <w:sz w:val="24"/>
                <w:szCs w:val="24"/>
                <w:lang w:val="hy-AM"/>
              </w:rPr>
              <w:t>համաձայն</w:t>
            </w:r>
            <w:r w:rsidRPr="005B747E">
              <w:rPr>
                <w:rFonts w:ascii="GHEA Grapalat" w:hAnsi="GHEA Grapalat"/>
                <w:sz w:val="24"/>
                <w:szCs w:val="24"/>
                <w:lang w:val="af-ZA"/>
              </w:rPr>
              <w:t>՝ «</w:t>
            </w:r>
            <w:r w:rsidRPr="005B747E">
              <w:rPr>
                <w:rFonts w:ascii="GHEA Grapalat" w:hAnsi="GHEA Grapalat"/>
                <w:bCs/>
                <w:sz w:val="24"/>
                <w:szCs w:val="24"/>
                <w:lang w:val="hy-AM"/>
              </w:rPr>
              <w:t>Բռնագանձված</w:t>
            </w:r>
            <w:r w:rsidRPr="005B747E">
              <w:rPr>
                <w:rFonts w:ascii="GHEA Grapalat" w:hAnsi="GHEA Grapalat"/>
                <w:bCs/>
                <w:sz w:val="24"/>
                <w:szCs w:val="24"/>
                <w:lang w:val="af-ZA"/>
              </w:rPr>
              <w:t xml:space="preserve"> </w:t>
            </w:r>
            <w:r w:rsidRPr="005B747E">
              <w:rPr>
                <w:rFonts w:ascii="GHEA Grapalat" w:hAnsi="GHEA Grapalat"/>
                <w:bCs/>
                <w:sz w:val="24"/>
                <w:szCs w:val="24"/>
                <w:lang w:val="hy-AM"/>
              </w:rPr>
              <w:t>գումարները</w:t>
            </w:r>
            <w:r w:rsidRPr="005B747E">
              <w:rPr>
                <w:rFonts w:ascii="GHEA Grapalat" w:hAnsi="GHEA Grapalat"/>
                <w:bCs/>
                <w:sz w:val="24"/>
                <w:szCs w:val="24"/>
                <w:lang w:val="af-ZA"/>
              </w:rPr>
              <w:t xml:space="preserve"> </w:t>
            </w:r>
            <w:r w:rsidRPr="005B747E">
              <w:rPr>
                <w:rFonts w:ascii="GHEA Grapalat" w:hAnsi="GHEA Grapalat"/>
                <w:bCs/>
                <w:sz w:val="24"/>
                <w:szCs w:val="24"/>
                <w:lang w:val="hy-AM"/>
              </w:rPr>
              <w:t>մեկից</w:t>
            </w:r>
            <w:r w:rsidRPr="005B747E">
              <w:rPr>
                <w:rFonts w:ascii="GHEA Grapalat" w:hAnsi="GHEA Grapalat"/>
                <w:bCs/>
                <w:sz w:val="24"/>
                <w:szCs w:val="24"/>
                <w:lang w:val="af-ZA"/>
              </w:rPr>
              <w:t xml:space="preserve"> </w:t>
            </w:r>
            <w:r w:rsidRPr="005B747E">
              <w:rPr>
                <w:rFonts w:ascii="GHEA Grapalat" w:hAnsi="GHEA Grapalat"/>
                <w:bCs/>
                <w:sz w:val="24"/>
                <w:szCs w:val="24"/>
                <w:lang w:val="hy-AM"/>
              </w:rPr>
              <w:t>ավելի</w:t>
            </w:r>
            <w:r w:rsidRPr="005B747E">
              <w:rPr>
                <w:rFonts w:ascii="GHEA Grapalat" w:hAnsi="GHEA Grapalat"/>
                <w:bCs/>
                <w:sz w:val="24"/>
                <w:szCs w:val="24"/>
                <w:lang w:val="af-ZA"/>
              </w:rPr>
              <w:t xml:space="preserve"> </w:t>
            </w:r>
            <w:r w:rsidRPr="005B747E">
              <w:rPr>
                <w:rFonts w:ascii="GHEA Grapalat" w:hAnsi="GHEA Grapalat"/>
                <w:bCs/>
                <w:sz w:val="24"/>
                <w:szCs w:val="24"/>
                <w:lang w:val="hy-AM"/>
              </w:rPr>
              <w:t>պահանջատերերի</w:t>
            </w:r>
            <w:r w:rsidRPr="005B747E">
              <w:rPr>
                <w:rFonts w:ascii="GHEA Grapalat" w:hAnsi="GHEA Grapalat"/>
                <w:bCs/>
                <w:sz w:val="24"/>
                <w:szCs w:val="24"/>
                <w:lang w:val="af-ZA"/>
              </w:rPr>
              <w:t xml:space="preserve"> </w:t>
            </w:r>
            <w:r w:rsidRPr="005B747E">
              <w:rPr>
                <w:rFonts w:ascii="GHEA Grapalat" w:hAnsi="GHEA Grapalat"/>
                <w:bCs/>
                <w:sz w:val="24"/>
                <w:szCs w:val="24"/>
                <w:lang w:val="hy-AM"/>
              </w:rPr>
              <w:t>միջև</w:t>
            </w:r>
            <w:r w:rsidRPr="005B747E">
              <w:rPr>
                <w:rFonts w:ascii="GHEA Grapalat" w:hAnsi="GHEA Grapalat"/>
                <w:bCs/>
                <w:sz w:val="24"/>
                <w:szCs w:val="24"/>
                <w:lang w:val="af-ZA"/>
              </w:rPr>
              <w:t xml:space="preserve"> </w:t>
            </w:r>
            <w:r w:rsidRPr="005B747E">
              <w:rPr>
                <w:rFonts w:ascii="GHEA Grapalat" w:hAnsi="GHEA Grapalat"/>
                <w:bCs/>
                <w:sz w:val="24"/>
                <w:szCs w:val="24"/>
                <w:lang w:val="hy-AM"/>
              </w:rPr>
              <w:t>հարկադիր</w:t>
            </w:r>
            <w:r w:rsidRPr="005B747E">
              <w:rPr>
                <w:rFonts w:ascii="GHEA Grapalat" w:hAnsi="GHEA Grapalat"/>
                <w:bCs/>
                <w:sz w:val="24"/>
                <w:szCs w:val="24"/>
                <w:lang w:val="af-ZA"/>
              </w:rPr>
              <w:t xml:space="preserve"> </w:t>
            </w:r>
            <w:r w:rsidRPr="005B747E">
              <w:rPr>
                <w:rFonts w:ascii="GHEA Grapalat" w:hAnsi="GHEA Grapalat"/>
                <w:bCs/>
                <w:sz w:val="24"/>
                <w:szCs w:val="24"/>
                <w:lang w:val="hy-AM"/>
              </w:rPr>
              <w:t>կատարողի</w:t>
            </w:r>
            <w:r w:rsidRPr="005B747E">
              <w:rPr>
                <w:rFonts w:ascii="GHEA Grapalat" w:hAnsi="GHEA Grapalat"/>
                <w:bCs/>
                <w:sz w:val="24"/>
                <w:szCs w:val="24"/>
                <w:lang w:val="af-ZA"/>
              </w:rPr>
              <w:t xml:space="preserve"> </w:t>
            </w:r>
            <w:r w:rsidRPr="005B747E">
              <w:rPr>
                <w:rFonts w:ascii="GHEA Grapalat" w:hAnsi="GHEA Grapalat"/>
                <w:bCs/>
                <w:sz w:val="24"/>
                <w:szCs w:val="24"/>
                <w:lang w:val="hy-AM"/>
              </w:rPr>
              <w:t>որոշմամբ</w:t>
            </w:r>
            <w:r w:rsidRPr="005B747E">
              <w:rPr>
                <w:rFonts w:ascii="GHEA Grapalat" w:hAnsi="GHEA Grapalat"/>
                <w:bCs/>
                <w:sz w:val="24"/>
                <w:szCs w:val="24"/>
                <w:lang w:val="af-ZA"/>
              </w:rPr>
              <w:t xml:space="preserve"> </w:t>
            </w:r>
            <w:r w:rsidRPr="005B747E">
              <w:rPr>
                <w:rFonts w:ascii="GHEA Grapalat" w:hAnsi="GHEA Grapalat"/>
                <w:bCs/>
                <w:sz w:val="24"/>
                <w:szCs w:val="24"/>
                <w:lang w:val="hy-AM"/>
              </w:rPr>
              <w:t>բաշխվում</w:t>
            </w:r>
            <w:r w:rsidRPr="005B747E">
              <w:rPr>
                <w:rFonts w:ascii="GHEA Grapalat" w:hAnsi="GHEA Grapalat"/>
                <w:bCs/>
                <w:sz w:val="24"/>
                <w:szCs w:val="24"/>
                <w:lang w:val="af-ZA"/>
              </w:rPr>
              <w:t xml:space="preserve"> </w:t>
            </w:r>
            <w:r w:rsidRPr="005B747E">
              <w:rPr>
                <w:rFonts w:ascii="GHEA Grapalat" w:hAnsi="GHEA Grapalat"/>
                <w:bCs/>
                <w:sz w:val="24"/>
                <w:szCs w:val="24"/>
                <w:lang w:val="hy-AM"/>
              </w:rPr>
              <w:t>են</w:t>
            </w:r>
            <w:r w:rsidRPr="005B747E">
              <w:rPr>
                <w:rFonts w:ascii="GHEA Grapalat" w:hAnsi="GHEA Grapalat"/>
                <w:bCs/>
                <w:sz w:val="24"/>
                <w:szCs w:val="24"/>
                <w:lang w:val="af-ZA"/>
              </w:rPr>
              <w:t xml:space="preserve"> </w:t>
            </w:r>
            <w:r w:rsidRPr="005B747E">
              <w:rPr>
                <w:rFonts w:ascii="GHEA Grapalat" w:hAnsi="GHEA Grapalat"/>
                <w:bCs/>
                <w:sz w:val="24"/>
                <w:szCs w:val="24"/>
                <w:lang w:val="hy-AM"/>
              </w:rPr>
              <w:t>պահանջների</w:t>
            </w:r>
            <w:r w:rsidRPr="005B747E">
              <w:rPr>
                <w:rFonts w:ascii="GHEA Grapalat" w:hAnsi="GHEA Grapalat"/>
                <w:bCs/>
                <w:sz w:val="24"/>
                <w:szCs w:val="24"/>
                <w:lang w:val="af-ZA"/>
              </w:rPr>
              <w:t xml:space="preserve"> </w:t>
            </w:r>
            <w:r w:rsidRPr="005B747E">
              <w:rPr>
                <w:rFonts w:ascii="GHEA Grapalat" w:hAnsi="GHEA Grapalat"/>
                <w:b/>
                <w:bCs/>
                <w:sz w:val="24"/>
                <w:szCs w:val="24"/>
                <w:lang w:val="hy-AM"/>
              </w:rPr>
              <w:t>հետևյալ</w:t>
            </w:r>
            <w:r w:rsidRPr="005B747E">
              <w:rPr>
                <w:rFonts w:ascii="GHEA Grapalat" w:hAnsi="GHEA Grapalat"/>
                <w:b/>
                <w:bCs/>
                <w:sz w:val="24"/>
                <w:szCs w:val="24"/>
                <w:lang w:val="af-ZA"/>
              </w:rPr>
              <w:t xml:space="preserve"> </w:t>
            </w:r>
            <w:r w:rsidRPr="005B747E">
              <w:rPr>
                <w:rFonts w:ascii="GHEA Grapalat" w:hAnsi="GHEA Grapalat"/>
                <w:b/>
                <w:bCs/>
                <w:sz w:val="24"/>
                <w:szCs w:val="24"/>
                <w:lang w:val="hy-AM"/>
              </w:rPr>
              <w:t>հերթականությամբ</w:t>
            </w:r>
            <w:r w:rsidRPr="005B747E">
              <w:rPr>
                <w:rFonts w:ascii="GHEA Grapalat" w:hAnsi="GHEA Grapalat"/>
                <w:b/>
                <w:bCs/>
                <w:sz w:val="24"/>
                <w:szCs w:val="24"/>
                <w:lang w:val="af-ZA"/>
              </w:rPr>
              <w:t>.</w:t>
            </w:r>
          </w:p>
          <w:p w14:paraId="59D15463" w14:textId="4B1E349F" w:rsidR="008F5768" w:rsidRPr="005B747E" w:rsidRDefault="008F5768" w:rsidP="001454AC">
            <w:pPr>
              <w:pStyle w:val="ListParagraph"/>
              <w:numPr>
                <w:ilvl w:val="0"/>
                <w:numId w:val="3"/>
              </w:numPr>
              <w:shd w:val="clear" w:color="auto" w:fill="FFFFFF"/>
              <w:tabs>
                <w:tab w:val="left" w:pos="630"/>
                <w:tab w:val="left" w:pos="990"/>
                <w:tab w:val="left" w:pos="1276"/>
              </w:tabs>
              <w:suppressAutoHyphens w:val="0"/>
              <w:spacing w:line="276" w:lineRule="auto"/>
              <w:ind w:leftChars="0" w:left="0" w:firstLineChars="0" w:firstLine="0"/>
              <w:jc w:val="both"/>
              <w:outlineLvl w:val="9"/>
              <w:rPr>
                <w:rFonts w:ascii="GHEA Grapalat" w:hAnsi="GHEA Grapalat"/>
                <w:bCs/>
              </w:rPr>
            </w:pPr>
            <w:r w:rsidRPr="005B747E">
              <w:rPr>
                <w:rFonts w:ascii="GHEA Grapalat" w:hAnsi="GHEA Grapalat"/>
                <w:bCs/>
              </w:rPr>
              <w:t>գրավի առարկայի վրա բռնագանձում տարածելու համար կատարված կատարողական ծախսերը՝ միայն գրավի առարկայի իրացումից ստացված գումարի հաշվին.</w:t>
            </w:r>
          </w:p>
          <w:p w14:paraId="4E9F3C0C" w14:textId="77777777" w:rsidR="008F5768" w:rsidRPr="005B747E" w:rsidRDefault="008F5768" w:rsidP="001454AC">
            <w:pPr>
              <w:pStyle w:val="ListParagraph"/>
              <w:numPr>
                <w:ilvl w:val="0"/>
                <w:numId w:val="3"/>
              </w:numPr>
              <w:shd w:val="clear" w:color="auto" w:fill="FFFFFF"/>
              <w:tabs>
                <w:tab w:val="left" w:pos="630"/>
                <w:tab w:val="left" w:pos="990"/>
                <w:tab w:val="left" w:pos="1276"/>
              </w:tabs>
              <w:suppressAutoHyphens w:val="0"/>
              <w:spacing w:line="276" w:lineRule="auto"/>
              <w:ind w:leftChars="0" w:left="0" w:firstLineChars="0" w:firstLine="0"/>
              <w:jc w:val="both"/>
              <w:outlineLvl w:val="9"/>
              <w:rPr>
                <w:rFonts w:ascii="GHEA Grapalat" w:hAnsi="GHEA Grapalat"/>
                <w:bCs/>
              </w:rPr>
            </w:pPr>
            <w:r w:rsidRPr="005B747E">
              <w:rPr>
                <w:rFonts w:ascii="GHEA Grapalat" w:hAnsi="GHEA Grapalat"/>
                <w:bCs/>
              </w:rPr>
              <w:t>գրավով ապահովված պահանջները՝ միայն գրավի առարկայի իրացումից ստացված գումարի հաշվին.</w:t>
            </w:r>
          </w:p>
          <w:p w14:paraId="4DCF6948" w14:textId="77777777" w:rsidR="008F5768" w:rsidRPr="005B747E" w:rsidRDefault="008F5768" w:rsidP="001454AC">
            <w:pPr>
              <w:pStyle w:val="ListParagraph"/>
              <w:numPr>
                <w:ilvl w:val="0"/>
                <w:numId w:val="3"/>
              </w:numPr>
              <w:shd w:val="clear" w:color="auto" w:fill="FFFFFF"/>
              <w:tabs>
                <w:tab w:val="left" w:pos="630"/>
                <w:tab w:val="left" w:pos="990"/>
              </w:tabs>
              <w:suppressAutoHyphens w:val="0"/>
              <w:spacing w:line="276" w:lineRule="auto"/>
              <w:ind w:leftChars="0" w:left="0" w:firstLineChars="0" w:firstLine="0"/>
              <w:jc w:val="both"/>
              <w:outlineLvl w:val="9"/>
              <w:rPr>
                <w:rFonts w:ascii="GHEA Grapalat" w:hAnsi="GHEA Grapalat"/>
                <w:bCs/>
              </w:rPr>
            </w:pPr>
            <w:r w:rsidRPr="005B747E">
              <w:rPr>
                <w:rFonts w:ascii="GHEA Grapalat" w:hAnsi="GHEA Grapalat"/>
                <w:bCs/>
              </w:rPr>
              <w:t xml:space="preserve">ալիմենտային, </w:t>
            </w:r>
            <w:r w:rsidRPr="005B747E">
              <w:rPr>
                <w:rFonts w:ascii="GHEA Grapalat" w:hAnsi="GHEA Grapalat"/>
              </w:rPr>
              <w:t>կյանքին, առողջությանը, կերակրողի մահվամբ և  հանցագործությամբ պատճառված վնասներ</w:t>
            </w:r>
            <w:r w:rsidRPr="005B747E">
              <w:rPr>
                <w:rFonts w:ascii="GHEA Grapalat" w:hAnsi="GHEA Grapalat"/>
                <w:bCs/>
              </w:rPr>
              <w:t>ի հատուցման պահանջները,</w:t>
            </w:r>
          </w:p>
          <w:p w14:paraId="2906CF97" w14:textId="77777777" w:rsidR="008F5768" w:rsidRPr="005B747E" w:rsidRDefault="008F5768" w:rsidP="001454AC">
            <w:pPr>
              <w:pStyle w:val="ListParagraph"/>
              <w:numPr>
                <w:ilvl w:val="0"/>
                <w:numId w:val="3"/>
              </w:numPr>
              <w:shd w:val="clear" w:color="auto" w:fill="FFFFFF"/>
              <w:tabs>
                <w:tab w:val="left" w:pos="630"/>
                <w:tab w:val="left" w:pos="990"/>
              </w:tabs>
              <w:suppressAutoHyphens w:val="0"/>
              <w:spacing w:line="276" w:lineRule="auto"/>
              <w:ind w:leftChars="0" w:left="0" w:firstLineChars="0" w:firstLine="0"/>
              <w:jc w:val="both"/>
              <w:outlineLvl w:val="9"/>
              <w:rPr>
                <w:rFonts w:ascii="GHEA Grapalat" w:hAnsi="GHEA Grapalat"/>
                <w:bCs/>
              </w:rPr>
            </w:pPr>
            <w:r w:rsidRPr="005B747E">
              <w:rPr>
                <w:rFonts w:ascii="GHEA Grapalat" w:hAnsi="GHEA Grapalat"/>
                <w:bCs/>
              </w:rPr>
              <w:t xml:space="preserve">աշխատանքային պայմանագրերով աշխատողի և </w:t>
            </w:r>
            <w:r w:rsidRPr="005B747E">
              <w:rPr>
                <w:rFonts w:ascii="GHEA Grapalat" w:hAnsi="GHEA Grapalat"/>
              </w:rPr>
              <w:t>հեղինակային պայմանագրերով հեղինակի պահանջները.</w:t>
            </w:r>
          </w:p>
          <w:p w14:paraId="0556A4EF" w14:textId="77777777" w:rsidR="008F5768" w:rsidRPr="005B747E" w:rsidRDefault="008F5768" w:rsidP="001454AC">
            <w:pPr>
              <w:pStyle w:val="ListParagraph"/>
              <w:numPr>
                <w:ilvl w:val="0"/>
                <w:numId w:val="3"/>
              </w:numPr>
              <w:shd w:val="clear" w:color="auto" w:fill="FFFFFF"/>
              <w:tabs>
                <w:tab w:val="left" w:pos="630"/>
                <w:tab w:val="left" w:pos="990"/>
                <w:tab w:val="left" w:pos="1276"/>
              </w:tabs>
              <w:suppressAutoHyphens w:val="0"/>
              <w:spacing w:line="276" w:lineRule="auto"/>
              <w:ind w:leftChars="0" w:left="0" w:firstLineChars="0" w:firstLine="0"/>
              <w:jc w:val="both"/>
              <w:outlineLvl w:val="9"/>
              <w:rPr>
                <w:rFonts w:ascii="GHEA Grapalat" w:hAnsi="GHEA Grapalat"/>
                <w:bCs/>
              </w:rPr>
            </w:pPr>
            <w:r w:rsidRPr="005B747E">
              <w:rPr>
                <w:rFonts w:ascii="GHEA Grapalat" w:hAnsi="GHEA Grapalat"/>
                <w:bCs/>
              </w:rPr>
              <w:lastRenderedPageBreak/>
              <w:t>Հայաստանի Հանրապետության պետական բյուջեի օգտին հատուցման ենթակա դատական և գրավի առարկայի վրա բռնագանձում տարածելու հետ չկապված կատարողական ծախսերը.</w:t>
            </w:r>
          </w:p>
          <w:p w14:paraId="68020677" w14:textId="77777777" w:rsidR="008F5768" w:rsidRPr="005B747E" w:rsidRDefault="008F5768" w:rsidP="001454AC">
            <w:pPr>
              <w:pStyle w:val="ListParagraph"/>
              <w:numPr>
                <w:ilvl w:val="0"/>
                <w:numId w:val="3"/>
              </w:numPr>
              <w:shd w:val="clear" w:color="auto" w:fill="FFFFFF"/>
              <w:tabs>
                <w:tab w:val="left" w:pos="630"/>
                <w:tab w:val="left" w:pos="990"/>
              </w:tabs>
              <w:suppressAutoHyphens w:val="0"/>
              <w:spacing w:line="276" w:lineRule="auto"/>
              <w:ind w:leftChars="0" w:left="0" w:firstLineChars="0" w:firstLine="0"/>
              <w:jc w:val="both"/>
              <w:outlineLvl w:val="9"/>
              <w:rPr>
                <w:rFonts w:ascii="GHEA Grapalat" w:hAnsi="GHEA Grapalat"/>
                <w:bCs/>
              </w:rPr>
            </w:pPr>
            <w:r w:rsidRPr="005B747E">
              <w:rPr>
                <w:rFonts w:ascii="GHEA Grapalat" w:hAnsi="GHEA Grapalat"/>
              </w:rPr>
              <w:t>մինչև 100 հազար դրամի չափով այլ պահանջները.</w:t>
            </w:r>
          </w:p>
          <w:p w14:paraId="30BEF26D" w14:textId="77777777" w:rsidR="008F5768" w:rsidRPr="005B747E" w:rsidRDefault="008F5768" w:rsidP="001454AC">
            <w:pPr>
              <w:pStyle w:val="ListParagraph"/>
              <w:numPr>
                <w:ilvl w:val="0"/>
                <w:numId w:val="3"/>
              </w:numPr>
              <w:shd w:val="clear" w:color="auto" w:fill="FFFFFF"/>
              <w:tabs>
                <w:tab w:val="left" w:pos="630"/>
                <w:tab w:val="left" w:pos="990"/>
              </w:tabs>
              <w:suppressAutoHyphens w:val="0"/>
              <w:spacing w:line="276" w:lineRule="auto"/>
              <w:ind w:leftChars="0" w:left="0" w:firstLineChars="0" w:firstLine="0"/>
              <w:jc w:val="both"/>
              <w:outlineLvl w:val="9"/>
              <w:rPr>
                <w:rFonts w:ascii="GHEA Grapalat" w:hAnsi="GHEA Grapalat"/>
                <w:b/>
              </w:rPr>
            </w:pPr>
            <w:r w:rsidRPr="005B747E">
              <w:rPr>
                <w:rFonts w:ascii="GHEA Grapalat" w:hAnsi="GHEA Grapalat"/>
                <w:b/>
              </w:rPr>
              <w:t>սույն մասում չնշված այլ պահանջները.</w:t>
            </w:r>
          </w:p>
          <w:p w14:paraId="2867085B" w14:textId="77777777" w:rsidR="008F5768" w:rsidRPr="005B747E" w:rsidRDefault="008F5768" w:rsidP="001454AC">
            <w:pPr>
              <w:pStyle w:val="ListParagraph"/>
              <w:numPr>
                <w:ilvl w:val="0"/>
                <w:numId w:val="3"/>
              </w:numPr>
              <w:shd w:val="clear" w:color="auto" w:fill="FFFFFF"/>
              <w:tabs>
                <w:tab w:val="left" w:pos="630"/>
                <w:tab w:val="left" w:pos="990"/>
              </w:tabs>
              <w:suppressAutoHyphens w:val="0"/>
              <w:spacing w:line="276" w:lineRule="auto"/>
              <w:ind w:leftChars="0" w:left="0" w:firstLineChars="0" w:firstLine="0"/>
              <w:jc w:val="both"/>
              <w:outlineLvl w:val="9"/>
              <w:rPr>
                <w:rFonts w:ascii="GHEA Grapalat" w:hAnsi="GHEA Grapalat"/>
              </w:rPr>
            </w:pPr>
            <w:bookmarkStart w:id="4" w:name="_Hlk137991357"/>
            <w:r w:rsidRPr="005B747E">
              <w:rPr>
                <w:rFonts w:ascii="GHEA Grapalat" w:hAnsi="GHEA Grapalat"/>
                <w:b/>
              </w:rPr>
              <w:t>«Ապօրինի ծագում ունեցող գույքի բռնագանձման մասին» օրենքով նախատեսված իրավասու մարմնի պահանջները</w:t>
            </w:r>
            <w:bookmarkEnd w:id="4"/>
            <w:r w:rsidRPr="005B747E">
              <w:rPr>
                <w:rFonts w:ascii="GHEA Grapalat" w:hAnsi="GHEA Grapalat"/>
                <w:b/>
              </w:rPr>
              <w:t>.</w:t>
            </w:r>
          </w:p>
          <w:p w14:paraId="13B84CD9" w14:textId="77777777" w:rsidR="008F5768" w:rsidRPr="005B747E" w:rsidRDefault="008F5768" w:rsidP="001454AC">
            <w:pPr>
              <w:pStyle w:val="ListParagraph"/>
              <w:numPr>
                <w:ilvl w:val="0"/>
                <w:numId w:val="3"/>
              </w:numPr>
              <w:shd w:val="clear" w:color="auto" w:fill="FFFFFF"/>
              <w:tabs>
                <w:tab w:val="left" w:pos="630"/>
                <w:tab w:val="left" w:pos="990"/>
              </w:tabs>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կատարողական վարույթի ընթացքում պարտապանի նկատմամբ նշանակված տուգանքի գումարը...»։</w:t>
            </w:r>
          </w:p>
          <w:p w14:paraId="2068E6BE" w14:textId="77777777" w:rsidR="008F5768" w:rsidRPr="005B747E" w:rsidRDefault="008F5768" w:rsidP="001454AC">
            <w:pPr>
              <w:shd w:val="clear" w:color="auto" w:fill="FFFFFF"/>
              <w:tabs>
                <w:tab w:val="left" w:pos="630"/>
                <w:tab w:val="left" w:pos="990"/>
              </w:tabs>
              <w:spacing w:after="0"/>
              <w:jc w:val="both"/>
              <w:rPr>
                <w:rFonts w:ascii="GHEA Grapalat" w:hAnsi="GHEA Grapalat"/>
                <w:sz w:val="24"/>
                <w:szCs w:val="24"/>
                <w:lang w:val="hy-AM"/>
              </w:rPr>
            </w:pPr>
            <w:r w:rsidRPr="005B747E">
              <w:rPr>
                <w:rFonts w:ascii="GHEA Grapalat" w:hAnsi="GHEA Grapalat" w:cs="Sylfaen"/>
                <w:sz w:val="24"/>
                <w:szCs w:val="24"/>
                <w:lang w:val="hy-AM"/>
              </w:rPr>
              <w:t>Գտնում</w:t>
            </w:r>
            <w:r w:rsidRPr="005B747E">
              <w:rPr>
                <w:rFonts w:ascii="GHEA Grapalat" w:hAnsi="GHEA Grapalat"/>
                <w:sz w:val="24"/>
                <w:szCs w:val="24"/>
                <w:lang w:val="hy-AM"/>
              </w:rPr>
              <w:t xml:space="preserve"> ենք, որ բռնագանձված</w:t>
            </w:r>
            <w:r w:rsidRPr="005B747E">
              <w:rPr>
                <w:rFonts w:ascii="GHEA Grapalat" w:hAnsi="GHEA Grapalat"/>
                <w:sz w:val="24"/>
                <w:szCs w:val="24"/>
                <w:lang w:val="af-ZA"/>
              </w:rPr>
              <w:t xml:space="preserve"> </w:t>
            </w:r>
            <w:r w:rsidRPr="005B747E">
              <w:rPr>
                <w:rFonts w:ascii="GHEA Grapalat" w:hAnsi="GHEA Grapalat"/>
                <w:sz w:val="24"/>
                <w:szCs w:val="24"/>
                <w:lang w:val="hy-AM"/>
              </w:rPr>
              <w:t>գումարների</w:t>
            </w:r>
            <w:r w:rsidRPr="005B747E">
              <w:rPr>
                <w:rFonts w:ascii="GHEA Grapalat" w:hAnsi="GHEA Grapalat"/>
                <w:sz w:val="24"/>
                <w:szCs w:val="24"/>
                <w:lang w:val="af-ZA"/>
              </w:rPr>
              <w:t xml:space="preserve"> </w:t>
            </w:r>
            <w:r w:rsidRPr="005B747E">
              <w:rPr>
                <w:rFonts w:ascii="GHEA Grapalat" w:hAnsi="GHEA Grapalat"/>
                <w:sz w:val="24"/>
                <w:szCs w:val="24"/>
                <w:lang w:val="hy-AM"/>
              </w:rPr>
              <w:t>բաշխման</w:t>
            </w:r>
            <w:r w:rsidRPr="005B747E">
              <w:rPr>
                <w:rFonts w:ascii="GHEA Grapalat" w:hAnsi="GHEA Grapalat"/>
                <w:sz w:val="24"/>
                <w:szCs w:val="24"/>
                <w:lang w:val="af-ZA"/>
              </w:rPr>
              <w:t xml:space="preserve"> </w:t>
            </w:r>
            <w:r w:rsidRPr="005B747E">
              <w:rPr>
                <w:rFonts w:ascii="GHEA Grapalat" w:hAnsi="GHEA Grapalat"/>
                <w:sz w:val="24"/>
                <w:szCs w:val="24"/>
                <w:lang w:val="hy-AM"/>
              </w:rPr>
              <w:t>նման հերթականությունը չի բխում կոռուպցիայի դեմ արդյունավետ պայքարի պետության քաղաքականությունից, քանի որ պետության առաջնային նպատակներից մեկն է պայքարել և արմատախիլ անել այնպիսի արատավոր երևույթ, ինչպիսին է կոռուպցիան՝ իր բոլոր դրևորումներով: Ուստի, այդ հանգամանքը հաշվի առնելով, Հայաստանի Հանրապետությունում ներդրվել է ակտիվների բռնագանձման քաղաքացիաիրավական կառուցակարգը, որը կարգավորվում է «Ապօրինի ծագում ունեցող գույքի բռնագանձման մասին» օրենքով:</w:t>
            </w:r>
          </w:p>
          <w:p w14:paraId="7368CC8E" w14:textId="77777777" w:rsidR="008F5768" w:rsidRPr="005B747E" w:rsidRDefault="008F5768" w:rsidP="001454AC">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sz w:val="24"/>
                <w:szCs w:val="24"/>
                <w:lang w:val="hy-AM"/>
              </w:rPr>
              <w:t>Փաստ է, որ առանձնապես վտանգավոր որոշ հանցագործությունների, այդ թվում` կոռուպցիոն հանցագործությունների հիմնական շարժառիթը դրանցից ստացվող ֆինանսական միջոցներն են։ Նման դեպքերում հանցագործները հաճախ նաև փորձում են թաքցնել այդ ֆինանսական միջոցների իրական աղբյուրները՝ դրանք «օրինականացնելով», իսկ ստացված միջոցներն արդեն օգտագործվում են քաղաքական ազդեցությունը ուժեղացնելու կամ նոր եկամուտներ ստանալու համար։</w:t>
            </w:r>
          </w:p>
          <w:p w14:paraId="167C5302" w14:textId="77777777" w:rsidR="008F5768" w:rsidRPr="005B747E" w:rsidRDefault="008F5768" w:rsidP="001454AC">
            <w:pPr>
              <w:tabs>
                <w:tab w:val="left" w:pos="630"/>
                <w:tab w:val="left" w:pos="990"/>
              </w:tabs>
              <w:spacing w:after="0"/>
              <w:jc w:val="both"/>
              <w:rPr>
                <w:rFonts w:ascii="GHEA Grapalat" w:hAnsi="GHEA Grapalat"/>
                <w:sz w:val="24"/>
                <w:szCs w:val="24"/>
                <w:lang w:val="hy-AM"/>
              </w:rPr>
            </w:pPr>
            <w:r w:rsidRPr="005B747E">
              <w:rPr>
                <w:rFonts w:ascii="GHEA Grapalat" w:hAnsi="GHEA Grapalat"/>
                <w:sz w:val="24"/>
                <w:szCs w:val="24"/>
                <w:lang w:val="hy-AM"/>
              </w:rPr>
              <w:t xml:space="preserve">Բացի դրանից, Նախագծի նշված հոդվածի 7-րդ կետով ամրագրված պահանջների բավարարումը «Ապօրինի ծագում ունեցող գույքի բռնագանձման մասին» օրենքով նախատեսված իրավասու մարմնի պահանջներից առաջ նախատեսելը հղի է մի շարք </w:t>
            </w:r>
            <w:r w:rsidRPr="005B747E">
              <w:rPr>
                <w:rFonts w:ascii="GHEA Grapalat" w:hAnsi="GHEA Grapalat"/>
                <w:sz w:val="24"/>
                <w:szCs w:val="24"/>
                <w:lang w:val="hy-AM"/>
              </w:rPr>
              <w:lastRenderedPageBreak/>
              <w:t>ռիսկերով, ինչպիսիք են՝ դիտավորյալ այնպիսի գործողությունների կատարումը, որոնք կարող են նվազեցնել ապօրինի ծագում ունեցող վարույթի շրջանակներում ներկայացված և դատարանի կողմից բավարարված ու բռնագանձման ենթակա ակտիվների չափը: Միաժամանակ, չի բացառվում, որ ուսումնասիրվող սուբյեկտը կամ նրան փոխկապակցված անձինք կարող են կնքել փոխառության կամ նվիրատվության պայմանագրեր՝ առանց իրավական հետևանքներ առաջացնելու մտադրության: Դրանից բացի, ուսումնասիրվող անձը կարող է արհեստական պարտավորությունների կամ պահանջների հիման վրա ստանալ դատական ակտեր, որոնց դեպքում բռնագանձումը կկատարվի ապօրինի ծագում ունեցող գույքի բռնագանձման գործերով իրավասու մարմնի ներկայացրած պահանջներից առաջ:</w:t>
            </w:r>
          </w:p>
          <w:p w14:paraId="3A892B19" w14:textId="77777777" w:rsidR="008F5768" w:rsidRPr="005B747E" w:rsidRDefault="008F5768" w:rsidP="001454AC">
            <w:pPr>
              <w:tabs>
                <w:tab w:val="left" w:pos="630"/>
                <w:tab w:val="left" w:pos="990"/>
              </w:tabs>
              <w:spacing w:after="0"/>
              <w:jc w:val="both"/>
              <w:rPr>
                <w:rFonts w:ascii="GHEA Grapalat" w:hAnsi="GHEA Grapalat"/>
                <w:sz w:val="24"/>
                <w:szCs w:val="24"/>
                <w:lang w:val="hy-AM"/>
              </w:rPr>
            </w:pPr>
            <w:r w:rsidRPr="005B747E">
              <w:rPr>
                <w:rFonts w:ascii="GHEA Grapalat" w:hAnsi="GHEA Grapalat"/>
                <w:sz w:val="24"/>
                <w:szCs w:val="24"/>
                <w:lang w:val="hy-AM"/>
              </w:rPr>
              <w:t>Այսպիսով, առաջարկվող օրենսդրական կարգավորմամբ ուսումնասիրվող սուբյեկտին լայն հնարավորություն է տրվում քողարկելու կամ փոշիացնելու այն ակտիվները, որոնք պետք է բռնագանձվեն հօգուտ պետության: Նախագծի նշված հոոդվածի 7-րդ կետում ձևակերպված իրավական կարգավորումն անորոշ է, ինչն առերևույթ կարող է չարաշահումների տեղիք տալ: Ըստ այդմ, առաջարկում ենք վերացնել առկա անհստակությունը, որպեսզի և՛ իրավակիրառողի համար, և՛ Օրենքի այլ հասցեատերերի համար կանխատեսելի դառնա օրենսդրական իրավանորմի բովանդակությունը:</w:t>
            </w:r>
          </w:p>
          <w:p w14:paraId="3B4740D7" w14:textId="77777777" w:rsidR="008F5768" w:rsidRPr="005B747E" w:rsidRDefault="008F5768" w:rsidP="001454AC">
            <w:pPr>
              <w:tabs>
                <w:tab w:val="left" w:pos="630"/>
                <w:tab w:val="left" w:pos="990"/>
              </w:tabs>
              <w:spacing w:after="0"/>
              <w:jc w:val="both"/>
              <w:rPr>
                <w:rFonts w:ascii="GHEA Grapalat" w:hAnsi="GHEA Grapalat"/>
                <w:sz w:val="24"/>
                <w:szCs w:val="24"/>
                <w:lang w:val="hy-AM"/>
              </w:rPr>
            </w:pPr>
            <w:r w:rsidRPr="005B747E">
              <w:rPr>
                <w:rFonts w:ascii="GHEA Grapalat" w:hAnsi="GHEA Grapalat"/>
                <w:sz w:val="24"/>
                <w:szCs w:val="24"/>
                <w:lang w:val="hy-AM"/>
              </w:rPr>
              <w:t>Մասնավորապես, առաջարկում ենք սահմանել թե կոնկրետ, որ պահանջներն են ներառված տվյալ հոդվածով նշված «այլ պահանջները» հասկացության շրջանակում: Հակառակ պարագայում ստացվում է մի իրավիճակ, երբ բոլոր պահանջների բավարարումից հետո միայն պիտի բավարարվի «Ապօրինի ծագում ունեցող գույքի բռնագանձման մասին» ՀՀ օրենքով նախատեսված իրավասու մարմնի պահանջները, որը գործնականում կարող է հանգեցնել այդ բավարարման անհնարինության:</w:t>
            </w:r>
          </w:p>
          <w:p w14:paraId="378F3B04" w14:textId="77777777" w:rsidR="008F5768" w:rsidRPr="005B747E" w:rsidRDefault="008F5768" w:rsidP="001454AC">
            <w:pPr>
              <w:tabs>
                <w:tab w:val="left" w:pos="630"/>
                <w:tab w:val="left" w:pos="990"/>
              </w:tabs>
              <w:spacing w:after="0"/>
              <w:jc w:val="both"/>
              <w:rPr>
                <w:rFonts w:ascii="GHEA Grapalat" w:eastAsia="Tahoma" w:hAnsi="GHEA Grapalat"/>
                <w:sz w:val="24"/>
                <w:szCs w:val="24"/>
                <w:lang w:val="hy-AM"/>
              </w:rPr>
            </w:pPr>
            <w:r w:rsidRPr="005B747E">
              <w:rPr>
                <w:rFonts w:ascii="GHEA Grapalat" w:hAnsi="GHEA Grapalat"/>
                <w:sz w:val="24"/>
                <w:szCs w:val="24"/>
                <w:lang w:val="hy-AM"/>
              </w:rPr>
              <w:t>Այսպիսով, նմանատիպ ռիսկերը չեզոքացնելու նպատակով ա</w:t>
            </w:r>
            <w:r w:rsidRPr="005B747E">
              <w:rPr>
                <w:rFonts w:ascii="GHEA Grapalat" w:eastAsia="Tahoma" w:hAnsi="GHEA Grapalat"/>
                <w:sz w:val="24"/>
                <w:szCs w:val="24"/>
                <w:lang w:val="hy-AM"/>
              </w:rPr>
              <w:t xml:space="preserve">ռաջարկում ենք սահմանել «Ապօրինի ծագում ունեցող գույքի բռնագանձման մասին» օրենքով նախատեսված՝ </w:t>
            </w:r>
            <w:r w:rsidRPr="005B747E">
              <w:rPr>
                <w:rFonts w:ascii="GHEA Grapalat" w:eastAsia="Tahoma" w:hAnsi="GHEA Grapalat"/>
                <w:sz w:val="24"/>
                <w:szCs w:val="24"/>
                <w:lang w:val="hy-AM"/>
              </w:rPr>
              <w:lastRenderedPageBreak/>
              <w:t>Իրավասու մարմնի պահանջների բավարարման այլ հերթականություն՝ Նախագծի 108-րդ հոդվածի 1-ին մասի 8-րդ կետով նախատեսված՝ «Ապօրինի ծագում ունեցող գույքի բռնագանձման մասին» օրենքով նախատեսված իրավասու մարմնի պահանջներին տալով առանջահերթություն, այն սահմանելով առնվազն նույն հոդվածի 1-ին մասի 7-րդ կետով:</w:t>
            </w:r>
          </w:p>
          <w:p w14:paraId="0CD7EA2A" w14:textId="77777777" w:rsidR="008F5768" w:rsidRPr="005B747E" w:rsidRDefault="008F5768" w:rsidP="001454AC">
            <w:pPr>
              <w:shd w:val="clear" w:color="auto" w:fill="FFFFFF"/>
              <w:tabs>
                <w:tab w:val="left" w:pos="630"/>
                <w:tab w:val="left" w:pos="990"/>
              </w:tabs>
              <w:spacing w:after="0"/>
              <w:jc w:val="both"/>
              <w:rPr>
                <w:rFonts w:ascii="GHEA Grapalat" w:hAnsi="GHEA Grapalat"/>
                <w:b/>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292DAA7" w14:textId="02333AE1" w:rsidR="008F5768" w:rsidRPr="005B747E" w:rsidRDefault="00DA415A" w:rsidP="005B1896">
            <w:pPr>
              <w:spacing w:after="0"/>
              <w:jc w:val="center"/>
              <w:rPr>
                <w:rFonts w:ascii="GHEA Grapalat" w:eastAsia="GHEA Grapalat" w:hAnsi="GHEA Grapalat" w:cs="GHEA Grapalat"/>
                <w:b/>
                <w:sz w:val="24"/>
                <w:szCs w:val="24"/>
                <w:lang w:val="hy-AM"/>
              </w:rPr>
            </w:pPr>
            <w:r w:rsidRPr="005B747E">
              <w:rPr>
                <w:rFonts w:ascii="GHEA Grapalat" w:eastAsia="GHEA Grapalat" w:hAnsi="GHEA Grapalat" w:cs="GHEA Grapalat"/>
                <w:b/>
                <w:sz w:val="24"/>
                <w:szCs w:val="24"/>
                <w:lang w:val="hy-AM"/>
              </w:rPr>
              <w:lastRenderedPageBreak/>
              <w:t>Ընդունվել է</w:t>
            </w:r>
          </w:p>
          <w:p w14:paraId="1E11B395" w14:textId="5F38297E" w:rsidR="00E1742E" w:rsidRPr="005B747E" w:rsidRDefault="00E1742E" w:rsidP="005B1896">
            <w:pPr>
              <w:spacing w:after="0"/>
              <w:jc w:val="both"/>
              <w:rPr>
                <w:rFonts w:ascii="GHEA Grapalat" w:eastAsia="GHEA Grapalat" w:hAnsi="GHEA Grapalat" w:cs="GHEA Grapalat"/>
                <w:sz w:val="24"/>
                <w:szCs w:val="24"/>
                <w:lang w:val="hy-AM"/>
              </w:rPr>
            </w:pPr>
            <w:r w:rsidRPr="005B747E">
              <w:rPr>
                <w:rFonts w:ascii="GHEA Grapalat" w:eastAsia="GHEA Grapalat" w:hAnsi="GHEA Grapalat" w:cs="GHEA Grapalat"/>
                <w:sz w:val="24"/>
                <w:szCs w:val="24"/>
                <w:lang w:val="hy-AM"/>
              </w:rPr>
              <w:t>Նախագծ</w:t>
            </w:r>
            <w:r w:rsidR="00DA415A" w:rsidRPr="005B747E">
              <w:rPr>
                <w:rFonts w:ascii="GHEA Grapalat" w:eastAsia="GHEA Grapalat" w:hAnsi="GHEA Grapalat" w:cs="GHEA Grapalat"/>
                <w:sz w:val="24"/>
                <w:szCs w:val="24"/>
                <w:lang w:val="hy-AM"/>
              </w:rPr>
              <w:t xml:space="preserve">ում կատարվել են համապատասխան փոփոխություններ, և «Ապօրինի ծագում ունեցող գույքի բռնագանձման մասին» օրենքով սահմանված իրավասու մարմնի պահանջների վերաբերյալ կետը հանվել է՝ այս խումբ պահանջները ներառելով քննարկվող մասում չնշված </w:t>
            </w:r>
            <w:r w:rsidRPr="005B747E">
              <w:rPr>
                <w:rFonts w:ascii="GHEA Grapalat" w:eastAsia="GHEA Grapalat" w:hAnsi="GHEA Grapalat" w:cs="GHEA Grapalat"/>
                <w:sz w:val="24"/>
                <w:szCs w:val="24"/>
                <w:lang w:val="hy-AM"/>
              </w:rPr>
              <w:t xml:space="preserve"> </w:t>
            </w:r>
            <w:r w:rsidR="00DA415A" w:rsidRPr="005B747E">
              <w:rPr>
                <w:rFonts w:ascii="GHEA Grapalat" w:eastAsia="GHEA Grapalat" w:hAnsi="GHEA Grapalat" w:cs="GHEA Grapalat"/>
                <w:sz w:val="24"/>
                <w:szCs w:val="24"/>
                <w:lang w:val="hy-AM"/>
              </w:rPr>
              <w:t xml:space="preserve">այլ պահանջների հետ նույն հերթում: Նույնական փոփոխություն է կատարվել նաև Նախագծի հարակից օրենքների նախագծերի փաթեթում՝ </w:t>
            </w:r>
            <w:r w:rsidR="00DA415A" w:rsidRPr="005B747E">
              <w:rPr>
                <w:rFonts w:ascii="GHEA Grapalat" w:eastAsia="GHEA Grapalat" w:hAnsi="GHEA Grapalat" w:cs="GHEA Grapalat"/>
                <w:sz w:val="24"/>
                <w:szCs w:val="24"/>
                <w:lang w:val="hy-AM"/>
              </w:rPr>
              <w:lastRenderedPageBreak/>
              <w:t>«Սնանկության մասին» օրենքում, քանի որ ի սկզանե Նախագծի քննարկվող կարգավորումը մշակվել էր՝ հիմք ընդունելով «Սնանկության մասին» օրենքում առկա կարգավորումը:</w:t>
            </w:r>
          </w:p>
          <w:p w14:paraId="523EFB57" w14:textId="52E8C4C2" w:rsidR="00E1742E" w:rsidRPr="005B747E" w:rsidRDefault="00E1742E" w:rsidP="005B1896">
            <w:pPr>
              <w:spacing w:after="0"/>
              <w:jc w:val="both"/>
              <w:rPr>
                <w:rFonts w:ascii="GHEA Grapalat" w:eastAsia="GHEA Grapalat" w:hAnsi="GHEA Grapalat" w:cs="GHEA Grapalat"/>
                <w:color w:val="000000" w:themeColor="text1"/>
                <w:sz w:val="24"/>
                <w:szCs w:val="24"/>
                <w:lang w:val="hy-AM"/>
              </w:rPr>
            </w:pPr>
          </w:p>
        </w:tc>
      </w:tr>
      <w:tr w:rsidR="008F5768" w:rsidRPr="00212B94" w14:paraId="1761135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4D245C" w14:textId="77777777" w:rsidR="008F5768" w:rsidRPr="005B747E" w:rsidRDefault="008F5768" w:rsidP="005B1896">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b/>
                <w:sz w:val="24"/>
                <w:szCs w:val="24"/>
                <w:lang w:val="hy-AM"/>
              </w:rPr>
              <w:lastRenderedPageBreak/>
              <w:t>3.</w:t>
            </w:r>
            <w:r w:rsidRPr="005B747E">
              <w:rPr>
                <w:rFonts w:ascii="GHEA Grapalat" w:eastAsia="Tahoma" w:hAnsi="GHEA Grapalat"/>
                <w:sz w:val="24"/>
                <w:szCs w:val="24"/>
                <w:lang w:val="hy-AM"/>
              </w:rPr>
              <w:t xml:space="preserve"> «Սնանկության մասին» ՀՀ օրենքի 90-րդ հոդվածը սահմանում է «Սնանկության վերաբերյալ գործի ավարտի հետևանքները» և նշված հոդվածի, մասնավորապես, 4-րդ կետի համաձայն՝</w:t>
            </w:r>
          </w:p>
          <w:p w14:paraId="277890AD" w14:textId="77777777" w:rsidR="008F5768" w:rsidRPr="005B747E" w:rsidRDefault="008F5768" w:rsidP="005B1896">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sz w:val="24"/>
                <w:szCs w:val="24"/>
                <w:lang w:val="hy-AM"/>
              </w:rPr>
              <w:t>4. Պարտապանը չի կարող ազատ ճանաչվել`</w:t>
            </w:r>
          </w:p>
          <w:p w14:paraId="5752F99D" w14:textId="77777777" w:rsidR="008F5768" w:rsidRPr="005B747E" w:rsidRDefault="008F5768" w:rsidP="005B1896">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sz w:val="24"/>
                <w:szCs w:val="24"/>
                <w:lang w:val="hy-AM"/>
              </w:rPr>
              <w:t>ա) ալիմենտների վճարումից.</w:t>
            </w:r>
          </w:p>
          <w:p w14:paraId="253EE1CA" w14:textId="77777777" w:rsidR="008F5768" w:rsidRPr="005B747E" w:rsidRDefault="008F5768" w:rsidP="005B1896">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sz w:val="24"/>
                <w:szCs w:val="24"/>
                <w:lang w:val="hy-AM"/>
              </w:rPr>
              <w:t>բ) սնանկ ճանաչելու պահին նախորդած մեկ տարվա ընթացքում հարկային մարմիններից թաքցրած պարտավորությունների վճարումներից.</w:t>
            </w:r>
          </w:p>
          <w:p w14:paraId="7868CF7B" w14:textId="77777777" w:rsidR="008F5768" w:rsidRPr="005B747E" w:rsidRDefault="008F5768" w:rsidP="005B1896">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sz w:val="24"/>
                <w:szCs w:val="24"/>
                <w:lang w:val="hy-AM"/>
              </w:rPr>
              <w:t>գ) կյանքի և առողջությանը պատճառված վնասներից առաջացող պարտավորություններից.</w:t>
            </w:r>
          </w:p>
          <w:p w14:paraId="67EC9E5D" w14:textId="77777777" w:rsidR="008F5768" w:rsidRPr="005B747E" w:rsidRDefault="008F5768" w:rsidP="005B1896">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sz w:val="24"/>
                <w:szCs w:val="24"/>
                <w:lang w:val="hy-AM"/>
              </w:rPr>
              <w:t>դ) հանցագործությամբ պատճառված վնասի հատուցման պարտավորություններից.</w:t>
            </w:r>
          </w:p>
          <w:p w14:paraId="7B843936" w14:textId="77777777" w:rsidR="008F5768" w:rsidRPr="005B747E" w:rsidRDefault="008F5768" w:rsidP="005B1896">
            <w:pPr>
              <w:tabs>
                <w:tab w:val="left" w:pos="630"/>
                <w:tab w:val="left" w:pos="990"/>
              </w:tabs>
              <w:spacing w:after="0"/>
              <w:jc w:val="both"/>
              <w:rPr>
                <w:rFonts w:ascii="GHEA Grapalat" w:eastAsia="Tahoma" w:hAnsi="GHEA Grapalat"/>
                <w:sz w:val="24"/>
                <w:szCs w:val="24"/>
                <w:lang w:val="hy-AM"/>
              </w:rPr>
            </w:pPr>
            <w:r w:rsidRPr="005B747E">
              <w:rPr>
                <w:rFonts w:ascii="GHEA Grapalat" w:eastAsia="Tahoma" w:hAnsi="GHEA Grapalat"/>
                <w:sz w:val="24"/>
                <w:szCs w:val="24"/>
                <w:lang w:val="hy-AM"/>
              </w:rPr>
              <w:t xml:space="preserve">ե) այն պարտավորություններից, որոնցից բխող պահանջները չեն ներկայացվել պարտատերերից անկախ պատճառներով` հարգելի ճանաչված դեպքերում: </w:t>
            </w:r>
          </w:p>
          <w:p w14:paraId="335C03A8" w14:textId="66620649" w:rsidR="008F5768" w:rsidRPr="005B747E" w:rsidRDefault="008F5768" w:rsidP="005B1896">
            <w:pPr>
              <w:tabs>
                <w:tab w:val="left" w:pos="630"/>
                <w:tab w:val="left" w:pos="990"/>
              </w:tabs>
              <w:spacing w:after="0"/>
              <w:jc w:val="both"/>
              <w:rPr>
                <w:rFonts w:ascii="GHEA Grapalat" w:hAnsi="GHEA Grapalat"/>
                <w:sz w:val="24"/>
                <w:szCs w:val="24"/>
                <w:lang w:val="af-ZA"/>
              </w:rPr>
            </w:pPr>
            <w:r w:rsidRPr="005B747E">
              <w:rPr>
                <w:rFonts w:ascii="GHEA Grapalat" w:eastAsia="Tahoma" w:hAnsi="GHEA Grapalat"/>
                <w:sz w:val="24"/>
                <w:szCs w:val="24"/>
                <w:lang w:val="hy-AM"/>
              </w:rPr>
              <w:tab/>
              <w:t>Ելնելով վերոգրյալից՝ ներկայացված օրենքների նախագծերով առաջարկում ենք նախատեսել այնպիսի իրավակարգավորումներ, որոնցով կապահովվի կատարողական վարույթների շարունակությունը բոլոր վերը նշված դեպքերում՝ բացառելով, մասնավորապես, սնանկության ավարտի հիմքերով կատարողական վարույթների կարճման հնարավորությունը: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3906933" w14:textId="77777777" w:rsidR="008F5768" w:rsidRPr="005B747E" w:rsidRDefault="00393411"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6C05036B" w14:textId="16DE8E8B" w:rsidR="00393411" w:rsidRPr="005B747E" w:rsidRDefault="00393411"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Նախագծով նախատեսված է նշված հիմքերով ավարտված կատարողական վարույթներն ավարտի համապատասխան հիմքը վերանալու դեպքում վերսկսելու իրավական հնարավորություն:</w:t>
            </w:r>
          </w:p>
        </w:tc>
      </w:tr>
      <w:tr w:rsidR="008F5768" w:rsidRPr="005B747E" w14:paraId="3D63DB65"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22FA0A3"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cs="Sylfaen"/>
                <w:b/>
              </w:rPr>
              <w:t>Քննչական</w:t>
            </w:r>
            <w:r w:rsidRPr="005B747E">
              <w:rPr>
                <w:rFonts w:ascii="GHEA Grapalat" w:hAnsi="GHEA Grapalat"/>
                <w:b/>
              </w:rPr>
              <w:t xml:space="preserve"> </w:t>
            </w:r>
            <w:r w:rsidRPr="005B747E">
              <w:rPr>
                <w:rFonts w:ascii="GHEA Grapalat" w:hAnsi="GHEA Grapalat" w:cs="Sylfaen"/>
                <w:b/>
              </w:rPr>
              <w:t>կոմիտե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832513F" w14:textId="77777777" w:rsidR="008F5768" w:rsidRPr="005B747E" w:rsidRDefault="0042610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08.06.2023</w:t>
            </w:r>
          </w:p>
        </w:tc>
      </w:tr>
      <w:tr w:rsidR="008F5768" w:rsidRPr="005B747E" w14:paraId="774D3F2E"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AE485B0"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BE97C2A" w14:textId="77777777" w:rsidR="008F5768" w:rsidRPr="005B747E" w:rsidRDefault="00426104"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01/22/185222-2023</w:t>
            </w:r>
          </w:p>
        </w:tc>
      </w:tr>
      <w:tr w:rsidR="008F5768" w:rsidRPr="00212B94" w14:paraId="6C6B569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97DC583" w14:textId="77777777" w:rsidR="00426104" w:rsidRPr="005B747E" w:rsidRDefault="00426104" w:rsidP="005B1896">
            <w:pPr>
              <w:pStyle w:val="ListParagraph"/>
              <w:numPr>
                <w:ilvl w:val="0"/>
                <w:numId w:val="10"/>
              </w:numPr>
              <w:shd w:val="clear" w:color="auto" w:fill="FFFFFF"/>
              <w:tabs>
                <w:tab w:val="left" w:pos="420"/>
              </w:tabs>
              <w:spacing w:line="276" w:lineRule="auto"/>
              <w:ind w:leftChars="0" w:left="0" w:firstLineChars="0" w:firstLine="0"/>
              <w:jc w:val="both"/>
              <w:rPr>
                <w:rFonts w:ascii="GHEA Grapalat" w:hAnsi="GHEA Grapalat"/>
              </w:rPr>
            </w:pPr>
            <w:r w:rsidRPr="005B747E">
              <w:rPr>
                <w:rFonts w:ascii="GHEA Grapalat" w:hAnsi="GHEA Grapalat"/>
              </w:rPr>
              <w:t>«</w:t>
            </w:r>
            <w:r w:rsidRPr="005B747E">
              <w:rPr>
                <w:rFonts w:ascii="GHEA Grapalat" w:hAnsi="GHEA Grapalat" w:cs="Sylfaen"/>
              </w:rPr>
              <w:t>Կատարողական</w:t>
            </w:r>
            <w:r w:rsidRPr="005B747E">
              <w:rPr>
                <w:rFonts w:ascii="GHEA Grapalat" w:hAnsi="GHEA Grapalat"/>
              </w:rPr>
              <w:t xml:space="preserve"> </w:t>
            </w:r>
            <w:r w:rsidRPr="005B747E">
              <w:rPr>
                <w:rFonts w:ascii="GHEA Grapalat" w:hAnsi="GHEA Grapalat" w:cs="Sylfaen"/>
              </w:rPr>
              <w:t>վարույթի</w:t>
            </w:r>
            <w:r w:rsidRPr="005B747E">
              <w:rPr>
                <w:rFonts w:ascii="GHEA Grapalat" w:hAnsi="GHEA Grapalat"/>
              </w:rPr>
              <w:t xml:space="preserve"> </w:t>
            </w:r>
            <w:r w:rsidRPr="005B747E">
              <w:rPr>
                <w:rFonts w:ascii="GHEA Grapalat" w:hAnsi="GHEA Grapalat" w:cs="Sylfaen"/>
              </w:rPr>
              <w:t>մասին</w:t>
            </w:r>
            <w:r w:rsidRPr="005B747E">
              <w:rPr>
                <w:rFonts w:ascii="GHEA Grapalat" w:hAnsi="GHEA Grapalat"/>
              </w:rPr>
              <w:t xml:space="preserve"> </w:t>
            </w:r>
            <w:r w:rsidRPr="005B747E">
              <w:rPr>
                <w:rFonts w:ascii="GHEA Grapalat" w:hAnsi="GHEA Grapalat" w:cs="Sylfaen"/>
              </w:rPr>
              <w:t>օրենքի</w:t>
            </w:r>
            <w:r w:rsidRPr="005B747E">
              <w:rPr>
                <w:rFonts w:ascii="GHEA Grapalat" w:hAnsi="GHEA Grapalat"/>
              </w:rPr>
              <w:t xml:space="preserve"> նախագծի 3-րդ հոդվածի 1-ին մասի 2-րդ կետում «քրեական գործերով» բառերն առաջարկվում է փոխարինել «քրեական </w:t>
            </w:r>
            <w:r w:rsidRPr="005B747E">
              <w:rPr>
                <w:rFonts w:ascii="GHEA Grapalat" w:hAnsi="GHEA Grapalat"/>
              </w:rPr>
              <w:lastRenderedPageBreak/>
              <w:t>վարույթներով» բառերով, քանի որ 2021 թվականի ՀՀ քրեական դատավարության նոր օրենսգրքով «քրեական գործ» հասկացություն այլևս նախատեսված չէ:</w:t>
            </w:r>
          </w:p>
          <w:p w14:paraId="190F31E5" w14:textId="77777777" w:rsidR="008F5768" w:rsidRPr="005B747E" w:rsidRDefault="008F5768" w:rsidP="005B1896">
            <w:pPr>
              <w:shd w:val="clear" w:color="auto" w:fill="FFFFFF"/>
              <w:tabs>
                <w:tab w:val="left" w:pos="420"/>
              </w:tabs>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59AFB81" w14:textId="77777777" w:rsidR="008F5768" w:rsidRPr="005B747E" w:rsidRDefault="00393411"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76F9E8F8" w14:textId="428C84DE" w:rsidR="00393411" w:rsidRPr="005B747E" w:rsidRDefault="00393411"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 xml:space="preserve">Նախագծի նշված նորմում խոսքը դատարանի վարույթում գտնվող քրեական գործի մասին է. </w:t>
            </w:r>
            <w:r w:rsidR="007A5245" w:rsidRPr="005B747E">
              <w:rPr>
                <w:rFonts w:ascii="GHEA Grapalat" w:eastAsia="GHEA Grapalat" w:hAnsi="GHEA Grapalat" w:cs="GHEA Grapalat"/>
                <w:color w:val="000000" w:themeColor="text1"/>
                <w:sz w:val="24"/>
                <w:szCs w:val="24"/>
                <w:lang w:val="hy-AM"/>
              </w:rPr>
              <w:t>ա</w:t>
            </w:r>
            <w:r w:rsidRPr="005B747E">
              <w:rPr>
                <w:rFonts w:ascii="GHEA Grapalat" w:eastAsia="GHEA Grapalat" w:hAnsi="GHEA Grapalat" w:cs="GHEA Grapalat"/>
                <w:color w:val="000000" w:themeColor="text1"/>
                <w:sz w:val="24"/>
                <w:szCs w:val="24"/>
                <w:lang w:val="hy-AM"/>
              </w:rPr>
              <w:t>յս համատեքստում կիրառվող հասկացությունը համապատասխանում է ՀՀ քրեական դատավարության օրենսգրքի 6-րդ հոդվածի 1-ին մասի 3-րդ կետով սահմանված «քրեական գործ» հասկացությանը:</w:t>
            </w:r>
          </w:p>
        </w:tc>
      </w:tr>
      <w:tr w:rsidR="00426104" w:rsidRPr="005B747E" w14:paraId="4BA7862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853AF3" w14:textId="1EB50453" w:rsidR="00426104" w:rsidRPr="005B747E" w:rsidRDefault="00426104" w:rsidP="004F50EE">
            <w:pPr>
              <w:shd w:val="clear" w:color="auto" w:fill="FFFFFF"/>
              <w:tabs>
                <w:tab w:val="left" w:pos="420"/>
              </w:tabs>
              <w:spacing w:after="0"/>
              <w:jc w:val="both"/>
              <w:rPr>
                <w:rFonts w:ascii="GHEA Grapalat" w:hAnsi="GHEA Grapalat"/>
                <w:sz w:val="24"/>
                <w:szCs w:val="24"/>
                <w:lang w:val="hy-AM"/>
              </w:rPr>
            </w:pPr>
            <w:r w:rsidRPr="005B747E">
              <w:rPr>
                <w:rFonts w:ascii="GHEA Grapalat" w:hAnsi="GHEA Grapalat"/>
                <w:sz w:val="24"/>
                <w:szCs w:val="24"/>
                <w:lang w:val="hy-AM"/>
              </w:rPr>
              <w:lastRenderedPageBreak/>
              <w:t>2. «Կատարողական վարույթի մասին օրենքին հարակից օրենքների նախագծերի վերաբերյալ առաջարկություններ և դիտողություններ առկա չեն: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43335E5" w14:textId="451267A8" w:rsidR="00426104" w:rsidRPr="005B747E" w:rsidRDefault="00393411"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tc>
      </w:tr>
      <w:tr w:rsidR="008F5768" w:rsidRPr="005B747E" w14:paraId="0679EEAD"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4D37371"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cs="Sylfaen"/>
                <w:b/>
              </w:rPr>
              <w:t>Հեռուստատեսության</w:t>
            </w:r>
            <w:r w:rsidRPr="005B747E">
              <w:rPr>
                <w:rFonts w:ascii="GHEA Grapalat" w:hAnsi="GHEA Grapalat"/>
                <w:b/>
              </w:rPr>
              <w:t xml:space="preserve"> </w:t>
            </w:r>
            <w:r w:rsidRPr="005B747E">
              <w:rPr>
                <w:rFonts w:ascii="GHEA Grapalat" w:hAnsi="GHEA Grapalat" w:cs="Sylfaen"/>
                <w:b/>
              </w:rPr>
              <w:t>և</w:t>
            </w:r>
            <w:r w:rsidRPr="005B747E">
              <w:rPr>
                <w:rFonts w:ascii="GHEA Grapalat" w:hAnsi="GHEA Grapalat"/>
                <w:b/>
              </w:rPr>
              <w:t xml:space="preserve"> </w:t>
            </w:r>
            <w:r w:rsidRPr="005B747E">
              <w:rPr>
                <w:rFonts w:ascii="GHEA Grapalat" w:hAnsi="GHEA Grapalat" w:cs="Sylfaen"/>
                <w:b/>
              </w:rPr>
              <w:t>ռադիոյի</w:t>
            </w:r>
            <w:r w:rsidRPr="005B747E">
              <w:rPr>
                <w:rFonts w:ascii="GHEA Grapalat" w:hAnsi="GHEA Grapalat" w:cs="Sylfaen"/>
                <w:b/>
                <w:lang w:val="en-US"/>
              </w:rPr>
              <w:t xml:space="preserve"> </w:t>
            </w:r>
            <w:r w:rsidRPr="005B747E">
              <w:rPr>
                <w:rFonts w:ascii="GHEA Grapalat" w:hAnsi="GHEA Grapalat" w:cs="Sylfaen"/>
                <w:b/>
              </w:rPr>
              <w:t>հանձնաժողով</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F00A2FE" w14:textId="77777777" w:rsidR="008F5768" w:rsidRPr="005B747E" w:rsidRDefault="00C47EE9"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29.05.2023</w:t>
            </w:r>
          </w:p>
        </w:tc>
      </w:tr>
      <w:tr w:rsidR="008F5768" w:rsidRPr="005B747E" w14:paraId="5744153A"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EC614D4"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019C269" w14:textId="77777777" w:rsidR="008F5768" w:rsidRPr="005B747E" w:rsidRDefault="00C47EE9"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Ե/01/299-23</w:t>
            </w:r>
          </w:p>
        </w:tc>
      </w:tr>
      <w:tr w:rsidR="008F5768" w:rsidRPr="005B747E" w14:paraId="1A9059B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EF3F2A" w14:textId="77777777" w:rsidR="008F5768" w:rsidRPr="005B747E" w:rsidRDefault="00C47EE9" w:rsidP="005B1896">
            <w:pPr>
              <w:spacing w:after="0"/>
              <w:jc w:val="both"/>
              <w:rPr>
                <w:rFonts w:ascii="GHEA Grapalat" w:hAnsi="GHEA Grapalat"/>
                <w:sz w:val="24"/>
                <w:szCs w:val="24"/>
                <w:lang w:val="hy-AM"/>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A571A15" w14:textId="77777777" w:rsidR="008F5768" w:rsidRPr="005B747E" w:rsidRDefault="00C47EE9"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8F5768" w:rsidRPr="005B747E" w14:paraId="440DE2AB"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ECEA343"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cs="Sylfaen"/>
                <w:b/>
                <w:sz w:val="20"/>
                <w:szCs w:val="20"/>
              </w:rPr>
            </w:pPr>
            <w:r w:rsidRPr="005B747E">
              <w:rPr>
                <w:rFonts w:ascii="GHEA Grapalat" w:hAnsi="GHEA Grapalat" w:cs="Sylfaen"/>
                <w:b/>
                <w:lang w:val="en-US"/>
              </w:rPr>
              <w:t>Մ</w:t>
            </w:r>
            <w:r w:rsidRPr="005B747E">
              <w:rPr>
                <w:rFonts w:ascii="GHEA Grapalat" w:hAnsi="GHEA Grapalat" w:cs="Sylfaen"/>
                <w:b/>
              </w:rPr>
              <w:t>րցակցության պաշտպանության հանձնաժողով</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85A1CC1" w14:textId="77777777" w:rsidR="008F5768" w:rsidRPr="005B747E" w:rsidRDefault="00D0555F"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07.06.2023</w:t>
            </w:r>
          </w:p>
        </w:tc>
      </w:tr>
      <w:tr w:rsidR="008F5768" w:rsidRPr="005B747E" w14:paraId="4AC5AC00"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3BD89B1"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95847C1" w14:textId="77777777" w:rsidR="008F5768" w:rsidRPr="005B747E" w:rsidRDefault="00D0555F"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/458-2023</w:t>
            </w:r>
          </w:p>
        </w:tc>
      </w:tr>
      <w:tr w:rsidR="008F5768" w:rsidRPr="005B747E" w14:paraId="3500C99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6463A1" w14:textId="77777777" w:rsidR="008F5768" w:rsidRPr="005B747E" w:rsidRDefault="00D0555F" w:rsidP="005B1896">
            <w:pPr>
              <w:spacing w:after="0"/>
              <w:jc w:val="both"/>
              <w:rPr>
                <w:rFonts w:ascii="GHEA Grapalat" w:hAnsi="GHEA Grapalat"/>
                <w:sz w:val="24"/>
                <w:szCs w:val="24"/>
                <w:lang w:val="hy-AM"/>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24ED2FB" w14:textId="77777777" w:rsidR="008F5768" w:rsidRPr="005B747E" w:rsidRDefault="00D0555F"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8F5768" w:rsidRPr="005B747E" w14:paraId="4DEB67E8"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A41861B"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cs="Sylfaen"/>
                <w:b/>
              </w:rPr>
            </w:pPr>
            <w:r w:rsidRPr="005B747E">
              <w:rPr>
                <w:rFonts w:ascii="GHEA Grapalat" w:hAnsi="GHEA Grapalat" w:cs="Sylfaen"/>
                <w:b/>
              </w:rPr>
              <w:t>Հանրային ծառայությունները կարգավորող հանձնաժողով</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EC2B01F" w14:textId="77777777" w:rsidR="008F5768" w:rsidRPr="005B747E" w:rsidRDefault="008F5768"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05.06.2023</w:t>
            </w:r>
          </w:p>
        </w:tc>
      </w:tr>
      <w:tr w:rsidR="008F5768" w:rsidRPr="005B747E" w14:paraId="5862A3A4"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AFE1688"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0B344C8" w14:textId="77777777" w:rsidR="008F5768" w:rsidRPr="005B747E" w:rsidRDefault="008F5768"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lang w:val="hy-AM"/>
              </w:rPr>
              <w:t>ԳԲ/34.1-Մ4-1/1804-2023</w:t>
            </w:r>
          </w:p>
        </w:tc>
      </w:tr>
      <w:tr w:rsidR="008F5768" w:rsidRPr="00212B94" w14:paraId="76A877E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B2CB580" w14:textId="4C5BD6EB"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u w:val="single"/>
                <w:lang w:val="hy-AM"/>
              </w:rPr>
            </w:pPr>
            <w:r w:rsidRPr="005B747E">
              <w:rPr>
                <w:rFonts w:ascii="GHEA Grapalat" w:hAnsi="GHEA Grapalat"/>
                <w:spacing w:val="-4"/>
                <w:lang w:val="hy-AM"/>
              </w:rPr>
              <w:t>Նախագծի 30-րդ հոդվածի 2-րդ մասով սահմանված է, որ ֆիզիկական անձին ուղարկված փոստային առաքանին կարող է հանձնվել նաև հասցեատիրոջ ծանուցման (հաշվառման) հասցեում գտնվող չափահաս այլ անձի, որի կողմից առաքանին հասցեատիրոջը չփոխանցելու բացասական վարութային հետևանքների ռիսկը կրում է հասցեատերը։</w:t>
            </w:r>
          </w:p>
          <w:p w14:paraId="5D3BD10E" w14:textId="77777777" w:rsidR="008F5768" w:rsidRPr="005B747E" w:rsidRDefault="008F5768" w:rsidP="005B1896">
            <w:pPr>
              <w:pStyle w:val="NormalWeb"/>
              <w:shd w:val="clear" w:color="auto" w:fill="FFFFFF"/>
              <w:spacing w:before="0" w:beforeAutospacing="0" w:after="0" w:afterAutospacing="0" w:line="276" w:lineRule="auto"/>
              <w:jc w:val="both"/>
              <w:rPr>
                <w:rFonts w:ascii="GHEA Grapalat" w:hAnsi="GHEA Grapalat"/>
                <w:color w:val="000000"/>
                <w:lang w:val="hy-AM"/>
              </w:rPr>
            </w:pPr>
            <w:r w:rsidRPr="005B747E">
              <w:rPr>
                <w:rFonts w:ascii="GHEA Grapalat" w:hAnsi="GHEA Grapalat"/>
                <w:color w:val="000000"/>
                <w:lang w:val="hy-AM"/>
              </w:rPr>
              <w:lastRenderedPageBreak/>
              <w:t>Նման մոտեցումը խնդրահարույց է թե՛ Նախագծով ամրագրված կատարողական վարույթի նպատակի և սկզբունքների, թե՛ անձանց իրավունքների ոտնահարման անթույլատրելության տեսանկյունից։ Պատահական չէ, որ գործող օրենսդրությամբ, այդ թվում՝ դատավարական օրենսգրքերով, ամրագրված է անձին անձամբ կամ վերջինիս կողմից լիազորված անձի միջոցով ծանուցման պահանջը։ Տվյալ պարագայում անձի՝ ծանուցված լինելու հանգամանքով պայմանավորված վերջինիս համար ծագում են որոշակի պարտավորություններ, իսկ դրանց չկատարման համար համապատասխան պատասխանատվություն, ինչով պայմանավորված էլ էական է հենց կոնկրետ անձին ծանուցելու հարցը։ Միայն այն հանգամանքը, որ որևէ անձ գտնվում է հասցեատիրոջ ծանուցման հասցեում և չափահաս է, որևէ կերպ չի կարող երաշխավորել վերջինիս կողմից առաքանին հասցեատիրոջը հանձնումը՝ հաշվի առնելով նաև այն հանգամանքը, որ վերջիններս ոչ թե կատարողական վարույթի շրջանակում, այլև ընդհանրապես կյանքում կարող են ունենանալ «հակադիր շահեր»։ Նշվածով պայմանավորված գտնում ենք, որ հարկադիր կատարողի համար անձին ծանուցելու գործընթացն առավել դյուրինացնելու նպատակը համաչափ չէ անձի՝ ծանուցված լինելու իրավունքի նման կերպ սահմանափակման միջոցին, ուստի առաջարկում եմ քննարկել վերոնշյալ կարգավորումը Նախագծից հանելու հարցը։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FB9FE72" w14:textId="33A2FEFC" w:rsidR="00F71B5D" w:rsidRDefault="00532EFA" w:rsidP="00186FE2">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5ACFF2F5" w14:textId="0D88EC30" w:rsidR="00532EFA" w:rsidRPr="00906F80" w:rsidRDefault="00532EFA" w:rsidP="00906F80">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8F5768" w:rsidRPr="00212B94" w14:paraId="26DB09C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0D672F" w14:textId="77777777"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lastRenderedPageBreak/>
              <w:t xml:space="preserve">Նախագծի 31-րդ հոդվածի 1-ին մասի 1-ին կետով սահմանված է, որ կատարողական վարույթի ընթացքում հասցեատերերը համարվում են պատշաճ ծանուցված փաստաթուղթն էլեկտրոնային հաղորդակցության համապատասխան համակարգում կամ հարթակում տեղադրվելու հաջորդ օրը։ Ընդ որում Նախագծի 28-րդ հոդվածի 1-ին մասի 2-րդ կետից պարզ է դառնում, որ համակարգի դեպքում խոսքը Հարկադիր կատարումն ապահովող ծառայության (այսուհետ՝ ծառայություն) և տվյալ հասցեատիրոջ միջև գործող էլեկտրոնային փաստաթղթաշրջանառության համակարգի մասին է։ Հանձնաժողովի դեպքում էլեկտրոնային փաստաթղթաշրջանառությունն իրականացվում է Mulberry համակարգի միջոցով, որի </w:t>
            </w:r>
            <w:r w:rsidRPr="005B747E">
              <w:rPr>
                <w:rFonts w:ascii="GHEA Grapalat" w:hAnsi="GHEA Grapalat"/>
                <w:spacing w:val="-4"/>
                <w:lang w:val="hy-AM"/>
              </w:rPr>
              <w:lastRenderedPageBreak/>
              <w:t xml:space="preserve">պարագայում փաստաթուղթը  ծառայության կողմից համակարգում տեղադրելու պարագայում այն դեռևս տեսանելի չի կարող լինել հասցեատիրոջը, անհրաժեշտ է այն նաև առաքել հասցեատիրոջը։ Ուստի՝ առաջարկում ենք վերանայել Նախագծի 31-րդ հոդվածի 1-ին մասի 1-ին կետի ձևակերպումը և հաստակեցնել էլեկտրոնային հաղորդակցության համապատասխան համակարգի միջոցով ծանուցելու վերաբերյալ ձևակերպումները։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FA2DB95" w14:textId="77777777" w:rsidR="008F5768" w:rsidRPr="005B747E" w:rsidRDefault="00D26029"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753C56CE" w14:textId="3C360C4B" w:rsidR="00D26029" w:rsidRPr="005B747E" w:rsidRDefault="00D26029"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8F5768" w:rsidRPr="00212B94" w14:paraId="3B52EC7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131BB1" w14:textId="77777777"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lastRenderedPageBreak/>
              <w:t xml:space="preserve">Նախագծի 41-րդ հոդվածի 1-ին մասի 3-րդ կետի համաձայն՝ պահանջատերը կարող է հարկադիր կատարման դիմում ներկայացնել մեկ տարվա ընթացքում՝ սկսած այն օրվանից, երբ լրացել է կատարման ենթակա ակտի կատարումը հետաձգելու կամ դրա կամավոր կատարման՝ օրենքով նախատեսված կարգով սահմանված ժամկետը։ Մինչդեռ նույն հոդվածի 2-րդ մասի համաձայն՝ վարչական ակտի կամ դատախազի որոշման հարկադիր կատարման դիմում կարող է ներկայացվել այն ուժի մեջ մտնելու, պարտադիր դառնալու, բողոքարկման ժամկետը լրանալու, անբողոքարկելի դառնալու, վարչական ակտի կատարումը հետաձգելու կամ տարաժամկետելու դեպքում՝ հետաձգման կամ տարաժամկետման ժամկետը լրանալու, բողոքարկման դեպքում վերջնականապես հաստատվելու կամ օրենքով սահմանված այլ հիմքով կատարման ենթակա դառնալու օրվանից եռամսյա ժամկետում։ Տվյալ պարագայում հիշյալ նորմերի միջև, ըստ էության, առկա է հակասություն, քանզի վարչական ակտը կատարման ներկայացնող մարմինը Նախագծի իմաստով ևս պահանջատեր է, իսկ այդ ակտերի՝ հարկադիր կատարման ներկայացնելու ժամկետի մասով հոդվածի 1-ին մասում բացառություն նախատեսված չէ։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0D9E5D2" w14:textId="77777777" w:rsidR="008F5768" w:rsidRPr="005B747E" w:rsidRDefault="00D26029"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41A2D91" w14:textId="1CFF9D7C" w:rsidR="00D26029" w:rsidRPr="005B747E" w:rsidRDefault="00D26029"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նորմերում հակասություն առկա չէ, քանի որ Նախագծի 41-րդ հոդվածի 1-ին մասի 3-րդ կետով սահմանված կանոնն ընդհանուր կանոն է, իսկ վարչական ակտի հարկադիր կատարման ժամկետը՝ դրա առնչությամբ հատուկ կանոն:</w:t>
            </w:r>
          </w:p>
        </w:tc>
      </w:tr>
      <w:tr w:rsidR="008F5768" w:rsidRPr="00212B94" w14:paraId="35A5482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46746F" w14:textId="77777777"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t xml:space="preserve">«Վարչարարության հիմունքների և վարչական վարույթի մասին» օրենքի 88-րդ հոդվածի 3-րդ մասի համաձայն՝ դրամական պահանջները ներկայացվում են հարկադիր կատարման նույն օրենքին համապատասխան` վարչական ակտն </w:t>
            </w:r>
            <w:r w:rsidRPr="005B747E">
              <w:rPr>
                <w:rFonts w:ascii="GHEA Grapalat" w:hAnsi="GHEA Grapalat"/>
                <w:b/>
                <w:spacing w:val="-4"/>
                <w:lang w:val="hy-AM"/>
              </w:rPr>
              <w:t>անբողոքարկելի դառնալուց</w:t>
            </w:r>
            <w:r w:rsidRPr="005B747E">
              <w:rPr>
                <w:rFonts w:ascii="GHEA Grapalat" w:hAnsi="GHEA Grapalat"/>
                <w:spacing w:val="-4"/>
                <w:lang w:val="hy-AM"/>
              </w:rPr>
              <w:t xml:space="preserve">, իսկ վարչական ակտի կատարումը հետաձգելու կամ տարաժամկետելու դեպքում՝ հետաձգելու կամ տարաժամկետելու ժամկետի ավարտից հետո՝ </w:t>
            </w:r>
            <w:r w:rsidRPr="005B747E">
              <w:rPr>
                <w:rFonts w:ascii="GHEA Grapalat" w:hAnsi="GHEA Grapalat"/>
                <w:b/>
                <w:spacing w:val="-4"/>
                <w:lang w:val="hy-AM"/>
              </w:rPr>
              <w:t>եռամսյա ժամկետում</w:t>
            </w:r>
            <w:r w:rsidRPr="005B747E">
              <w:rPr>
                <w:rFonts w:ascii="GHEA Grapalat" w:hAnsi="GHEA Grapalat"/>
                <w:spacing w:val="-4"/>
                <w:lang w:val="hy-AM"/>
              </w:rPr>
              <w:t xml:space="preserve">: </w:t>
            </w:r>
          </w:p>
          <w:p w14:paraId="64EDB30B" w14:textId="77777777" w:rsidR="008F5768" w:rsidRPr="005B747E" w:rsidRDefault="008F5768" w:rsidP="005B1896">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5B747E">
              <w:rPr>
                <w:rFonts w:ascii="GHEA Grapalat" w:hAnsi="GHEA Grapalat"/>
                <w:color w:val="000000"/>
                <w:shd w:val="clear" w:color="auto" w:fill="FFFFFF"/>
                <w:lang w:val="hy-AM"/>
              </w:rPr>
              <w:lastRenderedPageBreak/>
              <w:t xml:space="preserve">«Հանրային ծառայությունները կարգավորող մարմնի մասին» օրենքի 19-րդ հոդվածի 3-րդ մասի համաձայն՝ հանձնաժողովի որոշումը, բացառությամբ դրամական պահանջի որոշման, ներկայացվում է հարկադիր կատարման </w:t>
            </w:r>
            <w:r w:rsidRPr="005B747E">
              <w:rPr>
                <w:rFonts w:ascii="GHEA Grapalat" w:hAnsi="GHEA Grapalat"/>
                <w:b/>
                <w:color w:val="000000"/>
                <w:shd w:val="clear" w:color="auto" w:fill="FFFFFF"/>
                <w:lang w:val="hy-AM"/>
              </w:rPr>
              <w:t>դրանում նշված ժամկետում չկատարվելու դեպքում այդ ժամկետը լրանալուց հետո՝ եռամսյա ժամկետում</w:t>
            </w:r>
            <w:r w:rsidRPr="005B747E">
              <w:rPr>
                <w:rFonts w:ascii="GHEA Grapalat" w:hAnsi="GHEA Grapalat"/>
                <w:color w:val="000000"/>
                <w:shd w:val="clear" w:color="auto" w:fill="FFFFFF"/>
                <w:lang w:val="hy-AM"/>
              </w:rPr>
              <w:t>։</w:t>
            </w:r>
          </w:p>
          <w:p w14:paraId="0DFA9C6B" w14:textId="77777777" w:rsidR="008F5768" w:rsidRPr="005B747E" w:rsidRDefault="008F5768" w:rsidP="005B1896">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5B747E">
              <w:rPr>
                <w:rFonts w:ascii="GHEA Grapalat" w:hAnsi="GHEA Grapalat"/>
                <w:color w:val="000000"/>
                <w:shd w:val="clear" w:color="auto" w:fill="FFFFFF"/>
                <w:lang w:val="hy-AM"/>
              </w:rPr>
              <w:t xml:space="preserve">Այսպիսով՝ գործող կարգավորումներում հստակ սահմանված է, որ կախված այն հանգամանքից, թե վարչական ակտը դրամական պահանջի որոշում է, թե կատարման ենթակա այլ որոշում, հարկադիր կատարման ներկայացվելու ժամկետի սկիզբը հաշվարկվում է կա՛մ անբողոքարկելի դառնալու, կա՛մ կատարման համար դրանում նշված ժամկետը լրանալու պահից։ Մինչդեռ </w:t>
            </w:r>
            <w:r w:rsidRPr="005B747E">
              <w:rPr>
                <w:rFonts w:ascii="GHEA Grapalat" w:hAnsi="GHEA Grapalat"/>
                <w:spacing w:val="-4"/>
                <w:lang w:val="hy-AM"/>
              </w:rPr>
              <w:t xml:space="preserve">Նախագծի </w:t>
            </w:r>
            <w:r w:rsidRPr="005B747E">
              <w:rPr>
                <w:rFonts w:ascii="GHEA Grapalat" w:hAnsi="GHEA Grapalat"/>
                <w:color w:val="000000"/>
                <w:shd w:val="clear" w:color="auto" w:fill="FFFFFF"/>
                <w:lang w:val="hy-AM"/>
              </w:rPr>
              <w:t>41-րդ հոդվածի 2-րդ մասում հստակեցված չէ, թե կոնկրետ տեսակի ակտի դեպքում որ հանգամանքի վրա հասնելուց հետո պետք է սկսվի եռամսյա ժամկետի հաշվարկը, օրինակ՝ վարչական ակտը հարկադիր կատարման պետք է ներկայացնել ուժի մեջ մտնելուց, թե անբողոքարկելի դառնալուց, թե նույն հոդվածում նշված այլ իրադարձության վրա հասնելուց հետո եռամսյա ժամկետում։</w:t>
            </w:r>
          </w:p>
          <w:p w14:paraId="624F6C2B" w14:textId="77777777" w:rsidR="008F5768" w:rsidRPr="005B747E" w:rsidRDefault="008F5768" w:rsidP="005B1896">
            <w:pPr>
              <w:pStyle w:val="NormalWeb"/>
              <w:shd w:val="clear" w:color="auto" w:fill="FFFFFF"/>
              <w:spacing w:before="0" w:beforeAutospacing="0" w:after="0" w:afterAutospacing="0" w:line="276" w:lineRule="auto"/>
              <w:jc w:val="both"/>
              <w:rPr>
                <w:rFonts w:ascii="GHEA Grapalat" w:hAnsi="GHEA Grapalat"/>
                <w:color w:val="000000"/>
                <w:shd w:val="clear" w:color="auto" w:fill="FFFFFF"/>
                <w:lang w:val="hy-AM"/>
              </w:rPr>
            </w:pPr>
            <w:r w:rsidRPr="005B747E">
              <w:rPr>
                <w:rFonts w:ascii="GHEA Grapalat" w:hAnsi="GHEA Grapalat"/>
                <w:color w:val="000000"/>
                <w:shd w:val="clear" w:color="auto" w:fill="FFFFFF"/>
                <w:lang w:val="hy-AM"/>
              </w:rPr>
              <w:t>Հաշվի առնելով, որ ներկայացված նախագծերով նշված երկու օրենքների համապատասխան հոդվածները նախատեսվում է ուժը կորցրած ճանաչել, ինչպես նաև, որ նախագծով առկա չէ հստակ կարգավորում տվյալ հարցի մասով, առաջարկում եմ հստակեցնել վարչական ակտի (պայմանավորված դրանով ամրագրված պարտավորությունից) հարկադիր կատարման ներկայացման ժամկետի հաշվարկի սկիզբը։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1D34545" w14:textId="77777777" w:rsidR="00F34B4F" w:rsidRPr="005B747E" w:rsidRDefault="00F34B4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1BF58969" w14:textId="21150750" w:rsidR="008F5768" w:rsidRPr="005B747E" w:rsidRDefault="00F34B4F" w:rsidP="005B1896">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8F5768" w:rsidRPr="00212B94" w14:paraId="235E3FA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0CEC7AF" w14:textId="77777777"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lastRenderedPageBreak/>
              <w:t xml:space="preserve">Հանձնաժողովի գնահատմամբ վերանայման է ենթակա Նախագծի 42-րդ հոդվածի 7-րդ մասով սահմանված կարգավորումը՝ վարչական ակտի հարկադիր կատարման դիմում ներկայացնելու բաց թողնված ժամկետը վերականգնման ենթակա չլինելու մասով։ Մասնավորապես, գործնականում կարող են լինել իրավիճակներ, երբ վարչական մարմինն օբյեկտիվորեն զրկված է սահմանված ժամկետում ակտը հարկադիր կատարման ներկայացնելու հնարավորությունից, և տվյալ պարագայում հանրային շահերից բխող ակտի հարկադիր կատարման բացառումն արդարացված չէ։ Որպես օրինակ կարող է ծառայել այն </w:t>
            </w:r>
            <w:r w:rsidRPr="005B747E">
              <w:rPr>
                <w:rFonts w:ascii="GHEA Grapalat" w:hAnsi="GHEA Grapalat"/>
                <w:spacing w:val="-4"/>
                <w:lang w:val="hy-AM"/>
              </w:rPr>
              <w:lastRenderedPageBreak/>
              <w:t>իրավիճակը, երբ հարկադիր կատարման պետք է ներկայացվի դատական կարգով բողոքարկված վարչական ակտը։ Այս պարագայում ակտը, ըստ էության, համարվում է վերջնականապես հաստատված, համապատասխան վճռի կամ որոշման օրինական ուժի մեջ մտնելու պահից, իսկ հիշյալ փաստը (վճռի կամ որոշման օրինական ուժի մեջ մտնելը) կարող է հաստատվել միայն դատարանի կողմից՝ վճռի կամ որոշման օրինական ուժի մեջ մտնելու մասին դրա վրա համապատասխան նշում կատարելով (այդ թվում՝ կնքելով)։ Մինչդեռ հաճախ որոշակի օբյեկտիվ և սուբյեկտիվ պատճառներով վարչական մարմնի համապատասխան դիմումին դատարանները պատասխանում և հաստատված դատական ակտն ուղարկում են տևական ժամանակ անց, ինչով պայմանավորված էլ վարչական մարմինը կարող է հնարավորություն չունենալ ակտը հարկադիր կատարման ներկայացնել սահմանված ժամկետում։ Այսպիսով, առաջարկում եմ դիտարկել վարչական ակտերի հարկադիր կատարման պարագայում ևս հարկադիր կատարման դիմում ներկայացնելու բաց թողնված ժամկետի վերականգնման հնարավորության ամրագրման հարցը։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D92FCD1" w14:textId="77777777" w:rsidR="000914D4" w:rsidRPr="005B747E" w:rsidRDefault="000914D4"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7C4F5DAE" w14:textId="77777777" w:rsidR="000914D4" w:rsidRPr="005B747E" w:rsidRDefault="000914D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 տարբերություն ֆիզիկական և իրավաբանական անձ պահանջատերերի, որոնց դեպքում հարկադիր կատարման ենթակա ակտի դիմում ներկայացնելը նրանց տնօրինչական իրավունքն է, հանրային </w:t>
            </w:r>
            <w:r w:rsidRPr="005B747E">
              <w:rPr>
                <w:rFonts w:ascii="GHEA Grapalat" w:eastAsia="GHEA Grapalat" w:hAnsi="GHEA Grapalat" w:cs="GHEA Grapalat"/>
                <w:color w:val="000000" w:themeColor="text1"/>
                <w:sz w:val="24"/>
                <w:szCs w:val="24"/>
                <w:lang w:val="hy-AM"/>
              </w:rPr>
              <w:lastRenderedPageBreak/>
              <w:t xml:space="preserve">իշխանության մարմինների կողմից հարկադիր կատարման ենթակա վարչական ակտի և դատախազի որոշման կատարման դիմում ներկայացնելը վերջիններիս լիազորությունն է, իսկ հանրային իշխանության լիազորության չիրականացումը հարգելի համարվել չի կարող: </w:t>
            </w:r>
          </w:p>
          <w:p w14:paraId="37CF362D" w14:textId="6D15FFF4" w:rsidR="000914D4" w:rsidRPr="005B747E" w:rsidRDefault="000914D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Ինչ վերաբերում է ներկայացված դիտրկման երկրորդ՝ վարչական ակտերը հարկադիր կատարման ներկայացնելու ժամկետը օրինական ուժի մեջ մտած դատական ակտը դատարանների կողմից երկրորդ կնիքով ուշ հաստատելու պատճառով բաց թողնելու հատվածին, ապա հարկ է նշել, որ դատական իշխանության պաշտոնական կայքում դատական ակտն օրինական ուժի մեջ մտած լինելու վերաբերյալ նշման առկայության դեպքում ինչպես այժմ, այնպես էլ Նախագծի ընդունման դեպքում դատական ակտի՝ երկրորդ կնիքով հաստատված օրինակը </w:t>
            </w:r>
            <w:r w:rsidRPr="005B747E">
              <w:rPr>
                <w:rFonts w:ascii="GHEA Grapalat" w:eastAsia="GHEA Grapalat" w:hAnsi="GHEA Grapalat" w:cs="GHEA Grapalat"/>
                <w:color w:val="000000" w:themeColor="text1"/>
                <w:sz w:val="24"/>
                <w:szCs w:val="24"/>
                <w:lang w:val="hy-AM"/>
              </w:rPr>
              <w:lastRenderedPageBreak/>
              <w:t xml:space="preserve">հարկադիր կատարողին ներկայացնելու անհրաժեշտություն չի լինելու: </w:t>
            </w:r>
          </w:p>
        </w:tc>
      </w:tr>
      <w:tr w:rsidR="008F5768" w:rsidRPr="00212B94" w14:paraId="2A79442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1BBD0D0" w14:textId="77777777"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b/>
                <w:spacing w:val="-4"/>
                <w:u w:val="single"/>
                <w:lang w:val="hy-AM"/>
              </w:rPr>
            </w:pPr>
            <w:r w:rsidRPr="005B747E">
              <w:rPr>
                <w:rFonts w:ascii="GHEA Grapalat" w:hAnsi="GHEA Grapalat"/>
                <w:spacing w:val="-4"/>
                <w:lang w:val="hy-AM"/>
              </w:rPr>
              <w:lastRenderedPageBreak/>
              <w:t>Նախագծի 44-րդ հոդվածի 1-ին մասի 4-րդ կետի համաձայն՝ հարկադիր կատարողը մերժում է հարկադիր կատարման դիմումի հիման վրա կատարողական վարույթի հարուցումը (վերսկսումը), եթե կատարման ենթակա ակտի՝ պահանջատիրոջ նշած մասով կատարումը հակասում է օրենքին։ Նշված կարգավորումը ենթադրում է նաև, որ հարկադիր կատարողին, ըստ էության, իրավասություն է վերապահվում գնահատել իրավասու մարմնի (այդ թվում՝ դատարանի) կողմից ընդունված, օրինական ուժի մեջ մտած և կատարման ենթակա դրույթի օրինականության հարցը, ինչը խնդրահարույց է։ Ուստի, առաջարկում եմ լրացուցիչ քննարկել դրույթի հիմնավորվածության հարցը և անհրաժեշտության դեպքում այն հստակեցնել։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69634BA" w14:textId="77777777" w:rsidR="008F5768" w:rsidRPr="005B747E" w:rsidRDefault="00C70AF1"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D46A6C9" w14:textId="32B901E0" w:rsidR="00C70AF1" w:rsidRPr="005B747E" w:rsidRDefault="00C70AF1"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կարգավորումը վերաբերում է այն դեպքերին, երբ առկա է իրավասու մարմնի՝ հարկադիր կատարման ենթակա ակտ, սակայն պահանջատերը պահանջում է այն կատարել միայն մի մասով, օրինակ՝ բռնագանձել միայն տուժանքը՝ առանց բռնագանձման ենթակա գումարի: Նորմը հարկադիր կատարողին որևէ կերպ չի վերապահում օրինական ուժի մեջ մտած հարկադիր կատարման ենթակա ակտերի օրինականության քննարկման լիազորություն:</w:t>
            </w:r>
          </w:p>
        </w:tc>
      </w:tr>
      <w:tr w:rsidR="008F5768" w:rsidRPr="00212B94" w14:paraId="16D2B60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938BC41" w14:textId="4A0284A5"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t>Նախագծի 48-րդ հոդվածի 2-րդ մասի համաձայն՝ հարկադիր կատարողը «Էլեկտրոնային հաղորդակցության մասին» օրենքով նախատեսված օպերատորից կամ ծառայություններ մատուցողից ստանում է պարտապանի կոնտակտային տվյալներ՝ պարտապանի հետ հաղորդակցության, ինչպես նաև այդ կոնտակտային տվյալների միջոցով պարտապանի գույքի կազմը պարզելու նպատակով։</w:t>
            </w:r>
          </w:p>
          <w:p w14:paraId="609AB78B" w14:textId="5DA78276" w:rsidR="008F5768" w:rsidRPr="005B747E" w:rsidRDefault="008F5768" w:rsidP="005B1896">
            <w:pPr>
              <w:pStyle w:val="ListParagraph"/>
              <w:tabs>
                <w:tab w:val="left" w:pos="990"/>
              </w:tabs>
              <w:spacing w:line="276" w:lineRule="auto"/>
              <w:ind w:leftChars="0" w:left="0" w:firstLineChars="0" w:firstLine="0"/>
              <w:jc w:val="both"/>
              <w:rPr>
                <w:rFonts w:ascii="GHEA Grapalat" w:hAnsi="GHEA Grapalat"/>
              </w:rPr>
            </w:pPr>
            <w:r w:rsidRPr="005B747E">
              <w:rPr>
                <w:rFonts w:ascii="GHEA Grapalat" w:hAnsi="GHEA Grapalat"/>
              </w:rPr>
              <w:t xml:space="preserve">«Էլեկտրոնային հաղորդակցության մասին» օրենքի 49-րդ հոդվածով սպառիչ սահմանված են հանրային էլեկտրոնային հաղորդակցության ցանցի օպերատորների և ծառայություններ մատուցողների կողմից հաճախորդների տեղեկությունների բացահայտման դեպքերը, </w:t>
            </w:r>
            <w:r w:rsidRPr="005B747E">
              <w:rPr>
                <w:rFonts w:ascii="GHEA Grapalat" w:hAnsi="GHEA Grapalat"/>
              </w:rPr>
              <w:lastRenderedPageBreak/>
              <w:t>որտեղ, սակայն, բացակայում է Նախագծի 48-րդ հոդվածի 2-րդ մասով նախատեսված դեպքում հարկադիր կատարողին համապատասխան տեղեկություններ տրամադրելու հնարավորությունը։ Ուստի, հակասություններից խուսափելու նպատակով անհրաժեշտ է հիշյալ հնարավորությունը նախատեսել նաև «Էլեկտրոնային հաղորդակցության մասին» օրենքի մատնանշված հոդվածում։</w:t>
            </w:r>
          </w:p>
          <w:p w14:paraId="2A803699" w14:textId="77777777" w:rsidR="008F5768" w:rsidRPr="005B747E" w:rsidRDefault="008F5768" w:rsidP="005B1896">
            <w:pPr>
              <w:pStyle w:val="ListParagraph"/>
              <w:tabs>
                <w:tab w:val="left" w:pos="990"/>
              </w:tabs>
              <w:spacing w:line="276" w:lineRule="auto"/>
              <w:ind w:leftChars="0" w:left="0" w:firstLineChars="0" w:firstLine="0"/>
              <w:jc w:val="both"/>
              <w:rPr>
                <w:rFonts w:ascii="GHEA Grapalat" w:hAnsi="GHEA Grapalat"/>
              </w:rPr>
            </w:pPr>
            <w:r w:rsidRPr="005B747E">
              <w:rPr>
                <w:rFonts w:ascii="GHEA Grapalat" w:hAnsi="GHEA Grapalat"/>
              </w:rPr>
              <w:t xml:space="preserve">Պետք է նկատի ունենալ նաև, որ էլեկտրոնային հաղորդակցության ոլորտի </w:t>
            </w:r>
            <w:r w:rsidRPr="005B747E">
              <w:rPr>
                <w:rFonts w:ascii="GHEA Grapalat" w:hAnsi="GHEA Grapalat"/>
                <w:bCs/>
              </w:rPr>
              <w:t>օպերատորների և ծառայություններ մատուցողների իրավունքները և պարտականությունները, ինչպես նաև այդ ոլորտում պետական մարմինների իրավասությունները սահմանված են</w:t>
            </w:r>
            <w:r w:rsidRPr="005B747E">
              <w:rPr>
                <w:rStyle w:val="Strong"/>
              </w:rPr>
              <w:t xml:space="preserve"> </w:t>
            </w:r>
            <w:r w:rsidRPr="005B747E">
              <w:rPr>
                <w:rFonts w:ascii="GHEA Grapalat" w:hAnsi="GHEA Grapalat"/>
              </w:rPr>
              <w:t xml:space="preserve">«Էլեկտրոնային հաղորդակցության մասին» օրենքով </w:t>
            </w:r>
            <w:r w:rsidRPr="005B747E">
              <w:rPr>
                <w:rFonts w:ascii="GHEA Grapalat" w:hAnsi="GHEA Grapalat"/>
                <w:bCs/>
              </w:rPr>
              <w:t>և Նախագծի 48</w:t>
            </w:r>
            <w:r w:rsidRPr="005B747E">
              <w:rPr>
                <w:rFonts w:ascii="GHEA Grapalat" w:hAnsi="GHEA Grapalat"/>
              </w:rPr>
              <w:t>-րդ հոդվածի 2-րդ մասով նախատեսված տվյալները հարկադիր կատարողին փոխանցելու կարգը չի կարող սահմանվել Կառավարության որոշմամբ, ուստի, Նախագծի 48-րդ հոդվածի 3-րդ մասի կարգավորումը նույնպես ենթակա է վերանայման։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F33F61F" w14:textId="3FCD3494" w:rsidR="008F5768" w:rsidRPr="005B747E" w:rsidRDefault="00FB3755"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52524CCD" w14:textId="77777777" w:rsidR="00BD66E4" w:rsidRPr="005B747E" w:rsidRDefault="00FB3755"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Կատարողական վարույթի շրջանակում պետական մարմիններից և իրավասու այլ սուբյեկտներից հայցվող և ստացվող տեղեկատվության շրջանակը և դրանց իրավական հիմքերը սահմանված են Նախագծով, և ինչպես էլեկտրոնային </w:t>
            </w:r>
            <w:r w:rsidRPr="005B747E">
              <w:rPr>
                <w:rFonts w:ascii="GHEA Grapalat" w:eastAsia="GHEA Grapalat" w:hAnsi="GHEA Grapalat" w:cs="GHEA Grapalat"/>
                <w:color w:val="000000" w:themeColor="text1"/>
                <w:sz w:val="24"/>
                <w:szCs w:val="24"/>
                <w:lang w:val="hy-AM"/>
              </w:rPr>
              <w:lastRenderedPageBreak/>
              <w:t>հաղորդակցության օպերատորների և ծառայություններ մատուցողների</w:t>
            </w:r>
            <w:r w:rsidR="00BD66E4" w:rsidRPr="005B747E">
              <w:rPr>
                <w:rFonts w:ascii="GHEA Grapalat" w:eastAsia="GHEA Grapalat" w:hAnsi="GHEA Grapalat" w:cs="GHEA Grapalat"/>
                <w:color w:val="000000" w:themeColor="text1"/>
                <w:sz w:val="24"/>
                <w:szCs w:val="24"/>
                <w:lang w:val="hy-AM"/>
              </w:rPr>
              <w:t>, այնպես էլ համապատասխան հարցման հիման վրա հարկադիր կատարողին պարտապանի և նրա գույքի վերաբերյալ տեղեկատվություն տրամադրող այլ սուբյեկտներից այդպիսի տեղեկատվության ստացման հնարավորությունը և այդ տեղեկատվության տրամադրման պարտականությունը նախատեսված են նախագծով, ինչպիսի պայմաններում ոլորտային առանձին օրենքերում նույնաբովանդակ կարգավորումներ կրկնելու անհրաժեշտություն առկա չէ:</w:t>
            </w:r>
          </w:p>
          <w:p w14:paraId="13BB6307" w14:textId="6B7DF8AF" w:rsidR="00D20AB9" w:rsidRPr="005B747E" w:rsidRDefault="00BD66E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Ինչ վերաբերում է դիտարկման երկրորդ՝ տվյալները հարկադիր կատարողին փոխանցելու կարգը </w:t>
            </w:r>
            <w:r w:rsidR="00D036FA" w:rsidRPr="005B747E">
              <w:rPr>
                <w:rFonts w:ascii="GHEA Grapalat" w:eastAsia="GHEA Grapalat" w:hAnsi="GHEA Grapalat" w:cs="GHEA Grapalat"/>
                <w:color w:val="000000" w:themeColor="text1"/>
                <w:sz w:val="24"/>
                <w:szCs w:val="24"/>
                <w:lang w:val="hy-AM"/>
              </w:rPr>
              <w:t xml:space="preserve">Կառավարության որոշմամբ սահմանելու անթույլատրելիությանը, ապա նշված կարգով սահմանվելու են ոչ թե </w:t>
            </w:r>
            <w:r w:rsidR="003277D7" w:rsidRPr="005B747E">
              <w:rPr>
                <w:rFonts w:ascii="GHEA Grapalat" w:eastAsia="GHEA Grapalat" w:hAnsi="GHEA Grapalat" w:cs="GHEA Grapalat"/>
                <w:color w:val="000000" w:themeColor="text1"/>
                <w:sz w:val="24"/>
                <w:szCs w:val="24"/>
                <w:lang w:val="hy-AM"/>
              </w:rPr>
              <w:t xml:space="preserve">օպերատորի կամ ծառայություն մատուցողի իրավունքներն ու պարտականությունները, այլ պարզապես տեղեկատվության </w:t>
            </w:r>
            <w:r w:rsidR="003277D7" w:rsidRPr="005B747E">
              <w:rPr>
                <w:rFonts w:ascii="GHEA Grapalat" w:eastAsia="GHEA Grapalat" w:hAnsi="GHEA Grapalat" w:cs="GHEA Grapalat"/>
                <w:color w:val="000000" w:themeColor="text1"/>
                <w:sz w:val="24"/>
                <w:szCs w:val="24"/>
                <w:lang w:val="hy-AM"/>
              </w:rPr>
              <w:lastRenderedPageBreak/>
              <w:t>փոխանակման ընթացիկ հարցերը</w:t>
            </w:r>
            <w:r w:rsidR="000D623D" w:rsidRPr="005B747E">
              <w:rPr>
                <w:rFonts w:ascii="GHEA Grapalat" w:eastAsia="GHEA Grapalat" w:hAnsi="GHEA Grapalat" w:cs="GHEA Grapalat"/>
                <w:color w:val="000000" w:themeColor="text1"/>
                <w:sz w:val="24"/>
                <w:szCs w:val="24"/>
                <w:lang w:val="hy-AM"/>
              </w:rPr>
              <w:t>, որոնք իրենց բնույթով օրենքի կիրարկման ապահովման՝ ենթաօրենսդրական իրավական ակտով կարգավորման ենթակա հարցեր են:</w:t>
            </w:r>
          </w:p>
        </w:tc>
      </w:tr>
      <w:tr w:rsidR="008F5768" w:rsidRPr="00212B94" w14:paraId="5185A41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9EAE2C" w14:textId="77777777"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lastRenderedPageBreak/>
              <w:t>Լրացուցիչ քննարկման և հիմնավորման կարիք ունի Նախագծի 49-րդ հոդվածով հարկադիր կատարողին նման ծավալի իրավասությունների վերապահման հարցը՝ հետապնդվող նպատակի և միջոցների համաչափության տեսանկյունից։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615DE06" w14:textId="5DC6DAD0" w:rsidR="008F5768" w:rsidRPr="005B747E" w:rsidRDefault="00936900"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 xml:space="preserve">Ընդունվել է </w:t>
            </w:r>
          </w:p>
          <w:p w14:paraId="5E8C9038" w14:textId="4F62D5DA" w:rsidR="00936900" w:rsidRPr="005B747E" w:rsidRDefault="0093690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8F5768" w:rsidRPr="00212B94" w14:paraId="6CA635B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F3CCFC" w14:textId="77777777" w:rsidR="008F5768" w:rsidRPr="005B747E" w:rsidRDefault="008F5768" w:rsidP="005B1896">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t xml:space="preserve">Նախագծի 52-րդ հոդվածի 1-ին մասի համաձայն՝ կատարողական գործողությունների կատարման նպատակով հարկադիր կատարողը կարող է անարգել մուտք գործել պարտապանին սեփականության, ներառյալ՝ ընդհանուր սեփականության իրավունքով պատկանող բնակարան կամ այլ շինություն, այդ թվում՝ բնակարանը կամ այլ շինությունը բացելու միջոցով: </w:t>
            </w:r>
            <w:r w:rsidRPr="005B747E">
              <w:rPr>
                <w:rFonts w:ascii="GHEA Grapalat" w:hAnsi="GHEA Grapalat" w:cs="Sylfaen"/>
                <w:bCs/>
                <w:lang w:val="hy-AM"/>
              </w:rPr>
              <w:t>Սահմանադրության</w:t>
            </w:r>
            <w:r w:rsidRPr="005B747E">
              <w:rPr>
                <w:rFonts w:ascii="GHEA Grapalat" w:hAnsi="GHEA Grapalat"/>
                <w:bCs/>
                <w:lang w:val="hy-AM"/>
              </w:rPr>
              <w:t xml:space="preserve"> 32-րդ հոդվածը նախատեսում է բնակարանի անձեռնմխելիության իրավունքը և հստակ սահմանում, թե ինչ նպատակների պետք է ուղղված լինի այդ իրավունքի սահմանափակումը (պետական անվտանգության, երկրի տնտեսական բարեկեցության, հանցագործությունների կանխման կամ բացահայտման, հասարակական կարգի, առողջության և բարոյականության կամ այլոց հիմնական իրավունքների և ազատությունների պաշտպանության նպատակով): Նախագծի 52-րդ հոդվածի 1-ին մասով սահմանված կարգավորումը, հանձնաժողովի գնահատմամբ, չի կարող</w:t>
            </w:r>
            <w:r w:rsidRPr="005B747E">
              <w:rPr>
                <w:rFonts w:ascii="GHEA Grapalat" w:hAnsi="GHEA Grapalat"/>
                <w:lang w:val="hy-AM"/>
              </w:rPr>
              <w:t xml:space="preserve"> դիտարկվել որպես </w:t>
            </w:r>
            <w:r w:rsidRPr="005B747E">
              <w:rPr>
                <w:rFonts w:ascii="GHEA Grapalat" w:hAnsi="GHEA Grapalat"/>
                <w:bCs/>
                <w:lang w:val="hy-AM"/>
              </w:rPr>
              <w:t>Սահմանադրությամբ նախանշված նպատակով հիշյալ իրավունքի սահմանափակում։ Հետևաբար, կարծում ենք այն հակասում է Սահմանադրությանը և ենթակա է վերանայման։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EDBF988" w14:textId="77777777" w:rsidR="008F5768" w:rsidRPr="005B747E" w:rsidRDefault="00A629B4"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E8E1A11" w14:textId="77777777" w:rsidR="00A629B4" w:rsidRPr="005B747E" w:rsidRDefault="00A629B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Հարկադիր կատարողին պարտապանին սեփականության իրավունքով պատկանող բնակարան մուտք գործելու լիազորությամբ օժտելն ուղղակիորեն անհրաժեշտ է կատարողական վարույթով  պահանջատիրոջ՝ Սահմանադրությամբ երաշխավորված դատական պաշտպանության  իրավունքի երաշխավորման և իրացման համար՝ հաշվի  առնելով այն հանգամանքը, որ դատական ակտի կատարումը դատական պաշտպանության իրավունքի մաս է: Հետևաբար՝ պարտապանին </w:t>
            </w:r>
            <w:r w:rsidRPr="005B747E">
              <w:rPr>
                <w:rFonts w:ascii="GHEA Grapalat" w:eastAsia="GHEA Grapalat" w:hAnsi="GHEA Grapalat" w:cs="GHEA Grapalat"/>
                <w:color w:val="000000" w:themeColor="text1"/>
                <w:sz w:val="24"/>
                <w:szCs w:val="24"/>
                <w:lang w:val="hy-AM"/>
              </w:rPr>
              <w:lastRenderedPageBreak/>
              <w:t>պատկանող բնակարան բացելու միջոցով մուտք գործելու լիազորության սահմանման հիմքը Սահմանադրության 32-րդ հոդվածով նախատեսված՝ այլոց հիմնական իրավունքների և ազատությունների պաշտպանությունն է, ուստի այն չի հակասում Սահմանադրությանը և հիմնավորված ու արդարացված է:</w:t>
            </w:r>
          </w:p>
          <w:p w14:paraId="370E18B4" w14:textId="77777777" w:rsidR="00A629B4" w:rsidRPr="005B747E" w:rsidRDefault="00A629B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Ավելին, նշված նորմը հարկադիր կատարողին տալիս է միայն պարտապանին պատկանող բնակարան կամ այլ շինություն անարգել մուտքի իրավունք, մինչդեռ այլ անձանց պատկանող շենքեր և շինություններ մուտքը հնարավոր է միայն դատարանի որոշմամբ: Այս կարգավորումը նախատեսված է հենց Սահմանադրության քննարկվող դրույթի համատեքստում:</w:t>
            </w:r>
          </w:p>
          <w:p w14:paraId="3A0BAADA" w14:textId="5E7121F1" w:rsidR="001221DB" w:rsidRPr="005B747E" w:rsidRDefault="001221DB"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նորմը, ի թիվս այլ հատվածների, տրամադրվել է նաև Եվրոպայի խորհրդին՝ միջազգային փորձագիտական կարծիքի տրամադրման նպատակով: </w:t>
            </w:r>
            <w:r w:rsidRPr="005B747E">
              <w:rPr>
                <w:rFonts w:ascii="GHEA Grapalat" w:eastAsia="GHEA Grapalat" w:hAnsi="GHEA Grapalat" w:cs="GHEA Grapalat"/>
                <w:color w:val="000000" w:themeColor="text1"/>
                <w:sz w:val="24"/>
                <w:szCs w:val="24"/>
                <w:lang w:val="hy-AM"/>
              </w:rPr>
              <w:lastRenderedPageBreak/>
              <w:t>Տրամադրված միջազգային փորձագիտական կարծիքով ընդգծվել է նշված նորմի համապատասխանությունը նաև եվրոպական չափանիշներին, այդ թվում՝ Մարդու իրավունքների և հիմնարար ազատությունների պաշտպանության մասին եվրոպական կոնվենցիայի 8-րդ հոդվածի պահանջներին, և Մարդու իրավունքների եվրոպական դատարանի դիրքորոշումների համատեքստում հիմնավորվել է քննարկվող նորմի համապատասխանությունը նշված չափանիշներին:</w:t>
            </w:r>
          </w:p>
        </w:tc>
      </w:tr>
      <w:tr w:rsidR="008F5768" w:rsidRPr="00212B94" w14:paraId="5B7D27C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F67F3D1" w14:textId="77777777" w:rsidR="008F5768" w:rsidRPr="005B747E" w:rsidRDefault="008F5768" w:rsidP="005B1896">
            <w:pPr>
              <w:pStyle w:val="NormalWeb"/>
              <w:numPr>
                <w:ilvl w:val="0"/>
                <w:numId w:val="4"/>
              </w:numPr>
              <w:shd w:val="clear" w:color="auto" w:fill="FFFFFF"/>
              <w:tabs>
                <w:tab w:val="left" w:pos="851"/>
              </w:tabs>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lastRenderedPageBreak/>
              <w:t xml:space="preserve">Նախագծի 53-րդ հոդվածի 3-րդ մասով իմպերատիվ կերպով սահմանված է, որ անձի և տրանսպորտային միջոցների հետախուզումը հարկադիր կատարողի որոշման հիման վրա իրականացնում է ոստիկանությունը, մինչդեռ նույն հոդվածի 4-րդ մասով նախատեսված է, որ </w:t>
            </w:r>
            <w:r w:rsidRPr="005B747E">
              <w:rPr>
                <w:rFonts w:ascii="GHEA Grapalat" w:hAnsi="GHEA Grapalat"/>
                <w:b/>
                <w:spacing w:val="-4"/>
                <w:lang w:val="hy-AM"/>
              </w:rPr>
              <w:t>անձի</w:t>
            </w:r>
            <w:r w:rsidRPr="005B747E">
              <w:rPr>
                <w:rFonts w:ascii="GHEA Grapalat" w:hAnsi="GHEA Grapalat"/>
                <w:spacing w:val="-4"/>
                <w:lang w:val="hy-AM"/>
              </w:rPr>
              <w:t>, գույքի և փաստաթղթերի հետախուզումն իրականացնելու համար հարկադիր կատարողը կարող է ներգրավել անձանց, որոնք ունեն համապատասխան գործունեություն իրականացնելու թույլտվություն (լիցենզիա)։</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ED7AACE" w14:textId="77777777" w:rsidR="008F5768" w:rsidRPr="005B747E" w:rsidRDefault="00396553"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12016B46" w14:textId="44B6D207" w:rsidR="00396553" w:rsidRPr="005B747E" w:rsidRDefault="00396553"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քննարկվող նորմերն իրար չեն հակասում, և հարկադիր կատարողի կողմից գույքի հետախուզման նպատակով</w:t>
            </w:r>
            <w:r w:rsidR="004857B8" w:rsidRPr="005B747E">
              <w:rPr>
                <w:rFonts w:ascii="GHEA Grapalat" w:eastAsia="GHEA Grapalat" w:hAnsi="GHEA Grapalat" w:cs="GHEA Grapalat"/>
                <w:color w:val="000000" w:themeColor="text1"/>
                <w:sz w:val="24"/>
                <w:szCs w:val="24"/>
                <w:lang w:val="hy-AM"/>
              </w:rPr>
              <w:t xml:space="preserve"> համապատասխան լիցենզիա ունեցող անձանց ներգրավելը հետախուզվող գույքի հայտնաբերման լրացուցիչ՝ ոստիկանության կողմից </w:t>
            </w:r>
            <w:r w:rsidR="004857B8" w:rsidRPr="005B747E">
              <w:rPr>
                <w:rFonts w:ascii="GHEA Grapalat" w:eastAsia="GHEA Grapalat" w:hAnsi="GHEA Grapalat" w:cs="GHEA Grapalat"/>
                <w:color w:val="000000" w:themeColor="text1"/>
                <w:sz w:val="24"/>
                <w:szCs w:val="24"/>
                <w:lang w:val="hy-AM"/>
              </w:rPr>
              <w:lastRenderedPageBreak/>
              <w:t>իրականացվող հետախուզմանը չբացառող միջոց է:</w:t>
            </w:r>
          </w:p>
        </w:tc>
      </w:tr>
      <w:tr w:rsidR="008F5768" w:rsidRPr="00212B94" w14:paraId="6C5BBBD0" w14:textId="77777777" w:rsidTr="009B749C">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B6CFFB2" w14:textId="77777777" w:rsidR="008F5768" w:rsidRPr="005B747E" w:rsidRDefault="008F5768" w:rsidP="009B749C">
            <w:pPr>
              <w:pStyle w:val="NormalWeb"/>
              <w:numPr>
                <w:ilvl w:val="0"/>
                <w:numId w:val="4"/>
              </w:numPr>
              <w:shd w:val="clear" w:color="auto" w:fill="FFFFFF"/>
              <w:spacing w:before="0" w:beforeAutospacing="0" w:after="0" w:afterAutospacing="0" w:line="276" w:lineRule="auto"/>
              <w:ind w:left="0" w:firstLine="0"/>
              <w:jc w:val="both"/>
              <w:rPr>
                <w:rFonts w:ascii="GHEA Grapalat" w:hAnsi="GHEA Grapalat"/>
                <w:spacing w:val="-4"/>
                <w:lang w:val="hy-AM"/>
              </w:rPr>
            </w:pPr>
            <w:r w:rsidRPr="005B747E">
              <w:rPr>
                <w:rFonts w:ascii="GHEA Grapalat" w:hAnsi="GHEA Grapalat"/>
                <w:spacing w:val="-4"/>
                <w:lang w:val="hy-AM"/>
              </w:rPr>
              <w:lastRenderedPageBreak/>
              <w:t>Վերանայման է ենթակա նաև Նախագծի 123-րդ հոդվածի 5-րդ մասի ձևակերպումը։ Մասնավորապես, հաշվի առնելով, որ «Հանրային ծառայությունները կարգավորող մարմնի մասին» օրենքում ուղղակիորեն սահմանված չեն հանրային ծառայությունների մատուցման պայմանագրերը, առաջարկում ենք Նախագծի 123-րդ հոդվածի 5-րդ մասը ձևակերպել հետևյալ խմբագրությամբ</w:t>
            </w:r>
            <w:r w:rsidRPr="005B747E">
              <w:rPr>
                <w:rFonts w:ascii="MS Mincho" w:eastAsia="MS Mincho" w:hAnsi="MS Mincho" w:cs="MS Mincho" w:hint="eastAsia"/>
                <w:spacing w:val="-4"/>
                <w:lang w:val="hy-AM"/>
              </w:rPr>
              <w:t>․</w:t>
            </w:r>
            <w:r w:rsidRPr="005B747E">
              <w:rPr>
                <w:rFonts w:ascii="GHEA Grapalat" w:hAnsi="GHEA Grapalat"/>
                <w:spacing w:val="-4"/>
                <w:lang w:val="hy-AM"/>
              </w:rPr>
              <w:t xml:space="preserve"> </w:t>
            </w:r>
            <w:r w:rsidRPr="005B747E">
              <w:rPr>
                <w:rFonts w:ascii="GHEA Grapalat" w:eastAsia="Calibri" w:hAnsi="GHEA Grapalat"/>
                <w:bCs/>
                <w:lang w:val="hy-AM"/>
              </w:rPr>
              <w:t>«</w:t>
            </w:r>
            <w:r w:rsidRPr="005B747E">
              <w:rPr>
                <w:rFonts w:ascii="GHEA Grapalat" w:hAnsi="GHEA Grapalat"/>
                <w:lang w:val="hy-AM"/>
              </w:rPr>
              <w:t>Սույն մասով սահմանված կանոնը չի գործում Հայաստանի Հանրապետության կենտրոնական բանկի կողմից լիցենզավորված ֆինանսական կազմակերպությունների դեմ նրանց հաճախորդների պահանջների, «Հանրային ծառայությունները կարգավորող մարմնի մասին» օրենքով սահմանված հանրային ծառայությունների կարգավորվող ոլորտի սպառողների (դիմող անձանց) պահանջների, «Սպառողների իրավունքների պաշտպանության մասին» օրենքի իմաստով արտադրողների (կատարողների, վաճառողների) դեմ սպառողների պահանջների և աշխատանքային պայմանագրերից բխող աշխատողների պահանջների նկատմամբ։</w:t>
            </w:r>
            <w:r w:rsidRPr="005B747E">
              <w:rPr>
                <w:rFonts w:ascii="GHEA Grapalat" w:eastAsia="Calibri" w:hAnsi="GHEA Grapalat"/>
                <w:bCs/>
                <w:lang w:val="hy-AM"/>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168C73E" w14:textId="77777777" w:rsidR="008F5768" w:rsidRPr="005B747E" w:rsidRDefault="00EE53B6"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F9A4527" w14:textId="3F879753" w:rsidR="00EE53B6" w:rsidRPr="005B747E" w:rsidRDefault="00EE53B6"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Առաջարկվում նշված խմբագրությունը խնդրահարույց է, քանի որ լեզվական շարադրանքի տեսանկյունից պարզ չէ՝ «օրենքով սահմանված» արտահայտությունը նախադասության որ անդամին է վերաբերում՝ հանրային ծառայությունների</w:t>
            </w:r>
            <w:r w:rsidR="006F7704" w:rsidRPr="005B747E">
              <w:rPr>
                <w:rFonts w:ascii="GHEA Grapalat" w:eastAsia="GHEA Grapalat" w:hAnsi="GHEA Grapalat" w:cs="GHEA Grapalat"/>
                <w:color w:val="000000" w:themeColor="text1"/>
                <w:sz w:val="24"/>
                <w:szCs w:val="24"/>
                <w:lang w:val="hy-AM"/>
              </w:rPr>
              <w:t>՞</w:t>
            </w:r>
            <w:r w:rsidRPr="005B747E">
              <w:rPr>
                <w:rFonts w:ascii="GHEA Grapalat" w:eastAsia="GHEA Grapalat" w:hAnsi="GHEA Grapalat" w:cs="GHEA Grapalat"/>
                <w:color w:val="000000" w:themeColor="text1"/>
                <w:sz w:val="24"/>
                <w:szCs w:val="24"/>
                <w:lang w:val="hy-AM"/>
              </w:rPr>
              <w:t>ն, սպառողների</w:t>
            </w:r>
            <w:r w:rsidR="006F7704" w:rsidRPr="005B747E">
              <w:rPr>
                <w:rFonts w:ascii="GHEA Grapalat" w:eastAsia="GHEA Grapalat" w:hAnsi="GHEA Grapalat" w:cs="GHEA Grapalat"/>
                <w:color w:val="000000" w:themeColor="text1"/>
                <w:sz w:val="24"/>
                <w:szCs w:val="24"/>
                <w:lang w:val="hy-AM"/>
              </w:rPr>
              <w:t>՞</w:t>
            </w:r>
            <w:r w:rsidRPr="005B747E">
              <w:rPr>
                <w:rFonts w:ascii="GHEA Grapalat" w:eastAsia="GHEA Grapalat" w:hAnsi="GHEA Grapalat" w:cs="GHEA Grapalat"/>
                <w:color w:val="000000" w:themeColor="text1"/>
                <w:sz w:val="24"/>
                <w:szCs w:val="24"/>
                <w:lang w:val="hy-AM"/>
              </w:rPr>
              <w:t>ն</w:t>
            </w:r>
            <w:r w:rsidR="006F7704" w:rsidRPr="005B747E">
              <w:rPr>
                <w:rFonts w:ascii="GHEA Grapalat" w:eastAsia="GHEA Grapalat" w:hAnsi="GHEA Grapalat" w:cs="GHEA Grapalat"/>
                <w:color w:val="000000" w:themeColor="text1"/>
                <w:sz w:val="24"/>
                <w:szCs w:val="24"/>
                <w:lang w:val="hy-AM"/>
              </w:rPr>
              <w:t xml:space="preserve">, թե՞ պահանջներին, մինչդեռ Նախագծում օգտագործվող «օրենքով սահմանված» արտահայտությունը վերաբերում է </w:t>
            </w:r>
            <w:r w:rsidR="00986B3F" w:rsidRPr="005B747E">
              <w:rPr>
                <w:rFonts w:ascii="GHEA Grapalat" w:eastAsia="GHEA Grapalat" w:hAnsi="GHEA Grapalat" w:cs="GHEA Grapalat"/>
                <w:color w:val="000000" w:themeColor="text1"/>
                <w:sz w:val="24"/>
                <w:szCs w:val="24"/>
                <w:lang w:val="hy-AM"/>
              </w:rPr>
              <w:t>հանրային ծառայություններին, այլ ոչ թե պայմանագրին, և Նախագծի քննարկվող նորմով, ի տարբերություն առաջարկվող խմբագրության, հստակ սահմանված է, որ խոսքը ոչ թե հանրային ծառայության սպառող համարվող անձանց բոլոր, այլ միայն հանրային ծառայությունների մատուցման պայմանագրից բխող պահանջների մասին է:</w:t>
            </w:r>
          </w:p>
        </w:tc>
      </w:tr>
      <w:tr w:rsidR="008F5768" w:rsidRPr="005B747E" w14:paraId="3A5F46EA"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64101D1"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cs="Sylfaen"/>
                <w:b/>
              </w:rPr>
            </w:pPr>
            <w:r w:rsidRPr="005B747E">
              <w:rPr>
                <w:rFonts w:ascii="GHEA Grapalat" w:hAnsi="GHEA Grapalat" w:cs="Sylfaen"/>
                <w:b/>
              </w:rPr>
              <w:t>Մարդու իրավունքների պաշտպան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6EF6E17" w14:textId="77777777" w:rsidR="008F5768" w:rsidRPr="005B747E" w:rsidRDefault="00235750"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07.06.2023</w:t>
            </w:r>
          </w:p>
        </w:tc>
      </w:tr>
      <w:tr w:rsidR="008F5768" w:rsidRPr="005B747E" w14:paraId="1CBE535A"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43061AF"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207F3D" w14:textId="77777777" w:rsidR="008F5768" w:rsidRPr="005B747E" w:rsidRDefault="00235750"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01/01.3/1858-2023</w:t>
            </w:r>
          </w:p>
        </w:tc>
      </w:tr>
      <w:tr w:rsidR="008F5768" w:rsidRPr="00212B94" w14:paraId="4375B6D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C9077D7" w14:textId="77777777" w:rsidR="00235750" w:rsidRPr="005B747E" w:rsidRDefault="00235750" w:rsidP="005B1896">
            <w:pPr>
              <w:numPr>
                <w:ilvl w:val="0"/>
                <w:numId w:val="11"/>
              </w:numPr>
              <w:tabs>
                <w:tab w:val="left" w:pos="360"/>
              </w:tabs>
              <w:spacing w:after="0"/>
              <w:ind w:left="0" w:firstLine="0"/>
              <w:jc w:val="both"/>
              <w:rPr>
                <w:rFonts w:ascii="GHEA Grapalat" w:hAnsi="GHEA Grapalat"/>
                <w:sz w:val="24"/>
                <w:szCs w:val="24"/>
                <w:lang w:val="hy-AM"/>
              </w:rPr>
            </w:pPr>
            <w:r w:rsidRPr="005B747E">
              <w:rPr>
                <w:rFonts w:ascii="GHEA Grapalat" w:hAnsi="GHEA Grapalat"/>
                <w:sz w:val="24"/>
                <w:szCs w:val="24"/>
                <w:lang w:val="hy-AM"/>
              </w:rPr>
              <w:lastRenderedPageBreak/>
              <w:t xml:space="preserve">«Կատարողական վարույթի մասին» օրենքի նախագծի (այսուհետ՝ Նախագիծ) 2-րդ գլուխը նախատեսում է կատարողական վարույթի սկզբունքները։ </w:t>
            </w:r>
          </w:p>
          <w:p w14:paraId="5D524C45" w14:textId="77777777" w:rsidR="00235750" w:rsidRPr="005B747E" w:rsidRDefault="00235750" w:rsidP="005B1896">
            <w:pPr>
              <w:tabs>
                <w:tab w:val="left" w:pos="360"/>
              </w:tabs>
              <w:spacing w:after="0"/>
              <w:jc w:val="both"/>
              <w:rPr>
                <w:rFonts w:ascii="GHEA Grapalat" w:hAnsi="GHEA Grapalat"/>
                <w:sz w:val="24"/>
                <w:szCs w:val="24"/>
                <w:lang w:val="hy-AM"/>
              </w:rPr>
            </w:pPr>
            <w:r w:rsidRPr="005B747E">
              <w:rPr>
                <w:rFonts w:ascii="GHEA Grapalat" w:hAnsi="GHEA Grapalat"/>
                <w:sz w:val="24"/>
                <w:szCs w:val="24"/>
                <w:lang w:val="hy-AM"/>
              </w:rPr>
              <w:t xml:space="preserve">Առաջարկում ենք կատարողական վարույթի սկզբունքներում ամրագրել </w:t>
            </w:r>
            <w:r w:rsidRPr="005B747E">
              <w:rPr>
                <w:rFonts w:ascii="GHEA Grapalat" w:hAnsi="GHEA Grapalat"/>
                <w:b/>
                <w:sz w:val="24"/>
                <w:szCs w:val="24"/>
                <w:lang w:val="hy-AM"/>
              </w:rPr>
              <w:t xml:space="preserve">«վարույթի ողջամիտ ժամկետի» սկզբունքը </w:t>
            </w:r>
            <w:r w:rsidRPr="005B747E">
              <w:rPr>
                <w:rFonts w:ascii="GHEA Grapalat" w:hAnsi="GHEA Grapalat"/>
                <w:sz w:val="24"/>
                <w:szCs w:val="24"/>
                <w:lang w:val="hy-AM"/>
              </w:rPr>
              <w:t xml:space="preserve">հետևյալ խմբագրությամբ. </w:t>
            </w:r>
          </w:p>
          <w:p w14:paraId="3944D2C0" w14:textId="77777777" w:rsidR="00235750" w:rsidRPr="005B747E" w:rsidRDefault="00235750" w:rsidP="005B1896">
            <w:pPr>
              <w:tabs>
                <w:tab w:val="left" w:pos="360"/>
              </w:tabs>
              <w:spacing w:after="0"/>
              <w:jc w:val="both"/>
              <w:rPr>
                <w:rFonts w:ascii="GHEA Grapalat" w:hAnsi="GHEA Grapalat"/>
                <w:i/>
                <w:sz w:val="24"/>
                <w:szCs w:val="24"/>
                <w:lang w:val="hy-AM"/>
              </w:rPr>
            </w:pPr>
            <w:r w:rsidRPr="005B747E">
              <w:rPr>
                <w:rFonts w:ascii="GHEA Grapalat" w:hAnsi="GHEA Grapalat"/>
                <w:i/>
                <w:sz w:val="24"/>
                <w:szCs w:val="24"/>
                <w:lang w:val="hy-AM"/>
              </w:rPr>
              <w:t xml:space="preserve">«Կատարողական վարույթը պետք է ավարտվի ողջամիտ ժամկետում: Կատարողական վարույթն իրականացնող մարմինը պարտավոր է իր իրավասության սահմաններում դրսևորել պատշաճ ջանասիրություն վարույթը ողջամիտ ժամկետում ավարտելու համար»: </w:t>
            </w:r>
          </w:p>
          <w:p w14:paraId="2055E7DE" w14:textId="77777777" w:rsidR="00235750" w:rsidRPr="005B747E" w:rsidRDefault="00235750" w:rsidP="005B1896">
            <w:pPr>
              <w:tabs>
                <w:tab w:val="left" w:pos="360"/>
              </w:tabs>
              <w:spacing w:after="0"/>
              <w:jc w:val="both"/>
              <w:rPr>
                <w:rFonts w:ascii="GHEA Grapalat" w:hAnsi="GHEA Grapalat"/>
                <w:sz w:val="24"/>
                <w:szCs w:val="24"/>
                <w:lang w:val="hy-AM"/>
              </w:rPr>
            </w:pPr>
            <w:r w:rsidRPr="005B747E">
              <w:rPr>
                <w:rFonts w:ascii="GHEA Grapalat" w:hAnsi="GHEA Grapalat"/>
                <w:sz w:val="24"/>
                <w:szCs w:val="24"/>
                <w:lang w:val="hy-AM"/>
              </w:rPr>
              <w:t xml:space="preserve">Հարկ է նկատել, որ Հայաստանի Հանրապետության դեմ կայացված մի շարք վճիռներով Մարդու իրավունքների եվրոպական դատարանը բազմիցս խախտում է արձանագրել ՀՀ-ում կատարողական վարույթների երկարաձգումների և տարիներ շարունակ տևելու վերաբերյալ։ Այսպես, Ավաքեմյանն ընդդեմ Հայաստանի Հանրապետության գործով Մարդու իրավունքների եվրոպական դատարանն արձանագրել է. </w:t>
            </w:r>
          </w:p>
          <w:p w14:paraId="1AACFA81" w14:textId="77777777" w:rsidR="00235750" w:rsidRPr="005B747E" w:rsidRDefault="00235750" w:rsidP="005B1896">
            <w:pPr>
              <w:tabs>
                <w:tab w:val="left" w:pos="360"/>
              </w:tabs>
              <w:spacing w:after="0"/>
              <w:jc w:val="both"/>
              <w:rPr>
                <w:rFonts w:ascii="GHEA Grapalat" w:hAnsi="GHEA Grapalat"/>
                <w:i/>
                <w:sz w:val="24"/>
                <w:szCs w:val="24"/>
                <w:lang w:val="hy-AM"/>
              </w:rPr>
            </w:pPr>
            <w:r w:rsidRPr="005B747E">
              <w:rPr>
                <w:rFonts w:ascii="GHEA Grapalat" w:hAnsi="GHEA Grapalat"/>
                <w:i/>
                <w:sz w:val="24"/>
                <w:szCs w:val="24"/>
                <w:lang w:val="hy-AM"/>
              </w:rPr>
              <w:t xml:space="preserve">«Հայաստանի իշխանությունները, վերջնական վճիռները կատարելու համար մի քանի տարի շարունակ անհրաժեշտ միջոցներ չձեռնարկելով, թույլ չեն տվել, որ 6-րդ հոդվածի 1-ին կետի դրույթները սույն գործով իրենց արդյունավետ ողջ ուժով գործեն, և որ այն հանգամանքի պատճառով, որ նրա պահանջը անհիմն երկար ժամկետով մնացել է չբավարարված, նրանք չեն կարողացել ապահովել նրա՝ Կոնվենցիայի թիվ 1 Արձանագրության 1-ին հոդվածով սահմանված իրավունքները»։ </w:t>
            </w:r>
          </w:p>
          <w:p w14:paraId="7912EBF2" w14:textId="77777777" w:rsidR="00235750" w:rsidRPr="005B747E" w:rsidRDefault="00235750" w:rsidP="005B1896">
            <w:pPr>
              <w:tabs>
                <w:tab w:val="left" w:pos="360"/>
              </w:tabs>
              <w:spacing w:after="0"/>
              <w:jc w:val="both"/>
              <w:rPr>
                <w:rFonts w:ascii="GHEA Grapalat" w:hAnsi="GHEA Grapalat"/>
                <w:sz w:val="24"/>
                <w:szCs w:val="24"/>
                <w:lang w:val="hy-AM"/>
              </w:rPr>
            </w:pPr>
            <w:r w:rsidRPr="005B747E">
              <w:rPr>
                <w:rFonts w:ascii="GHEA Grapalat" w:hAnsi="GHEA Grapalat"/>
                <w:sz w:val="24"/>
                <w:szCs w:val="24"/>
                <w:lang w:val="hy-AM"/>
              </w:rPr>
              <w:t>Պապոյանն ընդդեմ Հայաստանի Հանրապետության գործով արձանագրել է.</w:t>
            </w:r>
          </w:p>
          <w:p w14:paraId="65F28EE2" w14:textId="77777777" w:rsidR="00235750" w:rsidRPr="005B747E" w:rsidRDefault="00235750" w:rsidP="005B1896">
            <w:pPr>
              <w:tabs>
                <w:tab w:val="left" w:pos="360"/>
              </w:tabs>
              <w:spacing w:after="0"/>
              <w:jc w:val="both"/>
              <w:rPr>
                <w:rFonts w:ascii="GHEA Grapalat" w:hAnsi="GHEA Grapalat"/>
                <w:i/>
                <w:sz w:val="24"/>
                <w:szCs w:val="24"/>
                <w:lang w:val="hy-AM"/>
              </w:rPr>
            </w:pPr>
            <w:r w:rsidRPr="005B747E">
              <w:rPr>
                <w:rFonts w:ascii="GHEA Grapalat" w:hAnsi="GHEA Grapalat"/>
                <w:i/>
                <w:sz w:val="24"/>
                <w:szCs w:val="24"/>
                <w:lang w:val="hy-AM"/>
              </w:rPr>
              <w:t xml:space="preserve">«2008 թվականի հուլիսի 30-ի վճիռը, որը կայացվել էր ի օգուտ դիմումատուի, մնացել է չկատարված 2008 թվականի հոկտեմբերից մինչ օրս, այսինքն՝ ավելի, քան ութ տարի և տասնմեկ ամիս: Կառավարությունը չի ներկայացրել որևէ փաստարկ այդ ուշացումը հիմնավորելու համար: Հետևաբար, Դատարանը գտնում է, որ Հայաստանի իշխանությունները, մի քանի տարի չձեռնարկելով անհրաժեշտ միջոցներ՝ վերջնական վճիռը </w:t>
            </w:r>
            <w:r w:rsidRPr="005B747E">
              <w:rPr>
                <w:rFonts w:ascii="GHEA Grapalat" w:hAnsi="GHEA Grapalat"/>
                <w:i/>
                <w:sz w:val="24"/>
                <w:szCs w:val="24"/>
                <w:lang w:val="hy-AM"/>
              </w:rPr>
              <w:lastRenderedPageBreak/>
              <w:t>կատարելու համար, Կոնվենցիայի 6-րդ հոդվածի 1-ին կետի և Թիվ 1 արձանագրության 1-ին հոդվածի դրույթները զրկել են սույն գործով իրենց արդյունավետ ողջ ուժից»:</w:t>
            </w:r>
          </w:p>
          <w:p w14:paraId="7EE4F6D1" w14:textId="68417BB8" w:rsidR="008F5768" w:rsidRPr="005B747E" w:rsidRDefault="00235750" w:rsidP="005B1896">
            <w:pPr>
              <w:tabs>
                <w:tab w:val="left" w:pos="360"/>
              </w:tabs>
              <w:spacing w:after="0"/>
              <w:jc w:val="both"/>
              <w:rPr>
                <w:rFonts w:ascii="GHEA Grapalat" w:hAnsi="GHEA Grapalat"/>
                <w:sz w:val="24"/>
                <w:szCs w:val="24"/>
                <w:lang w:val="hy-AM"/>
              </w:rPr>
            </w:pPr>
            <w:r w:rsidRPr="005B747E">
              <w:rPr>
                <w:rFonts w:ascii="GHEA Grapalat" w:hAnsi="GHEA Grapalat"/>
                <w:sz w:val="24"/>
                <w:szCs w:val="24"/>
                <w:lang w:val="hy-AM"/>
              </w:rPr>
              <w:t>Այսպիսով, կարծում ենք, որ կատարողական վարույթ իրականացնող մարմնի կողմից կատարողական վարույթի՝ ողջամիտ ժամկետում ավարտելու պարտավորությունն առավել նպատակահարմար է նախատեսել օրենքի սկզբունքներում։</w:t>
            </w:r>
            <w:r w:rsidR="00A54D5F" w:rsidRPr="005B747E">
              <w:rPr>
                <w:rFonts w:ascii="GHEA Grapalat" w:hAnsi="GHEA Grapalat"/>
                <w:sz w:val="24"/>
                <w:szCs w:val="24"/>
                <w:lang w:val="hy-AM"/>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B6C71C0" w14:textId="77777777" w:rsidR="008F5768" w:rsidRPr="005B747E" w:rsidRDefault="00A54D5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30DDAE55" w14:textId="4F58578E" w:rsidR="00A54D5F" w:rsidRPr="005B747E" w:rsidRDefault="00A54D5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235750" w:rsidRPr="00212B94" w14:paraId="6558F98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F42648" w14:textId="77777777" w:rsidR="00235750" w:rsidRPr="005B747E" w:rsidRDefault="00235750" w:rsidP="005B1896">
            <w:pPr>
              <w:pStyle w:val="ListParagraph"/>
              <w:numPr>
                <w:ilvl w:val="0"/>
                <w:numId w:val="10"/>
              </w:numPr>
              <w:tabs>
                <w:tab w:val="left" w:pos="360"/>
                <w:tab w:val="center" w:pos="1080"/>
              </w:tabs>
              <w:spacing w:line="276" w:lineRule="auto"/>
              <w:ind w:leftChars="0" w:left="0" w:firstLineChars="0" w:firstLine="0"/>
              <w:jc w:val="both"/>
              <w:rPr>
                <w:rFonts w:ascii="GHEA Grapalat" w:hAnsi="GHEA Grapalat"/>
                <w:color w:val="000000"/>
                <w:shd w:val="clear" w:color="auto" w:fill="FFFFFF"/>
              </w:rPr>
            </w:pPr>
            <w:r w:rsidRPr="005B747E">
              <w:rPr>
                <w:rFonts w:ascii="GHEA Grapalat" w:hAnsi="GHEA Grapalat" w:cs="Sylfaen"/>
                <w:b/>
                <w:color w:val="000000"/>
                <w:shd w:val="clear" w:color="auto" w:fill="FFFFFF"/>
              </w:rPr>
              <w:lastRenderedPageBreak/>
              <w:t>Նախագծի</w:t>
            </w:r>
            <w:r w:rsidRPr="005B747E">
              <w:rPr>
                <w:rFonts w:ascii="GHEA Grapalat" w:hAnsi="GHEA Grapalat"/>
                <w:b/>
                <w:color w:val="000000"/>
                <w:shd w:val="clear" w:color="auto" w:fill="FFFFFF"/>
              </w:rPr>
              <w:t xml:space="preserve"> 28-րդ հոդվածի</w:t>
            </w:r>
            <w:r w:rsidRPr="005B747E">
              <w:rPr>
                <w:rFonts w:ascii="GHEA Grapalat" w:hAnsi="GHEA Grapalat"/>
                <w:color w:val="000000"/>
                <w:shd w:val="clear" w:color="auto" w:fill="FFFFFF"/>
              </w:rPr>
              <w:t xml:space="preserve"> </w:t>
            </w:r>
            <w:r w:rsidRPr="005B747E">
              <w:rPr>
                <w:rFonts w:ascii="GHEA Grapalat" w:hAnsi="GHEA Grapalat"/>
                <w:b/>
                <w:color w:val="000000"/>
                <w:shd w:val="clear" w:color="auto" w:fill="FFFFFF"/>
              </w:rPr>
              <w:t>համաձայն՝</w:t>
            </w:r>
            <w:r w:rsidRPr="005B747E">
              <w:rPr>
                <w:rFonts w:ascii="GHEA Grapalat" w:hAnsi="GHEA Grapalat"/>
                <w:color w:val="000000"/>
                <w:shd w:val="clear" w:color="auto" w:fill="FFFFFF"/>
              </w:rPr>
              <w:t xml:space="preserve"> </w:t>
            </w:r>
          </w:p>
          <w:p w14:paraId="526D5945" w14:textId="77777777" w:rsidR="00235750" w:rsidRPr="005B747E" w:rsidRDefault="00235750" w:rsidP="005B1896">
            <w:pPr>
              <w:pStyle w:val="NormalWeb"/>
              <w:numPr>
                <w:ilvl w:val="0"/>
                <w:numId w:val="12"/>
              </w:numPr>
              <w:tabs>
                <w:tab w:val="left" w:pos="360"/>
                <w:tab w:val="center" w:pos="1080"/>
              </w:tabs>
              <w:spacing w:before="0" w:beforeAutospacing="0" w:after="0" w:afterAutospacing="0" w:line="276" w:lineRule="auto"/>
              <w:ind w:left="0" w:firstLine="0"/>
              <w:jc w:val="both"/>
              <w:rPr>
                <w:rFonts w:ascii="GHEA Grapalat" w:hAnsi="GHEA Grapalat"/>
                <w:i/>
                <w:lang w:val="hy-AM"/>
              </w:rPr>
            </w:pPr>
            <w:r w:rsidRPr="005B747E">
              <w:rPr>
                <w:rFonts w:ascii="GHEA Grapalat" w:hAnsi="GHEA Grapalat"/>
                <w:i/>
                <w:lang w:val="hy-AM"/>
              </w:rPr>
              <w:t>Կատարողական վարույթի փաստաթղթերը դրանց հասցեատերերին ուղարկվում (տրամադրվում) են հետևյալ եղանակներով, ընդ որում՝ յուրաքանչյուր հաջորդ եղանակը կիրառվում է նախորդ եղանակի կիրառման անհնարինության դեպքում.</w:t>
            </w:r>
          </w:p>
          <w:p w14:paraId="48067FFC" w14:textId="77777777" w:rsidR="00235750" w:rsidRPr="005B747E" w:rsidRDefault="00235750" w:rsidP="005B1896">
            <w:pPr>
              <w:pStyle w:val="NormalWeb"/>
              <w:numPr>
                <w:ilvl w:val="0"/>
                <w:numId w:val="13"/>
              </w:numPr>
              <w:tabs>
                <w:tab w:val="left" w:pos="360"/>
                <w:tab w:val="center" w:pos="1080"/>
              </w:tabs>
              <w:spacing w:before="0" w:beforeAutospacing="0" w:after="0" w:afterAutospacing="0" w:line="276" w:lineRule="auto"/>
              <w:ind w:left="0" w:firstLine="0"/>
              <w:jc w:val="both"/>
              <w:rPr>
                <w:rFonts w:ascii="GHEA Grapalat" w:hAnsi="GHEA Grapalat"/>
                <w:i/>
                <w:lang w:val="hy-AM"/>
              </w:rPr>
            </w:pPr>
            <w:r w:rsidRPr="005B747E">
              <w:rPr>
                <w:rFonts w:ascii="GHEA Grapalat" w:hAnsi="GHEA Grapalat"/>
                <w:i/>
                <w:lang w:val="hy-AM"/>
              </w:rPr>
              <w:t>անձնական գրասենյակ հարթակով.</w:t>
            </w:r>
          </w:p>
          <w:p w14:paraId="3C68D12C" w14:textId="77777777" w:rsidR="00235750" w:rsidRPr="005B747E" w:rsidRDefault="00235750" w:rsidP="005B1896">
            <w:pPr>
              <w:pStyle w:val="NormalWeb"/>
              <w:numPr>
                <w:ilvl w:val="0"/>
                <w:numId w:val="13"/>
              </w:numPr>
              <w:tabs>
                <w:tab w:val="left" w:pos="360"/>
                <w:tab w:val="center" w:pos="1080"/>
              </w:tabs>
              <w:spacing w:before="0" w:beforeAutospacing="0" w:after="0" w:afterAutospacing="0" w:line="276" w:lineRule="auto"/>
              <w:ind w:left="0" w:firstLine="0"/>
              <w:jc w:val="both"/>
              <w:rPr>
                <w:rFonts w:ascii="GHEA Grapalat" w:hAnsi="GHEA Grapalat"/>
                <w:i/>
                <w:lang w:val="hy-AM"/>
              </w:rPr>
            </w:pPr>
            <w:r w:rsidRPr="005B747E">
              <w:rPr>
                <w:rFonts w:ascii="GHEA Grapalat" w:hAnsi="GHEA Grapalat"/>
                <w:i/>
                <w:lang w:val="hy-AM"/>
              </w:rPr>
              <w:t>Ծառայության և տվյալ հասցեատիրոջ միջև գործող էլեկտրոնային փաստաթղթաշրջանառության համակարգով.</w:t>
            </w:r>
          </w:p>
          <w:p w14:paraId="1C2D4AAC" w14:textId="77777777" w:rsidR="00235750" w:rsidRPr="005B747E" w:rsidRDefault="00235750" w:rsidP="005B1896">
            <w:pPr>
              <w:pStyle w:val="NormalWeb"/>
              <w:numPr>
                <w:ilvl w:val="0"/>
                <w:numId w:val="13"/>
              </w:numPr>
              <w:tabs>
                <w:tab w:val="left" w:pos="360"/>
                <w:tab w:val="center" w:pos="1080"/>
              </w:tabs>
              <w:spacing w:before="0" w:beforeAutospacing="0" w:after="0" w:afterAutospacing="0" w:line="276" w:lineRule="auto"/>
              <w:ind w:left="0" w:firstLine="0"/>
              <w:jc w:val="both"/>
              <w:rPr>
                <w:rFonts w:ascii="GHEA Grapalat" w:hAnsi="GHEA Grapalat"/>
                <w:i/>
                <w:lang w:val="hy-AM"/>
              </w:rPr>
            </w:pPr>
            <w:r w:rsidRPr="005B747E">
              <w:rPr>
                <w:rFonts w:ascii="GHEA Grapalat" w:hAnsi="GHEA Grapalat"/>
                <w:i/>
                <w:lang w:val="hy-AM"/>
              </w:rPr>
              <w:t>էլեկտրոնային փոստով.</w:t>
            </w:r>
          </w:p>
          <w:p w14:paraId="1096591E" w14:textId="77777777" w:rsidR="00235750" w:rsidRPr="005B747E" w:rsidRDefault="00235750" w:rsidP="005B1896">
            <w:pPr>
              <w:pStyle w:val="NormalWeb"/>
              <w:numPr>
                <w:ilvl w:val="0"/>
                <w:numId w:val="13"/>
              </w:numPr>
              <w:tabs>
                <w:tab w:val="left" w:pos="360"/>
                <w:tab w:val="center" w:pos="1080"/>
              </w:tabs>
              <w:spacing w:before="0" w:beforeAutospacing="0" w:after="0" w:afterAutospacing="0" w:line="276" w:lineRule="auto"/>
              <w:ind w:left="0" w:firstLine="0"/>
              <w:jc w:val="both"/>
              <w:rPr>
                <w:rFonts w:ascii="GHEA Grapalat" w:hAnsi="GHEA Grapalat"/>
                <w:i/>
                <w:lang w:val="hy-AM"/>
              </w:rPr>
            </w:pPr>
            <w:r w:rsidRPr="005B747E">
              <w:rPr>
                <w:rFonts w:ascii="GHEA Grapalat" w:hAnsi="GHEA Grapalat"/>
                <w:i/>
                <w:lang w:val="hy-AM"/>
              </w:rPr>
              <w:t>փոստային առաքմամբ.</w:t>
            </w:r>
          </w:p>
          <w:p w14:paraId="72E582F3" w14:textId="77777777" w:rsidR="00235750" w:rsidRPr="005B747E" w:rsidRDefault="00235750" w:rsidP="005B1896">
            <w:pPr>
              <w:pStyle w:val="NormalWeb"/>
              <w:numPr>
                <w:ilvl w:val="0"/>
                <w:numId w:val="13"/>
              </w:numPr>
              <w:tabs>
                <w:tab w:val="left" w:pos="360"/>
                <w:tab w:val="center" w:pos="1080"/>
              </w:tabs>
              <w:spacing w:before="0" w:beforeAutospacing="0" w:after="0" w:afterAutospacing="0" w:line="276" w:lineRule="auto"/>
              <w:ind w:left="0" w:firstLine="0"/>
              <w:jc w:val="both"/>
              <w:rPr>
                <w:rFonts w:ascii="GHEA Grapalat" w:hAnsi="GHEA Grapalat"/>
                <w:i/>
                <w:lang w:val="hy-AM"/>
              </w:rPr>
            </w:pPr>
            <w:r w:rsidRPr="005B747E">
              <w:rPr>
                <w:rFonts w:ascii="GHEA Grapalat" w:hAnsi="GHEA Grapalat"/>
                <w:i/>
                <w:lang w:val="hy-AM"/>
              </w:rPr>
              <w:t>հրապարակային ծանուցմամբ։</w:t>
            </w:r>
          </w:p>
          <w:p w14:paraId="69DDA72D" w14:textId="77777777" w:rsidR="00235750" w:rsidRPr="005B747E" w:rsidRDefault="00235750" w:rsidP="005B1896">
            <w:pPr>
              <w:pStyle w:val="NormalWeb"/>
              <w:numPr>
                <w:ilvl w:val="0"/>
                <w:numId w:val="12"/>
              </w:numPr>
              <w:tabs>
                <w:tab w:val="left" w:pos="360"/>
                <w:tab w:val="center" w:pos="1080"/>
              </w:tabs>
              <w:spacing w:before="0" w:beforeAutospacing="0" w:after="0" w:afterAutospacing="0" w:line="276" w:lineRule="auto"/>
              <w:ind w:left="0" w:firstLine="0"/>
              <w:jc w:val="both"/>
              <w:rPr>
                <w:rFonts w:ascii="GHEA Grapalat" w:hAnsi="GHEA Grapalat"/>
                <w:i/>
                <w:lang w:val="hy-AM"/>
              </w:rPr>
            </w:pPr>
            <w:r w:rsidRPr="005B747E">
              <w:rPr>
                <w:rFonts w:ascii="GHEA Grapalat" w:hAnsi="GHEA Grapalat"/>
                <w:i/>
                <w:lang w:val="hy-AM"/>
              </w:rPr>
              <w:t>Կատարողական վարույթում փաստաբան ներկայացուցիչ չունեցող և անհատ ձեռնարկատիրոջ կարգավիճակ չունեցող ֆիզիկական անձին կատարողական վարույթի փաստաթղթերն ուղարկվում են սույն հոդվածի 1-ին մասի 1-3-րդ կետերով նախատեսված եղանակներով, միայն եթե այդ մասին միջնորդել է տվյալ անձը, ինչպես նաև սույն հոդվածի 4-րդ մասով նախատեսված դեպքում։</w:t>
            </w:r>
          </w:p>
          <w:p w14:paraId="77634FC6" w14:textId="77777777" w:rsidR="00235750" w:rsidRPr="005B747E" w:rsidRDefault="00235750" w:rsidP="005B1896">
            <w:pPr>
              <w:pStyle w:val="NormalWeb"/>
              <w:tabs>
                <w:tab w:val="left" w:pos="360"/>
                <w:tab w:val="center" w:pos="1080"/>
              </w:tabs>
              <w:spacing w:before="0" w:beforeAutospacing="0" w:after="0" w:afterAutospacing="0" w:line="276" w:lineRule="auto"/>
              <w:jc w:val="both"/>
              <w:rPr>
                <w:rFonts w:ascii="GHEA Grapalat" w:hAnsi="GHEA Grapalat"/>
                <w:lang w:val="hy-AM"/>
              </w:rPr>
            </w:pPr>
            <w:r w:rsidRPr="005B747E">
              <w:rPr>
                <w:rFonts w:ascii="GHEA Grapalat" w:hAnsi="GHEA Grapalat"/>
                <w:lang w:val="hy-AM"/>
              </w:rPr>
              <w:t xml:space="preserve">Վերոշարադրյալ իրավանորմերից հետևում է, որ կատարողական վարույթում փաստաբան ներկայացուցիչ չունեցող և անհատ ձեռնարկատիրոջ կարգավիճակ չունեցող ֆիզիկական անձը կատարողական վարույթ հարուցելու վերաբերյալ ծանուցվելու է փոստային առաքմամբ, իսկ վերջինիս անհնարինության դեպքում հրապարակային ծանուցմամբ, եթե չի միջնորդել իրեն ծանուցել սույն հոդվածի 1-3-րդ կետերով նախատեսված միջոցներով։ </w:t>
            </w:r>
          </w:p>
          <w:p w14:paraId="37F84462" w14:textId="77777777" w:rsidR="00235750" w:rsidRPr="005B747E" w:rsidRDefault="00235750" w:rsidP="005B1896">
            <w:pPr>
              <w:pStyle w:val="NormalWeb"/>
              <w:tabs>
                <w:tab w:val="left" w:pos="360"/>
                <w:tab w:val="center" w:pos="1080"/>
              </w:tabs>
              <w:spacing w:before="0" w:beforeAutospacing="0" w:after="0" w:afterAutospacing="0" w:line="276" w:lineRule="auto"/>
              <w:jc w:val="both"/>
              <w:rPr>
                <w:rFonts w:ascii="GHEA Grapalat" w:hAnsi="GHEA Grapalat"/>
                <w:lang w:val="hy-AM"/>
              </w:rPr>
            </w:pPr>
            <w:r w:rsidRPr="005B747E">
              <w:rPr>
                <w:rFonts w:ascii="GHEA Grapalat" w:hAnsi="GHEA Grapalat"/>
                <w:lang w:val="hy-AM"/>
              </w:rPr>
              <w:lastRenderedPageBreak/>
              <w:t>Հարկ է նկատել, որ Մարդու իրավունքների պաշտպանն իր 2021թ. տարեկան հաղորդմամբ դեռևս անդրադարձել է Հարկադիր կատարումն ապահովող ծառայության կողմից կատարողական վարույթի վերաբերյալ ծանուցմանն առնչվող հիմնախնդիրներին՝ նշելով հետևյալը.</w:t>
            </w:r>
            <w:r w:rsidRPr="005B747E">
              <w:rPr>
                <w:rFonts w:ascii="GHEA Grapalat" w:hAnsi="GHEA Grapalat"/>
                <w:i/>
                <w:lang w:val="hy-AM"/>
              </w:rPr>
              <w:t xml:space="preserve"> «Պաշտպանին հասցեագրված բողոքների ուսումնասիրությունը վկայում է այն մասին, որ անձինք շարունակվում են պատշաճ ծանուցված չլինել կամ ուշ ծանուցվել Հարկադիր կատարումն ապահովող ծառայության կայացրած որոշումների, ինչպես նաև իրենց գույքի և դրամական միջոցների վրա արգելանքի կիրառման և հարկադիր կատարողի կայացրած այլ որոշումների մասին» (Տե՛ս 2021 թվականի ընթացքում ՀՀ մարդու իրավունքների պաշտպանի գործունեության մարդու իրավունքների և ազատությունների պաշտպանության վիճակի մասին տարեկան հաղորդում, էջ 320): </w:t>
            </w:r>
          </w:p>
          <w:p w14:paraId="4A643B58" w14:textId="77777777" w:rsidR="00235750" w:rsidRPr="005B747E" w:rsidRDefault="00235750" w:rsidP="005B1896">
            <w:pPr>
              <w:pStyle w:val="NormalWeb"/>
              <w:shd w:val="clear" w:color="auto" w:fill="FFFFFF"/>
              <w:tabs>
                <w:tab w:val="left" w:pos="360"/>
                <w:tab w:val="center" w:pos="1080"/>
              </w:tabs>
              <w:spacing w:before="0" w:beforeAutospacing="0" w:after="0" w:afterAutospacing="0" w:line="276" w:lineRule="auto"/>
              <w:jc w:val="both"/>
              <w:rPr>
                <w:rFonts w:ascii="GHEA Grapalat" w:hAnsi="GHEA Grapalat"/>
                <w:lang w:val="hy-AM"/>
              </w:rPr>
            </w:pPr>
            <w:r w:rsidRPr="005B747E">
              <w:rPr>
                <w:rFonts w:ascii="GHEA Grapalat" w:hAnsi="GHEA Grapalat"/>
                <w:lang w:val="hy-AM"/>
              </w:rPr>
              <w:t xml:space="preserve">Այսպես, գործնականում առաջանում են մի շարք խնդիրներ կապված փոստային առաքմամբ ծանուցման հետ։ Պաշտպանին հասցեագրված բողոքները վկայում են, որ անձինք հաճախ ծանուցված չեն լինում իրենց վերաբերյալ իրականացվող կատարողական վարույթների մասին և այդ մասին տեղեկացվում են իրենց գույքի վրա արգելանք դրվելու պահից, բանկում գործարք կատարելիս և այլն։ </w:t>
            </w:r>
          </w:p>
          <w:p w14:paraId="02456D59" w14:textId="77777777" w:rsidR="00235750" w:rsidRPr="005B747E" w:rsidRDefault="00235750" w:rsidP="005B1896">
            <w:pPr>
              <w:pStyle w:val="NormalWeb"/>
              <w:shd w:val="clear" w:color="auto" w:fill="FFFFFF"/>
              <w:tabs>
                <w:tab w:val="left" w:pos="360"/>
                <w:tab w:val="center" w:pos="1080"/>
              </w:tabs>
              <w:spacing w:before="0" w:beforeAutospacing="0" w:after="0" w:afterAutospacing="0" w:line="276" w:lineRule="auto"/>
              <w:jc w:val="both"/>
              <w:rPr>
                <w:rFonts w:ascii="GHEA Grapalat" w:hAnsi="GHEA Grapalat"/>
                <w:lang w:val="hy-AM"/>
              </w:rPr>
            </w:pPr>
            <w:r w:rsidRPr="005B747E">
              <w:rPr>
                <w:rFonts w:ascii="GHEA Grapalat" w:hAnsi="GHEA Grapalat"/>
                <w:lang w:val="hy-AM"/>
              </w:rPr>
              <w:t>Հարկ է նկատել, որ «փոստային առաքում» ձևակերպումը ենթադրում է, որ ծանուցումներն ուղարկվում են առանց պատվիրված նամակի, ինչը գործնականում հնարավորություն չի տալիս հարկադիր կատարողներին տեղյակ լինելու, թե արդյոք կատարողական վարույթի կողմերը ստացել են իրենց հասցեագրված ծանուցագրերը, թե՝ ոչ:</w:t>
            </w:r>
          </w:p>
          <w:p w14:paraId="3C80A2A9" w14:textId="77777777" w:rsidR="00235750" w:rsidRPr="005B747E" w:rsidRDefault="00235750" w:rsidP="005B1896">
            <w:pPr>
              <w:pStyle w:val="NormalWeb"/>
              <w:shd w:val="clear" w:color="auto" w:fill="FFFFFF"/>
              <w:tabs>
                <w:tab w:val="left" w:pos="360"/>
                <w:tab w:val="center" w:pos="1080"/>
              </w:tabs>
              <w:spacing w:before="0" w:beforeAutospacing="0" w:after="0" w:afterAutospacing="0" w:line="276" w:lineRule="auto"/>
              <w:jc w:val="both"/>
              <w:rPr>
                <w:rFonts w:ascii="GHEA Grapalat" w:hAnsi="GHEA Grapalat"/>
                <w:lang w:val="hy-AM"/>
              </w:rPr>
            </w:pPr>
            <w:r w:rsidRPr="005B747E">
              <w:rPr>
                <w:rFonts w:ascii="GHEA Grapalat" w:hAnsi="GHEA Grapalat"/>
                <w:lang w:val="hy-AM"/>
              </w:rPr>
              <w:t>Հաշվի առնելով վերոգրյալը՝ առաջարկում ենք «փոստային առաքման» փոխարեն ամրագրել հարկադիր կատարողի բոլոր որոշումները կատարողական վարույթի կողմերին «պատվիրված փոստով» ուղարկելու պահանջը։</w:t>
            </w:r>
          </w:p>
          <w:p w14:paraId="2DECF122" w14:textId="77777777" w:rsidR="00235750" w:rsidRPr="005B747E" w:rsidRDefault="00235750" w:rsidP="005B1896">
            <w:pPr>
              <w:pStyle w:val="NormalWeb"/>
              <w:shd w:val="clear" w:color="auto" w:fill="FFFFFF"/>
              <w:tabs>
                <w:tab w:val="left" w:pos="360"/>
                <w:tab w:val="center" w:pos="1080"/>
              </w:tabs>
              <w:spacing w:before="0" w:beforeAutospacing="0" w:after="0" w:afterAutospacing="0" w:line="276" w:lineRule="auto"/>
              <w:jc w:val="both"/>
              <w:rPr>
                <w:rFonts w:ascii="GHEA Grapalat" w:hAnsi="GHEA Grapalat"/>
                <w:lang w:val="hy-AM"/>
              </w:rPr>
            </w:pPr>
            <w:r w:rsidRPr="005B747E">
              <w:rPr>
                <w:rFonts w:ascii="GHEA Grapalat" w:hAnsi="GHEA Grapalat"/>
                <w:lang w:val="hy-AM"/>
              </w:rPr>
              <w:t xml:space="preserve">Հարկ է նկատել, որ ՀՀ քաղաքացիական դատավարության օրենսգրքում, օրենսդիրը նախապատվությունը տվել է պատվիրված փոստով ծանուցմանը, ոչ թե հասարակ փոստային առաքմանը: «Վարչարարության հիմունքների և վարչական վարույթի մասին» </w:t>
            </w:r>
            <w:r w:rsidRPr="005B747E">
              <w:rPr>
                <w:rFonts w:ascii="GHEA Grapalat" w:hAnsi="GHEA Grapalat"/>
                <w:lang w:val="hy-AM"/>
              </w:rPr>
              <w:lastRenderedPageBreak/>
              <w:t>օրենքով ևս կարևորվել է օրենսդրական ակտերում պատվիրված փոստի կառուցակարգը: Մասնավորապես, վերը նշված օրենքի 59-րդ հոդվածի 2-րդ մասի համաձայն՝ գրավոր վարչական ակտը, ընդունումից հետո` եռօրյա ժամկետում, պետք է հանձնվի վարույթի մասնակիցներին: Դա կարող է իրականացվել պատվիրված փոստով, այդ թվում` ստանալու մասին ծանուցմամբ, հասցեատիրոջը ստորագրությամբ առձեռն հանձնելու, ինչպես նաև հանձնման այնպիսի եղանակներով, որոնք թույլ են տալիս հաստատել հասցեատիրոջ կողմից ակտը ստանալու կամ օրենքով սահմանված դեպքերում պատշաճ ծանուցված լինելու փաստը: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06FDC72" w14:textId="77777777" w:rsidR="00235750" w:rsidRPr="005B747E" w:rsidRDefault="00945A0E"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75EB779F" w14:textId="0F0BDED7" w:rsidR="00945A0E" w:rsidRPr="005B747E" w:rsidRDefault="00945A0E"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235750" w:rsidRPr="00212B94" w14:paraId="3E9A000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69D077" w14:textId="77777777" w:rsidR="00235750" w:rsidRPr="005B747E" w:rsidRDefault="00235750" w:rsidP="005B1896">
            <w:pPr>
              <w:pStyle w:val="NormalWeb"/>
              <w:numPr>
                <w:ilvl w:val="0"/>
                <w:numId w:val="10"/>
              </w:numPr>
              <w:shd w:val="clear" w:color="auto" w:fill="FFFFFF"/>
              <w:tabs>
                <w:tab w:val="left" w:pos="360"/>
                <w:tab w:val="center" w:pos="1080"/>
              </w:tabs>
              <w:spacing w:before="0" w:beforeAutospacing="0" w:after="0" w:afterAutospacing="0" w:line="276" w:lineRule="auto"/>
              <w:ind w:left="0" w:firstLine="0"/>
              <w:jc w:val="both"/>
              <w:rPr>
                <w:rFonts w:ascii="GHEA Grapalat" w:hAnsi="GHEA Grapalat"/>
                <w:b/>
                <w:lang w:val="hy-AM"/>
              </w:rPr>
            </w:pPr>
            <w:r w:rsidRPr="005B747E">
              <w:rPr>
                <w:rFonts w:ascii="GHEA Grapalat" w:hAnsi="GHEA Grapalat"/>
                <w:b/>
                <w:lang w:val="hy-AM"/>
              </w:rPr>
              <w:lastRenderedPageBreak/>
              <w:t xml:space="preserve">Նախագծի 32-րդ հոդվածի համաձայն՝ </w:t>
            </w:r>
          </w:p>
          <w:p w14:paraId="736F3AF2" w14:textId="77777777" w:rsidR="00235750" w:rsidRPr="005B747E" w:rsidRDefault="00235750" w:rsidP="005B1896">
            <w:pPr>
              <w:pStyle w:val="ListParagraph"/>
              <w:numPr>
                <w:ilvl w:val="0"/>
                <w:numId w:val="14"/>
              </w:numPr>
              <w:tabs>
                <w:tab w:val="left" w:pos="360"/>
                <w:tab w:val="left" w:pos="990"/>
              </w:tabs>
              <w:suppressAutoHyphens w:val="0"/>
              <w:spacing w:line="276" w:lineRule="auto"/>
              <w:ind w:leftChars="0" w:left="0" w:firstLineChars="0" w:firstLine="0"/>
              <w:jc w:val="both"/>
              <w:outlineLvl w:val="9"/>
              <w:rPr>
                <w:rFonts w:ascii="GHEA Grapalat" w:hAnsi="GHEA Grapalat"/>
                <w:i/>
              </w:rPr>
            </w:pPr>
            <w:r w:rsidRPr="005B747E">
              <w:rPr>
                <w:rFonts w:ascii="GHEA Grapalat" w:hAnsi="GHEA Grapalat"/>
                <w:i/>
              </w:rPr>
              <w:t>Կատարողական վարույթի մասնակիցներին հասանելի են կատարողական վարույթի բոլոր նյութերը, բացառությամբ սույն օրենքով նախատեսված դեպքերի։</w:t>
            </w:r>
          </w:p>
          <w:p w14:paraId="0D354E54" w14:textId="77777777" w:rsidR="00235750" w:rsidRPr="005B747E" w:rsidRDefault="00235750" w:rsidP="005B1896">
            <w:pPr>
              <w:pStyle w:val="ListParagraph"/>
              <w:numPr>
                <w:ilvl w:val="0"/>
                <w:numId w:val="14"/>
              </w:numPr>
              <w:tabs>
                <w:tab w:val="left" w:pos="360"/>
                <w:tab w:val="left" w:pos="990"/>
              </w:tabs>
              <w:suppressAutoHyphens w:val="0"/>
              <w:spacing w:line="276" w:lineRule="auto"/>
              <w:ind w:leftChars="0" w:left="0" w:firstLineChars="0" w:firstLine="0"/>
              <w:jc w:val="both"/>
              <w:outlineLvl w:val="9"/>
              <w:rPr>
                <w:rFonts w:ascii="GHEA Grapalat" w:hAnsi="GHEA Grapalat"/>
                <w:i/>
              </w:rPr>
            </w:pPr>
            <w:r w:rsidRPr="005B747E">
              <w:rPr>
                <w:rFonts w:ascii="GHEA Grapalat" w:hAnsi="GHEA Grapalat"/>
                <w:i/>
              </w:rPr>
              <w:t>Օրենքով պահպանվող գաղտնի տեղեկությունների պաշտպանության նպատակով արդարադատության նախարարը կարող է սահմանել փաստաթղթերի և տվյալների ցանկ, որոնք չեն տրամադրվում կատարողական վարույթի մասնակիցներին՝ պայմանով, որ դա չի խոչընդոտում վերջիններիս կողմից կատարողական վարույթում իրենց իրավունքների իրացմանը կամ պարտականությունների կատարմանը։</w:t>
            </w:r>
          </w:p>
          <w:p w14:paraId="510A9C18" w14:textId="77777777" w:rsidR="00235750" w:rsidRPr="005B747E" w:rsidRDefault="00235750" w:rsidP="005B1896">
            <w:pPr>
              <w:pStyle w:val="ListParagraph"/>
              <w:tabs>
                <w:tab w:val="left" w:pos="360"/>
              </w:tabs>
              <w:spacing w:line="276" w:lineRule="auto"/>
              <w:ind w:leftChars="0" w:left="0" w:firstLineChars="0" w:firstLine="0"/>
              <w:jc w:val="both"/>
              <w:rPr>
                <w:rFonts w:ascii="GHEA Grapalat" w:hAnsi="GHEA Grapalat"/>
              </w:rPr>
            </w:pPr>
            <w:r w:rsidRPr="005B747E">
              <w:rPr>
                <w:rFonts w:ascii="GHEA Grapalat" w:hAnsi="GHEA Grapalat"/>
              </w:rPr>
              <w:t>Վերոշարադրյալից հետևում է, որ արդարադատության նախարարը իրավասու է լինելու սահմանել փաստաթղթերի և տվյալների ցանկ, որոնք չեն տրամադրվում կատարողական վարույթի մասնակիցներին։</w:t>
            </w:r>
          </w:p>
          <w:p w14:paraId="1F132BAC" w14:textId="77777777" w:rsidR="00235750" w:rsidRPr="005B747E" w:rsidRDefault="00235750" w:rsidP="005B1896">
            <w:pPr>
              <w:pStyle w:val="ListParagraph"/>
              <w:tabs>
                <w:tab w:val="left" w:pos="360"/>
              </w:tabs>
              <w:spacing w:line="276" w:lineRule="auto"/>
              <w:ind w:leftChars="0" w:left="0" w:firstLineChars="0" w:firstLine="0"/>
              <w:jc w:val="both"/>
              <w:rPr>
                <w:rFonts w:ascii="GHEA Grapalat" w:hAnsi="GHEA Grapalat"/>
              </w:rPr>
            </w:pPr>
            <w:r w:rsidRPr="005B747E">
              <w:rPr>
                <w:rFonts w:ascii="GHEA Grapalat" w:hAnsi="GHEA Grapalat"/>
              </w:rPr>
              <w:t xml:space="preserve">Այս առումով հարկ է նկատել, որ Վճռաբեկ դատարանն անդրադառնալով վարչական վարույթի նյութերի մատչելիությանը՝ արձանագրել է, որ </w:t>
            </w:r>
            <w:r w:rsidRPr="005B747E">
              <w:rPr>
                <w:rFonts w:ascii="GHEA Grapalat" w:hAnsi="GHEA Grapalat"/>
                <w:i/>
              </w:rPr>
              <w:t xml:space="preserve">վարչական վարույթի մասնակիցների լսված լինելու իրավունքի իրացման կարևոր նախապայմաններից մեկը վարչական վարույթի նյութերի մատչելիության ապահովումն է, որն իրենից ենթադրում է նախ վարչական մարմնի պարտականությունը՝ «Վարչարարության հիմունքների և վարչական վարույթի մասին» ՀՀ օրենքի 28-րդ հոդվածով սահմանված կարգով վարչական </w:t>
            </w:r>
            <w:r w:rsidRPr="005B747E">
              <w:rPr>
                <w:rFonts w:ascii="GHEA Grapalat" w:hAnsi="GHEA Grapalat"/>
                <w:i/>
              </w:rPr>
              <w:lastRenderedPageBreak/>
              <w:t>վարույթի վերաբերյալ գործերի վարում և հաշվառում, քննարկումների վերաբերյալ արձանագրության կազմում, այնուհետև վարչական վարույթի նյութերին ծանոթանալու հնարավորության տրամադրում՝ բացառապես վարչական վարույթի մասնակիցների կողմից համապատասխան դիմում ներկայացնելու դեպքում: Վարչական վարույթի նյութերի մատչելիության իրավունքն ինքնանպատակ չէ. վարչական վարույթի մասնակիցը, ծանոթանալով վարույթն իրականացնող մարմնի տրամադրության տակ գտնվող վարույթի նյութերին, հնարավորություն է ստանում ձևավորել իր դիրքորոշումը գործում առկա ապացույցների վերաբերյալ և, ի վերջո, ազդել վարչական մարմնի որոշման վրա:</w:t>
            </w:r>
          </w:p>
          <w:p w14:paraId="3D7F2EFD"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rPr>
            </w:pPr>
            <w:r w:rsidRPr="005B747E">
              <w:rPr>
                <w:rFonts w:ascii="GHEA Grapalat" w:hAnsi="GHEA Grapalat"/>
              </w:rPr>
              <w:t>Վերոգրյալից հետևում է, որ վարչական վարույթի նյութերին ծանոթանալու հնարավորության տրամադրումը հանդիսանում է վարչական վարույթի մասնակիցների լսված լինելու իրավունքի իրացման կարևոր նախապայմաններից մեկը։ Վարույթի նյութերին ծանոթանալով միայն վարչական վարույթի մասնակիցը հնարավորություն է ստանում ձևավորել իր դիրքորոշումը և ներկայացնել վարչական մարմնին։ Այսպիսով, հաշվի առնելով վարույթի նյութերի մատչելիության կարևորությունը՝ կարծում ենք կատարողական վարույթի մասին տեղեկատվության չտրամադրումը, հիմք ընդունելով արդարադատության նախարարի հրամանը, կարող է լինել խնդրահարույց։ Գտնում ենք, որ տեղեկատվության տրամադրումը կարող է սահմանափակվել միայն այն դեպքում, երբ խոսքը գնում է օրենքով պահպանվող գաղտնիքի մասին և ցանկացած պարագայում պետք է գնահատվի բովանդակային առումով տեղեկատվության՝ օրենքով պահպանվող գաղտնիք պարունակելու փաստը։ Այսինքն՝ վարույթի մասնակցին վարույթի վերաբերյալ տվյալների տրամադրման մերժումը կարծում ենք չի կարող հիմնվել ձևական առումով փաստաթղթի ենթաօրենսդրական ակտի ցանկով ամրագրված լինելու հանգամանքի վրա, այլ՝ բովանդակային առումով օրենքով պահպանվող գաղտնիք պարունակելու հանգամանքի վրա։</w:t>
            </w:r>
          </w:p>
          <w:p w14:paraId="533A8104"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color w:val="000000"/>
                <w:shd w:val="clear" w:color="auto" w:fill="FFFFFF"/>
              </w:rPr>
            </w:pPr>
            <w:r w:rsidRPr="005B747E">
              <w:rPr>
                <w:rFonts w:ascii="GHEA Grapalat" w:hAnsi="GHEA Grapalat"/>
              </w:rPr>
              <w:lastRenderedPageBreak/>
              <w:t>Այս առումով ուշագրավ է «Վարչարարության հիմունքների և վարչական վարույթի մասին» օրենքով նախատեսված կարգավորումները վարչական վարույթի նյութերի մատչելիության վերաբերյալ, որի 39-րդ հոդվածի 3-րդ մասի համաձայն՝ վ</w:t>
            </w:r>
            <w:r w:rsidRPr="005B747E">
              <w:rPr>
                <w:rFonts w:ascii="GHEA Grapalat" w:hAnsi="GHEA Grapalat"/>
                <w:color w:val="000000"/>
                <w:shd w:val="clear" w:color="auto" w:fill="FFFFFF"/>
              </w:rPr>
              <w:t>արչական վարույթի նյութերը տրամադրելիս վարչական մարմինը պարտավոր է պահպանել պետական և ծառայողական գաղտնիքը, ինչպես նաև օրենքով պահպանվող այլ գաղտնիքներ, իսկ այդպիսի գաղտնիքներ տրամադրելիս` պարտավոր է պահպանել համապատասխան գաղտնիքի մասին օրենքով սահմանված կարգն ու պայմանները:</w:t>
            </w:r>
          </w:p>
          <w:p w14:paraId="06745FE2"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rPr>
            </w:pPr>
            <w:r w:rsidRPr="005B747E">
              <w:rPr>
                <w:rFonts w:ascii="GHEA Grapalat" w:hAnsi="GHEA Grapalat"/>
                <w:color w:val="000000"/>
                <w:shd w:val="clear" w:color="auto" w:fill="FFFFFF"/>
              </w:rPr>
              <w:t xml:space="preserve">Այսպիսով, առաջարկում ենք կատարողական վարույթի վերաբերյալ նյութերի տրամադրումը մերժելը չպայմանավորել </w:t>
            </w:r>
            <w:r w:rsidRPr="005B747E">
              <w:rPr>
                <w:rFonts w:ascii="GHEA Grapalat" w:hAnsi="GHEA Grapalat"/>
              </w:rPr>
              <w:t xml:space="preserve">արդարադատության նախարարի կողմից հաստատված փաստաթղթերի և տվյալների ցանկով և «Վարչարարության հիմունքների և վարչական վարույթի մասին» օրենքով նախատեսված կարգավորումների օրինակով տվյալների տրամադրումը սահմանափակել օրենքով պահպանվող գաղտնիք պարունակելու հանգամանքով։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904DAFB" w14:textId="77777777" w:rsidR="00235750" w:rsidRPr="005B747E" w:rsidRDefault="00945A0E"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5592A7EC" w14:textId="77777777" w:rsidR="00992E8F" w:rsidRPr="005B747E" w:rsidRDefault="00945A0E" w:rsidP="005B1896">
            <w:pPr>
              <w:tabs>
                <w:tab w:val="left" w:pos="360"/>
                <w:tab w:val="left" w:pos="990"/>
              </w:tabs>
              <w:spacing w:after="0"/>
              <w:jc w:val="both"/>
              <w:rPr>
                <w:rFonts w:ascii="GHEA Grapalat" w:hAnsi="GHEA Grapalat"/>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նորմում հստակ սահմանված է, որ կատարողական վարույթի մասնակիցներին տրամադրման ոչ ենթակա փաստաթղթերի ցանկում կարող են ընդգրկվել միայն այն փաստաթղթերը, որոնք վարույթի մասնակցին չտրամադրելը </w:t>
            </w:r>
            <w:r w:rsidRPr="005B747E">
              <w:rPr>
                <w:rFonts w:ascii="GHEA Grapalat" w:hAnsi="GHEA Grapalat"/>
                <w:sz w:val="24"/>
                <w:szCs w:val="24"/>
                <w:lang w:val="hy-AM"/>
              </w:rPr>
              <w:t>չի խոչընդոտի վերջիններիս կողմից կատարողական վարույթում իրենց իրավունքների իրացմանը կամ պարտականությունների կատարմանը։</w:t>
            </w:r>
            <w:r w:rsidR="003B6E27" w:rsidRPr="005B747E">
              <w:rPr>
                <w:rFonts w:ascii="GHEA Grapalat" w:hAnsi="GHEA Grapalat"/>
                <w:sz w:val="24"/>
                <w:szCs w:val="24"/>
                <w:lang w:val="hy-AM"/>
              </w:rPr>
              <w:t xml:space="preserve"> </w:t>
            </w:r>
            <w:r w:rsidR="00992E8F" w:rsidRPr="005B747E">
              <w:rPr>
                <w:rFonts w:ascii="GHEA Grapalat" w:hAnsi="GHEA Grapalat"/>
                <w:sz w:val="24"/>
                <w:szCs w:val="24"/>
                <w:lang w:val="hy-AM"/>
              </w:rPr>
              <w:t xml:space="preserve">Այսինքն՝ բացի օրենքով պահպանվող տեղեկատվության պաշտպանության իրավաչափ նպատակից՝ որևէ փաստաթուղթ Արդարադատության </w:t>
            </w:r>
            <w:r w:rsidR="00992E8F" w:rsidRPr="005B747E">
              <w:rPr>
                <w:rFonts w:ascii="GHEA Grapalat" w:hAnsi="GHEA Grapalat"/>
                <w:sz w:val="24"/>
                <w:szCs w:val="24"/>
                <w:lang w:val="hy-AM"/>
              </w:rPr>
              <w:lastRenderedPageBreak/>
              <w:t>նախարարի կողմից սահմանվելիք ցանկում ընդգրկելու համար անհրաժեշտ է նաև երկրորդ՝ դրա չտրամադրումով վարույթի մասնակիցների իրավունքների իրացմանը կամ պարտականությունների կատարմանը չխոչընդոտելու պայմանի առկայությունը: Հետևաբար՝ այդ ցանկում ընդգրկված փաստաթղթերը վարույթի մասնակիցներին չտրամադրելը չի կարող նաև բացասաբար անդրադառնալ վարչական մարմնի որոշման վրա ազդելու՝ վարույթի մասնակցի հնարավորության վրա:</w:t>
            </w:r>
          </w:p>
          <w:p w14:paraId="1B19D6A0" w14:textId="719E00D4" w:rsidR="003B6E27" w:rsidRPr="005B747E" w:rsidRDefault="00992E8F" w:rsidP="005B1896">
            <w:pPr>
              <w:tabs>
                <w:tab w:val="left" w:pos="360"/>
                <w:tab w:val="left" w:pos="990"/>
              </w:tabs>
              <w:spacing w:after="0"/>
              <w:jc w:val="both"/>
              <w:rPr>
                <w:rFonts w:ascii="GHEA Grapalat" w:hAnsi="GHEA Grapalat"/>
                <w:sz w:val="24"/>
                <w:szCs w:val="24"/>
                <w:lang w:val="hy-AM"/>
              </w:rPr>
            </w:pPr>
            <w:r w:rsidRPr="005B747E">
              <w:rPr>
                <w:rFonts w:ascii="GHEA Grapalat" w:hAnsi="GHEA Grapalat"/>
                <w:sz w:val="24"/>
                <w:szCs w:val="24"/>
                <w:lang w:val="hy-AM"/>
              </w:rPr>
              <w:t xml:space="preserve">Ուստի Նախագծի քննարկվող նորմը ոչ միայն բավարարում է դիտարկմամբ բարձրաձայնված՝ միայն օրենքով պահպանվող գաղտնի տեղեկատվությունը վարույթի մասնակցին չտրամադրելու պայմանին, այլև վարույթի մասնակցի համար հավելյալ երաշխիքներ է նախատեսում, քանի որ նույնիսկ </w:t>
            </w:r>
            <w:r w:rsidRPr="005B747E">
              <w:rPr>
                <w:rFonts w:ascii="GHEA Grapalat" w:hAnsi="GHEA Grapalat"/>
                <w:sz w:val="24"/>
                <w:szCs w:val="24"/>
                <w:lang w:val="hy-AM"/>
              </w:rPr>
              <w:lastRenderedPageBreak/>
              <w:t xml:space="preserve">օրենքով գաղտնիք համարվող տեղեկությունները նշված կարգավորման հիման վրա տրամադրվելու են վարույթի մասնակցին, եթե դրանք չտրամադրելը կարող է խոչընդոտել իրավունքների իրացմանը: </w:t>
            </w:r>
          </w:p>
          <w:p w14:paraId="398F0405" w14:textId="1209DE8C" w:rsidR="00945A0E" w:rsidRPr="005B747E" w:rsidRDefault="00945A0E" w:rsidP="005B1896">
            <w:pPr>
              <w:spacing w:after="0"/>
              <w:jc w:val="both"/>
              <w:rPr>
                <w:rFonts w:ascii="GHEA Grapalat" w:eastAsia="GHEA Grapalat" w:hAnsi="GHEA Grapalat" w:cs="GHEA Grapalat"/>
                <w:color w:val="000000" w:themeColor="text1"/>
                <w:sz w:val="24"/>
                <w:szCs w:val="24"/>
                <w:lang w:val="hy-AM"/>
              </w:rPr>
            </w:pPr>
          </w:p>
        </w:tc>
      </w:tr>
      <w:tr w:rsidR="00235750" w:rsidRPr="00ED2437" w14:paraId="231689B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FF8F3E" w14:textId="77777777" w:rsidR="00A84D7F" w:rsidRPr="005B747E" w:rsidRDefault="00235750" w:rsidP="005B1896">
            <w:pPr>
              <w:pStyle w:val="ListParagraph"/>
              <w:numPr>
                <w:ilvl w:val="0"/>
                <w:numId w:val="17"/>
              </w:numPr>
              <w:tabs>
                <w:tab w:val="left" w:pos="360"/>
                <w:tab w:val="left" w:pos="990"/>
              </w:tabs>
              <w:spacing w:line="276" w:lineRule="auto"/>
              <w:ind w:leftChars="0" w:left="0" w:firstLineChars="0" w:firstLine="0"/>
              <w:jc w:val="both"/>
              <w:rPr>
                <w:rFonts w:ascii="GHEA Grapalat" w:hAnsi="GHEA Grapalat"/>
              </w:rPr>
            </w:pPr>
            <w:r w:rsidRPr="005B747E">
              <w:rPr>
                <w:rFonts w:ascii="GHEA Grapalat" w:hAnsi="GHEA Grapalat" w:cs="Sylfaen"/>
                <w:b/>
              </w:rPr>
              <w:lastRenderedPageBreak/>
              <w:t>Նախագծի</w:t>
            </w:r>
            <w:r w:rsidRPr="005B747E">
              <w:rPr>
                <w:rFonts w:ascii="GHEA Grapalat" w:hAnsi="GHEA Grapalat"/>
                <w:b/>
              </w:rPr>
              <w:t xml:space="preserve"> 56-րդ հոդվածի 3-րդ մասի համաձայն՝</w:t>
            </w:r>
            <w:r w:rsidRPr="005B747E">
              <w:rPr>
                <w:rFonts w:ascii="GHEA Grapalat" w:hAnsi="GHEA Grapalat"/>
              </w:rPr>
              <w:t xml:space="preserve"> </w:t>
            </w:r>
            <w:r w:rsidRPr="005B747E">
              <w:rPr>
                <w:rFonts w:ascii="GHEA Grapalat" w:hAnsi="GHEA Grapalat"/>
                <w:i/>
              </w:rPr>
              <w:t>կատարողական վարույթի մասնակցի կամ այլ անձի համար միջամտող վարչական ակտ ընդունելուց առաջ հարկադիր կատարողն այդ անձին լսում է միայն սույն օրենքով նախատեսված դեպքերում։</w:t>
            </w:r>
          </w:p>
          <w:p w14:paraId="4B2705AE" w14:textId="77777777" w:rsidR="00235750" w:rsidRPr="005B747E" w:rsidRDefault="00235750" w:rsidP="005B1896">
            <w:pPr>
              <w:tabs>
                <w:tab w:val="left" w:pos="360"/>
                <w:tab w:val="left" w:pos="990"/>
              </w:tabs>
              <w:spacing w:after="0"/>
              <w:jc w:val="both"/>
              <w:rPr>
                <w:rFonts w:ascii="GHEA Grapalat" w:hAnsi="GHEA Grapalat"/>
                <w:sz w:val="24"/>
                <w:szCs w:val="24"/>
                <w:lang w:val="hy-AM"/>
              </w:rPr>
            </w:pPr>
            <w:r w:rsidRPr="005B747E">
              <w:rPr>
                <w:rFonts w:ascii="GHEA Grapalat" w:hAnsi="GHEA Grapalat" w:cs="Sylfaen"/>
                <w:sz w:val="24"/>
                <w:szCs w:val="24"/>
                <w:lang w:val="hy-AM"/>
              </w:rPr>
              <w:t>Հարկ</w:t>
            </w:r>
            <w:r w:rsidRPr="005B747E">
              <w:rPr>
                <w:rFonts w:ascii="GHEA Grapalat" w:hAnsi="GHEA Grapalat"/>
                <w:sz w:val="24"/>
                <w:szCs w:val="24"/>
                <w:lang w:val="hy-AM"/>
              </w:rPr>
              <w:t xml:space="preserve"> է նկատել, որ Նախագծի սույն դրույթը սահմանափակում է անձի՝ Սահմանդրության 50-րդ հոդվածով երաշխավորված պատշաճ վարչարարության իրավունքի բաղադրատարր հանդիսացող լսված լինելու իրավունքը։ </w:t>
            </w:r>
          </w:p>
          <w:p w14:paraId="3311BAFB"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b/>
              </w:rPr>
            </w:pPr>
            <w:r w:rsidRPr="005B747E">
              <w:rPr>
                <w:rFonts w:ascii="GHEA Grapalat" w:hAnsi="GHEA Grapalat"/>
                <w:b/>
              </w:rPr>
              <w:t xml:space="preserve">Սահմանադրության 50-րդ հոդվածի վերլուծության արդյունքում Սահմանադրական դատարանն իր ՍԴՈ-1529 որոշմամբ արձանագրել է հետևյալը. </w:t>
            </w:r>
          </w:p>
          <w:p w14:paraId="4A3EEFB2"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 xml:space="preserve">1) անձի լսված լինելու իրավունքը մարդու և քաղաքացու հիմնական իրավունքի՝ պատշաճ վարչարարության իրավունքի բաղկացուցիչ տարր է, </w:t>
            </w:r>
          </w:p>
          <w:p w14:paraId="6B7E6890"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 xml:space="preserve">2) լսված լինելը վարչական մարմինների կողմից գործերի անաչառ, արդարացի և ողջամիտ ժամկետում քննության ընթացքում մարդու և քաղաքացու իրավական պաշտպանության </w:t>
            </w:r>
            <w:r w:rsidRPr="005B747E">
              <w:rPr>
                <w:rFonts w:ascii="GHEA Grapalat" w:hAnsi="GHEA Grapalat"/>
                <w:i/>
              </w:rPr>
              <w:lastRenderedPageBreak/>
              <w:t xml:space="preserve">միջոց է, որը հնարավորություն է ընձեռում, որ յուրաքանչյուր ոք առարկություն ներկայացնի կամ այլ կերպ իր կարծիքն արտահայտի իր նկատմամբ կայացվելիք և իր իրավունքներին կամ ազատություններին միջամտող ցանկացած վարչական ակտի առնչությամբ, </w:t>
            </w:r>
          </w:p>
          <w:p w14:paraId="6B7E418A"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 xml:space="preserve">3) անձի լսված լինելը պատշաճ վարչարարության հիմնարար բաղադրիչ է, </w:t>
            </w:r>
          </w:p>
          <w:p w14:paraId="65A53441"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 xml:space="preserve">4) անձի լսված լինելու իրավունքի իրականացումն ունի հետևյալ գործառութային նշանակությունը. մի կողմից՝ անձի համար երաշխավորվում է վարչական մարմնի միջամտող անհատական ակտի դեմ արդյունավետ պաշտպանության 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 օբյեկտիվությունը և լիարժեքությունը՝ վարույթի մասնակիցների ներկայացրած փաստարկներն ու դիրքորոշումները քննարկման առարկա դարձնելու միջոցով, </w:t>
            </w:r>
          </w:p>
          <w:p w14:paraId="0DD29BD3"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 xml:space="preserve">5) անձն օժտված է վարչական վարույթում լսված լինելու իրավունքով այն դեպքերում, երբ նրա նկատմամբ պետք է ընդունվի միջամտող անհատական ակտ, </w:t>
            </w:r>
          </w:p>
          <w:p w14:paraId="63B0AAF1"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 xml:space="preserve">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 </w:t>
            </w:r>
          </w:p>
          <w:p w14:paraId="0B9ACFB9"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 xml:space="preserve">7) լսված լինելու իրավունքը սահմանադրորեն երաշխավորվում է միայն այն վարչական ընթացակարգերում, որոնք ուղղված են անձանց նկատմամբ միջամտող անհատական ակտ ընդունելուն, </w:t>
            </w:r>
          </w:p>
          <w:p w14:paraId="4D1F9C76"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rPr>
            </w:pPr>
            <w:r w:rsidRPr="005B747E">
              <w:rPr>
                <w:rFonts w:ascii="GHEA Grapalat" w:hAnsi="GHEA Grapalat"/>
                <w:i/>
              </w:rPr>
              <w:t>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w:t>
            </w:r>
          </w:p>
          <w:p w14:paraId="50C233CE"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Style w:val="Emphasis"/>
                <w:rFonts w:ascii="GHEA Grapalat" w:hAnsi="GHEA Grapalat"/>
                <w:i w:val="0"/>
                <w:color w:val="000000"/>
                <w:shd w:val="clear" w:color="auto" w:fill="FFFFFF"/>
                <w:lang w:val="de-DE"/>
              </w:rPr>
            </w:pPr>
            <w:r w:rsidRPr="005B747E">
              <w:rPr>
                <w:rFonts w:ascii="GHEA Grapalat" w:hAnsi="GHEA Grapalat"/>
                <w:b/>
                <w:color w:val="000000"/>
                <w:shd w:val="clear" w:color="auto" w:fill="FFFFFF"/>
              </w:rPr>
              <w:t>ՀՀ վճռաբեկ դատարանն իր մի շարք որոշումներում արձանագրել է,</w:t>
            </w:r>
            <w:r w:rsidRPr="005B747E">
              <w:rPr>
                <w:rFonts w:ascii="GHEA Grapalat" w:hAnsi="GHEA Grapalat"/>
                <w:color w:val="000000"/>
                <w:shd w:val="clear" w:color="auto" w:fill="FFFFFF"/>
              </w:rPr>
              <w:t xml:space="preserve"> </w:t>
            </w:r>
            <w:r w:rsidRPr="005B747E">
              <w:rPr>
                <w:rFonts w:ascii="GHEA Grapalat" w:hAnsi="GHEA Grapalat"/>
                <w:i/>
                <w:color w:val="000000"/>
                <w:shd w:val="clear" w:color="auto" w:fill="FFFFFF"/>
              </w:rPr>
              <w:t xml:space="preserve">որ վարչական վարույթի մասնակիցների՝ ընդունվելիք վարչական ակտի հասցեատիրոջ և երրորդ անձանց, </w:t>
            </w:r>
            <w:r w:rsidRPr="005B747E">
              <w:rPr>
                <w:rFonts w:ascii="GHEA Grapalat" w:hAnsi="GHEA Grapalat"/>
                <w:i/>
                <w:color w:val="000000"/>
                <w:shd w:val="clear" w:color="auto" w:fill="FFFFFF"/>
              </w:rPr>
              <w:lastRenderedPageBreak/>
              <w:t>լսված լինելու իրավունքի իրացման միջոցով վերջիններս հնարավորություն են ստանում արդյունավետ կերպով պաշտպանելու և իրականացնելու իրենց այն իրավունքներն ու շահերը, որոնց վերաբերում է տվյալ վարչական վարույթը: Այդ իրավունքի պատշաճ կենսագործման շնորհիվ վարչական վարույթի մասնակիցներն իրազեկվում են իրենց իրավական և փաստական վիճակի վրա ազդող վարչական վարույթի հարուցման և դրա արդյունքում արձակվելիք վարչական ակտի հիմքում դրվող փաստական և իրավական հանգամանքների վերաբերյալ՝ հնարավորություն ունենալով վարչական գործի քննարկման և լուծման համար էական նշանակություն ունեցող այս կամ այն հարցի կապակցությամբ դիրքորոշումներ, ապացույցներ ներկայացնելու և այլ ընթացակարգային գործողություններ կատարելու միջոցով ազդելու վարչական մարմնի վերջնական որոշման վրա: Իսկ դա հնարավոր է միայն այն դեպքում, երբ վարչական մարմինը լսի և գնահատի վարույթի մասնակիցների դիրքորոշումները: Վարչական վարույթի ընթացքում վարույթի մասնակիցների ներկայությունն ապահովելու վարչական մարմնի պարտականությունը կարևոր երաշխիք է հանդիսանում վարույթի մասնակցի` իրեն ընձեռված իրավունքներն իրացնելու և պաշտպանության միջոցներից օգտվելու համար։ Ընդ որում, այդ իրավունքի իրացմանը խոչընդոտելը, այդ իրավունքի իրացման համար լիարժեք հնարավորություն չապահովելը կամ անհիմն ոչ ողջամիտ սահմանափակումներ ստեղծելն անթույլատրելի է</w:t>
            </w:r>
            <w:r w:rsidR="00A84D7F" w:rsidRPr="005B747E">
              <w:rPr>
                <w:rFonts w:ascii="GHEA Grapalat" w:hAnsi="GHEA Grapalat"/>
                <w:i/>
                <w:color w:val="000000"/>
                <w:shd w:val="clear" w:color="auto" w:fill="FFFFFF"/>
              </w:rPr>
              <w:t xml:space="preserve"> (</w:t>
            </w:r>
            <w:r w:rsidR="00A84D7F" w:rsidRPr="005B747E">
              <w:rPr>
                <w:rStyle w:val="Emphasis"/>
                <w:rFonts w:ascii="GHEA Grapalat" w:hAnsi="GHEA Grapalat"/>
                <w:color w:val="000000"/>
                <w:shd w:val="clear" w:color="auto" w:fill="FFFFFF"/>
              </w:rPr>
              <w:t>տե՛ս</w:t>
            </w:r>
            <w:r w:rsidR="00A84D7F" w:rsidRPr="005B747E">
              <w:rPr>
                <w:rStyle w:val="Emphasis"/>
                <w:rFonts w:ascii="GHEA Grapalat" w:hAnsi="GHEA Grapalat"/>
                <w:color w:val="000000"/>
                <w:shd w:val="clear" w:color="auto" w:fill="FFFFFF"/>
                <w:lang w:val="de-DE"/>
              </w:rPr>
              <w:t>,</w:t>
            </w:r>
            <w:r w:rsidR="00A84D7F" w:rsidRPr="005B747E">
              <w:rPr>
                <w:rStyle w:val="Emphasis"/>
                <w:rFonts w:cs="Calibri"/>
                <w:color w:val="000000"/>
                <w:shd w:val="clear" w:color="auto" w:fill="FFFFFF"/>
                <w:lang w:val="de-DE"/>
              </w:rPr>
              <w:t> </w:t>
            </w:r>
            <w:r w:rsidR="00A84D7F" w:rsidRPr="005B747E">
              <w:rPr>
                <w:rFonts w:ascii="GHEA Grapalat" w:hAnsi="GHEA Grapalat"/>
                <w:i/>
                <w:iCs/>
                <w:color w:val="000000"/>
                <w:shd w:val="clear" w:color="auto" w:fill="FFFFFF"/>
                <w:lang w:val="de-DE"/>
              </w:rPr>
              <w:t>Սարգիս Խաչատրյանն ընդդեմ ՀՀ կառավարությանն առընթեր պետական եկամուտների կոմիտեի Շենգավիթի հարկային տեսչության</w:t>
            </w:r>
            <w:r w:rsidR="00A84D7F" w:rsidRPr="005B747E">
              <w:rPr>
                <w:rFonts w:cs="Calibri"/>
                <w:i/>
                <w:iCs/>
                <w:color w:val="000000"/>
                <w:shd w:val="clear" w:color="auto" w:fill="FFFFFF"/>
                <w:lang w:val="de-DE"/>
              </w:rPr>
              <w:t> </w:t>
            </w:r>
            <w:r w:rsidR="00A84D7F" w:rsidRPr="005B747E">
              <w:rPr>
                <w:rFonts w:ascii="GHEA Grapalat" w:hAnsi="GHEA Grapalat"/>
                <w:i/>
                <w:iCs/>
                <w:color w:val="000000"/>
                <w:shd w:val="clear" w:color="auto" w:fill="FFFFFF"/>
              </w:rPr>
              <w:t>թիվ</w:t>
            </w:r>
            <w:r w:rsidR="00A84D7F" w:rsidRPr="005B747E">
              <w:rPr>
                <w:rFonts w:cs="Calibri"/>
                <w:i/>
                <w:iCs/>
                <w:color w:val="000000"/>
                <w:shd w:val="clear" w:color="auto" w:fill="FFFFFF"/>
              </w:rPr>
              <w:t> </w:t>
            </w:r>
            <w:r w:rsidR="00A84D7F" w:rsidRPr="005B747E">
              <w:rPr>
                <w:rFonts w:ascii="GHEA Grapalat" w:hAnsi="GHEA Grapalat"/>
                <w:i/>
                <w:iCs/>
                <w:color w:val="000000"/>
                <w:shd w:val="clear" w:color="auto" w:fill="FFFFFF"/>
              </w:rPr>
              <w:t>ՎԴ</w:t>
            </w:r>
            <w:r w:rsidR="00A84D7F" w:rsidRPr="005B747E">
              <w:rPr>
                <w:rFonts w:ascii="GHEA Grapalat" w:hAnsi="GHEA Grapalat"/>
                <w:i/>
                <w:iCs/>
                <w:color w:val="000000"/>
                <w:shd w:val="clear" w:color="auto" w:fill="FFFFFF"/>
                <w:lang w:val="af-ZA"/>
              </w:rPr>
              <w:t>/7107/05/14</w:t>
            </w:r>
            <w:r w:rsidR="00A84D7F" w:rsidRPr="005B747E">
              <w:rPr>
                <w:rFonts w:cs="Calibri"/>
                <w:i/>
                <w:iCs/>
                <w:color w:val="000000"/>
                <w:shd w:val="clear" w:color="auto" w:fill="FFFFFF"/>
                <w:lang w:val="af-ZA"/>
              </w:rPr>
              <w:t> </w:t>
            </w:r>
            <w:r w:rsidR="00A84D7F" w:rsidRPr="005B747E">
              <w:rPr>
                <w:rFonts w:ascii="GHEA Grapalat" w:hAnsi="GHEA Grapalat"/>
                <w:i/>
                <w:iCs/>
                <w:color w:val="000000"/>
                <w:shd w:val="clear" w:color="auto" w:fill="FFFFFF"/>
              </w:rPr>
              <w:t>վարչական</w:t>
            </w:r>
            <w:r w:rsidR="00A84D7F" w:rsidRPr="005B747E">
              <w:rPr>
                <w:rFonts w:cs="Calibri"/>
                <w:i/>
                <w:iCs/>
                <w:color w:val="000000"/>
                <w:shd w:val="clear" w:color="auto" w:fill="FFFFFF"/>
              </w:rPr>
              <w:t> </w:t>
            </w:r>
            <w:r w:rsidR="00A84D7F" w:rsidRPr="005B747E">
              <w:rPr>
                <w:rFonts w:ascii="GHEA Grapalat" w:hAnsi="GHEA Grapalat"/>
                <w:i/>
                <w:iCs/>
                <w:color w:val="000000"/>
                <w:shd w:val="clear" w:color="auto" w:fill="FFFFFF"/>
              </w:rPr>
              <w:t>գործով</w:t>
            </w:r>
            <w:r w:rsidR="00A84D7F" w:rsidRPr="005B747E">
              <w:rPr>
                <w:rFonts w:cs="Calibri"/>
                <w:i/>
                <w:iCs/>
                <w:color w:val="000000"/>
                <w:shd w:val="clear" w:color="auto" w:fill="FFFFFF"/>
                <w:lang w:val="af-ZA"/>
              </w:rPr>
              <w:t> </w:t>
            </w:r>
            <w:r w:rsidR="00A84D7F" w:rsidRPr="005B747E">
              <w:rPr>
                <w:rFonts w:ascii="GHEA Grapalat" w:hAnsi="GHEA Grapalat"/>
                <w:i/>
                <w:iCs/>
                <w:color w:val="000000"/>
                <w:shd w:val="clear" w:color="auto" w:fill="FFFFFF"/>
                <w:lang w:val="af-ZA"/>
              </w:rPr>
              <w:t>20.07.2017</w:t>
            </w:r>
            <w:r w:rsidR="00A84D7F" w:rsidRPr="005B747E">
              <w:rPr>
                <w:rFonts w:cs="Calibri"/>
                <w:i/>
                <w:iCs/>
                <w:color w:val="000000"/>
                <w:shd w:val="clear" w:color="auto" w:fill="FFFFFF"/>
                <w:lang w:val="af-ZA"/>
              </w:rPr>
              <w:t> </w:t>
            </w:r>
            <w:r w:rsidR="00A84D7F" w:rsidRPr="005B747E">
              <w:rPr>
                <w:rFonts w:ascii="GHEA Grapalat" w:hAnsi="GHEA Grapalat"/>
                <w:i/>
                <w:iCs/>
                <w:color w:val="000000"/>
                <w:shd w:val="clear" w:color="auto" w:fill="FFFFFF"/>
              </w:rPr>
              <w:t>թվականի</w:t>
            </w:r>
            <w:r w:rsidR="00A84D7F" w:rsidRPr="005B747E">
              <w:rPr>
                <w:rFonts w:cs="Calibri"/>
                <w:i/>
                <w:iCs/>
                <w:color w:val="000000"/>
                <w:shd w:val="clear" w:color="auto" w:fill="FFFFFF"/>
              </w:rPr>
              <w:t> </w:t>
            </w:r>
            <w:r w:rsidR="00A84D7F" w:rsidRPr="005B747E">
              <w:rPr>
                <w:rStyle w:val="Emphasis"/>
                <w:rFonts w:ascii="GHEA Grapalat" w:hAnsi="GHEA Grapalat"/>
                <w:color w:val="000000"/>
                <w:shd w:val="clear" w:color="auto" w:fill="FFFFFF"/>
              </w:rPr>
              <w:t>որոշումը</w:t>
            </w:r>
            <w:r w:rsidR="00A84D7F" w:rsidRPr="005B747E">
              <w:rPr>
                <w:rFonts w:ascii="GHEA Grapalat" w:hAnsi="GHEA Grapalat"/>
                <w:i/>
                <w:color w:val="000000"/>
                <w:shd w:val="clear" w:color="auto" w:fill="FFFFFF"/>
              </w:rPr>
              <w:t>)</w:t>
            </w:r>
            <w:r w:rsidRPr="005B747E">
              <w:rPr>
                <w:rFonts w:ascii="Tahoma" w:hAnsi="Tahoma" w:cs="Tahoma"/>
                <w:i/>
                <w:color w:val="000000"/>
                <w:shd w:val="clear" w:color="auto" w:fill="FFFFFF"/>
              </w:rPr>
              <w:t>։</w:t>
            </w:r>
          </w:p>
          <w:p w14:paraId="454A56FA"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i/>
                <w:color w:val="0D0D0D"/>
                <w:shd w:val="clear" w:color="auto" w:fill="FFFFFF"/>
              </w:rPr>
            </w:pPr>
            <w:r w:rsidRPr="005B747E">
              <w:rPr>
                <w:rFonts w:ascii="GHEA Grapalat" w:hAnsi="GHEA Grapalat" w:cs="Calibri"/>
                <w:b/>
                <w:color w:val="000000"/>
                <w:shd w:val="clear" w:color="auto" w:fill="FFFFFF"/>
              </w:rPr>
              <w:t>Մեկ այլ գործով, անդրադառնալով կատարողական վարույթի ընթացքում անձի լսված լինելու իրավունքին, Վճռաբեկ դատարանն արձանագրել է,</w:t>
            </w:r>
            <w:r w:rsidRPr="005B747E">
              <w:rPr>
                <w:rFonts w:ascii="GHEA Grapalat" w:hAnsi="GHEA Grapalat" w:cs="Calibri"/>
                <w:color w:val="000000"/>
                <w:shd w:val="clear" w:color="auto" w:fill="FFFFFF"/>
              </w:rPr>
              <w:t xml:space="preserve"> որ </w:t>
            </w:r>
            <w:r w:rsidRPr="005B747E">
              <w:rPr>
                <w:rFonts w:ascii="GHEA Grapalat" w:hAnsi="GHEA Grapalat"/>
                <w:i/>
                <w:color w:val="0D0D0D"/>
                <w:shd w:val="clear" w:color="auto" w:fill="FFFFFF"/>
              </w:rPr>
              <w:t>բռնագանձվող</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գրավի</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առարկայի</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 xml:space="preserve">նկատմամբ սեփականության իրավունք ունեցող, սակայն կատարողական վարույթում պարտապան չհանդիսացող գրավատուն պետք է հնարավորթյուն ունենա կատարողական վարույթում ներգրավվել որպես երրորդ անձ </w:t>
            </w:r>
            <w:r w:rsidRPr="005B747E">
              <w:rPr>
                <w:rFonts w:ascii="GHEA Grapalat" w:hAnsi="GHEA Grapalat" w:cs="GHEA Grapalat"/>
                <w:i/>
                <w:color w:val="0D0D0D"/>
                <w:shd w:val="clear" w:color="auto" w:fill="FFFFFF"/>
                <w:lang w:val="de-DE"/>
              </w:rPr>
              <w:lastRenderedPageBreak/>
              <w:t>«</w:t>
            </w:r>
            <w:r w:rsidRPr="005B747E">
              <w:rPr>
                <w:rFonts w:ascii="GHEA Grapalat" w:hAnsi="GHEA Grapalat"/>
                <w:i/>
                <w:color w:val="0D0D0D"/>
                <w:shd w:val="clear" w:color="auto" w:fill="FFFFFF"/>
              </w:rPr>
              <w:t>Վարչարարության</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հիմունքների</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և</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վարչական</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վարույթի</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մասին» օրենքի 21-րդ հոդվածի 1-ին մասի հիման վրա, իսկ</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կատարողական</w:t>
            </w:r>
            <w:r w:rsidRPr="005B747E">
              <w:rPr>
                <w:rFonts w:ascii="Calibri" w:hAnsi="Calibri" w:cs="Calibri"/>
                <w:i/>
                <w:color w:val="0D0D0D"/>
                <w:shd w:val="clear" w:color="auto" w:fill="FFFFFF"/>
                <w:lang w:val="de-DE"/>
              </w:rPr>
              <w:t> </w:t>
            </w:r>
            <w:r w:rsidRPr="005B747E">
              <w:rPr>
                <w:rFonts w:ascii="GHEA Grapalat" w:hAnsi="GHEA Grapalat"/>
                <w:i/>
                <w:color w:val="0D0D0D"/>
                <w:shd w:val="clear" w:color="auto" w:fill="FFFFFF"/>
              </w:rPr>
              <w:t>գործողությունների վերաբերյալ վերջինիս ծանուցումները պետք է կատարվեն «Դատական ակտերի հարկադիր կատարման մասին» օրենքով սահմանված կարգով՝ ապահովելով վերջինիս լսված լինելու իրավունքը</w:t>
            </w:r>
            <w:r w:rsidR="00A84D7F" w:rsidRPr="005B747E">
              <w:rPr>
                <w:rFonts w:ascii="GHEA Grapalat" w:hAnsi="GHEA Grapalat"/>
                <w:i/>
                <w:color w:val="0D0D0D"/>
                <w:shd w:val="clear" w:color="auto" w:fill="FFFFFF"/>
                <w:lang w:val="de-DE"/>
              </w:rPr>
              <w:t xml:space="preserve"> (</w:t>
            </w:r>
            <w:r w:rsidR="00A84D7F" w:rsidRPr="005B747E">
              <w:rPr>
                <w:rStyle w:val="Emphasis"/>
                <w:rFonts w:ascii="GHEA Grapalat" w:hAnsi="GHEA Grapalat"/>
                <w:color w:val="000000"/>
                <w:shd w:val="clear" w:color="auto" w:fill="FFFFFF"/>
              </w:rPr>
              <w:t>տե՛ս</w:t>
            </w:r>
            <w:r w:rsidR="00A84D7F" w:rsidRPr="005B747E">
              <w:rPr>
                <w:rStyle w:val="Emphasis"/>
                <w:rFonts w:ascii="GHEA Grapalat" w:hAnsi="GHEA Grapalat"/>
                <w:color w:val="000000"/>
                <w:shd w:val="clear" w:color="auto" w:fill="FFFFFF"/>
                <w:lang w:val="de-DE"/>
              </w:rPr>
              <w:t>,</w:t>
            </w:r>
            <w:r w:rsidR="00A84D7F" w:rsidRPr="005B747E">
              <w:rPr>
                <w:rStyle w:val="Emphasis"/>
                <w:rFonts w:cs="Calibri"/>
                <w:color w:val="000000"/>
                <w:shd w:val="clear" w:color="auto" w:fill="FFFFFF"/>
                <w:lang w:val="de-DE"/>
              </w:rPr>
              <w:t> </w:t>
            </w:r>
            <w:r w:rsidR="00A84D7F" w:rsidRPr="005B747E">
              <w:rPr>
                <w:rFonts w:ascii="GHEA Grapalat" w:hAnsi="GHEA Grapalat"/>
                <w:i/>
                <w:iCs/>
                <w:color w:val="000000"/>
                <w:shd w:val="clear" w:color="auto" w:fill="FFFFFF"/>
                <w:lang w:val="de-DE"/>
              </w:rPr>
              <w:t>Սարգիս Խաչատրյանն ընդդեմ ՀՀ կառավարությանն առընթեր պետական եկամուտների կոմիտեի Շենգավիթի հարկային տեսչության</w:t>
            </w:r>
            <w:r w:rsidR="00A84D7F" w:rsidRPr="005B747E">
              <w:rPr>
                <w:rFonts w:cs="Calibri"/>
                <w:i/>
                <w:iCs/>
                <w:color w:val="000000"/>
                <w:shd w:val="clear" w:color="auto" w:fill="FFFFFF"/>
                <w:lang w:val="de-DE"/>
              </w:rPr>
              <w:t> </w:t>
            </w:r>
            <w:r w:rsidR="00A84D7F" w:rsidRPr="005B747E">
              <w:rPr>
                <w:rFonts w:ascii="GHEA Grapalat" w:hAnsi="GHEA Grapalat"/>
                <w:i/>
                <w:iCs/>
                <w:color w:val="000000"/>
                <w:shd w:val="clear" w:color="auto" w:fill="FFFFFF"/>
              </w:rPr>
              <w:t>թիվ</w:t>
            </w:r>
            <w:r w:rsidR="00A84D7F" w:rsidRPr="005B747E">
              <w:rPr>
                <w:rFonts w:cs="Calibri"/>
                <w:i/>
                <w:iCs/>
                <w:color w:val="000000"/>
                <w:shd w:val="clear" w:color="auto" w:fill="FFFFFF"/>
              </w:rPr>
              <w:t> </w:t>
            </w:r>
            <w:r w:rsidR="00A84D7F" w:rsidRPr="005B747E">
              <w:rPr>
                <w:rFonts w:ascii="GHEA Grapalat" w:hAnsi="GHEA Grapalat"/>
                <w:i/>
                <w:iCs/>
                <w:color w:val="000000"/>
                <w:shd w:val="clear" w:color="auto" w:fill="FFFFFF"/>
              </w:rPr>
              <w:t>ՎԴ</w:t>
            </w:r>
            <w:r w:rsidR="00A84D7F" w:rsidRPr="005B747E">
              <w:rPr>
                <w:rFonts w:ascii="GHEA Grapalat" w:hAnsi="GHEA Grapalat"/>
                <w:i/>
                <w:iCs/>
                <w:color w:val="000000"/>
                <w:shd w:val="clear" w:color="auto" w:fill="FFFFFF"/>
                <w:lang w:val="af-ZA"/>
              </w:rPr>
              <w:t>/7107/05/14</w:t>
            </w:r>
            <w:r w:rsidR="00A84D7F" w:rsidRPr="005B747E">
              <w:rPr>
                <w:rFonts w:cs="Calibri"/>
                <w:i/>
                <w:iCs/>
                <w:color w:val="000000"/>
                <w:shd w:val="clear" w:color="auto" w:fill="FFFFFF"/>
                <w:lang w:val="af-ZA"/>
              </w:rPr>
              <w:t> </w:t>
            </w:r>
            <w:r w:rsidR="00A84D7F" w:rsidRPr="005B747E">
              <w:rPr>
                <w:rFonts w:ascii="GHEA Grapalat" w:hAnsi="GHEA Grapalat"/>
                <w:i/>
                <w:iCs/>
                <w:color w:val="000000"/>
                <w:shd w:val="clear" w:color="auto" w:fill="FFFFFF"/>
              </w:rPr>
              <w:t>վարչական</w:t>
            </w:r>
            <w:r w:rsidR="00A84D7F" w:rsidRPr="005B747E">
              <w:rPr>
                <w:rFonts w:cs="Calibri"/>
                <w:i/>
                <w:iCs/>
                <w:color w:val="000000"/>
                <w:shd w:val="clear" w:color="auto" w:fill="FFFFFF"/>
              </w:rPr>
              <w:t> </w:t>
            </w:r>
            <w:r w:rsidR="00A84D7F" w:rsidRPr="005B747E">
              <w:rPr>
                <w:rFonts w:ascii="GHEA Grapalat" w:hAnsi="GHEA Grapalat"/>
                <w:i/>
                <w:iCs/>
                <w:color w:val="000000"/>
                <w:shd w:val="clear" w:color="auto" w:fill="FFFFFF"/>
              </w:rPr>
              <w:t>գործով</w:t>
            </w:r>
            <w:r w:rsidR="00A84D7F" w:rsidRPr="005B747E">
              <w:rPr>
                <w:rFonts w:cs="Calibri"/>
                <w:i/>
                <w:iCs/>
                <w:color w:val="000000"/>
                <w:shd w:val="clear" w:color="auto" w:fill="FFFFFF"/>
                <w:lang w:val="af-ZA"/>
              </w:rPr>
              <w:t> </w:t>
            </w:r>
            <w:r w:rsidR="00A84D7F" w:rsidRPr="005B747E">
              <w:rPr>
                <w:rFonts w:ascii="GHEA Grapalat" w:hAnsi="GHEA Grapalat"/>
                <w:i/>
                <w:iCs/>
                <w:color w:val="000000"/>
                <w:shd w:val="clear" w:color="auto" w:fill="FFFFFF"/>
                <w:lang w:val="af-ZA"/>
              </w:rPr>
              <w:t>20.07.2017</w:t>
            </w:r>
            <w:r w:rsidR="00A84D7F" w:rsidRPr="005B747E">
              <w:rPr>
                <w:rFonts w:cs="Calibri"/>
                <w:i/>
                <w:iCs/>
                <w:color w:val="000000"/>
                <w:shd w:val="clear" w:color="auto" w:fill="FFFFFF"/>
                <w:lang w:val="af-ZA"/>
              </w:rPr>
              <w:t> </w:t>
            </w:r>
            <w:r w:rsidR="00A84D7F" w:rsidRPr="005B747E">
              <w:rPr>
                <w:rFonts w:ascii="GHEA Grapalat" w:hAnsi="GHEA Grapalat"/>
                <w:i/>
                <w:iCs/>
                <w:color w:val="000000"/>
                <w:shd w:val="clear" w:color="auto" w:fill="FFFFFF"/>
              </w:rPr>
              <w:t>թվականի</w:t>
            </w:r>
            <w:r w:rsidR="00A84D7F" w:rsidRPr="005B747E">
              <w:rPr>
                <w:rFonts w:cs="Calibri"/>
                <w:i/>
                <w:iCs/>
                <w:color w:val="000000"/>
                <w:shd w:val="clear" w:color="auto" w:fill="FFFFFF"/>
              </w:rPr>
              <w:t> </w:t>
            </w:r>
            <w:r w:rsidR="00A84D7F" w:rsidRPr="005B747E">
              <w:rPr>
                <w:rStyle w:val="Emphasis"/>
                <w:rFonts w:ascii="GHEA Grapalat" w:hAnsi="GHEA Grapalat"/>
                <w:color w:val="000000"/>
                <w:shd w:val="clear" w:color="auto" w:fill="FFFFFF"/>
              </w:rPr>
              <w:t>որոշումը</w:t>
            </w:r>
            <w:r w:rsidR="00A84D7F" w:rsidRPr="005B747E">
              <w:rPr>
                <w:rFonts w:ascii="GHEA Grapalat" w:hAnsi="GHEA Grapalat"/>
                <w:i/>
                <w:color w:val="0D0D0D"/>
                <w:shd w:val="clear" w:color="auto" w:fill="FFFFFF"/>
                <w:lang w:val="de-DE"/>
              </w:rPr>
              <w:t>)</w:t>
            </w:r>
            <w:r w:rsidRPr="005B747E">
              <w:rPr>
                <w:rFonts w:ascii="GHEA Grapalat" w:hAnsi="GHEA Grapalat"/>
                <w:i/>
                <w:color w:val="0D0D0D"/>
                <w:shd w:val="clear" w:color="auto" w:fill="FFFFFF"/>
              </w:rPr>
              <w:t xml:space="preserve">։ </w:t>
            </w:r>
          </w:p>
          <w:p w14:paraId="4FF7994C"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rPr>
            </w:pPr>
            <w:r w:rsidRPr="005B747E">
              <w:rPr>
                <w:rFonts w:ascii="GHEA Grapalat" w:hAnsi="GHEA Grapalat"/>
              </w:rPr>
              <w:t xml:space="preserve">Հարկ է նկատել, որ կատարողական վարույթը, հանդիսանալով վարչական վարույթի առանձին տեսակ, հարուցվում է հարկադիր կատարողի որոշման հիման վրա և ավարտվում վարչական ակտի ընդունմամբ։ Ուստի, հարուցված կատարողական վարույթի ընթացքում իրականացվող կատարողական գործողությունների վրա «Կատարողական վարույթի մասին» օրենքից պետք է կիրառելի լինեն նաև պատշաճ վարչարարությանը վերաբերող պահանջները, մասնավորապես, անձի լսված լինելու իրավունքի ապահովման պահանջը։ Թեև վերոնշյալ իրավունքը օրենքով սահմանափակման ենթակա իրավունքների թվում է, այնուամենայնիվ, </w:t>
            </w:r>
            <w:r w:rsidRPr="005B747E">
              <w:rPr>
                <w:rFonts w:ascii="GHEA Grapalat" w:hAnsi="GHEA Grapalat"/>
                <w:color w:val="000000"/>
                <w:shd w:val="clear" w:color="auto" w:fill="FFFFFF"/>
              </w:rPr>
              <w:t xml:space="preserve">լսված լինելու իրավունքի իրացման միջոցով անձինք հնարավորություն են ստանում արդյունավետ կերպով պաշտպանելու և իրականացնելու իրենց այն իրավունքներն ու շահերը, որոնց վերաբերում է տվյալ վարչական վարույթը։ Միաժամանակ, ըստ վերոնշյալ իրավական դիրքորոշումների՝ </w:t>
            </w:r>
            <w:r w:rsidRPr="005B747E">
              <w:rPr>
                <w:rFonts w:ascii="GHEA Grapalat" w:hAnsi="GHEA Grapalat"/>
              </w:rPr>
              <w:t xml:space="preserve">անձն օժտված է վարչական վարույթում լսված լինելու իրավունքով այն դեպքերում, երբ նրա նկատմամբ պետք է ընդունվի միջամտող անհատական ակտ։ Հաշվի առնելով վերոգրյալը՝ անձի լսված լինելու իրավունքի սահմանափակումները կարող են լինել խնդրահարույց և յուրաքանչյուր պարագայում պետք է անցնեն համաչափության թեստը։ </w:t>
            </w:r>
          </w:p>
          <w:p w14:paraId="68C0E8B3" w14:textId="77777777" w:rsidR="00235750" w:rsidRPr="005B747E" w:rsidRDefault="00235750" w:rsidP="005B1896">
            <w:pPr>
              <w:pStyle w:val="ListParagraph"/>
              <w:tabs>
                <w:tab w:val="left" w:pos="360"/>
                <w:tab w:val="left" w:pos="990"/>
              </w:tabs>
              <w:spacing w:line="276" w:lineRule="auto"/>
              <w:ind w:leftChars="0" w:left="0" w:firstLineChars="0" w:firstLine="0"/>
              <w:jc w:val="both"/>
              <w:rPr>
                <w:rFonts w:ascii="GHEA Grapalat" w:hAnsi="GHEA Grapalat"/>
              </w:rPr>
            </w:pPr>
            <w:r w:rsidRPr="005B747E">
              <w:rPr>
                <w:rFonts w:ascii="GHEA Grapalat" w:hAnsi="GHEA Grapalat"/>
              </w:rPr>
              <w:t xml:space="preserve">Միաժամանակ,  Նախագծով տրված ձևակերպմամբ ստացվում է, որ կատարողական վարույթի մասնակցի կամ այլ անձի համար միջամտող վարչական ակտ ընդունելուց առաջ հարկադիր կատարողն այդ անձի լսված լինելու իրավունքն ապահովում է միայն սույն </w:t>
            </w:r>
            <w:r w:rsidRPr="005B747E">
              <w:rPr>
                <w:rFonts w:ascii="GHEA Grapalat" w:hAnsi="GHEA Grapalat"/>
              </w:rPr>
              <w:lastRenderedPageBreak/>
              <w:t xml:space="preserve">օրենքով նախատեսված դեպքերում։ Այս տեսանկյունից կարծում ենք, որ անձի սահմանադրորեն երաշխավորված իրավունքի սահմանափակումը պետք է լինի բացառություն ընդհանուր կանոնից։ Հաշվի առնելով վերոգրյալը՝ առաջարկում ենք վերոնշյալ ձևակերպումը վերախմբագրել՝ նախատեսելով անձի լսված լինելու իրավունքը որպես ընդհանուր կանոն, իսկ վերջինիցս բացառությունները՝ յուրաքանչյուր սահմանափակման դեպքում։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A00B4FA" w14:textId="11645380" w:rsidR="00235750" w:rsidRPr="005B747E" w:rsidRDefault="00126BE8"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50E40082" w14:textId="3B0F6987" w:rsidR="00126BE8" w:rsidRPr="005B747E" w:rsidRDefault="00126BE8" w:rsidP="00126BE8">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քննարկվող նորմում կատարվել են փոփոխություններ՝ շեշտելով հարկադիր կատարողի՝ «Կատարողական վարույթի մասին» օրենքով սահմանված դեպքերում վարույթի մասնակցին կամ այլ անձին լսելու անհրաժեշտությունը:</w:t>
            </w:r>
          </w:p>
          <w:p w14:paraId="4BAC110A" w14:textId="526CA584" w:rsidR="007C24D1" w:rsidRPr="005B747E" w:rsidRDefault="00D81A62"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Այնուամենայնիվ, կ</w:t>
            </w:r>
            <w:r w:rsidR="007C24D1" w:rsidRPr="005B747E">
              <w:rPr>
                <w:rFonts w:ascii="GHEA Grapalat" w:eastAsia="GHEA Grapalat" w:hAnsi="GHEA Grapalat" w:cs="GHEA Grapalat"/>
                <w:color w:val="000000" w:themeColor="text1"/>
                <w:sz w:val="24"/>
                <w:szCs w:val="24"/>
                <w:lang w:val="hy-AM"/>
              </w:rPr>
              <w:t xml:space="preserve">ատարողական վարույթը վարչական վարույթի առանձին տեսակ է, սակայն նաև մի շարք առանձնահատկություններով, </w:t>
            </w:r>
            <w:r w:rsidR="007C24D1" w:rsidRPr="005B747E">
              <w:rPr>
                <w:rFonts w:ascii="GHEA Grapalat" w:eastAsia="GHEA Grapalat" w:hAnsi="GHEA Grapalat" w:cs="GHEA Grapalat"/>
                <w:color w:val="000000" w:themeColor="text1"/>
                <w:sz w:val="24"/>
                <w:szCs w:val="24"/>
                <w:lang w:val="hy-AM"/>
              </w:rPr>
              <w:lastRenderedPageBreak/>
              <w:t xml:space="preserve">հատուկ տեսակ: Ներկայացված դիտարկմամբ նշվել է, որ կատարողական վարույթը, հանդիսանալով վարչական վարույթի առանձին տեսակ, հարուցվում է հարկադիր կատարողի որոշման հիման վրա և ավարտվում վարչական ակտի ընդունմամբ։ Նշված բնորոշումը, սակայն, կատարողական վարույթի նկատմամբ մասամբ է կիրառելի, քանի որ ի տարբերություն վարչական այլ վարույթների, կատարողական վարույթի ընթացքում ընդունվում են բազմաթիվ առանձին որոշումներ, որոնցից յուրաքանչյուրի ընդունման գործընթացն ինքնին վարչական վարույթ է, իսկ կատարողական վարույթն, ընդհանուր առմամբ, ներառում է առանձին վարչական վարույթներ: Ինչ վերաբերում է կատարողական վարույթի շրջանակում կայացվելիք միջամտող վարչական ակտի ընդունումից առաջ դրա հասցեատիրոջը լսելուն, ապա նախ, </w:t>
            </w:r>
            <w:r w:rsidR="007C24D1" w:rsidRPr="005B747E">
              <w:rPr>
                <w:rFonts w:ascii="GHEA Grapalat" w:eastAsia="GHEA Grapalat" w:hAnsi="GHEA Grapalat" w:cs="GHEA Grapalat"/>
                <w:color w:val="000000" w:themeColor="text1"/>
                <w:sz w:val="24"/>
                <w:szCs w:val="24"/>
                <w:lang w:val="hy-AM"/>
              </w:rPr>
              <w:lastRenderedPageBreak/>
              <w:t xml:space="preserve">այս լսված լինելու իրավունքի  բովանդակությունը միայն լսումներ անցկացնելը չէ։ Կատարողական վարույթը՝ որպես հասցեատեր ունենալով հակադիր շահեր ունեցող սուբյեկտներ և իրենից ներկայացնելով մի շարք վարչական ակտեր ներառող տևական վարչական վարույթ, բազմաթիվ հնարավորություններ է պարունակում մասնակիցների համար՝ ներկայացնելու իրենց դիրքորոշումը, հետևաբար՝ իրացնելու լսված լինելու իրենց իրավունքը։ Մասնավորապես, վարույթի կողմերն իրավունք ունեն ներկայացնել միջնորդություններ, առարկություններ, ներառյալ՝ մյուս կողմի հետ համաձայնեցված միջնորդություններ։ </w:t>
            </w:r>
            <w:r w:rsidR="007C24D1" w:rsidRPr="005B747E">
              <w:rPr>
                <w:rFonts w:ascii="GHEA Grapalat" w:eastAsia="GHEA Grapalat" w:hAnsi="GHEA Grapalat" w:cs="GHEA Grapalat"/>
                <w:color w:val="000000" w:themeColor="text1"/>
                <w:sz w:val="24"/>
                <w:szCs w:val="24"/>
                <w:lang w:val="hy-AM"/>
              </w:rPr>
              <w:br/>
              <w:t xml:space="preserve">Այսպիսով, Նախագծի նշված կարգավորումը միտված է ոչ թե կատարողական վարույթում լսված լինելու հիմնարար իրավունքի սահմանափակմանը, այլ այդ իրավունքի իրացման կառուցկարգի սահմանմանը կատարողական </w:t>
            </w:r>
            <w:r w:rsidR="007C24D1" w:rsidRPr="005B747E">
              <w:rPr>
                <w:rFonts w:ascii="GHEA Grapalat" w:eastAsia="GHEA Grapalat" w:hAnsi="GHEA Grapalat" w:cs="GHEA Grapalat"/>
                <w:color w:val="000000" w:themeColor="text1"/>
                <w:sz w:val="24"/>
                <w:szCs w:val="24"/>
                <w:lang w:val="hy-AM"/>
              </w:rPr>
              <w:lastRenderedPageBreak/>
              <w:t xml:space="preserve">վարույթում: Հաշվի առնելով այն հանգամանքը, որ կատարողական վարույթը վարչական վարույթի </w:t>
            </w:r>
            <w:r w:rsidR="007C24D1" w:rsidRPr="005B747E">
              <w:rPr>
                <w:rFonts w:ascii="GHEA Grapalat" w:eastAsia="GHEA Grapalat" w:hAnsi="GHEA Grapalat" w:cs="GHEA Grapalat"/>
                <w:b/>
                <w:color w:val="000000" w:themeColor="text1"/>
                <w:sz w:val="24"/>
                <w:szCs w:val="24"/>
                <w:lang w:val="hy-AM"/>
              </w:rPr>
              <w:t xml:space="preserve">բացառիկ տեսակ </w:t>
            </w:r>
            <w:r w:rsidR="007C24D1" w:rsidRPr="005B747E">
              <w:rPr>
                <w:rFonts w:ascii="GHEA Grapalat" w:eastAsia="GHEA Grapalat" w:hAnsi="GHEA Grapalat" w:cs="GHEA Grapalat"/>
                <w:color w:val="000000" w:themeColor="text1"/>
                <w:sz w:val="24"/>
                <w:szCs w:val="24"/>
                <w:lang w:val="hy-AM"/>
              </w:rPr>
              <w:t>է, որի դեպքում վարույթում գործ ունենք հակադիր շահերով օժտված երկու կողմերի հետ, ուստի կատարողական վարույթում իրականացվող</w:t>
            </w:r>
            <w:r w:rsidR="007D11B3" w:rsidRPr="005B747E">
              <w:rPr>
                <w:rFonts w:ascii="GHEA Grapalat" w:eastAsia="GHEA Grapalat" w:hAnsi="GHEA Grapalat" w:cs="GHEA Grapalat"/>
                <w:color w:val="000000" w:themeColor="text1"/>
                <w:sz w:val="24"/>
                <w:szCs w:val="24"/>
                <w:lang w:val="hy-AM"/>
              </w:rPr>
              <w:t xml:space="preserve"> գրեթե</w:t>
            </w:r>
            <w:r w:rsidR="007C24D1" w:rsidRPr="005B747E">
              <w:rPr>
                <w:rFonts w:ascii="GHEA Grapalat" w:eastAsia="GHEA Grapalat" w:hAnsi="GHEA Grapalat" w:cs="GHEA Grapalat"/>
                <w:color w:val="000000" w:themeColor="text1"/>
                <w:sz w:val="24"/>
                <w:szCs w:val="24"/>
                <w:lang w:val="hy-AM"/>
              </w:rPr>
              <w:t xml:space="preserve"> ոչ մի որոշում չի կարող միանշանակ որակվել որպես միջամտող կամ բարենպաստ վարչական ակտ, քանի որ մի կողմի համար բարենպաստ վարչական ակտը միջամտող է մյուս կողմի համար:</w:t>
            </w:r>
            <w:r w:rsidR="007D11B3" w:rsidRPr="005B747E">
              <w:rPr>
                <w:rFonts w:ascii="GHEA Grapalat" w:eastAsia="GHEA Grapalat" w:hAnsi="GHEA Grapalat" w:cs="GHEA Grapalat"/>
                <w:color w:val="000000" w:themeColor="text1"/>
                <w:sz w:val="24"/>
                <w:szCs w:val="24"/>
                <w:lang w:val="hy-AM"/>
              </w:rPr>
              <w:t xml:space="preserve"> Ուստի կատարողական վարույթում լսված լինելու իրավունքի իրացման կառուցակարգը նախատեսելիս կարգավորման հիմքում կատարողական վարույթի կողմերի իրավունքների հավասարակշռությունն ապահովելն է և հարկադիր կատարման ենթակա ակտերի պատշաճ կատարման ապահովումը: Օրինակ, ակնհայտ է, որ կատարողական վարույթ հարուցելուց և արգելանք կիրառելուց առաջ </w:t>
            </w:r>
            <w:r w:rsidR="007D11B3" w:rsidRPr="005B747E">
              <w:rPr>
                <w:rFonts w:ascii="GHEA Grapalat" w:eastAsia="GHEA Grapalat" w:hAnsi="GHEA Grapalat" w:cs="GHEA Grapalat"/>
                <w:color w:val="000000" w:themeColor="text1"/>
                <w:sz w:val="24"/>
                <w:szCs w:val="24"/>
                <w:lang w:val="hy-AM"/>
              </w:rPr>
              <w:lastRenderedPageBreak/>
              <w:t>պարտապանին արգելանքի կիրառման առնչությամբ լսելը</w:t>
            </w:r>
            <w:r w:rsidR="002726FB" w:rsidRPr="005B747E">
              <w:rPr>
                <w:rFonts w:ascii="GHEA Grapalat" w:eastAsia="GHEA Grapalat" w:hAnsi="GHEA Grapalat" w:cs="GHEA Grapalat"/>
                <w:color w:val="000000" w:themeColor="text1"/>
                <w:sz w:val="24"/>
                <w:szCs w:val="24"/>
                <w:lang w:val="hy-AM"/>
              </w:rPr>
              <w:t xml:space="preserve"> կարող է անմիջապե հանգեցնել արգելադրման ենթակա գույքի օտարման և հարկադիր կատարման ենթակա ակտի կատարման անհնարինության, և միանգամայն իրավաչափ, տրամաբանական ու հիմնավորված է այդ որոշման կայացումից առաջ պարտապանին չլսելը: Այնուամենայնիվ, օրենսդրությունը պարտապանի համար ապահովում է արգելանք կիրառելու վերաբերյալ որոշման առնչությամբ իր դիրքորոշումն արտահայտելու մի շարք հնարավորություններ, ուստի նման կարգավորումը չի կարող մեկնաբանվել որպես Սահմանադրության նշված նորմի պահաջին չբավարարող կամ հակասող:</w:t>
            </w:r>
          </w:p>
        </w:tc>
      </w:tr>
      <w:tr w:rsidR="000D342D" w:rsidRPr="00212B94" w14:paraId="26FEB31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AD3C12" w14:textId="77777777" w:rsidR="000D342D" w:rsidRPr="005B747E" w:rsidRDefault="000D342D" w:rsidP="005B1896">
            <w:pPr>
              <w:pStyle w:val="ListParagraph"/>
              <w:numPr>
                <w:ilvl w:val="0"/>
                <w:numId w:val="16"/>
              </w:numPr>
              <w:tabs>
                <w:tab w:val="left" w:pos="360"/>
                <w:tab w:val="left" w:pos="990"/>
              </w:tabs>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bCs/>
              </w:rPr>
              <w:lastRenderedPageBreak/>
              <w:t>Երեխայի տեսակցության և երեխային պահանջատիրոջ խնամքին հանձնելու պահանջների հարկադիր կատարումը</w:t>
            </w:r>
            <w:r w:rsidRPr="005B747E">
              <w:rPr>
                <w:rFonts w:ascii="GHEA Grapalat" w:hAnsi="GHEA Grapalat"/>
              </w:rPr>
              <w:t xml:space="preserve"> նախատեսող </w:t>
            </w:r>
            <w:r w:rsidRPr="005B747E">
              <w:rPr>
                <w:rFonts w:ascii="GHEA Grapalat" w:hAnsi="GHEA Grapalat"/>
                <w:b/>
              </w:rPr>
              <w:t>Նախագծի 111-րդ հոդվածով, որի 2-րդ մասի համաձայն՝</w:t>
            </w:r>
          </w:p>
          <w:p w14:paraId="3AE6402D" w14:textId="77777777" w:rsidR="000D342D" w:rsidRPr="005B747E" w:rsidRDefault="000D342D" w:rsidP="005B1896">
            <w:pPr>
              <w:shd w:val="clear" w:color="auto" w:fill="FFFFFF"/>
              <w:tabs>
                <w:tab w:val="left" w:pos="360"/>
              </w:tabs>
              <w:spacing w:after="0"/>
              <w:jc w:val="both"/>
              <w:rPr>
                <w:rFonts w:ascii="GHEA Grapalat" w:hAnsi="GHEA Grapalat"/>
                <w:bCs/>
                <w:i/>
                <w:sz w:val="24"/>
                <w:szCs w:val="24"/>
                <w:lang w:val="hy-AM"/>
              </w:rPr>
            </w:pPr>
            <w:r w:rsidRPr="005B747E">
              <w:rPr>
                <w:rFonts w:ascii="GHEA Grapalat" w:hAnsi="GHEA Grapalat"/>
                <w:bCs/>
                <w:i/>
                <w:sz w:val="24"/>
                <w:szCs w:val="24"/>
                <w:lang w:val="hy-AM"/>
              </w:rPr>
              <w:lastRenderedPageBreak/>
              <w:t>Կատարողական գործողություններն իրականացնելիս հարկադիր կատարողը</w:t>
            </w:r>
            <w:bookmarkStart w:id="5" w:name="_Hlk87237704"/>
            <w:r w:rsidRPr="005B747E">
              <w:rPr>
                <w:rFonts w:ascii="GHEA Grapalat" w:hAnsi="GHEA Grapalat"/>
                <w:bCs/>
                <w:i/>
                <w:sz w:val="24"/>
                <w:szCs w:val="24"/>
                <w:lang w:val="hy-AM"/>
              </w:rPr>
              <w:t>, երեխայի տարիքին և հասունության մակարդակին համապատասխան, հաշվի է առնում նրա կարծիքը՝</w:t>
            </w:r>
            <w:bookmarkEnd w:id="5"/>
            <w:r w:rsidRPr="005B747E">
              <w:rPr>
                <w:rFonts w:ascii="GHEA Grapalat" w:hAnsi="GHEA Grapalat"/>
                <w:bCs/>
                <w:i/>
                <w:sz w:val="24"/>
                <w:szCs w:val="24"/>
                <w:lang w:val="hy-AM"/>
              </w:rPr>
              <w:t xml:space="preserve"> առանց դուրս գալու կատարման ենթակա ակտի պահանջի սահմաններից։</w:t>
            </w:r>
          </w:p>
          <w:p w14:paraId="2E38DCAF" w14:textId="77777777" w:rsidR="000D342D" w:rsidRPr="005B747E" w:rsidRDefault="000D342D" w:rsidP="005B1896">
            <w:pPr>
              <w:shd w:val="clear" w:color="auto" w:fill="FFFFFF"/>
              <w:tabs>
                <w:tab w:val="left" w:pos="360"/>
              </w:tabs>
              <w:spacing w:after="0"/>
              <w:jc w:val="both"/>
              <w:rPr>
                <w:rFonts w:ascii="GHEA Grapalat" w:hAnsi="GHEA Grapalat"/>
                <w:bCs/>
                <w:sz w:val="24"/>
                <w:szCs w:val="24"/>
                <w:lang w:val="hy-AM"/>
              </w:rPr>
            </w:pPr>
            <w:r w:rsidRPr="005B747E">
              <w:rPr>
                <w:rFonts w:ascii="GHEA Grapalat" w:hAnsi="GHEA Grapalat"/>
                <w:bCs/>
                <w:sz w:val="24"/>
                <w:szCs w:val="24"/>
                <w:lang w:val="hy-AM"/>
              </w:rPr>
              <w:t xml:space="preserve">Անդրադառնալով երեխայի լսված լինելու իրավունքին՝ ՀՀ Սահմանադրական դատարանը՝ 2016 թվականի դեկտեմբերի 20-ի իր թիվ ՍԴՈ-1333 որոշմամբ արտահայտել է իրավական դիրքորոշում, ըստ որի՝ </w:t>
            </w:r>
            <w:r w:rsidRPr="005B747E">
              <w:rPr>
                <w:rFonts w:ascii="GHEA Grapalat" w:hAnsi="GHEA Grapalat"/>
                <w:bCs/>
                <w:i/>
                <w:sz w:val="24"/>
                <w:szCs w:val="24"/>
                <w:lang w:val="hy-AM"/>
              </w:rPr>
              <w:t>«իրավակիրառ պրակտիկայում չպետք է փորձել երեխայի լսվելու իրավունքը պայմանավորել տարիքային սահմանափակումով, ինչը (...) չի բխում Սահմանադրության 37-րդ հոդվածի պահանջներից: Վարույթն իրականացնող մարմինն է պարտավոր ապահովել երեխայի լսվելու իրավունքի իրացումը՝ անկախ տարիքից, հաշվի առնել այն և առաջնահերթ կարգով երեխայի շահերից ելնելով որոշում կայացնել»։</w:t>
            </w:r>
          </w:p>
          <w:p w14:paraId="5676F359" w14:textId="77777777" w:rsidR="000D342D" w:rsidRPr="005B747E" w:rsidRDefault="000D342D" w:rsidP="005B1896">
            <w:pPr>
              <w:shd w:val="clear" w:color="auto" w:fill="FFFFFF"/>
              <w:tabs>
                <w:tab w:val="left" w:pos="360"/>
              </w:tabs>
              <w:spacing w:after="0"/>
              <w:jc w:val="both"/>
              <w:rPr>
                <w:rFonts w:ascii="GHEA Grapalat" w:hAnsi="GHEA Grapalat"/>
                <w:bCs/>
                <w:sz w:val="24"/>
                <w:szCs w:val="24"/>
                <w:lang w:val="hy-AM"/>
              </w:rPr>
            </w:pPr>
            <w:r w:rsidRPr="005B747E">
              <w:rPr>
                <w:rFonts w:ascii="GHEA Grapalat" w:hAnsi="GHEA Grapalat"/>
                <w:bCs/>
                <w:sz w:val="24"/>
                <w:szCs w:val="24"/>
                <w:lang w:val="hy-AM"/>
              </w:rPr>
              <w:t>Հաշվի առնելով վերոգրյալը՝ կարծում ենք, որ Նախագծի սույն կարգավորումը խնդրահարույց է և չի բխում ցանկացած իրավիճակում երեխայի լավագույն շահերով առաջնորդվելու, երեխայի լսված լինելու իրավունքի իրացումն ապահովելու հրամայականից: Անհրաժեշտ է ապահովել, որ երեխային վերաբերող ցանկացած հարցի կապակցությամբ ապահովվի վերջինիս լսված լինելու իրավունքի իրացումը՝ անկախ նրա տարիքից:</w:t>
            </w:r>
          </w:p>
          <w:p w14:paraId="2C628C01" w14:textId="77777777" w:rsidR="000D342D" w:rsidRPr="005B747E" w:rsidRDefault="000D342D" w:rsidP="005B1896">
            <w:pPr>
              <w:shd w:val="clear" w:color="auto" w:fill="FFFFFF"/>
              <w:tabs>
                <w:tab w:val="left" w:pos="360"/>
              </w:tabs>
              <w:spacing w:after="0"/>
              <w:jc w:val="both"/>
              <w:rPr>
                <w:rFonts w:ascii="GHEA Grapalat" w:hAnsi="GHEA Grapalat"/>
                <w:bCs/>
                <w:sz w:val="24"/>
                <w:szCs w:val="24"/>
                <w:lang w:val="hy-AM"/>
              </w:rPr>
            </w:pPr>
            <w:r w:rsidRPr="005B747E">
              <w:rPr>
                <w:rFonts w:ascii="GHEA Grapalat" w:hAnsi="GHEA Grapalat"/>
                <w:bCs/>
                <w:sz w:val="24"/>
                <w:szCs w:val="24"/>
                <w:lang w:val="hy-AM"/>
              </w:rPr>
              <w:t>Այս առումով հարկ է նշել, որ «Երեխաների իրավունքների մասին» ՄԱԿ-ի կոնվենցիայի 12-րդ հոդվածի համաձայն՝ իր հայացքները ձևակերպելու ընդունակ երեխայի համար մասնակից պետություններն ապահովում են դրանք ազատորեն արտահայտելու իրավունք այն բոլոր դեպքերում, որոնք վերաբերում են երեխային:</w:t>
            </w:r>
            <w:r w:rsidRPr="005B747E">
              <w:rPr>
                <w:rFonts w:ascii="Calibri" w:hAnsi="Calibri" w:cs="Calibri"/>
                <w:bCs/>
                <w:sz w:val="24"/>
                <w:szCs w:val="24"/>
                <w:lang w:val="hy-AM"/>
              </w:rPr>
              <w:t> </w:t>
            </w:r>
            <w:r w:rsidRPr="005B747E">
              <w:rPr>
                <w:rFonts w:ascii="GHEA Grapalat" w:hAnsi="GHEA Grapalat"/>
                <w:bCs/>
                <w:sz w:val="24"/>
                <w:szCs w:val="24"/>
                <w:lang w:val="hy-AM"/>
              </w:rPr>
              <w:t>Նույն հոդվածը սահմանում է, որ</w:t>
            </w:r>
            <w:r w:rsidRPr="005B747E">
              <w:rPr>
                <w:rFonts w:ascii="Calibri" w:hAnsi="Calibri" w:cs="Calibri"/>
                <w:bCs/>
                <w:sz w:val="24"/>
                <w:szCs w:val="24"/>
                <w:lang w:val="hy-AM"/>
              </w:rPr>
              <w:t> </w:t>
            </w:r>
            <w:r w:rsidRPr="005B747E">
              <w:rPr>
                <w:rFonts w:ascii="GHEA Grapalat" w:hAnsi="GHEA Grapalat"/>
                <w:bCs/>
                <w:sz w:val="24"/>
                <w:szCs w:val="24"/>
                <w:lang w:val="hy-AM"/>
              </w:rPr>
              <w:t xml:space="preserve"> միայն երեխային լսելը բավարար չէ: Երեխայի հայացքները պետք է լրջորեն հաշվի առնվեն, երբ երեխան ունակ է ձևակերպել իր հայացքները։</w:t>
            </w:r>
          </w:p>
          <w:p w14:paraId="5BA1C0B4" w14:textId="77777777" w:rsidR="000D342D" w:rsidRPr="005B747E" w:rsidRDefault="000D342D" w:rsidP="005B1896">
            <w:pPr>
              <w:shd w:val="clear" w:color="auto" w:fill="FFFFFF"/>
              <w:tabs>
                <w:tab w:val="left" w:pos="360"/>
              </w:tabs>
              <w:spacing w:after="0"/>
              <w:jc w:val="both"/>
              <w:rPr>
                <w:rFonts w:ascii="GHEA Grapalat" w:hAnsi="GHEA Grapalat"/>
                <w:bCs/>
                <w:sz w:val="24"/>
                <w:szCs w:val="24"/>
                <w:lang w:val="hy-AM"/>
              </w:rPr>
            </w:pPr>
            <w:r w:rsidRPr="005B747E">
              <w:rPr>
                <w:rFonts w:ascii="GHEA Grapalat" w:hAnsi="GHEA Grapalat"/>
                <w:bCs/>
                <w:sz w:val="24"/>
                <w:szCs w:val="24"/>
                <w:lang w:val="hy-AM"/>
              </w:rPr>
              <w:t>Այսինքն, ի տարբերություն երեխայի կարծիքը հաշվի առնելու առնչությամբ որոշակի պահանջների առկայությանը (երեխայի տարիք ու հասունության մակարդակ), որոնք որ միջազգային իրավական չափանիշներով ևս ամրագրված են՝ երեխայի կարծիքի նկատմամբ հարգանքը պետք է լինի երեխայի տարիքից և հասունության մակարդակից անկախ։</w:t>
            </w:r>
          </w:p>
          <w:p w14:paraId="676A9806" w14:textId="77777777" w:rsidR="000D342D" w:rsidRPr="005B747E" w:rsidRDefault="000D342D" w:rsidP="005B1896">
            <w:pPr>
              <w:shd w:val="clear" w:color="auto" w:fill="FFFFFF"/>
              <w:tabs>
                <w:tab w:val="left" w:pos="360"/>
                <w:tab w:val="left" w:pos="1080"/>
              </w:tabs>
              <w:spacing w:after="0"/>
              <w:jc w:val="both"/>
              <w:rPr>
                <w:rFonts w:ascii="GHEA Grapalat" w:hAnsi="GHEA Grapalat"/>
                <w:bCs/>
                <w:sz w:val="24"/>
                <w:szCs w:val="24"/>
                <w:lang w:val="hy-AM"/>
              </w:rPr>
            </w:pPr>
            <w:r w:rsidRPr="005B747E">
              <w:rPr>
                <w:rFonts w:ascii="GHEA Grapalat" w:hAnsi="GHEA Grapalat"/>
                <w:bCs/>
                <w:sz w:val="24"/>
                <w:szCs w:val="24"/>
                <w:lang w:val="hy-AM"/>
              </w:rPr>
              <w:lastRenderedPageBreak/>
              <w:t>Միաժամանակ, երեխայի ոչ բավարար զարգացվածության, շատ փոքր տարիքի պատճառով մտքերն արտահայտելուն ունակ չլինելու դեպքում վերջինիս լսված լինելու իրավունքի իրացումը հնարավոր է ապահովել, օրինակ, համապատասխան մասնագետների ներգրավմամբ, այդ թվում՝ հոգեբանի կողմից նրա հետ համապատասխան աշխատանք տանելու միջոցով: Ուստի համապատասխան կարգավորումներն անհրաժեշտ է ձևակերպել և ամրագրել այնպես, որ ցանկացած դեպքում բացառվի երեխայի լսված լինելու իրավունքի իրացումը հարկադիր կատարողի կողմից չապահովելը՝ դա պայմանավորելով երեխայի ոչ բավարար զարգացվածությամբ, շատ փոքր տարիքի պատճառով մտքերն արտահայտելուն ունակ չլինելով, ինչպես նաև նմանատիպ այլ հանգամանքներով։ Նման դեպքերում, ինչպես արդեն նշվել է, երեխայի լսված լինելու իրավունքի իրացումը հարկադիր կատարողը պարտավոր է ապահովել այլ եղանակներով, այդ թվում՝ հոգեբանի պարտադիր ներգրավմամբ։</w:t>
            </w:r>
          </w:p>
          <w:p w14:paraId="7F5707D3" w14:textId="77777777" w:rsidR="000D342D" w:rsidRPr="005B747E" w:rsidRDefault="000D342D" w:rsidP="005B1896">
            <w:pPr>
              <w:shd w:val="clear" w:color="auto" w:fill="FFFFFF"/>
              <w:tabs>
                <w:tab w:val="left" w:pos="360"/>
                <w:tab w:val="left" w:pos="1080"/>
              </w:tabs>
              <w:spacing w:after="0"/>
              <w:jc w:val="both"/>
              <w:rPr>
                <w:rFonts w:ascii="GHEA Grapalat" w:hAnsi="GHEA Grapalat"/>
                <w:bCs/>
                <w:sz w:val="24"/>
                <w:szCs w:val="24"/>
                <w:lang w:val="hy-AM"/>
              </w:rPr>
            </w:pPr>
            <w:r w:rsidRPr="005B747E">
              <w:rPr>
                <w:rFonts w:ascii="GHEA Grapalat" w:hAnsi="GHEA Grapalat"/>
                <w:bCs/>
                <w:sz w:val="24"/>
                <w:szCs w:val="24"/>
                <w:lang w:val="hy-AM"/>
              </w:rPr>
              <w:t>Ելնելով վերոգրյալից՝ առաջարկում ենք.</w:t>
            </w:r>
          </w:p>
          <w:p w14:paraId="48D42E33" w14:textId="77777777" w:rsidR="000D342D" w:rsidRPr="005B747E" w:rsidRDefault="000D342D" w:rsidP="005B1896">
            <w:pPr>
              <w:pStyle w:val="ListParagraph"/>
              <w:numPr>
                <w:ilvl w:val="0"/>
                <w:numId w:val="15"/>
              </w:numPr>
              <w:shd w:val="clear" w:color="auto" w:fill="FFFFFF"/>
              <w:tabs>
                <w:tab w:val="left" w:pos="360"/>
                <w:tab w:val="left" w:pos="1080"/>
              </w:tabs>
              <w:suppressAutoHyphens w:val="0"/>
              <w:spacing w:line="276" w:lineRule="auto"/>
              <w:ind w:leftChars="0" w:left="0" w:firstLineChars="0" w:firstLine="0"/>
              <w:jc w:val="both"/>
              <w:outlineLvl w:val="9"/>
              <w:rPr>
                <w:rFonts w:ascii="GHEA Grapalat" w:hAnsi="GHEA Grapalat"/>
                <w:bCs/>
              </w:rPr>
            </w:pPr>
            <w:r w:rsidRPr="005B747E">
              <w:rPr>
                <w:rFonts w:ascii="GHEA Grapalat" w:hAnsi="GHEA Grapalat"/>
              </w:rPr>
              <w:t xml:space="preserve">Նախագծի վերոնշյալ հոդվածը վերախմբագրել՝ ապահովելով երեխային վերաբերող ցանկացած հարցի կապակցությամբ վերջինիս լսված լինելու իրավունքի իրացումը՝ անկախ նրա տարիքից։ </w:t>
            </w:r>
          </w:p>
          <w:p w14:paraId="24ABF65B" w14:textId="64540546" w:rsidR="000D342D" w:rsidRPr="005B747E" w:rsidRDefault="000D342D" w:rsidP="005B1896">
            <w:pPr>
              <w:pStyle w:val="ListParagraph"/>
              <w:numPr>
                <w:ilvl w:val="0"/>
                <w:numId w:val="15"/>
              </w:numPr>
              <w:shd w:val="clear" w:color="auto" w:fill="FFFFFF"/>
              <w:tabs>
                <w:tab w:val="left" w:pos="360"/>
                <w:tab w:val="left" w:pos="1080"/>
              </w:tabs>
              <w:suppressAutoHyphens w:val="0"/>
              <w:spacing w:line="276" w:lineRule="auto"/>
              <w:ind w:leftChars="0" w:left="0" w:firstLineChars="0" w:firstLine="0"/>
              <w:jc w:val="both"/>
              <w:outlineLvl w:val="9"/>
              <w:rPr>
                <w:rFonts w:ascii="GHEA Grapalat" w:hAnsi="GHEA Grapalat" w:cs="Sylfaen"/>
                <w:b/>
              </w:rPr>
            </w:pPr>
            <w:r w:rsidRPr="005B747E">
              <w:rPr>
                <w:rFonts w:ascii="GHEA Grapalat" w:hAnsi="GHEA Grapalat"/>
              </w:rPr>
              <w:t xml:space="preserve">Նախագծի սույն հոդվածում սահմանել դրույթ, որը կնախատեսի երեխաների իրավունքներին առնչվող կատարողական վարույթների շրջանակներում հոգեբանների, մանկավարժների հետ սերտ համագործակցության հնարավորություն ըստ անհրաժեշտության նրանց ներգրավելով նաև կոնկրետ կատարողական գործողությունների կատարմանը։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F7A1BA2" w14:textId="619E2736" w:rsidR="000D342D" w:rsidRPr="005B747E" w:rsidRDefault="00B74E7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 xml:space="preserve">Ընդունվել է </w:t>
            </w:r>
            <w:r w:rsidR="00B26CAF" w:rsidRPr="005B747E">
              <w:rPr>
                <w:rFonts w:ascii="GHEA Grapalat" w:eastAsia="GHEA Grapalat" w:hAnsi="GHEA Grapalat" w:cs="GHEA Grapalat"/>
                <w:b/>
                <w:color w:val="000000" w:themeColor="text1"/>
                <w:sz w:val="24"/>
                <w:szCs w:val="24"/>
                <w:lang w:val="hy-AM"/>
              </w:rPr>
              <w:t>մասնակի</w:t>
            </w:r>
          </w:p>
          <w:p w14:paraId="7416BA87" w14:textId="19937B1B" w:rsidR="00F74BBF" w:rsidRPr="005B747E" w:rsidRDefault="00460826"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նորմում կատարվել են համապատասխան փոփոխություններ՝ հաշվի առնելով </w:t>
            </w:r>
            <w:r w:rsidRPr="005B747E">
              <w:rPr>
                <w:rFonts w:ascii="GHEA Grapalat" w:eastAsia="GHEA Grapalat" w:hAnsi="GHEA Grapalat" w:cs="GHEA Grapalat"/>
                <w:color w:val="000000" w:themeColor="text1"/>
                <w:sz w:val="24"/>
                <w:szCs w:val="24"/>
                <w:lang w:val="hy-AM"/>
              </w:rPr>
              <w:lastRenderedPageBreak/>
              <w:t>նաև Մարդու իրավունքների պաշտպանության ազգային ռազմավարությունից բխող 2023-2026 թվականնեի գործունեության միջոցառման նախագծի շրջանառության ընթացքում Մարդու իրավունքների պաշտպանի կողմից ներկայացված դիտարկումները:</w:t>
            </w:r>
          </w:p>
        </w:tc>
      </w:tr>
      <w:tr w:rsidR="008F5768" w:rsidRPr="005B747E" w14:paraId="25F0F2D9"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42988D9"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cs="Sylfaen"/>
                <w:b/>
              </w:rPr>
              <w:lastRenderedPageBreak/>
              <w:t>Երևանի քաղաքապետ</w:t>
            </w:r>
            <w:r w:rsidRPr="005B747E">
              <w:rPr>
                <w:rFonts w:ascii="GHEA Grapalat" w:hAnsi="GHEA Grapalat" w:cs="Sylfaen"/>
                <w:b/>
                <w:lang w:val="en-US"/>
              </w:rPr>
              <w:t>արան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8739A3E" w14:textId="1997008E" w:rsidR="008F5768" w:rsidRPr="005B747E" w:rsidRDefault="00D23B6D"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16</w:t>
            </w:r>
            <w:r w:rsidR="00B80254" w:rsidRPr="005B747E">
              <w:rPr>
                <w:rFonts w:ascii="GHEA Grapalat" w:eastAsia="GHEA Grapalat" w:hAnsi="GHEA Grapalat" w:cs="GHEA Grapalat"/>
                <w:b/>
                <w:color w:val="000000" w:themeColor="text1"/>
                <w:sz w:val="24"/>
                <w:szCs w:val="24"/>
              </w:rPr>
              <w:t>.06.2023</w:t>
            </w:r>
          </w:p>
        </w:tc>
      </w:tr>
      <w:tr w:rsidR="008F5768" w:rsidRPr="005B747E" w14:paraId="1CB5D34F"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7A13CC2"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FA4B4B7" w14:textId="389F7820" w:rsidR="008F5768" w:rsidRPr="005B747E" w:rsidRDefault="00D23B6D"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01/105888-23</w:t>
            </w:r>
          </w:p>
        </w:tc>
      </w:tr>
      <w:tr w:rsidR="008F5768" w:rsidRPr="00ED2437" w14:paraId="74FBD1E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1D6565C"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r w:rsidRPr="005B747E">
              <w:rPr>
                <w:rFonts w:ascii="GHEA Grapalat" w:hAnsi="GHEA Grapalat"/>
                <w:iCs/>
                <w:sz w:val="24"/>
                <w:szCs w:val="24"/>
                <w:lang w:val="hy-AM"/>
              </w:rPr>
              <w:t xml:space="preserve">1. «Կատարողական վարույթի մասին» օրենքի նախագծի (այսուհետ՝ Նախագիծ) 7-րդ հոդվածի 1-ին մասով առաջարկվում է նախատեսել, որ եթե կատարողական վարույթը </w:t>
            </w:r>
            <w:r w:rsidRPr="005B747E">
              <w:rPr>
                <w:rFonts w:ascii="GHEA Grapalat" w:hAnsi="GHEA Grapalat"/>
                <w:iCs/>
                <w:sz w:val="24"/>
                <w:szCs w:val="24"/>
                <w:lang w:val="hy-AM"/>
              </w:rPr>
              <w:lastRenderedPageBreak/>
              <w:t>ենթադրում է պահանջատիրոջ մասնակցություն, ապա դրա հարուցման պարտադիր պայման է պահանջատիրոջ կամահայտնությունը: Եթե պահանջատերը հանրային իշխանության մարմին է, ապա հարկադիր կատարման դիմում ներկայացնելու կամահայտնությունը կարող է ենթադրվել օրենքով:</w:t>
            </w:r>
          </w:p>
          <w:p w14:paraId="26BBD68C"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r w:rsidRPr="005B747E">
              <w:rPr>
                <w:rFonts w:ascii="GHEA Grapalat" w:hAnsi="GHEA Grapalat"/>
                <w:iCs/>
                <w:sz w:val="24"/>
                <w:szCs w:val="24"/>
                <w:lang w:val="hy-AM"/>
              </w:rPr>
              <w:t>Այս առումով հայտնում ենք, որ Նախագծի 7-րդ հոդվածի 1-ին մասով պահանջատեր հանրային իշխանության մարմնի կողմից հարկադիր կատարման դիմում ներկայացնելու կամահայտնությունը օրենքով ենթադրվելու վերաբերյալ կարգավորումը անհասկանալի է և խնդրահարույց, ուստի պարզաբանման և հստակեցման կարիք ունի:</w:t>
            </w:r>
          </w:p>
          <w:p w14:paraId="067836E0" w14:textId="43A5FC8C" w:rsidR="008F5768" w:rsidRPr="005B747E" w:rsidRDefault="008F5768" w:rsidP="005B1896">
            <w:pPr>
              <w:tabs>
                <w:tab w:val="left" w:pos="360"/>
                <w:tab w:val="left" w:pos="720"/>
                <w:tab w:val="left" w:pos="8280"/>
              </w:tabs>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0B2C593" w14:textId="77777777" w:rsidR="008F5768" w:rsidRPr="005B747E" w:rsidRDefault="009D2F5E"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4CDDD331" w14:textId="14A068A8" w:rsidR="009D2F5E" w:rsidRPr="005B747E" w:rsidRDefault="009D2F5E"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 xml:space="preserve">Նախագծով նախատեսված է այն դեպքը, երբ պահանջատեր հանրային իշխանության մարմնի՝ հարկադիր կատարման դիմում ներկայացնելու կամահայտնությունը ենթադրվում է օրենքով: Մասնավորապես, խոսքը դատական ծախսերի մասով դատարանի կողմից հարկադիր կատարման դիմում ուղարկելու մասին է՝ առանց տվյալ վարույթով պահանջատեր Պետական եկամուտների կոմիտեի հատուկ կամահայտնության։ Այդ դեպքը նախատեսված է Նախագծով, և հենց այդ դրույթից էլ ենթադրվում է պահանջատեր ՊԵԿ-ի կամահայտնությունը։ Նախագծի նշված դրույթը հնարավորություն է տալիս հետագայում օրենքով նախատեսել նաև նմանատիպ այլ հիմքեր, սակայն Նախագծի և հարակից օրենքների նախագծի, ինչպես նաև գործող օրենսդրության համատեքստում պահանջատիրոջ՝ հարկադիր կատարման դիմում </w:t>
            </w:r>
            <w:r w:rsidRPr="005B747E">
              <w:rPr>
                <w:rFonts w:ascii="GHEA Grapalat" w:eastAsia="GHEA Grapalat" w:hAnsi="GHEA Grapalat" w:cs="GHEA Grapalat"/>
                <w:color w:val="000000" w:themeColor="text1"/>
                <w:sz w:val="24"/>
                <w:szCs w:val="24"/>
                <w:lang w:val="hy-AM"/>
              </w:rPr>
              <w:lastRenderedPageBreak/>
              <w:t>ներկայացնելու կամահայտնությունն օրենքով կարող է ենթադրվել միայն այս դեպքում:</w:t>
            </w:r>
          </w:p>
        </w:tc>
      </w:tr>
      <w:tr w:rsidR="00D23B6D" w:rsidRPr="00212B94" w14:paraId="19D0451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EE1A4AA"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r w:rsidRPr="005B747E">
              <w:rPr>
                <w:rFonts w:ascii="GHEA Grapalat" w:hAnsi="GHEA Grapalat"/>
                <w:iCs/>
                <w:sz w:val="24"/>
                <w:szCs w:val="24"/>
                <w:lang w:val="hy-AM"/>
              </w:rPr>
              <w:lastRenderedPageBreak/>
              <w:t>2. Նախագծի 8-րդ հոդվածի 3-րդ մասով նախատեսվում է, որ անկախ օրենքով այլ հետևանքներ նախատեսված լինելուց՝ հարկադիր կատարողն իրավասու է անտեսել կատարողական վարույթի սուբյեկտի անբարեխիղճ վարքագիծը և իրավունքների չարաշահմամբ ներկայացված դիմումներն ու միջնորդությունները, որի մասին տեղեկացնում է համապատասխան սուբյեկտին տվյալ իրավիճակում մատչելի եղանակով:</w:t>
            </w:r>
          </w:p>
          <w:p w14:paraId="0176CEF4"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r w:rsidRPr="005B747E">
              <w:rPr>
                <w:rFonts w:ascii="GHEA Grapalat" w:hAnsi="GHEA Grapalat"/>
                <w:iCs/>
                <w:sz w:val="24"/>
                <w:szCs w:val="24"/>
                <w:lang w:val="hy-AM"/>
              </w:rPr>
              <w:t>Այս առումով հայտնում ենք, որ Նախագծի 8-րդ հոդվածի 3-րդ մասով նախատեսված կարգավորումը իրավական որոշակիության սկզբունքի պահանջների համատեքստում խնդրահարույց է, մասնավորապես, պարզ չէ հարկադիր կատարողի կողմից կատարողական վարույթի սուբյեկտի կողմից ներկայացված դիմումներն ու միջնորդություններն անտեսելու վերաբերյալ կարգավորումը, պարզ չէ, թե ինչ իրավական կառուցակարգ է իրենից ենթադրելու դիմումների և միջնորդությունների անտեսումը, ինչպես է այն դրսևորվելու, ինչ իրավական ձևակերպմամբ: Միևնույն ժամանակ, Նախագծի 8-րդ հոդվածի 3-րդ մասով պարզաբանման կարիք ունի այն հարցը, թե նույն մասում նշված ինչ մատչելի եղանակով տեղեկացման մասին է խոսքը:</w:t>
            </w:r>
          </w:p>
          <w:p w14:paraId="4766E7F0"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1AB8549" w14:textId="77777777" w:rsidR="00D23B6D" w:rsidRPr="005B747E" w:rsidRDefault="00460826"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7D6A0411" w14:textId="77777777" w:rsidR="00460826" w:rsidRPr="005B747E" w:rsidRDefault="002D7198"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Կատարողական վարույթի սուբյեկտի անբարեխիղճ վարքագիծն ամենատարբեր դրևորումներ կարող է ունենալ՝ գործողության, դիմումի, միջնորդությունների տեսքով, հետևաբար՝ համապատասխան վարքագծի՝ օրենքով ենթադրվող արձագանքն էլ տարբեր է, և հնարավոր չէ Նախագծով սահմանել այդ բոլոր դեպքերը: Այդպիսի անհրաժեշտություն էլ, կարծում ենք, առկա չէ, քանի որ «անտեսել» եզրույթն ինքնին ներառում է համապատասխան վարքագծին իրավական արձագանք չտալը:</w:t>
            </w:r>
          </w:p>
          <w:p w14:paraId="51DCAC71" w14:textId="3E8FCF73" w:rsidR="002D7198" w:rsidRPr="005B747E" w:rsidRDefault="002D7198"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Մատչելի եղանակի ներքո նկատի են առնված Նախագծով սահմանվող ծանուցման եղանակները, ինչպես նաև իրազեկման այլ եղանակ, օրինակ՝ բանավոր իրազեկումը, եթե անբարեխիղճ վարքագիծը դրևսորվում է կատարողական կոնկրետ </w:t>
            </w:r>
            <w:r w:rsidRPr="005B747E">
              <w:rPr>
                <w:rFonts w:ascii="GHEA Grapalat" w:eastAsia="GHEA Grapalat" w:hAnsi="GHEA Grapalat" w:cs="GHEA Grapalat"/>
                <w:color w:val="000000" w:themeColor="text1"/>
                <w:sz w:val="24"/>
                <w:szCs w:val="24"/>
                <w:lang w:val="hy-AM"/>
              </w:rPr>
              <w:lastRenderedPageBreak/>
              <w:t>գործողության կատարման վայրում, հարկադիր կատարողի ներկայությամբ:</w:t>
            </w:r>
          </w:p>
        </w:tc>
      </w:tr>
      <w:tr w:rsidR="00D23B6D" w:rsidRPr="00212B94" w14:paraId="036E88C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282C44"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r w:rsidRPr="005B747E">
              <w:rPr>
                <w:rFonts w:ascii="GHEA Grapalat" w:hAnsi="GHEA Grapalat"/>
                <w:iCs/>
                <w:sz w:val="24"/>
                <w:szCs w:val="24"/>
                <w:lang w:val="hy-AM"/>
              </w:rPr>
              <w:lastRenderedPageBreak/>
              <w:t>3. Նախագծի 30-րդ հոդվածի 2-րդ մասով նախատեսվում է, որ ֆիզիկական անձին ուղարկված փոստային առաքանին պետք է հանձնվի անձամբ հասցեատիրոջը կամ հասցեատիրոջ ծանուցման (հաշվառման) հասցեում գտնվող չափահաս այլ անձի, որի կողմից առաքանին հասցեատիրոջը չփոխանցելու բացասական վարույթային հետևանքների ռիսկը կրում է հասցեատերը։ Հարկադիր կատարողն ամեն դեպքում ծանուցումը չի համարում պատշաճ իրականացված, եթե առաքանին ստացել է տվյալ կատարողական վարույթի՝ հասցեատիրոջ հետ հակադիր շահեր ունեցող մասնակիցը։</w:t>
            </w:r>
          </w:p>
          <w:p w14:paraId="2636FB88" w14:textId="77777777" w:rsidR="00D23B6D" w:rsidRPr="005B747E" w:rsidRDefault="00D23B6D" w:rsidP="005B1896">
            <w:pPr>
              <w:tabs>
                <w:tab w:val="left" w:pos="360"/>
                <w:tab w:val="left" w:pos="720"/>
                <w:tab w:val="left" w:pos="8280"/>
              </w:tabs>
              <w:spacing w:after="0"/>
              <w:jc w:val="both"/>
              <w:rPr>
                <w:rFonts w:ascii="GHEA Grapalat" w:hAnsi="GHEA Grapalat" w:cs="Calibri"/>
                <w:bCs/>
                <w:iCs/>
                <w:sz w:val="24"/>
                <w:szCs w:val="24"/>
                <w:lang w:val="hy-AM"/>
              </w:rPr>
            </w:pPr>
            <w:r w:rsidRPr="005B747E">
              <w:rPr>
                <w:rFonts w:ascii="GHEA Grapalat" w:hAnsi="GHEA Grapalat"/>
                <w:iCs/>
                <w:sz w:val="24"/>
                <w:szCs w:val="24"/>
                <w:lang w:val="hy-AM"/>
              </w:rPr>
              <w:t>Այս առումով հայտնում ենք, որ ՀՀ սահմանադրական դատարանը, անդրադառնալով ՀՀ քաղաքացիական դատավարության օրենսգրքի 95-րդ հոդվածի 2-րդ մասում ամրագրված նույնաբովանդակ կարգավորմանը, համաձայն որի՝ ֆիզիկական անձի դեպքում դատական ծանուցագիրը պետք է հանձնվի անձամբ հասցեատիրոջը կամ հասցեատիրոջ ծանուցման (հաշվառման) հասցեում նրա հետ համատեղ բնակվող կամ այդ հասցեում աշխատող չափահաս անձին, բացառությամբ այն դեպքերի, երբ նշված անձը գործի քննությանը մասնակցում է որպես հակադիր շահեր ունեցող կողմ, ՍԴՈ-1574 որոշմամբ ՀՀ քաղաքացիական դատավարության օրենսգրքի</w:t>
            </w:r>
            <w:r w:rsidRPr="005B747E">
              <w:rPr>
                <w:rFonts w:ascii="GHEA Grapalat" w:hAnsi="GHEA Grapalat"/>
                <w:b/>
                <w:bCs/>
                <w:i/>
                <w:iCs/>
                <w:color w:val="FF0000"/>
                <w:sz w:val="24"/>
                <w:szCs w:val="24"/>
                <w:shd w:val="clear" w:color="auto" w:fill="FFFFFF"/>
                <w:lang w:val="hy-AM"/>
              </w:rPr>
              <w:t xml:space="preserve"> </w:t>
            </w:r>
            <w:r w:rsidRPr="005B747E">
              <w:rPr>
                <w:rFonts w:ascii="GHEA Grapalat" w:hAnsi="GHEA Grapalat"/>
                <w:bCs/>
                <w:iCs/>
                <w:sz w:val="24"/>
                <w:szCs w:val="24"/>
                <w:lang w:val="hy-AM"/>
              </w:rPr>
              <w:t>95-րդ հոդվածի 2-րդ մասում ամրագրված՝ «(...) կամ հասցեատիրոջ ծանուցման (հաշվառման) հասցեում նրա հետ համատեղ բնակվող կամ այդ հասցեում աշխատող չափահաս անձին» դրույթը ճանաչել է</w:t>
            </w:r>
            <w:r w:rsidRPr="005B747E">
              <w:rPr>
                <w:rFonts w:ascii="Calibri" w:hAnsi="Calibri" w:cs="Calibri"/>
                <w:bCs/>
                <w:iCs/>
                <w:sz w:val="24"/>
                <w:szCs w:val="24"/>
                <w:lang w:val="hy-AM"/>
              </w:rPr>
              <w:t> </w:t>
            </w:r>
            <w:r w:rsidRPr="005B747E">
              <w:rPr>
                <w:rFonts w:ascii="GHEA Grapalat" w:hAnsi="GHEA Grapalat"/>
                <w:bCs/>
                <w:iCs/>
                <w:sz w:val="24"/>
                <w:szCs w:val="24"/>
                <w:lang w:val="hy-AM"/>
              </w:rPr>
              <w:t>Սահմանադրության 61-րդ և 63-րդ հոդվածների 1-ին մասերին, 75-րդ հոդվածին հակասող</w:t>
            </w:r>
            <w:r w:rsidRPr="005B747E">
              <w:rPr>
                <w:rFonts w:ascii="GHEA Grapalat" w:hAnsi="GHEA Grapalat" w:cs="Calibri"/>
                <w:bCs/>
                <w:iCs/>
                <w:sz w:val="24"/>
                <w:szCs w:val="24"/>
                <w:lang w:val="hy-AM"/>
              </w:rPr>
              <w:t>:</w:t>
            </w:r>
          </w:p>
          <w:p w14:paraId="265C472E" w14:textId="77777777" w:rsidR="00D23B6D" w:rsidRPr="005B747E" w:rsidRDefault="00D23B6D" w:rsidP="005B1896">
            <w:pPr>
              <w:tabs>
                <w:tab w:val="left" w:pos="360"/>
                <w:tab w:val="left" w:pos="720"/>
                <w:tab w:val="left" w:pos="8280"/>
              </w:tabs>
              <w:spacing w:after="0"/>
              <w:jc w:val="both"/>
              <w:rPr>
                <w:rFonts w:ascii="GHEA Grapalat" w:hAnsi="GHEA Grapalat" w:cs="Calibri"/>
                <w:bCs/>
                <w:iCs/>
                <w:sz w:val="24"/>
                <w:szCs w:val="24"/>
                <w:lang w:val="hy-AM"/>
              </w:rPr>
            </w:pPr>
            <w:r w:rsidRPr="005B747E">
              <w:rPr>
                <w:rFonts w:ascii="GHEA Grapalat" w:hAnsi="GHEA Grapalat" w:cs="Calibri"/>
                <w:bCs/>
                <w:iCs/>
                <w:sz w:val="24"/>
                <w:szCs w:val="24"/>
                <w:lang w:val="hy-AM"/>
              </w:rPr>
              <w:t>Տվյալ պարագայում նկատի ունենալով վերոգրյալը՝ հայտնում ենք, որ Նախագծի 30-րդ հոդվածի 2-րդ մասով նախատեսված կարգավորումն անհրաժեշտ է դիտարկել ՀՀ սահմանադրական դատարանի ՍԴՈ-1574 որոշմամբ արտահայտված իրավական վերլուծությունների և դիրքորոշումների համատեքստում:</w:t>
            </w:r>
          </w:p>
          <w:p w14:paraId="192093FF"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E4EF61C" w14:textId="77777777" w:rsidR="002A60DD" w:rsidRPr="005B747E" w:rsidRDefault="002A60DD"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3B34B5E7" w14:textId="77777777" w:rsidR="002A60DD" w:rsidRPr="005B747E" w:rsidRDefault="002A60DD"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Պարտապանին վերջինիս հաշվառման հասցեով ծանուցելը և ծանուցագիրը նրան անձամբ հանձնելը Նախագծով որպես ընդհանուր կանոն սահմանված են, և ի սկզբանե քննարկվող նորմը կառուցված է պարտապանին անձամբ ծանուցելու տրամաբանությամբ:  Սակայն ծանուցումներից դիտավորյալ խուսափելը նվազագույնի հասցնելու, ինչպես նաև օբյեկտիվ պատճառներով ծանուցման հասցեատիրոջ՝ ծանուցման հասցեից ժամանակավոր բացակայելու դեպքում ծանուցումը հնարավոր դարձնելու, հարկադիր կատարման ենթակա ակտերի պատշաճ կազմակերպելու նպատակով սահմանվել է այն անձանց շրջանակը, որոնց կարող է հանձնվել ծանուցագիրը: Նշված կառուցակարգի նպատակը ոչ թե հարկադիր կատարողի բեռը թեթևացնելն է, այլ </w:t>
            </w:r>
          </w:p>
          <w:p w14:paraId="7A894B91" w14:textId="4C8EBCEB" w:rsidR="002A60DD" w:rsidRPr="005B747E" w:rsidRDefault="002A60DD"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ինչ-ինչ պատճառներով պարտապանին անձամբ ծանուցումը հասցնելու անհնարինության դեպքում  հասցեատիրոջն այլ եղանակով այն «հասցնելը» հնարավոր դարձնելը և կատարողական վարույթի մյուս մասնակիցների իրավունքների պաշտպանությունը։ Այդ պաշտպանությունը չպետք է հետաձգվի միայն այն պատճառով, որ պարտապանը տանը քիչ է լինում, և հնարավոր չի լինում անձամբ նրան հանձնել ծանուցագիրը։ Իսկ պարտապանի հետ համատեղ բնակվող անձի կողմից ծանուցագիրը նրան չփոխանցելու ռիսկն ակնհայտորեն պետք է կրի պարտապանը, այլ ոչ թե վարույթի մյուս մասնակիցները։</w:t>
            </w:r>
          </w:p>
          <w:p w14:paraId="11DA6C04" w14:textId="70332160" w:rsidR="00D23B6D" w:rsidRPr="005B747E" w:rsidRDefault="002A60DD" w:rsidP="005B1896">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Սա բխում է նաև կատարողական վարույթում ծանուցման ինստիտուտի էությունից, որի հիմքում կատարողական վարույթի մասնակիցներին հնարավոր բոլոր ձևերով իրազեկելու նպատակն է:</w:t>
            </w:r>
          </w:p>
        </w:tc>
      </w:tr>
      <w:tr w:rsidR="00D23B6D" w:rsidRPr="00212B94" w14:paraId="488EC9EC" w14:textId="77777777" w:rsidTr="00C878F1">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747EBC8" w14:textId="77777777" w:rsidR="00D23B6D" w:rsidRPr="005B747E" w:rsidRDefault="00D23B6D" w:rsidP="00C878F1">
            <w:pPr>
              <w:tabs>
                <w:tab w:val="left" w:pos="360"/>
                <w:tab w:val="left" w:pos="720"/>
                <w:tab w:val="left" w:pos="8280"/>
              </w:tabs>
              <w:spacing w:after="0"/>
              <w:jc w:val="both"/>
              <w:rPr>
                <w:rFonts w:ascii="GHEA Grapalat" w:hAnsi="GHEA Grapalat" w:cs="Calibri"/>
                <w:bCs/>
                <w:iCs/>
                <w:sz w:val="24"/>
                <w:szCs w:val="24"/>
                <w:lang w:val="hy-AM"/>
              </w:rPr>
            </w:pPr>
            <w:r w:rsidRPr="005B747E">
              <w:rPr>
                <w:rFonts w:ascii="GHEA Grapalat" w:hAnsi="GHEA Grapalat" w:cs="Calibri"/>
                <w:bCs/>
                <w:iCs/>
                <w:sz w:val="24"/>
                <w:szCs w:val="24"/>
                <w:lang w:val="hy-AM"/>
              </w:rPr>
              <w:lastRenderedPageBreak/>
              <w:t>4. Նախագծի 42-րդ հոդվածով նախատեսվում է կարգավորել կատարողական վաղեմության ժամկետը վերականգնելու հետ կապված հարաբերությունները:</w:t>
            </w:r>
          </w:p>
          <w:p w14:paraId="5D2D3876" w14:textId="77777777" w:rsidR="00D23B6D" w:rsidRPr="005B747E" w:rsidRDefault="00D23B6D" w:rsidP="00C878F1">
            <w:pPr>
              <w:tabs>
                <w:tab w:val="left" w:pos="360"/>
                <w:tab w:val="left" w:pos="720"/>
                <w:tab w:val="left" w:pos="8280"/>
              </w:tabs>
              <w:spacing w:after="0"/>
              <w:jc w:val="both"/>
              <w:rPr>
                <w:rFonts w:ascii="GHEA Grapalat" w:hAnsi="GHEA Grapalat" w:cs="Calibri"/>
                <w:bCs/>
                <w:iCs/>
                <w:sz w:val="24"/>
                <w:szCs w:val="24"/>
                <w:lang w:val="hy-AM"/>
              </w:rPr>
            </w:pPr>
            <w:r w:rsidRPr="005B747E">
              <w:rPr>
                <w:rFonts w:ascii="GHEA Grapalat" w:hAnsi="GHEA Grapalat" w:cs="Calibri"/>
                <w:bCs/>
                <w:iCs/>
                <w:sz w:val="24"/>
                <w:szCs w:val="24"/>
                <w:lang w:val="hy-AM"/>
              </w:rPr>
              <w:t>Նույն հոդվածի 7-րդ մասով նախատեսվում է, որ վարչական ակտի և դատախազի որոշման հարկադիր կատարման դիմում ներկայացնելու բաց թողնված ժամկետը վերականգնման ենթակա չէ:</w:t>
            </w:r>
          </w:p>
          <w:p w14:paraId="2ADBFAC8" w14:textId="02802D36" w:rsidR="00D23B6D" w:rsidRPr="005B747E" w:rsidRDefault="00D23B6D" w:rsidP="00C878F1">
            <w:pPr>
              <w:tabs>
                <w:tab w:val="left" w:pos="360"/>
                <w:tab w:val="left" w:pos="720"/>
                <w:tab w:val="left" w:pos="8280"/>
              </w:tabs>
              <w:spacing w:after="0"/>
              <w:jc w:val="both"/>
              <w:rPr>
                <w:rFonts w:ascii="GHEA Grapalat" w:hAnsi="GHEA Grapalat" w:cs="Calibri"/>
                <w:bCs/>
                <w:iCs/>
                <w:sz w:val="24"/>
                <w:szCs w:val="24"/>
                <w:lang w:val="hy-AM"/>
              </w:rPr>
            </w:pPr>
            <w:r w:rsidRPr="005B747E">
              <w:rPr>
                <w:rFonts w:ascii="GHEA Grapalat" w:hAnsi="GHEA Grapalat" w:cs="Calibri"/>
                <w:bCs/>
                <w:iCs/>
                <w:sz w:val="24"/>
                <w:szCs w:val="24"/>
                <w:lang w:val="hy-AM"/>
              </w:rPr>
              <w:t>Այս առումով հայտնում ենք, որ ՀՀ Սահմանադրությամբ և այլ իրավական ակտերով երաշխավորված են օրենքի առջև բոլորի հավասարության և խտրականության արգելքի սկզբունքները, որոնք բացառում են օբյեկտիվ հիմքով չտարբերակված որևէ խտրականության առկայությունը:</w:t>
            </w:r>
          </w:p>
          <w:p w14:paraId="5430A46B" w14:textId="77777777" w:rsidR="00D23B6D" w:rsidRPr="005B747E" w:rsidRDefault="00D23B6D" w:rsidP="00C878F1">
            <w:pPr>
              <w:tabs>
                <w:tab w:val="left" w:pos="360"/>
                <w:tab w:val="left" w:pos="720"/>
                <w:tab w:val="left" w:pos="8280"/>
              </w:tabs>
              <w:spacing w:after="0"/>
              <w:jc w:val="both"/>
              <w:rPr>
                <w:rFonts w:ascii="GHEA Grapalat" w:hAnsi="GHEA Grapalat" w:cs="Calibri"/>
                <w:bCs/>
                <w:iCs/>
                <w:sz w:val="24"/>
                <w:szCs w:val="24"/>
                <w:lang w:val="hy-AM"/>
              </w:rPr>
            </w:pPr>
            <w:r w:rsidRPr="005B747E">
              <w:rPr>
                <w:rFonts w:ascii="GHEA Grapalat" w:hAnsi="GHEA Grapalat" w:cs="Calibri"/>
                <w:bCs/>
                <w:iCs/>
                <w:sz w:val="24"/>
                <w:szCs w:val="24"/>
                <w:lang w:val="hy-AM"/>
              </w:rPr>
              <w:t>Տվյալ պարագայում նկատի ունենալով այն հանգամանքը, որ Նախագծի 42-րդ հոդվածով նախատեսված կարգավորումները վերաբերվում են հարկադիր կատարման ենթակա բոլոր ակտերին, բացառությամբ դատախազի որոշումների և վարչական ակտերի՝ հայտնում ենք, որ Նախագծի 42-րդ հոդվածով առաջարկվող կարգավորումները խնդրահարույց են և սահմանափակում են վարչական մարմնի կողմից կայացված վարչական ակտերի կատարման՝ այլ ակտերի համար Նախագծով երաշխավորված ակտի կատարման ներկայացնելու բաց թողնված ժամկետների վերականգնման հնարավորությունը:</w:t>
            </w:r>
          </w:p>
          <w:p w14:paraId="7994A811" w14:textId="4ACB5220" w:rsidR="00D23B6D" w:rsidRPr="005B747E" w:rsidRDefault="00D23B6D" w:rsidP="00C878F1">
            <w:pPr>
              <w:tabs>
                <w:tab w:val="left" w:pos="360"/>
                <w:tab w:val="left" w:pos="720"/>
                <w:tab w:val="left" w:pos="8280"/>
              </w:tabs>
              <w:spacing w:after="0"/>
              <w:jc w:val="both"/>
              <w:rPr>
                <w:rFonts w:ascii="GHEA Grapalat" w:hAnsi="GHEA Grapalat" w:cs="Calibri"/>
                <w:bCs/>
                <w:iCs/>
                <w:sz w:val="24"/>
                <w:szCs w:val="24"/>
                <w:lang w:val="hy-AM"/>
              </w:rPr>
            </w:pPr>
            <w:r w:rsidRPr="005B747E">
              <w:rPr>
                <w:rFonts w:ascii="GHEA Grapalat" w:hAnsi="GHEA Grapalat" w:cs="Calibri"/>
                <w:bCs/>
                <w:iCs/>
                <w:sz w:val="24"/>
                <w:szCs w:val="24"/>
                <w:lang w:val="hy-AM"/>
              </w:rPr>
              <w:t>Նկատի ունենալով վերոգրյալը՝ հայտնում ենք, որ Նախագծի 42-րդ հոդվածով առաջարկվող կարգավորումներն անհրաժեշտ է վերանայել և խմբագրել` ապահովելով վարչական ակտերի կատարման ներկայացնելու բաց թողնված ժամկետը վերականգնելու հնարավորությունը</w:t>
            </w:r>
            <w:r w:rsidR="00AC6A4B" w:rsidRPr="005B747E">
              <w:rPr>
                <w:rFonts w:ascii="GHEA Grapalat" w:hAnsi="GHEA Grapalat" w:cs="Calibri"/>
                <w:bCs/>
                <w:iCs/>
                <w:sz w:val="24"/>
                <w:szCs w:val="24"/>
                <w:lang w:val="hy-AM"/>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21B3B38" w14:textId="77777777" w:rsidR="00DF3424" w:rsidRPr="005B747E" w:rsidRDefault="00DF3424"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9BBBA5F" w14:textId="77777777" w:rsidR="00DF3424" w:rsidRPr="005B747E" w:rsidRDefault="00DF3424"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 տարբերություն ֆիզիկական և իրավաբանական անձ պահանջատերերի, որոնց դեպքում հարկադիր կատարման ենթակա ակտի դիմում ներկայացնելը նրանց տնօրինչական իրավունքն է, հանրային իշխանության մարմինների կողմից հարկադիր կատարման ենթակա վարչական ակտի և դատախազի որոշման կատարման դիմում ներկայացնելը վերջիններիս լիազորությունն է, իսկ հանրային իշխանության լիազորության չիրականացումը հարգելի համարվել չի կարող: </w:t>
            </w:r>
          </w:p>
          <w:p w14:paraId="37F925C3" w14:textId="77777777" w:rsidR="00D23B6D" w:rsidRPr="005B747E" w:rsidRDefault="00C85BED"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Վարչական մարմինը համապատասխան վարչական ակտը կայացնելիս և հարկադիր կատարման ներկայացնելիս հանդես է գալիս ոչ թե քաղաքացիաիրավական հարաբերություններում Հայաստանի Հանրապետության մասնակցության կանոններով, այլ որպես հանրային իշխանության մարմին: Այսինքն՝ </w:t>
            </w:r>
            <w:r w:rsidRPr="005B747E">
              <w:rPr>
                <w:rFonts w:ascii="GHEA Grapalat" w:eastAsia="GHEA Grapalat" w:hAnsi="GHEA Grapalat" w:cs="GHEA Grapalat"/>
                <w:color w:val="000000" w:themeColor="text1"/>
                <w:sz w:val="24"/>
                <w:szCs w:val="24"/>
                <w:lang w:val="hy-AM"/>
              </w:rPr>
              <w:lastRenderedPageBreak/>
              <w:t>քաղաքացիական շրջանառության այլ մասնակիցների հետ հավասար հիմունքներով հանդես գալու և խտրականության արգելքի վերաբերյալ նորմերն այս իրավիճակում կիրառելի չեն, քանի որ գործ ունենք հանրային իշխանության համապատասխան լիազորության իրականացման հետ, որի իրականացումը տվյալ մարմնի պարտականությունն է:</w:t>
            </w:r>
          </w:p>
          <w:p w14:paraId="57007B80" w14:textId="67AB0BB7" w:rsidR="00DC5013" w:rsidRPr="005B747E" w:rsidRDefault="00DC5013" w:rsidP="005B1896">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կարգավորման նպատակներից են նաև վարչական մարմինների՝ կատարողական վարույթի շրջանակում կարգապահության բարձրացումը, վարչարարության հասցեատերերի համար վարչարարության կանխատեսելիությունը և իրավունքների ու օրինական շահերի, այդ թվում՝ իրավաչափ ակնկալիքի պաշտպանությունը: Այս համատեքստում կարևորագույն նշանակություն ունի քաղաքացու լեգիտիմ ակնկալիքն առ այն, որ իր </w:t>
            </w:r>
            <w:r w:rsidRPr="005B747E">
              <w:rPr>
                <w:rFonts w:ascii="GHEA Grapalat" w:eastAsia="GHEA Grapalat" w:hAnsi="GHEA Grapalat" w:cs="GHEA Grapalat"/>
                <w:color w:val="000000" w:themeColor="text1"/>
                <w:sz w:val="24"/>
                <w:szCs w:val="24"/>
                <w:lang w:val="hy-AM"/>
              </w:rPr>
              <w:lastRenderedPageBreak/>
              <w:t>նկատմամբ որոշակի միջամտող գործողության կատարման կամ որոշման կայացման ժամկետն անցնելուց հետո այդ որոշումը կամ գործողությունն այլևս չեն իրականացվելու, և այս համատեքստում ևս վարչական մարմնի կամ դատախազի որոշման կատարման դիմում ներկայացնելու ժամկետը վերականգնման ենթակա չպետք է լինի:</w:t>
            </w:r>
          </w:p>
        </w:tc>
      </w:tr>
      <w:tr w:rsidR="003848D7" w:rsidRPr="00212B94" w14:paraId="7D003FE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4E210ED" w14:textId="77777777" w:rsidR="003848D7" w:rsidRPr="005B747E" w:rsidRDefault="003848D7"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cs="Calibri"/>
                <w:bCs/>
                <w:iCs/>
                <w:sz w:val="24"/>
                <w:szCs w:val="24"/>
                <w:lang w:val="hy-AM"/>
              </w:rPr>
              <w:lastRenderedPageBreak/>
              <w:t xml:space="preserve">5. Նախագծի 51-րդ հոդվածի 1-ին մասով առաջարկվում է նախատեսել, որ </w:t>
            </w:r>
            <w:r w:rsidRPr="005B747E">
              <w:rPr>
                <w:rFonts w:ascii="GHEA Grapalat" w:hAnsi="GHEA Grapalat"/>
                <w:bCs/>
                <w:iCs/>
                <w:sz w:val="24"/>
                <w:szCs w:val="24"/>
                <w:lang w:val="hy-AM"/>
              </w:rPr>
              <w:t>որոշակի գործողությունների կատարումն արգելելու պահանջի հարկադիր կատարման նպատակով հարկադիր կատարողն իրավասու է պահանջատիրոջ միջնորդությամբ և նրա հաշվին կիրառել պարտապանին կամ այլ անձանց արգելված գործողությունների կատարումը կանխող կամ արձանագրող ողջամիտ և համաչափ միջոցներ՝ անհրաժեշտության դեպքում ներգրավելով կատարողական վարույթին օժանդակող անձանց։</w:t>
            </w:r>
          </w:p>
          <w:p w14:paraId="3FB01C2E" w14:textId="77777777" w:rsidR="003848D7" w:rsidRPr="005B747E" w:rsidRDefault="003848D7"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t>Այս առումով հայտնում ենք, որ Նախագծի 51-րդ հոդվածի 1-ին մասով նախատեսված կարգավորմամբ պարզաբանման և հստակեցման կարիք ունի այն հարցը, թե նույն մասում նշված ինչ ողջամիտ և համաչափ միջոցների մասին է խոսքը:</w:t>
            </w:r>
          </w:p>
          <w:p w14:paraId="62C3D18A" w14:textId="77777777" w:rsidR="003848D7" w:rsidRPr="005B747E" w:rsidRDefault="003848D7" w:rsidP="005B1896">
            <w:pPr>
              <w:tabs>
                <w:tab w:val="left" w:pos="360"/>
                <w:tab w:val="left" w:pos="720"/>
                <w:tab w:val="left" w:pos="8280"/>
              </w:tabs>
              <w:spacing w:after="0"/>
              <w:jc w:val="both"/>
              <w:rPr>
                <w:rFonts w:ascii="GHEA Grapalat" w:hAnsi="GHEA Grapalat" w:cs="Calibri"/>
                <w:bCs/>
                <w:i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C81B350" w14:textId="77777777" w:rsidR="003848D7" w:rsidRPr="005B747E" w:rsidRDefault="00E2464A"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0D4A7892" w14:textId="34B80BA5" w:rsidR="00E2464A" w:rsidRPr="005B747E" w:rsidRDefault="00E2464A"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Կատարողական ամեն վարույթ իր հանգամանքներով եզակի է, և հարկադիր կատարման ենթակա ակտով կարող են արգելվել բազմաթիվ գործղություններ, ինչպիսի հանգամանքով պայմանավորված՝ նշված նորմում օբյեկտիվորեն հնարավոր չէ թվարկել արգելված գործողությունների կատարումը կանխող կամ արձանագրող բոլոր միջոցները: Այնուամենայնիվ, խոսքը, օրինակ, շինություն մուտք գործելն արգելակելու համար դռան փականը </w:t>
            </w:r>
            <w:r w:rsidRPr="005B747E">
              <w:rPr>
                <w:rFonts w:ascii="GHEA Grapalat" w:eastAsia="GHEA Grapalat" w:hAnsi="GHEA Grapalat" w:cs="GHEA Grapalat"/>
                <w:color w:val="000000" w:themeColor="text1"/>
                <w:sz w:val="24"/>
                <w:szCs w:val="24"/>
                <w:lang w:val="hy-AM"/>
              </w:rPr>
              <w:lastRenderedPageBreak/>
              <w:t>փոխելու, օգտագործումն արգելված շարժական գույքի վրա համապատասխան կապարակնիք դնելու և նմանատիպ այլ գործողությունների մասին է, որոնց ցանկը թվարկելու փոխարեն նորմում ամրագրվել են կանխող և արձանագրող միջոցների ընտրության և կիրառման չափանիշները՝ համաչափությունը և ողջամտությունը:</w:t>
            </w:r>
          </w:p>
        </w:tc>
      </w:tr>
      <w:tr w:rsidR="00D23B6D" w:rsidRPr="00ED2437" w14:paraId="11E44A3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0E07AD"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lastRenderedPageBreak/>
              <w:t>6. Նախագծի 56-րդ հոդվածի 3-րդ մասով առաջարկվում է նախատեսել, որ կատարողական վարույթի մասնակցի կամ այլ անձի համար միջամտող վարչական ակտ ընդունելուց առաջ հարկադիր կատարողն այդ անձին լսում է միայն նույն օրենքով նախատեսված դեպքերում:</w:t>
            </w:r>
          </w:p>
          <w:p w14:paraId="06493225"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t>Այս առումով հայտնում ենք, որ ՀՀ Սահմանադրության 50-րդ հոդվածի համաձայն՝ պետական և տեղական ինքնակառավարման մարմիններն ու պաշտոնատար անձինք պարտավոր են մինչև անձի համար միջամտող անհատական ակտն ընդունելը լսել նրան, բացառությամբ օրենքով սահմանված դեպքերի:</w:t>
            </w:r>
          </w:p>
          <w:p w14:paraId="4115750E" w14:textId="77777777" w:rsidR="00D23B6D" w:rsidRPr="005B747E" w:rsidRDefault="00D23B6D" w:rsidP="005B1896">
            <w:pPr>
              <w:tabs>
                <w:tab w:val="left" w:pos="360"/>
                <w:tab w:val="left" w:pos="720"/>
                <w:tab w:val="left" w:pos="8280"/>
              </w:tabs>
              <w:spacing w:after="0"/>
              <w:jc w:val="both"/>
              <w:rPr>
                <w:rFonts w:ascii="GHEA Grapalat" w:eastAsia="Times New Roman" w:hAnsi="GHEA Grapalat" w:cs="Times New Roman"/>
                <w:color w:val="000000"/>
                <w:sz w:val="24"/>
                <w:szCs w:val="24"/>
                <w:lang w:val="hy-AM"/>
              </w:rPr>
            </w:pPr>
            <w:r w:rsidRPr="005B747E">
              <w:rPr>
                <w:rFonts w:ascii="GHEA Grapalat" w:hAnsi="GHEA Grapalat"/>
                <w:iCs/>
                <w:sz w:val="24"/>
                <w:szCs w:val="24"/>
                <w:lang w:val="hy-AM"/>
              </w:rPr>
              <w:t>ՀՀ Սահմանադրական դատարանը, ՍԴՈ-1529 որոշմամբ անդրադառնալով ՀՀ Սահմանադրության 50-րդ հոդվածին, արձանագրել է հետևյալը.</w:t>
            </w:r>
            <w:r w:rsidRPr="005B747E">
              <w:rPr>
                <w:rFonts w:ascii="GHEA Grapalat" w:eastAsia="Times New Roman" w:hAnsi="GHEA Grapalat" w:cs="Times New Roman"/>
                <w:color w:val="000000"/>
                <w:sz w:val="24"/>
                <w:szCs w:val="24"/>
                <w:lang w:val="hy-AM"/>
              </w:rPr>
              <w:t xml:space="preserve"> </w:t>
            </w:r>
          </w:p>
          <w:p w14:paraId="6F387C17"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«1) անձի լսված լինելու իրավունքը մարդու և քաղաքացու հիմնական իրավունքի՝ պատշաճ վարչարարության իրավունքի</w:t>
            </w:r>
            <w:r w:rsidRPr="005B747E">
              <w:rPr>
                <w:rFonts w:ascii="Calibri" w:hAnsi="Calibri" w:cs="Calibri"/>
                <w:i/>
                <w:iCs/>
                <w:sz w:val="24"/>
                <w:szCs w:val="24"/>
                <w:lang w:val="hy-AM"/>
              </w:rPr>
              <w:t> </w:t>
            </w:r>
            <w:r w:rsidRPr="005B747E">
              <w:rPr>
                <w:rFonts w:ascii="GHEA Grapalat" w:hAnsi="GHEA Grapalat"/>
                <w:i/>
                <w:iCs/>
                <w:sz w:val="24"/>
                <w:szCs w:val="24"/>
                <w:lang w:val="hy-AM"/>
              </w:rPr>
              <w:t>բաղկացուցիչ տարր է,</w:t>
            </w:r>
          </w:p>
          <w:p w14:paraId="64FD6EAC"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2) լսված լինելը վարչական մարմինների կողմից գործերի անաչառ, արդարացի և ողջամիտ ժամկետում քննության ընթացքում մարդու և քաղաքացու</w:t>
            </w:r>
            <w:r w:rsidRPr="005B747E">
              <w:rPr>
                <w:rFonts w:ascii="Calibri" w:hAnsi="Calibri" w:cs="Calibri"/>
                <w:i/>
                <w:iCs/>
                <w:sz w:val="24"/>
                <w:szCs w:val="24"/>
                <w:lang w:val="hy-AM"/>
              </w:rPr>
              <w:t> </w:t>
            </w:r>
            <w:r w:rsidRPr="005B747E">
              <w:rPr>
                <w:rFonts w:ascii="GHEA Grapalat" w:hAnsi="GHEA Grapalat"/>
                <w:i/>
                <w:iCs/>
                <w:sz w:val="24"/>
                <w:szCs w:val="24"/>
                <w:lang w:val="hy-AM"/>
              </w:rPr>
              <w:t>իրավական պաշտպանության միջոց է,</w:t>
            </w:r>
            <w:r w:rsidRPr="005B747E">
              <w:rPr>
                <w:rFonts w:ascii="Calibri" w:hAnsi="Calibri" w:cs="Calibri"/>
                <w:i/>
                <w:iCs/>
                <w:sz w:val="24"/>
                <w:szCs w:val="24"/>
                <w:lang w:val="hy-AM"/>
              </w:rPr>
              <w:t> </w:t>
            </w:r>
            <w:r w:rsidRPr="005B747E">
              <w:rPr>
                <w:rFonts w:ascii="GHEA Grapalat" w:hAnsi="GHEA Grapalat"/>
                <w:i/>
                <w:iCs/>
                <w:sz w:val="24"/>
                <w:szCs w:val="24"/>
                <w:lang w:val="hy-AM"/>
              </w:rPr>
              <w:t xml:space="preserve">որը հնարավորություն է ընձեռում, որ յուրաքանչյուր ոք առարկություն ներկայացնի </w:t>
            </w:r>
            <w:r w:rsidRPr="005B747E">
              <w:rPr>
                <w:rFonts w:ascii="GHEA Grapalat" w:hAnsi="GHEA Grapalat"/>
                <w:i/>
                <w:iCs/>
                <w:sz w:val="24"/>
                <w:szCs w:val="24"/>
                <w:lang w:val="hy-AM"/>
              </w:rPr>
              <w:lastRenderedPageBreak/>
              <w:t>կամ այլ կերպ իր կարծիքն արտահայտի իր նկատմամբ կայացվելիք և իր իրավունքներին կամ ազատություններին միջամտող ցանկացած վարչական ակտի առնչությամբ,</w:t>
            </w:r>
          </w:p>
          <w:p w14:paraId="698BA11C"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3) անձի</w:t>
            </w:r>
            <w:r w:rsidRPr="005B747E">
              <w:rPr>
                <w:rFonts w:ascii="Calibri" w:hAnsi="Calibri" w:cs="Calibri"/>
                <w:i/>
                <w:iCs/>
                <w:sz w:val="24"/>
                <w:szCs w:val="24"/>
                <w:lang w:val="hy-AM"/>
              </w:rPr>
              <w:t> </w:t>
            </w:r>
            <w:r w:rsidRPr="005B747E">
              <w:rPr>
                <w:rFonts w:ascii="GHEA Grapalat" w:hAnsi="GHEA Grapalat"/>
                <w:i/>
                <w:iCs/>
                <w:sz w:val="24"/>
                <w:szCs w:val="24"/>
                <w:lang w:val="hy-AM"/>
              </w:rPr>
              <w:t>լսված լինելը</w:t>
            </w:r>
            <w:r w:rsidRPr="005B747E">
              <w:rPr>
                <w:rFonts w:ascii="Calibri" w:hAnsi="Calibri" w:cs="Calibri"/>
                <w:i/>
                <w:iCs/>
                <w:sz w:val="24"/>
                <w:szCs w:val="24"/>
                <w:lang w:val="hy-AM"/>
              </w:rPr>
              <w:t> </w:t>
            </w:r>
            <w:r w:rsidRPr="005B747E">
              <w:rPr>
                <w:rFonts w:ascii="GHEA Grapalat" w:hAnsi="GHEA Grapalat"/>
                <w:i/>
                <w:iCs/>
                <w:sz w:val="24"/>
                <w:szCs w:val="24"/>
                <w:lang w:val="hy-AM"/>
              </w:rPr>
              <w:t>պատշաճ վարչարարության</w:t>
            </w:r>
            <w:r w:rsidRPr="005B747E">
              <w:rPr>
                <w:rFonts w:ascii="Calibri" w:hAnsi="Calibri" w:cs="Calibri"/>
                <w:i/>
                <w:iCs/>
                <w:sz w:val="24"/>
                <w:szCs w:val="24"/>
                <w:lang w:val="hy-AM"/>
              </w:rPr>
              <w:t> </w:t>
            </w:r>
            <w:r w:rsidRPr="005B747E">
              <w:rPr>
                <w:rFonts w:ascii="GHEA Grapalat" w:hAnsi="GHEA Grapalat"/>
                <w:i/>
                <w:iCs/>
                <w:sz w:val="24"/>
                <w:szCs w:val="24"/>
                <w:lang w:val="hy-AM"/>
              </w:rPr>
              <w:t>հիմնարար բաղադրիչ է,</w:t>
            </w:r>
          </w:p>
          <w:p w14:paraId="2CB0AD34"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4) անձի լսված լինելու իրավունքի իրականացումն ունի հետևյալ գործառութային նշանակությունը. մի կողմից՝ անձի համար երաշխավորվում է վարչական մարմնի միջամտող անհատական ակտի դեմ</w:t>
            </w:r>
            <w:r w:rsidRPr="005B747E">
              <w:rPr>
                <w:rFonts w:ascii="Calibri" w:hAnsi="Calibri" w:cs="Calibri"/>
                <w:i/>
                <w:iCs/>
                <w:sz w:val="24"/>
                <w:szCs w:val="24"/>
                <w:lang w:val="hy-AM"/>
              </w:rPr>
              <w:t> </w:t>
            </w:r>
            <w:r w:rsidRPr="005B747E">
              <w:rPr>
                <w:rFonts w:ascii="GHEA Grapalat" w:hAnsi="GHEA Grapalat"/>
                <w:i/>
                <w:iCs/>
                <w:sz w:val="24"/>
                <w:szCs w:val="24"/>
                <w:lang w:val="hy-AM"/>
              </w:rPr>
              <w:t>արդյունավետ պաշտպանության</w:t>
            </w:r>
            <w:r w:rsidRPr="005B747E">
              <w:rPr>
                <w:rFonts w:ascii="Calibri" w:hAnsi="Calibri" w:cs="Calibri"/>
                <w:i/>
                <w:iCs/>
                <w:sz w:val="24"/>
                <w:szCs w:val="24"/>
                <w:lang w:val="hy-AM"/>
              </w:rPr>
              <w:t> </w:t>
            </w:r>
            <w:r w:rsidRPr="005B747E">
              <w:rPr>
                <w:rFonts w:ascii="GHEA Grapalat" w:hAnsi="GHEA Grapalat"/>
                <w:i/>
                <w:iCs/>
                <w:sz w:val="24"/>
                <w:szCs w:val="24"/>
                <w:lang w:val="hy-AM"/>
              </w:rPr>
              <w:t>ապահովման հնարավորություն, իսկ մյուս կողմից՝ վարչական մարմինը վարչական վարույթի շրջանակներում պարտավոր է քննարկել գործի փաստական հանգամանքներն ամբողջությամբ և պարզել դրանց</w:t>
            </w:r>
            <w:r w:rsidRPr="005B747E">
              <w:rPr>
                <w:rFonts w:ascii="Calibri" w:hAnsi="Calibri" w:cs="Calibri"/>
                <w:i/>
                <w:iCs/>
                <w:sz w:val="24"/>
                <w:szCs w:val="24"/>
                <w:lang w:val="hy-AM"/>
              </w:rPr>
              <w:t> </w:t>
            </w:r>
            <w:r w:rsidRPr="005B747E">
              <w:rPr>
                <w:rFonts w:ascii="GHEA Grapalat" w:hAnsi="GHEA Grapalat"/>
                <w:i/>
                <w:iCs/>
                <w:sz w:val="24"/>
                <w:szCs w:val="24"/>
                <w:lang w:val="hy-AM"/>
              </w:rPr>
              <w:t>օբյեկտիվությունը և լիարժեքությունը՝</w:t>
            </w:r>
            <w:r w:rsidRPr="005B747E">
              <w:rPr>
                <w:rFonts w:ascii="Calibri" w:hAnsi="Calibri" w:cs="Calibri"/>
                <w:i/>
                <w:iCs/>
                <w:sz w:val="24"/>
                <w:szCs w:val="24"/>
                <w:lang w:val="hy-AM"/>
              </w:rPr>
              <w:t> </w:t>
            </w:r>
            <w:r w:rsidRPr="005B747E">
              <w:rPr>
                <w:rFonts w:ascii="GHEA Grapalat" w:hAnsi="GHEA Grapalat"/>
                <w:i/>
                <w:iCs/>
                <w:sz w:val="24"/>
                <w:szCs w:val="24"/>
                <w:lang w:val="hy-AM"/>
              </w:rPr>
              <w:t>վարույթի մասնակիցների ներկայացրած փաստարկներն ու դիրքորոշումները քննարկման առարկա դարձնելու միջոցով,</w:t>
            </w:r>
          </w:p>
          <w:p w14:paraId="10F16B4D"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5) անձն օժտված է վարչական վարույթում լսված լինելու իրավունքով այն դեպքերում, երբ նրա նկատմամբ պետք է ընդունվի միջամտող անհատական ակտ,</w:t>
            </w:r>
          </w:p>
          <w:p w14:paraId="18AE206C"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6) վարչական վարույթում լսված լինելու իրավունքով օժտված է վարչական ակտի հասցեատեր և վարչական վարույթի մասնակից չհանդիսացող յուրաքանչյուր անձ, եթե տվյալ վարույթի արդյունքում ընդունվելիք միջամտող անհատական ակտը կարող է անմիջական ազդեցություն ունենալ վերջինիս իրավունքների և օրինական շահերի վրա,</w:t>
            </w:r>
          </w:p>
          <w:p w14:paraId="6B1E9298"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7) լսված լինելու իրավունքը սահմանադրորեն երաշխավորվում է միայն այն վարչական ընթացակարգերում, որոնք ուղղված են անձանց նկատմամբ</w:t>
            </w:r>
            <w:r w:rsidRPr="005B747E">
              <w:rPr>
                <w:rFonts w:ascii="Calibri" w:hAnsi="Calibri" w:cs="Calibri"/>
                <w:i/>
                <w:iCs/>
                <w:sz w:val="24"/>
                <w:szCs w:val="24"/>
                <w:lang w:val="hy-AM"/>
              </w:rPr>
              <w:t> </w:t>
            </w:r>
            <w:r w:rsidRPr="005B747E">
              <w:rPr>
                <w:rFonts w:ascii="GHEA Grapalat" w:hAnsi="GHEA Grapalat"/>
                <w:i/>
                <w:iCs/>
                <w:sz w:val="24"/>
                <w:szCs w:val="24"/>
                <w:lang w:val="hy-AM"/>
              </w:rPr>
              <w:t>միջամտող</w:t>
            </w:r>
            <w:r w:rsidRPr="005B747E">
              <w:rPr>
                <w:rFonts w:ascii="Calibri" w:hAnsi="Calibri" w:cs="Calibri"/>
                <w:i/>
                <w:iCs/>
                <w:sz w:val="24"/>
                <w:szCs w:val="24"/>
                <w:lang w:val="hy-AM"/>
              </w:rPr>
              <w:t> </w:t>
            </w:r>
            <w:r w:rsidRPr="005B747E">
              <w:rPr>
                <w:rFonts w:ascii="GHEA Grapalat" w:hAnsi="GHEA Grapalat"/>
                <w:i/>
                <w:iCs/>
                <w:sz w:val="24"/>
                <w:szCs w:val="24"/>
                <w:lang w:val="hy-AM"/>
              </w:rPr>
              <w:t>անհատական ակտ ընդունելուն,</w:t>
            </w:r>
          </w:p>
          <w:p w14:paraId="0EEAB660" w14:textId="77777777" w:rsidR="00D23B6D" w:rsidRPr="005B747E" w:rsidRDefault="00D23B6D" w:rsidP="005B1896">
            <w:pPr>
              <w:tabs>
                <w:tab w:val="left" w:pos="360"/>
                <w:tab w:val="left" w:pos="720"/>
                <w:tab w:val="left" w:pos="8280"/>
              </w:tabs>
              <w:spacing w:after="0"/>
              <w:jc w:val="both"/>
              <w:rPr>
                <w:rFonts w:ascii="GHEA Grapalat" w:hAnsi="GHEA Grapalat"/>
                <w:i/>
                <w:iCs/>
                <w:sz w:val="24"/>
                <w:szCs w:val="24"/>
                <w:lang w:val="hy-AM"/>
              </w:rPr>
            </w:pPr>
            <w:r w:rsidRPr="005B747E">
              <w:rPr>
                <w:rFonts w:ascii="GHEA Grapalat" w:hAnsi="GHEA Grapalat"/>
                <w:i/>
                <w:iCs/>
                <w:sz w:val="24"/>
                <w:szCs w:val="24"/>
                <w:lang w:val="hy-AM"/>
              </w:rPr>
              <w:t>8) «(...) բացառությամբ օրենքով սահմանված դեպքերի» դրույթի բովանդակությունից հետևում է, որ վարչական մարմնի կողմից լսումներ կարող են չանցկացվել օրենքով սահմանված բացառիկ դեպքերում (տե՛ս, օրինակ, «Վարչարարության հիմունքների և վարչական վարույթի մասին» Հայաստանի Հանրապետության օրենքի 38-րդ հոդվածի 2-4-րդ մասերը)»:</w:t>
            </w:r>
          </w:p>
          <w:p w14:paraId="5D633CBE"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iCs/>
                <w:sz w:val="24"/>
                <w:szCs w:val="24"/>
                <w:lang w:val="hy-AM"/>
              </w:rPr>
              <w:lastRenderedPageBreak/>
              <w:t xml:space="preserve">Տվյալ պարագայում նկատի ունենալով ՀՀ Սահմանադրության 50-րդ հոդվածի պահանջները և ՀՀ սահմանադրական դատարանի իրավական դիրքորոշումները՝ հայտնում ենք, որ Նախագծի 56-րդ հոդվածի 3-րդ մասով պարզաբանման կարիք ունի այն հարցը, թե նույն հոդվածով նախատեսված </w:t>
            </w:r>
            <w:r w:rsidRPr="005B747E">
              <w:rPr>
                <w:rFonts w:ascii="GHEA Grapalat" w:hAnsi="GHEA Grapalat"/>
                <w:bCs/>
                <w:iCs/>
                <w:sz w:val="24"/>
                <w:szCs w:val="24"/>
                <w:lang w:val="hy-AM"/>
              </w:rPr>
              <w:t xml:space="preserve">միջամտող վարչական ակտ ընդունելուց առաջ հարկադիր կատարողի կողմից անձին լսելու նույն օրենքով նախատեսված ինչ դեպքերի մասին է խոսքը: Միևնույն ժամանակ, հարկ է նկատի ունենալ, որ ՀՀ Սահմանադրության 50-րդ հոդվածի և ՀՀ սահմանադրական դատարանի իրավական դիրքորոշման համաձայն՝ </w:t>
            </w:r>
            <w:r w:rsidRPr="005B747E">
              <w:rPr>
                <w:rFonts w:ascii="GHEA Grapalat" w:hAnsi="GHEA Grapalat"/>
                <w:bCs/>
                <w:i/>
                <w:iCs/>
                <w:sz w:val="24"/>
                <w:szCs w:val="24"/>
                <w:lang w:val="hy-AM"/>
              </w:rPr>
              <w:t xml:space="preserve">վարչական մարմնի կողմից լսումներ կարող են չանցկացվել օրենքով սահմանված բացառիկ դեպքերում, </w:t>
            </w:r>
            <w:r w:rsidRPr="005B747E">
              <w:rPr>
                <w:rFonts w:ascii="GHEA Grapalat" w:hAnsi="GHEA Grapalat"/>
                <w:bCs/>
                <w:iCs/>
                <w:sz w:val="24"/>
                <w:szCs w:val="24"/>
                <w:lang w:val="hy-AM"/>
              </w:rPr>
              <w:t>մինչդեռ Նախագծի հիմքում դրված է ոչ թե բացառիկ դեպքերում լսումներ չանցկացնելու Սահմանադրությամբ երաշխավորված հնարավորությունը, այլ օրենքով նախատեսված դեպքերում լսումներ անցկացնելու հնարավորությունը, ինչը խնդրահարույց է և հակասում է ՀՀ Սահմանադրության 50-րդ հոդվածին:</w:t>
            </w:r>
          </w:p>
          <w:p w14:paraId="6395C679"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5B71897" w14:textId="5D0A8DE7" w:rsidR="00940322" w:rsidRPr="005B747E" w:rsidRDefault="00D81A62"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0C42591C" w14:textId="77777777" w:rsidR="00D81A62" w:rsidRPr="005B747E" w:rsidRDefault="00D81A62" w:rsidP="00D81A6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քննարկվող նորմում կատարվել են փոփոխություններ՝ շեշտելով հարկադիր կատարողի՝ «Կատարողական վարույթի մասին» օրենքով սահմանված դեպքերում վարույթի մասնակցին կամ այլ անձին լսելու անհրաժեշտությունը:</w:t>
            </w:r>
          </w:p>
          <w:p w14:paraId="03EC0E11" w14:textId="2C0744D7" w:rsidR="00D23B6D" w:rsidRPr="005B747E" w:rsidRDefault="00D81A62" w:rsidP="00D81A62">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Այնուամենայնիվ, կ</w:t>
            </w:r>
            <w:r w:rsidR="00940322" w:rsidRPr="005B747E">
              <w:rPr>
                <w:rFonts w:ascii="GHEA Grapalat" w:eastAsia="GHEA Grapalat" w:hAnsi="GHEA Grapalat" w:cs="GHEA Grapalat"/>
                <w:color w:val="000000" w:themeColor="text1"/>
                <w:sz w:val="24"/>
                <w:szCs w:val="24"/>
                <w:lang w:val="hy-AM"/>
              </w:rPr>
              <w:t xml:space="preserve">ատարողական վարույթը վարչական վարույթի առանձին տեսակ է, սակայն նաև մի շարք առանձնահատկություններով, հատուկ տեսակ: </w:t>
            </w:r>
            <w:r w:rsidR="00F04CFC" w:rsidRPr="005B747E">
              <w:rPr>
                <w:rFonts w:ascii="GHEA Grapalat" w:eastAsia="GHEA Grapalat" w:hAnsi="GHEA Grapalat" w:cs="GHEA Grapalat"/>
                <w:color w:val="000000" w:themeColor="text1"/>
                <w:sz w:val="24"/>
                <w:szCs w:val="24"/>
                <w:lang w:val="hy-AM"/>
              </w:rPr>
              <w:t xml:space="preserve">Վարչական վարույթի դասական բնորոշումը՝ դիմումի կամ վարչական մարմնի որոշման հիման </w:t>
            </w:r>
            <w:r w:rsidR="00F04CFC" w:rsidRPr="005B747E">
              <w:rPr>
                <w:rFonts w:ascii="GHEA Grapalat" w:eastAsia="GHEA Grapalat" w:hAnsi="GHEA Grapalat" w:cs="GHEA Grapalat"/>
                <w:color w:val="000000" w:themeColor="text1"/>
                <w:sz w:val="24"/>
                <w:szCs w:val="24"/>
                <w:lang w:val="hy-AM"/>
              </w:rPr>
              <w:lastRenderedPageBreak/>
              <w:t>վրա հարուցվելու և</w:t>
            </w:r>
            <w:r w:rsidR="00940322" w:rsidRPr="005B747E">
              <w:rPr>
                <w:rFonts w:ascii="GHEA Grapalat" w:eastAsia="GHEA Grapalat" w:hAnsi="GHEA Grapalat" w:cs="GHEA Grapalat"/>
                <w:color w:val="000000" w:themeColor="text1"/>
                <w:sz w:val="24"/>
                <w:szCs w:val="24"/>
                <w:lang w:val="hy-AM"/>
              </w:rPr>
              <w:t xml:space="preserve"> վարչական ակտի ընդունմամբ</w:t>
            </w:r>
            <w:r w:rsidR="00F04CFC" w:rsidRPr="005B747E">
              <w:rPr>
                <w:rFonts w:ascii="GHEA Grapalat" w:eastAsia="GHEA Grapalat" w:hAnsi="GHEA Grapalat" w:cs="GHEA Grapalat"/>
                <w:color w:val="000000" w:themeColor="text1"/>
                <w:sz w:val="24"/>
                <w:szCs w:val="24"/>
                <w:lang w:val="hy-AM"/>
              </w:rPr>
              <w:t xml:space="preserve"> ավարտվելու վերաբերյալ,</w:t>
            </w:r>
            <w:r w:rsidR="00940322" w:rsidRPr="005B747E">
              <w:rPr>
                <w:rFonts w:ascii="GHEA Grapalat" w:eastAsia="GHEA Grapalat" w:hAnsi="GHEA Grapalat" w:cs="GHEA Grapalat"/>
                <w:color w:val="000000" w:themeColor="text1"/>
                <w:sz w:val="24"/>
                <w:szCs w:val="24"/>
                <w:lang w:val="hy-AM"/>
              </w:rPr>
              <w:t xml:space="preserve"> կատարողական վարույթի նկատմամբ մասամբ է կիրառելի, քանի որ ի տարբերություն վարչական այլ վարույթների, կատարողական վարույթի ընթացքում ընդունվում են բազմաթիվ առանձին որոշումներ, որոնցից յուրաքանչյուրի ընդունման գործընթացն ինքնին վարչական վարույթ է, իսկ կատարողական վարույթն, ընդհանուր առմամբ, ներառում է առանձին վարչական վարույթներ: Ինչ վերաբերում է կատարողական վարույթի շրջանակում կայացվելիք միջամտող վարչական ակտի ընդունումից առաջ դրա հասցեատիրոջը լսելուն, ապա նախ, այս լսված լինելու իրավունքի  բովանդակությունը միայն լսումներ անցկացնելը չէ։ Կատարողական վարույթը՝ որպես հասցեատեր ունենալով հակադիր շահեր ունեցող սուբյեկտներ և իրենից ներկայացնելով մի շարք վարչական ակտեր ներառող </w:t>
            </w:r>
            <w:r w:rsidR="00940322" w:rsidRPr="005B747E">
              <w:rPr>
                <w:rFonts w:ascii="GHEA Grapalat" w:eastAsia="GHEA Grapalat" w:hAnsi="GHEA Grapalat" w:cs="GHEA Grapalat"/>
                <w:color w:val="000000" w:themeColor="text1"/>
                <w:sz w:val="24"/>
                <w:szCs w:val="24"/>
                <w:lang w:val="hy-AM"/>
              </w:rPr>
              <w:lastRenderedPageBreak/>
              <w:t xml:space="preserve">տևական վարչական վարույթ, բազմաթիվ հնարավորություններ է պարունակում մասնակիցների համար՝ ներկայացնելու իրենց դիրքորոշումը, հետևաբար՝ իրացնելու լսված լինելու իրենց իրավունքը։ Մասնավորապես, վարույթի կողմերն իրավունք ունեն ներկայացնել միջնորդություններ, առարկություններ, ներառյալ՝ մյուս կողմի հետ համաձայնեցված միջնորդություններ։ </w:t>
            </w:r>
            <w:r w:rsidR="00940322" w:rsidRPr="005B747E">
              <w:rPr>
                <w:rFonts w:ascii="GHEA Grapalat" w:eastAsia="GHEA Grapalat" w:hAnsi="GHEA Grapalat" w:cs="GHEA Grapalat"/>
                <w:color w:val="000000" w:themeColor="text1"/>
                <w:sz w:val="24"/>
                <w:szCs w:val="24"/>
                <w:lang w:val="hy-AM"/>
              </w:rPr>
              <w:br/>
              <w:t xml:space="preserve">Այսպիսով, Նախագծի նշված կարգավորումը միտված է ոչ թե կատարողական վարույթում լսված լինելու հիմնարար իրավունքի սահմանափակմանը, այլ այդ իրավունքի իրացման կառուցկարգի սահմանմանը կատարողական վարույթում: Հաշվի առնելով այն հանգամանքը, որ կատարողական վարույթը վարչական վարույթի </w:t>
            </w:r>
            <w:r w:rsidR="00940322" w:rsidRPr="005B747E">
              <w:rPr>
                <w:rFonts w:ascii="GHEA Grapalat" w:eastAsia="GHEA Grapalat" w:hAnsi="GHEA Grapalat" w:cs="GHEA Grapalat"/>
                <w:b/>
                <w:color w:val="000000" w:themeColor="text1"/>
                <w:sz w:val="24"/>
                <w:szCs w:val="24"/>
                <w:lang w:val="hy-AM"/>
              </w:rPr>
              <w:t xml:space="preserve">բացառիկ տեսակ </w:t>
            </w:r>
            <w:r w:rsidR="00940322" w:rsidRPr="005B747E">
              <w:rPr>
                <w:rFonts w:ascii="GHEA Grapalat" w:eastAsia="GHEA Grapalat" w:hAnsi="GHEA Grapalat" w:cs="GHEA Grapalat"/>
                <w:color w:val="000000" w:themeColor="text1"/>
                <w:sz w:val="24"/>
                <w:szCs w:val="24"/>
                <w:lang w:val="hy-AM"/>
              </w:rPr>
              <w:t xml:space="preserve">է, որի դեպքում վարույթում գործ ունենք հակադիր շահերով օժտված երկու կողմերի հետ, ուստի կատարողական վարույթում </w:t>
            </w:r>
            <w:r w:rsidR="00940322" w:rsidRPr="005B747E">
              <w:rPr>
                <w:rFonts w:ascii="GHEA Grapalat" w:eastAsia="GHEA Grapalat" w:hAnsi="GHEA Grapalat" w:cs="GHEA Grapalat"/>
                <w:color w:val="000000" w:themeColor="text1"/>
                <w:sz w:val="24"/>
                <w:szCs w:val="24"/>
                <w:lang w:val="hy-AM"/>
              </w:rPr>
              <w:lastRenderedPageBreak/>
              <w:t xml:space="preserve">իրականացվող գրեթե ոչ մի որոշում չի կարող միանշանակ որակվել որպես միջամտող կամ բարենպաստ վարչական ակտ, քանի որ մի կողմի համար բարենպաստ վարչական ակտը միջամտող է մյուս կողմի համար: Ուստի կատարողական վարույթում լսված լինելու իրավունքի իրացման կառուցակարգը նախատեսելիս կարգավորման հիմքում կատարողական վարույթի կողմերի իրավունքների հավասարակշռությունն ապահովելն է և հարկադիր կատարման ենթակա ակտերի պատշաճ կատարման ապահովումը: Օրինակ, ակնհայտ է, որ կատարողական վարույթ հարուցելուց և արգելանք կիրառելուց առաջ պարտապանին արգելանքի կիրառման առնչությամբ լսելը կարող է անմիջապե հանգեցնել արգելադրման ենթակա գույքի օտարման և հարկադիր կատարման ենթակա ակտի կատարման անհնարինության, և միանգամայն իրավաչափ, </w:t>
            </w:r>
            <w:r w:rsidR="00940322" w:rsidRPr="005B747E">
              <w:rPr>
                <w:rFonts w:ascii="GHEA Grapalat" w:eastAsia="GHEA Grapalat" w:hAnsi="GHEA Grapalat" w:cs="GHEA Grapalat"/>
                <w:color w:val="000000" w:themeColor="text1"/>
                <w:sz w:val="24"/>
                <w:szCs w:val="24"/>
                <w:lang w:val="hy-AM"/>
              </w:rPr>
              <w:lastRenderedPageBreak/>
              <w:t>տրամաբանական ու հիմնավորված է այդ որոշման կայացումից առաջ պարտապանին չլսելը: Այնուամենայնիվ, օրենսդրությունը պարտապանի համար ապահովում է արգելանք կիրառելու վերաբերյալ որոշման առնչությամբ իր դիրքորոշումն արտահայտելու մի շարք հնարավորություններ, ուստի նման կարգավորումը չի կարող մեկնաբանվել որպես Սահմանադրության նշված նորմի պահաջին չբավարարող կամ հակասող:</w:t>
            </w:r>
          </w:p>
        </w:tc>
      </w:tr>
      <w:tr w:rsidR="00D23B6D" w:rsidRPr="00212B94" w14:paraId="29B45D8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2B6F1B"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lastRenderedPageBreak/>
              <w:t xml:space="preserve">7. Նախագծի 81-րդ հոդվածով առաջարկվում է նախատեսել, որ մահացած պարտապանի գույքը՝ որպես անժառանգ գույք, համայնքի սեփականությանն անցնելու հիմքերի առկայության դեպքում գույքն արգելանքից հանվում է և փոխանցվում է համայնքի սեփականությանը, եթե համայնքը Ծառայության դեպոզիտ հաշվին վճարում է գույքի շուկայական արժեքը, բայց ոչ ավել, քան մահացած պարտապանի նկատմամբ բոլոր դրամական պահանջների, ներառյալ՝ կատարողական ծախսերի հանրագումարը։ Եթե համայնքը հրաժարվում է վճարել սույն հոդվածի 1-ին մասով նախատեսված գումարը կամ հարկադիր կատարողի համապատասխան ծանուցումը ստանալուց հետո երկու ամսվա ընթացքում չի վճարում այն, ապա գույքը սույն օրենքով սահմանված կարգով իրացվում է, իրացումից ստացված դրամական միջոցները բաշխվում են սույն օրենքով սահմանված </w:t>
            </w:r>
            <w:r w:rsidRPr="005B747E">
              <w:rPr>
                <w:rFonts w:ascii="GHEA Grapalat" w:hAnsi="GHEA Grapalat"/>
                <w:bCs/>
                <w:iCs/>
                <w:sz w:val="24"/>
                <w:szCs w:val="24"/>
                <w:lang w:val="hy-AM"/>
              </w:rPr>
              <w:lastRenderedPageBreak/>
              <w:t>կարգով, իսկ բոլոր պահանջների բավարարումից հետո մնացած գումարը փոխանցվում է համայնքին։</w:t>
            </w:r>
          </w:p>
          <w:p w14:paraId="0D52222C"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t>Այս առումով հայտնում ենք, որ Հայաստանի Հանրապետության քաղաքացիական օրենսգրքի 1184-րդ հոդվածի համաձայն՝ ժառանգության դեպքում մահացածի գույքը (ժառանգությունը) անփոփոխ վիճակում, որպես միասնական ամբողջություն, անցնում է այլ անձանց (համապարփակ իրավահաջորդություն), եթե այլ բան նախատեսված չէ սույն օրենսգրքի կանոններով:</w:t>
            </w:r>
          </w:p>
          <w:p w14:paraId="22F5B0C7"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t>Նույն օրենսգրքի 1186-րդ հոդվածի համաձայն՝ ժառանգության զանգվածի մեջ է մտնում ժառանգության բացման օրը ժառանգատուին պատկանող գույքը` ներառյալ դրամը, արժեթղթերը, գույքային իրավունքները և պարտականությունները:</w:t>
            </w:r>
          </w:p>
          <w:p w14:paraId="468B7E03"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r w:rsidRPr="005B747E">
              <w:rPr>
                <w:rFonts w:ascii="GHEA Grapalat" w:hAnsi="GHEA Grapalat"/>
                <w:iCs/>
                <w:sz w:val="24"/>
                <w:szCs w:val="24"/>
                <w:lang w:val="hy-AM"/>
              </w:rPr>
              <w:t>Նույն օրենսգրքի 1190-րդ հոդվածի համաձայն՝ ըստ կտակի և ըստ օրենքի ժառանգներ կարող են լինել ժառանգության բացման օրը կենդանի, ինչպես նաև ժառանգատուի կենդանության ժամանակ սաղմնավորված և ժառանգությունը բացվելուց հետո կենդանի ծնված քաղաքացիները: Ըստ կտակի ժառանգներ կարող են լինել ժառանգության բացման օրը գոյություն ունեցող իրավաբանական անձինք, Հայաստանի Հանրապետությունը և համայնքները, ինչպես նաև օտարերկրյա պետություններն ու միջազգային կազմակերպությունները:</w:t>
            </w:r>
          </w:p>
          <w:p w14:paraId="706E0A03"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r w:rsidRPr="005B747E">
              <w:rPr>
                <w:rFonts w:ascii="GHEA Grapalat" w:hAnsi="GHEA Grapalat"/>
                <w:iCs/>
                <w:sz w:val="24"/>
                <w:szCs w:val="24"/>
                <w:lang w:val="hy-AM"/>
              </w:rPr>
              <w:t>Նույն օրենսգրքի 1224-րդ հոդվածով կարգավորված են անժառանգ գույքի տնօրինման հետ կապված հարաբերությունները, մասնավորապես՝ նույն հոդվածի 1-ին և 2-րդ մասերով նախատեսված է, որ եթե չկան ո</w:t>
            </w:r>
            <w:r w:rsidRPr="005B747E">
              <w:rPr>
                <w:rFonts w:ascii="GHEA Grapalat" w:hAnsi="GHEA Grapalat"/>
                <w:b/>
                <w:bCs/>
                <w:iCs/>
                <w:sz w:val="24"/>
                <w:szCs w:val="24"/>
                <w:lang w:val="hy-AM"/>
              </w:rPr>
              <w:t>´</w:t>
            </w:r>
            <w:r w:rsidRPr="005B747E">
              <w:rPr>
                <w:rFonts w:ascii="GHEA Grapalat" w:hAnsi="GHEA Grapalat"/>
                <w:iCs/>
                <w:sz w:val="24"/>
                <w:szCs w:val="24"/>
                <w:lang w:val="hy-AM"/>
              </w:rPr>
              <w:t>չ ըստ կտակի և ո</w:t>
            </w:r>
            <w:r w:rsidRPr="005B747E">
              <w:rPr>
                <w:rFonts w:ascii="GHEA Grapalat" w:hAnsi="GHEA Grapalat"/>
                <w:b/>
                <w:bCs/>
                <w:iCs/>
                <w:sz w:val="24"/>
                <w:szCs w:val="24"/>
                <w:lang w:val="hy-AM"/>
              </w:rPr>
              <w:t>´</w:t>
            </w:r>
            <w:r w:rsidRPr="005B747E">
              <w:rPr>
                <w:rFonts w:ascii="GHEA Grapalat" w:hAnsi="GHEA Grapalat"/>
                <w:iCs/>
                <w:sz w:val="24"/>
                <w:szCs w:val="24"/>
                <w:lang w:val="hy-AM"/>
              </w:rPr>
              <w:t>չ էլ ըստ օրենքի ժառանգներ, կամ նրանք հրաժարվել կամ մեկուսացվել են ժառանգությունից, ապա ժառանգվող գույքը ճանաչվում է անժառանգ: Անժառանգ գույքն անցնում է ժառանգության բացման վայրի համայնքի սեփականությանը:</w:t>
            </w:r>
          </w:p>
          <w:p w14:paraId="4882F586" w14:textId="77777777" w:rsidR="00D23B6D" w:rsidRPr="005B747E" w:rsidRDefault="00D23B6D" w:rsidP="005B1896">
            <w:pPr>
              <w:tabs>
                <w:tab w:val="left" w:pos="360"/>
                <w:tab w:val="left" w:pos="720"/>
                <w:tab w:val="left" w:pos="8280"/>
              </w:tabs>
              <w:spacing w:after="0"/>
              <w:jc w:val="both"/>
              <w:rPr>
                <w:rFonts w:ascii="GHEA Grapalat" w:hAnsi="GHEA Grapalat"/>
                <w:bCs/>
                <w:i/>
                <w:iCs/>
                <w:sz w:val="24"/>
                <w:szCs w:val="24"/>
                <w:lang w:val="hy-AM"/>
              </w:rPr>
            </w:pPr>
            <w:r w:rsidRPr="005B747E">
              <w:rPr>
                <w:rFonts w:ascii="GHEA Grapalat" w:hAnsi="GHEA Grapalat"/>
                <w:iCs/>
                <w:sz w:val="24"/>
                <w:szCs w:val="24"/>
                <w:lang w:val="hy-AM"/>
              </w:rPr>
              <w:t xml:space="preserve">ՀՀ վճռաբեկ դատարանը, անդրադառնալով ՀՀ քաղաքացիական օրենսգրքի 1190-րդ և 1224-րդ հոդվածներով նախատեսված կարգավորումներին, արձանագրել է, որ </w:t>
            </w:r>
            <w:r w:rsidRPr="005B747E">
              <w:rPr>
                <w:rFonts w:ascii="GHEA Grapalat" w:hAnsi="GHEA Grapalat"/>
                <w:bCs/>
                <w:i/>
                <w:sz w:val="24"/>
                <w:szCs w:val="24"/>
                <w:lang w:val="hy-AM"/>
              </w:rPr>
              <w:t xml:space="preserve">օրենսդիրը, </w:t>
            </w:r>
            <w:r w:rsidRPr="005B747E">
              <w:rPr>
                <w:rFonts w:ascii="GHEA Grapalat" w:hAnsi="GHEA Grapalat"/>
                <w:bCs/>
                <w:i/>
                <w:sz w:val="24"/>
                <w:szCs w:val="24"/>
                <w:lang w:val="hy-AM"/>
              </w:rPr>
              <w:lastRenderedPageBreak/>
              <w:t>սահմանելով ժառանգների ցանկը, որոնք իրավունք ունեն օրենքով սահմանված կարգով և ժամկետներում ընդունել ժառանգությունը, միաժամանակ նույն ժամկետը նախատեսել է ժառանգատուի պարտատերերի կողմից իրենց պահանջների ներկայացման համար: Իսկ բոլոր այն դեպքերում, երբ ժառանգներ չկան կամ նրանք հրաժարվել են ժառանգությունից, ժառանգության ընդունման կամ պարտատերերի կողմից իրենց պահանջների ներկայացման համար օրենքով նախատեսված ժամկետի լրացման փաստի ուժով ժառանգական գույքը ձեռք է բերում մի կարգավիճակ, որով, փաստորեն, համարվում է որևէ մեկի իրավունքով չծանրաբեռնված գույք` անժառանգ գույք:</w:t>
            </w:r>
            <w:r w:rsidRPr="005B747E">
              <w:rPr>
                <w:rFonts w:ascii="GHEA Grapalat" w:hAnsi="GHEA Grapalat"/>
                <w:b/>
                <w:bCs/>
                <w:i/>
                <w:sz w:val="24"/>
                <w:szCs w:val="24"/>
                <w:lang w:val="hy-AM"/>
              </w:rPr>
              <w:t xml:space="preserve"> Այսինքն համայնքը, ՀՀ քաղաքացիական օրենսգրքի 1224-րդ հոդվածի ուժով ոչ թե ձեռք է բերում ժառանգի կարգավիճակ, այլ ժառանգների բացակայության ուժով ձեռք է բերում սեփականության իրավունք ժառանգական զանգվածի նկատմամբ </w:t>
            </w:r>
            <w:r w:rsidRPr="005B747E">
              <w:rPr>
                <w:rFonts w:ascii="GHEA Grapalat" w:hAnsi="GHEA Grapalat"/>
                <w:bCs/>
                <w:i/>
                <w:iCs/>
                <w:sz w:val="24"/>
                <w:szCs w:val="24"/>
                <w:lang w:val="hy-AM"/>
              </w:rPr>
              <w:t>(Քաղաքացիական գործ թիվ</w:t>
            </w:r>
            <w:r w:rsidRPr="005B747E">
              <w:rPr>
                <w:rFonts w:ascii="Calibri" w:hAnsi="Calibri" w:cs="Calibri"/>
                <w:bCs/>
                <w:i/>
                <w:iCs/>
                <w:sz w:val="24"/>
                <w:szCs w:val="24"/>
                <w:lang w:val="hy-AM"/>
              </w:rPr>
              <w:t> </w:t>
            </w:r>
            <w:r w:rsidRPr="005B747E">
              <w:rPr>
                <w:rFonts w:ascii="GHEA Grapalat" w:hAnsi="GHEA Grapalat"/>
                <w:bCs/>
                <w:i/>
                <w:iCs/>
                <w:sz w:val="24"/>
                <w:szCs w:val="24"/>
                <w:u w:val="single"/>
                <w:lang w:val="hy-AM"/>
              </w:rPr>
              <w:t>3-446(ՎԴ</w:t>
            </w:r>
            <w:r w:rsidRPr="005B747E">
              <w:rPr>
                <w:rFonts w:ascii="GHEA Grapalat" w:hAnsi="GHEA Grapalat"/>
                <w:bCs/>
                <w:i/>
                <w:iCs/>
                <w:sz w:val="24"/>
                <w:szCs w:val="24"/>
                <w:lang w:val="hy-AM"/>
              </w:rPr>
              <w:t>):</w:t>
            </w:r>
          </w:p>
          <w:p w14:paraId="6311E6D3" w14:textId="77777777" w:rsidR="00D23B6D" w:rsidRPr="005B747E" w:rsidRDefault="00D23B6D" w:rsidP="005B1896">
            <w:pPr>
              <w:tabs>
                <w:tab w:val="left" w:pos="360"/>
                <w:tab w:val="left" w:pos="720"/>
                <w:tab w:val="left" w:pos="8280"/>
              </w:tabs>
              <w:spacing w:after="0"/>
              <w:jc w:val="both"/>
              <w:rPr>
                <w:rFonts w:ascii="GHEA Grapalat" w:hAnsi="GHEA Grapalat"/>
                <w:b/>
                <w:bCs/>
                <w:i/>
                <w:iCs/>
                <w:sz w:val="24"/>
                <w:szCs w:val="24"/>
                <w:lang w:val="hy-AM"/>
              </w:rPr>
            </w:pPr>
            <w:r w:rsidRPr="005B747E">
              <w:rPr>
                <w:rFonts w:ascii="GHEA Grapalat" w:hAnsi="GHEA Grapalat"/>
                <w:bCs/>
                <w:iCs/>
                <w:sz w:val="24"/>
                <w:szCs w:val="24"/>
                <w:lang w:val="hy-AM"/>
              </w:rPr>
              <w:t>Վերոգրյալ կարգավորումների և իրավական դիրքորոշումների համակարգային վերլուծությունից պարզ է դառնում, որ ՀՀ քաղաքացիական օրենսգրքի 1224-րդ հոդվածի իմաստով համայնքը</w:t>
            </w:r>
            <w:r w:rsidRPr="005B747E">
              <w:rPr>
                <w:rFonts w:ascii="GHEA Grapalat" w:hAnsi="GHEA Grapalat"/>
                <w:b/>
                <w:bCs/>
                <w:i/>
                <w:iCs/>
                <w:sz w:val="24"/>
                <w:szCs w:val="24"/>
                <w:lang w:val="hy-AM"/>
              </w:rPr>
              <w:t xml:space="preserve"> </w:t>
            </w:r>
            <w:r w:rsidRPr="005B747E">
              <w:rPr>
                <w:rFonts w:ascii="GHEA Grapalat" w:hAnsi="GHEA Grapalat"/>
                <w:bCs/>
                <w:iCs/>
                <w:sz w:val="24"/>
                <w:szCs w:val="24"/>
                <w:lang w:val="hy-AM"/>
              </w:rPr>
              <w:t xml:space="preserve">ոչ թե ձեռք է բերում ժառանգի կարգավիճակ, </w:t>
            </w:r>
            <w:r w:rsidRPr="005B747E">
              <w:rPr>
                <w:rFonts w:ascii="GHEA Grapalat" w:hAnsi="GHEA Grapalat"/>
                <w:b/>
                <w:i/>
                <w:sz w:val="24"/>
                <w:szCs w:val="24"/>
                <w:lang w:val="hy-AM"/>
              </w:rPr>
              <w:t>այլ</w:t>
            </w:r>
            <w:r w:rsidRPr="005B747E">
              <w:rPr>
                <w:rFonts w:ascii="GHEA Grapalat" w:hAnsi="GHEA Grapalat"/>
                <w:bCs/>
                <w:iCs/>
                <w:sz w:val="24"/>
                <w:szCs w:val="24"/>
                <w:lang w:val="hy-AM"/>
              </w:rPr>
              <w:t xml:space="preserve"> </w:t>
            </w:r>
            <w:r w:rsidRPr="005B747E">
              <w:rPr>
                <w:rFonts w:ascii="GHEA Grapalat" w:hAnsi="GHEA Grapalat"/>
                <w:b/>
                <w:bCs/>
                <w:i/>
                <w:iCs/>
                <w:sz w:val="24"/>
                <w:szCs w:val="24"/>
                <w:lang w:val="hy-AM"/>
              </w:rPr>
              <w:t>ժառանգների բացակայության դեպքում օրենքի ուժով անժառանգ գույքի նկատմամբ ձեռք է բերում սեփականության իրավունք:</w:t>
            </w:r>
          </w:p>
          <w:p w14:paraId="30319841" w14:textId="559F52EE" w:rsidR="00D23B6D" w:rsidRPr="005B747E" w:rsidRDefault="00D23B6D" w:rsidP="005B1896">
            <w:pPr>
              <w:tabs>
                <w:tab w:val="left" w:pos="360"/>
                <w:tab w:val="left" w:pos="720"/>
                <w:tab w:val="left" w:pos="8280"/>
              </w:tabs>
              <w:spacing w:after="0"/>
              <w:jc w:val="both"/>
              <w:rPr>
                <w:rFonts w:ascii="GHEA Grapalat" w:hAnsi="GHEA Grapalat"/>
                <w:b/>
                <w:bCs/>
                <w:i/>
                <w:iCs/>
                <w:sz w:val="24"/>
                <w:szCs w:val="24"/>
                <w:lang w:val="hy-AM"/>
              </w:rPr>
            </w:pPr>
            <w:r w:rsidRPr="005B747E">
              <w:rPr>
                <w:rFonts w:ascii="GHEA Grapalat" w:hAnsi="GHEA Grapalat"/>
                <w:bCs/>
                <w:iCs/>
                <w:sz w:val="24"/>
                <w:szCs w:val="24"/>
                <w:lang w:val="hy-AM"/>
              </w:rPr>
              <w:t>Տվյալ պարագայում նկատի ունենալով վերոգրյալը՝ հայտնում ենք, որ Նախագծի 81-րդ հոդվածով նախատեսված կարգավորումները խնդրահարույց են և հակասում են ՀՀ քաղաքացիական օրենսգրքով սահմանված կարգավորումներին:</w:t>
            </w:r>
            <w:r w:rsidR="00C878F1" w:rsidRPr="005B747E">
              <w:rPr>
                <w:rFonts w:ascii="GHEA Grapalat" w:hAnsi="GHEA Grapalat"/>
                <w:b/>
                <w:bCs/>
                <w:i/>
                <w:iCs/>
                <w:sz w:val="24"/>
                <w:szCs w:val="24"/>
                <w:lang w:val="hy-AM"/>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3586D25" w14:textId="77777777" w:rsidR="00D23B6D" w:rsidRPr="005B747E" w:rsidRDefault="00F04CFC"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14AB9ED9" w14:textId="77777777" w:rsidR="00F04CFC" w:rsidRPr="005B747E" w:rsidRDefault="00F04CFC"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ՀՀ քաղաքացիական օրենսգրքի՝ անժառանգ գույքը համայնքի սեփականությանն անցնելու վերաբերյալ կարգավորումը չի ենթադրում, որ համայնքի սեփականությանն անցնելով ժառանգական զանգվածի մեջ ներառված՝ կատարողական վարույթի շրջանակում արգելադրված գույքը պետք է ազատվի արգելանքից: </w:t>
            </w:r>
            <w:r w:rsidRPr="005B747E">
              <w:rPr>
                <w:rFonts w:ascii="GHEA Grapalat" w:eastAsia="GHEA Grapalat" w:hAnsi="GHEA Grapalat" w:cs="GHEA Grapalat"/>
                <w:color w:val="000000" w:themeColor="text1"/>
                <w:sz w:val="24"/>
                <w:szCs w:val="24"/>
                <w:lang w:val="hy-AM"/>
              </w:rPr>
              <w:lastRenderedPageBreak/>
              <w:t xml:space="preserve">Անժառանգ գույքը համայնքին անցնելու կարգավորումների նպատակը ոչ թե մահացած պարտապանի պարտատերերի պահանջների բավարարման հաշվին համայնքին «հարստացնելն» է, այլ սեփականատեր կամ որևէ օրինական տիրապետող չունեցող գույքերի առկայությունը բացառելը, հետևաբար՝ պարտապանի ժառանգների բացակայությունը կամ վերջիններիս կողմից ժառանգություն չընդունելը և անժառանգ գույքը համայնքին անցնելը չպետք է հանգեցնեն պարտատերերի իրավունքների ոտնահարման: Այս նկատառումներից ելնելով՝ Նախագծով սահմանվել է անժառանգ գույքը համայնքի սեփականությանն անցնելու պայմանը՝ համապատասխան գումարը դեպոզիտ վճարելը՝ հակառակ դեպքում նախատեսելով գույքը սահմանված կարգով իրացնելու վերաբերյալ կարգավորում: </w:t>
            </w:r>
          </w:p>
          <w:p w14:paraId="79AAD4D8" w14:textId="20884C2A" w:rsidR="005D7A5A" w:rsidRPr="005B747E" w:rsidRDefault="005D7A5A"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Հետևաբար, ՀՀ քաղաքացիական օրենսգրքի և Վճռաբեկ դատարանի </w:t>
            </w:r>
            <w:r w:rsidRPr="005B747E">
              <w:rPr>
                <w:rFonts w:ascii="GHEA Grapalat" w:eastAsia="GHEA Grapalat" w:hAnsi="GHEA Grapalat" w:cs="GHEA Grapalat"/>
                <w:color w:val="000000" w:themeColor="text1"/>
                <w:sz w:val="24"/>
                <w:szCs w:val="24"/>
                <w:lang w:val="hy-AM"/>
              </w:rPr>
              <w:lastRenderedPageBreak/>
              <w:t xml:space="preserve">քննարկվող դիրքորոշման մեջ հակասություն չկա, քանի որ թե՛ օրենսգրքով, թե՛ Վճռաբեկ դատարանի կողմից նախատեսված չէ, որ անժառանգ </w:t>
            </w:r>
            <w:r w:rsidR="003F410F" w:rsidRPr="005B747E">
              <w:rPr>
                <w:rFonts w:ascii="GHEA Grapalat" w:eastAsia="GHEA Grapalat" w:hAnsi="GHEA Grapalat" w:cs="GHEA Grapalat"/>
                <w:color w:val="000000" w:themeColor="text1"/>
                <w:sz w:val="24"/>
                <w:szCs w:val="24"/>
                <w:lang w:val="hy-AM"/>
              </w:rPr>
              <w:t>գույքը համայնքի սեփականությանն անցնելուց առաջ դրա նկատմամբ կիրառված արգելանքները հանվում են:</w:t>
            </w:r>
          </w:p>
        </w:tc>
      </w:tr>
      <w:tr w:rsidR="00D23B6D" w:rsidRPr="00212B94" w14:paraId="6B277F5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CAE73AB"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lastRenderedPageBreak/>
              <w:t>8. Նախագծի 94-րդ և 95-րդ հոդվածներով նախատեսված կարգավորումներն անհրաժեշտ է դիտարկել ՀՀ քաղաքացիական օրենսգրքի 198-րդ և 200-րդ հոդվածներում նախատեսված գործող կարգավորումների համատեքստում՝ բացառելով Նախագծով առաջարկվող և Հայաստանի Հանրապետության քաղաքացիական օրենսգրքում ամրագրված գործող կարգավորումների միջև հակասությունը:</w:t>
            </w:r>
          </w:p>
          <w:p w14:paraId="3E401DFF" w14:textId="77777777" w:rsidR="00D23B6D" w:rsidRPr="005B747E" w:rsidRDefault="00D23B6D" w:rsidP="005B1896">
            <w:pPr>
              <w:tabs>
                <w:tab w:val="left" w:pos="360"/>
                <w:tab w:val="left" w:pos="720"/>
                <w:tab w:val="left" w:pos="8280"/>
              </w:tabs>
              <w:spacing w:after="0"/>
              <w:jc w:val="both"/>
              <w:rPr>
                <w:rFonts w:ascii="GHEA Grapalat" w:hAnsi="GHEA Grapalat"/>
                <w:i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472A96B" w14:textId="77777777" w:rsidR="00D23B6D" w:rsidRPr="005B747E" w:rsidRDefault="00DD2CE8"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1D4BEE9C" w14:textId="77777777" w:rsidR="00DD2CE8" w:rsidRPr="005B747E" w:rsidRDefault="00DD2CE8"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ՀՀ քաղաքացիական օրենսգրքի 198-րդ հոդվածի կարգավորման առարկան ընդհանուր համատեղ սեփականության մասնակիցների կողմից գույքի տնօրինման </w:t>
            </w:r>
            <w:r w:rsidRPr="005B747E">
              <w:rPr>
                <w:rFonts w:ascii="GHEA Grapalat" w:eastAsia="GHEA Grapalat" w:hAnsi="GHEA Grapalat" w:cs="GHEA Grapalat"/>
                <w:color w:val="000000" w:themeColor="text1"/>
                <w:sz w:val="24"/>
                <w:szCs w:val="24"/>
                <w:lang w:val="hy-AM"/>
              </w:rPr>
              <w:lastRenderedPageBreak/>
              <w:t>հարաբերություններն են, հետևաբար, դրանց և ընդհանուր գույքում բաժնի բռնագանձման հարաբերությունները կարգավորող նորմերի միջև հակասություն չի կարող լինել:</w:t>
            </w:r>
          </w:p>
          <w:p w14:paraId="3CCBA28B" w14:textId="4C801F23" w:rsidR="00DD2CE8" w:rsidRPr="005B747E" w:rsidRDefault="00DD2CE8"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Ինչ վերաբերում է 200-րդ հոդվածին, ապա Նախագծի քննարկվող նորմը կարգավորում է ընդհանուր գույքում բաժնի՝ որպես կատարողական վարույթի շրջանակում բռնագանձման ենթակա գույքի բռնագանձման ընթացակարգային հարաբերությունները, և Նախագծի կարգավորումները չեն բացառում առանձին դեպքերում պահանջատերերի կողմից բաժինն առանձնացնելու պահանջով դատարան դիմելը:</w:t>
            </w:r>
          </w:p>
        </w:tc>
      </w:tr>
      <w:tr w:rsidR="00D23B6D" w:rsidRPr="00212B94" w14:paraId="0642140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D61049" w14:textId="77777777"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lastRenderedPageBreak/>
              <w:t>9. Նախագծի 123-րդ հոդվածով առաջարկվում է ոչ դրամական պահանջը չկատարելու համար սահմանել տուժանքի վճարման պահանջ:</w:t>
            </w:r>
          </w:p>
          <w:p w14:paraId="094CF3EC" w14:textId="00548BA2" w:rsidR="00D23B6D" w:rsidRPr="005B747E" w:rsidRDefault="00D23B6D" w:rsidP="005B1896">
            <w:pPr>
              <w:tabs>
                <w:tab w:val="left" w:pos="360"/>
                <w:tab w:val="left" w:pos="720"/>
                <w:tab w:val="left" w:pos="8280"/>
              </w:tabs>
              <w:spacing w:after="0"/>
              <w:jc w:val="both"/>
              <w:rPr>
                <w:rFonts w:ascii="GHEA Grapalat" w:hAnsi="GHEA Grapalat"/>
                <w:bCs/>
                <w:iCs/>
                <w:sz w:val="24"/>
                <w:szCs w:val="24"/>
                <w:lang w:val="hy-AM"/>
              </w:rPr>
            </w:pPr>
            <w:r w:rsidRPr="005B747E">
              <w:rPr>
                <w:rFonts w:ascii="GHEA Grapalat" w:hAnsi="GHEA Grapalat"/>
                <w:bCs/>
                <w:iCs/>
                <w:sz w:val="24"/>
                <w:szCs w:val="24"/>
                <w:lang w:val="hy-AM"/>
              </w:rPr>
              <w:t xml:space="preserve">Այս առումով հայտնում ենք, որ Նախագծով սահմանված տուժանքի (աստրենտի) վճարման վերաբերյալ կարգավորումներից պարզ չէ, թե Նախագծով սահմանված տուժանքը (աստրենտը) ինչ մեխանիզմով է հաշվարկվելու՝ նկատի ունենալով այն հանգամանքը, որ Նախագծով տուժանքի առավելագույն սահմանային շեմ նախատեսված չէ, և Նախագծով առաջարկվող կարգավորումներից ստացվում է, որ կետանցի յուրաքանչյուր հաջորդ օրվա </w:t>
            </w:r>
            <w:r w:rsidRPr="005B747E">
              <w:rPr>
                <w:rFonts w:ascii="GHEA Grapalat" w:hAnsi="GHEA Grapalat"/>
                <w:bCs/>
                <w:iCs/>
                <w:sz w:val="24"/>
                <w:szCs w:val="24"/>
                <w:lang w:val="hy-AM"/>
              </w:rPr>
              <w:lastRenderedPageBreak/>
              <w:t>համար հաշվարկվելու է տուժանք՝ նվազագույն աշխատավարձի հնգապատիկի չափով, ինչը հիմնավորված չէ և կարող է հանգեցնել անձի իրավունքների խախտմանն ու սահմանափակմանը: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BF4F9A5" w14:textId="5D2AA7CC" w:rsidR="00D23B6D" w:rsidRPr="005B747E" w:rsidRDefault="00AF3B4F"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ի գիտություն</w:t>
            </w:r>
          </w:p>
          <w:p w14:paraId="48742F60" w14:textId="3CD00292" w:rsidR="00AF3B4F" w:rsidRPr="005B747E" w:rsidRDefault="00AF3B4F"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հարցը կարգավորված է Նախագծի 124-րդ հոդվածով:</w:t>
            </w:r>
          </w:p>
          <w:p w14:paraId="68364D58" w14:textId="2983AF9E" w:rsidR="00AF3B4F" w:rsidRPr="005B747E" w:rsidRDefault="00AF3B4F" w:rsidP="005B1896">
            <w:pPr>
              <w:spacing w:after="0"/>
              <w:jc w:val="both"/>
              <w:rPr>
                <w:rFonts w:ascii="GHEA Grapalat" w:eastAsia="GHEA Grapalat" w:hAnsi="GHEA Grapalat" w:cs="GHEA Grapalat"/>
                <w:b/>
                <w:color w:val="000000" w:themeColor="text1"/>
                <w:sz w:val="24"/>
                <w:szCs w:val="24"/>
                <w:lang w:val="hy-AM"/>
              </w:rPr>
            </w:pPr>
          </w:p>
        </w:tc>
      </w:tr>
      <w:tr w:rsidR="008F5768" w:rsidRPr="005B747E" w14:paraId="76B064A0"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BB028E3"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cs="Sylfaen"/>
                <w:b/>
              </w:rPr>
            </w:pPr>
            <w:r w:rsidRPr="005B747E">
              <w:rPr>
                <w:rFonts w:ascii="GHEA Grapalat" w:hAnsi="GHEA Grapalat" w:cs="Sylfaen"/>
                <w:b/>
              </w:rPr>
              <w:lastRenderedPageBreak/>
              <w:t>Միջազգային իրավական հարցերով ներկայացուցիչ</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01D7F7B" w14:textId="43255AC2" w:rsidR="008F5768" w:rsidRPr="005B747E" w:rsidRDefault="00C878F1"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8F5768" w:rsidRPr="005B747E" w14:paraId="33AAF24E"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811513F"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B66D94A" w14:textId="02388D42" w:rsidR="008F5768" w:rsidRPr="005B747E" w:rsidRDefault="00C878F1"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N 01//25538-2023</w:t>
            </w:r>
          </w:p>
        </w:tc>
      </w:tr>
      <w:tr w:rsidR="008F5768" w:rsidRPr="005B747E" w14:paraId="6D61DCA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1E6F15" w14:textId="57A7DE93" w:rsidR="008F5768" w:rsidRPr="005B747E" w:rsidRDefault="005B1896" w:rsidP="005B1896">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առաջարկություններ չեն ստացվել: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A983CD0" w14:textId="77777777" w:rsidR="008F5768" w:rsidRPr="005B747E" w:rsidRDefault="008F5768" w:rsidP="005B1896">
            <w:pPr>
              <w:spacing w:after="0"/>
              <w:jc w:val="center"/>
              <w:rPr>
                <w:rFonts w:ascii="GHEA Grapalat" w:eastAsia="GHEA Grapalat" w:hAnsi="GHEA Grapalat" w:cs="GHEA Grapalat"/>
                <w:b/>
                <w:color w:val="000000" w:themeColor="text1"/>
                <w:sz w:val="24"/>
                <w:szCs w:val="24"/>
              </w:rPr>
            </w:pPr>
          </w:p>
        </w:tc>
      </w:tr>
      <w:tr w:rsidR="008F5768" w:rsidRPr="005B747E" w14:paraId="3F4AC907"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E5A5AB0" w14:textId="77777777" w:rsidR="008F5768" w:rsidRPr="005B747E" w:rsidRDefault="008F5768" w:rsidP="005B1896">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cs="Sylfaen"/>
                <w:b/>
                <w:lang w:val="ru-RU"/>
              </w:rPr>
              <w:t>Կադաստրի</w:t>
            </w:r>
            <w:r w:rsidRPr="005B747E">
              <w:rPr>
                <w:rFonts w:ascii="GHEA Grapalat" w:hAnsi="GHEA Grapalat"/>
                <w:b/>
                <w:lang w:val="ru-RU"/>
              </w:rPr>
              <w:t xml:space="preserve"> </w:t>
            </w:r>
            <w:r w:rsidRPr="005B747E">
              <w:rPr>
                <w:rFonts w:ascii="GHEA Grapalat" w:hAnsi="GHEA Grapalat" w:cs="Sylfaen"/>
                <w:b/>
                <w:lang w:val="ru-RU"/>
              </w:rPr>
              <w:t>կոմիտե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B560D58" w14:textId="77777777" w:rsidR="008F5768" w:rsidRPr="005B747E" w:rsidRDefault="003109FD"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05.06.2023</w:t>
            </w:r>
          </w:p>
        </w:tc>
      </w:tr>
      <w:tr w:rsidR="008F5768" w:rsidRPr="005B747E" w14:paraId="512FC279"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30EE623"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D9FA953" w14:textId="77777777" w:rsidR="008F5768" w:rsidRPr="005B747E" w:rsidRDefault="003109FD" w:rsidP="005B1896">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ՍԹ/7439-2023</w:t>
            </w:r>
          </w:p>
        </w:tc>
      </w:tr>
      <w:tr w:rsidR="008F5768" w:rsidRPr="00212B94" w14:paraId="01C51A0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0447652" w14:textId="4D347D98"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Կատարողական վարույթի մասին օրենքի նախագծի (այսուհետ՝ Նախագիծ)  2-րդ հոդվածի 1-ին մասի 3-րդ կետում առաջարկում ենք ավելացնել քրեական դատավարության շրջանակում գույքի արգելադրման մասին քննիչի որոշման իրավաչափությունը հաստատելու կամ մերժելու մասին դատարանի որոշումները:</w:t>
            </w:r>
          </w:p>
          <w:p w14:paraId="4D7C03E0" w14:textId="77777777" w:rsidR="008F5768" w:rsidRPr="005B747E" w:rsidRDefault="008F5768" w:rsidP="005B1896">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8B1138A" w14:textId="77777777" w:rsidR="008F5768" w:rsidRPr="005B747E" w:rsidRDefault="00AE3546"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9AD8B48" w14:textId="1300CFC1" w:rsidR="00AE3546" w:rsidRPr="005B747E" w:rsidRDefault="00AE3546"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Քննիչի որոշման իրավաչափությունը հաստատելու կամ մերժելու վերաբերյալ դատական ակտն իր բնույթով ճանաչողական է և հարկադիր կատարում չի ենթադրում, իսկ իրավաչափությունը հաստատելու դեպքում, ինչպես գույքի արգելադրման վերաբերյալ որոշման կայացման դեպքում, նշված որոշումը, ըստ ՀՀ քրեական դատավարության օրենսգրքի, կատարվում է քննիչի կողմից:</w:t>
            </w:r>
          </w:p>
        </w:tc>
      </w:tr>
      <w:tr w:rsidR="003109FD" w:rsidRPr="00212B94" w14:paraId="12C7C46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B2A737" w14:textId="02261D07"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Նախագծի 24-րդ հոդվածի 2-րդ և 3-րդ մասում սահմանված պարտապանի կոնտրագենտ և գրանցող մարմինը հասկացությունները առաջարկում ենք խմբագրել, քանի որ որոշակի դեպքերում տվյալ սուբյեկտների լիազորությունները կարող են հատվել: Օրինակ, պետական մարմնի կողմից իրականացվող գրանցումը ևս հանրային ծառայություն է </w:t>
            </w:r>
            <w:r w:rsidRPr="005B747E">
              <w:rPr>
                <w:rFonts w:ascii="GHEA Grapalat" w:hAnsi="GHEA Grapalat"/>
              </w:rPr>
              <w:lastRenderedPageBreak/>
              <w:t>հանդիսանում, որի համատեքստում գրանցող մարմինը և պարտապանի կոնտրագենտ է հանդիսանում և գրանցող մարմինը:</w:t>
            </w:r>
            <w:r w:rsidRPr="005B747E">
              <w:rPr>
                <w:rFonts w:ascii="GHEA Grapalat" w:hAnsi="GHEA Grapalat" w:cs="Arial Armenian"/>
              </w:rPr>
              <w:t xml:space="preserve"> </w:t>
            </w:r>
            <w:r w:rsidRPr="005B747E">
              <w:rPr>
                <w:rFonts w:ascii="GHEA Grapalat" w:hAnsi="GHEA Grapalat" w:cs="Arial"/>
              </w:rPr>
              <w:t>Մասնավորապես</w:t>
            </w:r>
            <w:r w:rsidRPr="005B747E">
              <w:rPr>
                <w:rFonts w:ascii="GHEA Grapalat" w:hAnsi="GHEA Grapalat" w:cs="Arial Armenian"/>
              </w:rPr>
              <w:t xml:space="preserve">, </w:t>
            </w:r>
            <w:r w:rsidRPr="005B747E">
              <w:rPr>
                <w:rFonts w:ascii="GHEA Grapalat" w:hAnsi="GHEA Grapalat" w:cs="Arial"/>
              </w:rPr>
              <w:t>նշվածի</w:t>
            </w:r>
            <w:r w:rsidRPr="005B747E">
              <w:rPr>
                <w:rFonts w:ascii="GHEA Grapalat" w:hAnsi="GHEA Grapalat" w:cs="Arial Armenian"/>
              </w:rPr>
              <w:t xml:space="preserve"> </w:t>
            </w:r>
            <w:r w:rsidRPr="005B747E">
              <w:rPr>
                <w:rFonts w:ascii="GHEA Grapalat" w:hAnsi="GHEA Grapalat" w:cs="Arial"/>
              </w:rPr>
              <w:t>համատեքստում</w:t>
            </w:r>
            <w:r w:rsidRPr="005B747E">
              <w:rPr>
                <w:rFonts w:ascii="GHEA Grapalat" w:hAnsi="GHEA Grapalat" w:cs="Arial Armenian"/>
              </w:rPr>
              <w:t xml:space="preserve"> </w:t>
            </w:r>
            <w:r w:rsidRPr="005B747E">
              <w:rPr>
                <w:rFonts w:ascii="GHEA Grapalat" w:hAnsi="GHEA Grapalat" w:cs="Arial"/>
              </w:rPr>
              <w:t>հարկ</w:t>
            </w:r>
            <w:r w:rsidRPr="005B747E">
              <w:rPr>
                <w:rFonts w:ascii="GHEA Grapalat" w:hAnsi="GHEA Grapalat" w:cs="Arial Armenian"/>
              </w:rPr>
              <w:t xml:space="preserve"> </w:t>
            </w:r>
            <w:r w:rsidRPr="005B747E">
              <w:rPr>
                <w:rFonts w:ascii="GHEA Grapalat" w:hAnsi="GHEA Grapalat" w:cs="Arial"/>
              </w:rPr>
              <w:t>է</w:t>
            </w:r>
            <w:r w:rsidRPr="005B747E">
              <w:rPr>
                <w:rFonts w:ascii="GHEA Grapalat" w:hAnsi="GHEA Grapalat" w:cs="Arial Armenian"/>
              </w:rPr>
              <w:t xml:space="preserve"> </w:t>
            </w:r>
            <w:r w:rsidRPr="005B747E">
              <w:rPr>
                <w:rFonts w:ascii="GHEA Grapalat" w:hAnsi="GHEA Grapalat" w:cs="Arial"/>
              </w:rPr>
              <w:t>նշել</w:t>
            </w:r>
            <w:r w:rsidRPr="005B747E">
              <w:rPr>
                <w:rFonts w:ascii="GHEA Grapalat" w:hAnsi="GHEA Grapalat" w:cs="Arial Armenian"/>
              </w:rPr>
              <w:t xml:space="preserve"> </w:t>
            </w:r>
            <w:r w:rsidRPr="005B747E">
              <w:rPr>
                <w:rFonts w:ascii="GHEA Grapalat" w:hAnsi="GHEA Grapalat" w:cs="Arial"/>
              </w:rPr>
              <w:t>նախագծի</w:t>
            </w:r>
            <w:r w:rsidRPr="005B747E">
              <w:rPr>
                <w:rFonts w:ascii="GHEA Grapalat" w:hAnsi="GHEA Grapalat"/>
              </w:rPr>
              <w:t xml:space="preserve"> 50-</w:t>
            </w:r>
            <w:r w:rsidRPr="005B747E">
              <w:rPr>
                <w:rFonts w:ascii="GHEA Grapalat" w:hAnsi="GHEA Grapalat" w:cs="Arial"/>
              </w:rPr>
              <w:t>րդ</w:t>
            </w:r>
            <w:r w:rsidRPr="005B747E">
              <w:rPr>
                <w:rFonts w:ascii="GHEA Grapalat" w:hAnsi="GHEA Grapalat"/>
              </w:rPr>
              <w:t xml:space="preserve"> </w:t>
            </w:r>
            <w:r w:rsidRPr="005B747E">
              <w:rPr>
                <w:rFonts w:ascii="GHEA Grapalat" w:hAnsi="GHEA Grapalat" w:cs="Arial"/>
              </w:rPr>
              <w:t>հոդվածի</w:t>
            </w:r>
            <w:r w:rsidRPr="005B747E">
              <w:rPr>
                <w:rFonts w:ascii="GHEA Grapalat" w:hAnsi="GHEA Grapalat"/>
              </w:rPr>
              <w:t xml:space="preserve"> 1-</w:t>
            </w:r>
            <w:r w:rsidRPr="005B747E">
              <w:rPr>
                <w:rFonts w:ascii="GHEA Grapalat" w:hAnsi="GHEA Grapalat" w:cs="Arial"/>
              </w:rPr>
              <w:t>ին</w:t>
            </w:r>
            <w:r w:rsidRPr="005B747E">
              <w:rPr>
                <w:rFonts w:ascii="GHEA Grapalat" w:hAnsi="GHEA Grapalat"/>
              </w:rPr>
              <w:t xml:space="preserve"> </w:t>
            </w:r>
            <w:r w:rsidRPr="005B747E">
              <w:rPr>
                <w:rFonts w:ascii="GHEA Grapalat" w:hAnsi="GHEA Grapalat" w:cs="Arial"/>
              </w:rPr>
              <w:t>մասը, որը</w:t>
            </w:r>
            <w:r w:rsidRPr="005B747E">
              <w:rPr>
                <w:rFonts w:ascii="GHEA Grapalat" w:hAnsi="GHEA Grapalat"/>
              </w:rPr>
              <w:t xml:space="preserve"> </w:t>
            </w:r>
            <w:r w:rsidRPr="005B747E">
              <w:rPr>
                <w:rFonts w:ascii="GHEA Grapalat" w:hAnsi="GHEA Grapalat" w:cs="Arial"/>
              </w:rPr>
              <w:t>սահմանում</w:t>
            </w:r>
            <w:r w:rsidRPr="005B747E">
              <w:rPr>
                <w:rFonts w:ascii="GHEA Grapalat" w:hAnsi="GHEA Grapalat"/>
              </w:rPr>
              <w:t xml:space="preserve"> </w:t>
            </w:r>
            <w:r w:rsidRPr="005B747E">
              <w:rPr>
                <w:rFonts w:ascii="GHEA Grapalat" w:hAnsi="GHEA Grapalat" w:cs="Arial"/>
              </w:rPr>
              <w:t>է</w:t>
            </w:r>
            <w:r w:rsidRPr="005B747E">
              <w:rPr>
                <w:rFonts w:ascii="GHEA Grapalat" w:hAnsi="GHEA Grapalat"/>
              </w:rPr>
              <w:t xml:space="preserve">, Եթե պարտապանն օրենքով կամ կատարման ենթակա ակտով պարտավոր է կատարել որոշակի գործողություններ կամ ձեռնպահ մնալ որոշակի գործողությունների կատարումից, և եթե այդ գործողությունների կատարումը հնարավոր է պարտապանի կոնտրագենտի միջոցով, ապա հարկադիր կատարողն իր որոշմամբ կարող է պարտապանի կոնտրագենտին պարտավորեցնել կատարել որոշակի գործողություններ կամ ձեռնպահ մնալ որոշակի գործողությունների կատարումից։ Սույն մասի հիման վրա պարտապանի կոնտրագենտի վրա չեն կարող դրվել այնպիսի պարտականություններ, որոնք դուրս են վերջինիս և պարտապանի միջև հարաբերությունների շրջանակից։ Տվյալ դեպքում, ստացվում է Կադաստրի կոմիտեն, հանդիսանալով որպես պարտապանի կոնտրագենտ կարող է հարկադիր կատարողի որոշմամբ պարտավորեցվել որոշակի գործողություններից ձեռնպահ մնալ, որը «Գույքի  նկատմամբ իրավունքների գրանցման մասին» օրենքի տրամաբանության շրջանակում հանդիսանում է գույքի սահմանափակում: Նույն հոդվածի 2-րդ մասով սահմանվում է, որ </w:t>
            </w:r>
            <w:r w:rsidRPr="005B747E">
              <w:rPr>
                <w:rFonts w:ascii="GHEA Grapalat" w:hAnsi="GHEA Grapalat"/>
                <w:bCs/>
              </w:rPr>
              <w:t xml:space="preserve">Եթե կատարման ենթակա ակտով պարտապանին կամ այլ անձանց (արգելքի հասցեատերերին) արգելված գործողություններն իրենց բովանդակությամբ ենթադրում են արգելքի հասցեատիրոջ իրավունքների գրանցում (հաշվառում), ապա հարկադիր կատարողը գրանցող մարմիններին իր որոշմամբ պարտավորեցնում է ձեռնպահ մնալ համապատասխան իրավունքների գրանցումից (հաշվառումից)։ Եթե այդ որոշման կատարումը ենթադրում է իրավունքների սահմանափակման գրանցում (հաշվառում), ապա հարկադիր կատարողի որոշումը հիմք է նման սահմանափակման գրանցման (հաշվառման) համար։ Վերոշարադրյալից, բխում է, որ նույն կատարողական վարույթի  շրջանակում Կադաստրի կոմիտեին կարող են ներկայացվել նույն գույքի վերաբերյալ սահմանափակում կիրառելու վերաբերյալ մի քանի որոշումներ, ինչը, կարծում ենք, խնդրահարույց է: </w:t>
            </w:r>
            <w:r w:rsidRPr="005B747E">
              <w:rPr>
                <w:rFonts w:ascii="GHEA Grapalat" w:hAnsi="GHEA Grapalat"/>
              </w:rPr>
              <w:t xml:space="preserve">Հայտնում </w:t>
            </w:r>
            <w:r w:rsidRPr="005B747E">
              <w:rPr>
                <w:rFonts w:ascii="GHEA Grapalat" w:hAnsi="GHEA Grapalat"/>
              </w:rPr>
              <w:lastRenderedPageBreak/>
              <w:t>ենք նաև, որ հարկադիր կատարողի որոշումը հիմք է հանդիսանալու միայն գույքի նկատմամբ իրավունքների սահմանափակման գրանցման համար:</w:t>
            </w:r>
            <w:r w:rsidR="00DD6C56" w:rsidRPr="005B747E">
              <w:rPr>
                <w:rFonts w:ascii="GHEA Grapalat" w:hAnsi="GHEA Grapalat"/>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3C7BEF4" w14:textId="094E4732" w:rsidR="007F3890" w:rsidRDefault="009708D1" w:rsidP="00186FE2">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22C5A13F" w14:textId="1CE93070" w:rsidR="009708D1" w:rsidRPr="00906F80" w:rsidRDefault="009708D1" w:rsidP="005B1896">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3109FD" w:rsidRPr="00212B94" w14:paraId="7414C3A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DAD47C8" w14:textId="1D75A9C4"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lastRenderedPageBreak/>
              <w:t>Առաջարկում ենք նշված հոդվածի 1-ին մասում «հարաբերությունների» բառից հետո լրացնել «կամ վերջինիս լիազորությունների» բառը, նկատի ունենալով Նախագծի 24-րդ հոդվածի 2-րդ մասը:</w:t>
            </w:r>
            <w:r w:rsidR="00DD6C56" w:rsidRPr="005B747E">
              <w:rPr>
                <w:rFonts w:ascii="GHEA Grapalat" w:hAnsi="GHEA Grapalat"/>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4511E53" w14:textId="77777777" w:rsidR="003109FD" w:rsidRPr="005B747E" w:rsidRDefault="007F3890"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4BA78136" w14:textId="29B3C972" w:rsidR="007F3890" w:rsidRPr="005B747E" w:rsidRDefault="007F389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3109FD" w:rsidRPr="00212B94" w14:paraId="495E868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24B278" w14:textId="2465C06C"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Նախագծի 69-րդ հոդվածի 4-րդ մասի 2-րդ կետով նախատեսված է, որ այլ անձանց՝ ՀՀ քաղաքացիական օրենսգրքի 170-րդ հոդվածում նշված գույքային իրավունքներով (ներառյալ՝ պահանջատեր չհանդիսացող անձի առաջնային (նախորդող) գրավի իրավունքով) ծանրաբեռնված գույքի վրա բռնագանձում տարածվում է այլ գույքի և եկամուտների վրա բռնագանձում տարածելուց հետո, ապա նկատի ունենալով ՀՀ քաղաքացիական օրենսգրքի 170-րդ հոդվածով սեփականատերեր չհամարվող անձանց գույքային իրավունքները (հողամասի կառուցապատման, գույքի օգտագործման, սերվիտուտի, ներառյալ՝ անձնական սահմանափակ սերվիտուտի, գրավի, կառուցվող անշարժ գույք գնելու իրավունք), որոնք որոշակի դեպքերում օրենքով կամ պայմանագրով օտարման ենթակա չեն և տվյալ դեպքում բռնագանձման իրականացումը խնդրահարույց է: Օրինակ, քաղաքացիական օրենսգրքի 217.1. հոդվածի 4-րդ մասը սահմանում է, որ անձնական սահմանափակ սերվիտուտը չի կարող փոխանցվել այլ անձի: Միաժամանակ, այն դեպքում, երբ պայմանագրով նախատեսվում է, որ վարձակալության պայմանագիրը ենթակա չէ օտարման կամ փոխանցման այլ անձանց, ինչի պարագայում տվյալ իրավունքի արգելադրումն ու բռնագանձումը կխախտի Գույքի սեփականատիրոջ իրավունքը: Այնինչ, տվյալ կարգավորման շրջանակներում, եթե, օրինակ, վարձատուն և վարձակալը համատեղ դիմում են վարձակալության իրավունքը դադարեցնելու վերաբերյալ, ապա նախագծի վերը նշված դրույթի շրջանակներում վարձակալության իրավունքի դադարեցումը հնարավոր չի լինի իրականացնել: Ուստի, առաջարկում ենք, սույն դրույթի շրջանակում հստակեցնել, այն գույքային  իրավունքները, որոնք բռնագանձման ենթակա են:</w:t>
            </w:r>
            <w:r w:rsidR="00DD6C56" w:rsidRPr="005B747E">
              <w:rPr>
                <w:rFonts w:ascii="GHEA Grapalat" w:hAnsi="GHEA Grapalat"/>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D9BE3A1" w14:textId="77777777" w:rsidR="00906F80" w:rsidRPr="005B747E" w:rsidRDefault="00906F80" w:rsidP="00906F80">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225C0D4E" w14:textId="16308AD9" w:rsidR="00B73AFE" w:rsidRPr="005B747E" w:rsidRDefault="00906F80" w:rsidP="009A4260">
            <w:pPr>
              <w:pStyle w:val="ListParagraph"/>
              <w:shd w:val="clear" w:color="auto" w:fill="FFFFFF"/>
              <w:suppressAutoHyphens w:val="0"/>
              <w:spacing w:line="276" w:lineRule="auto"/>
              <w:ind w:leftChars="0" w:left="0" w:firstLineChars="0" w:firstLine="0"/>
              <w:jc w:val="both"/>
              <w:outlineLvl w:val="9"/>
              <w:rPr>
                <w:rFonts w:ascii="GHEA Grapalat" w:hAnsi="GHEA Grapalat"/>
              </w:rPr>
            </w:pPr>
            <w:r w:rsidRPr="005B747E">
              <w:rPr>
                <w:rFonts w:ascii="GHEA Grapalat" w:eastAsia="GHEA Grapalat" w:hAnsi="GHEA Grapalat" w:cs="GHEA Grapalat"/>
                <w:color w:val="000000" w:themeColor="text1"/>
              </w:rPr>
              <w:t>Նախագծում կատարվել են համապատասխան փոփոխություններ:</w:t>
            </w:r>
          </w:p>
          <w:p w14:paraId="1CDF9B89" w14:textId="41A4D456" w:rsidR="00B73AFE" w:rsidRPr="005B747E" w:rsidRDefault="00B73AFE" w:rsidP="005B1896">
            <w:pPr>
              <w:spacing w:after="0"/>
              <w:jc w:val="both"/>
              <w:rPr>
                <w:rFonts w:ascii="GHEA Grapalat" w:eastAsia="GHEA Grapalat" w:hAnsi="GHEA Grapalat" w:cs="GHEA Grapalat"/>
                <w:color w:val="000000" w:themeColor="text1"/>
                <w:sz w:val="24"/>
                <w:szCs w:val="24"/>
                <w:lang w:val="hy-AM"/>
              </w:rPr>
            </w:pPr>
          </w:p>
        </w:tc>
      </w:tr>
      <w:tr w:rsidR="003109FD" w:rsidRPr="00212B94" w14:paraId="141874A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35FECCF" w14:textId="10E79BD0"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lastRenderedPageBreak/>
              <w:t>Նախագծի 76-րդ հոդվածի 1-ին մասում «Պարտապանի գույքի վրա արգելանք դնելը ներառում է գույքը տնօրինելն արգելելը» դրույթը առաջարկում ենք հստակեցնել և հստակ սահմանել արգելադրման ենթակա գույքերի և իրավունքների շրջանակը: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E70BE7C" w14:textId="6234111E" w:rsidR="003109FD" w:rsidRPr="005B747E" w:rsidRDefault="003E242C" w:rsidP="005B1896">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620C7CB1" w14:textId="23030121" w:rsidR="00F75FF7" w:rsidRPr="005B747E" w:rsidRDefault="003E242C" w:rsidP="005B1896">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3109FD" w:rsidRPr="00212B94" w14:paraId="45E6FC2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30F30AD" w14:textId="7DB0AF0C"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Միաժամանակ, նույն հոդվածի 3-րդ մասում առաջարկում ենք ավելացնել պարտապանի անվամբ գույքային իրավունքների առաջին պետական գրանցման, գույքը քանդելու (ապամոնտաժելու), արգելադրված գույքի վրա այլ շինություններ ավելացնելու դեպքերը: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B1D13EA" w14:textId="454F0CBB" w:rsidR="003109FD" w:rsidRPr="005B747E" w:rsidRDefault="007F1E0C"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 xml:space="preserve">Ընդունվել է </w:t>
            </w:r>
          </w:p>
          <w:p w14:paraId="18CB2F6C" w14:textId="1CB52E67" w:rsidR="00CE366A" w:rsidRPr="005B747E" w:rsidRDefault="00906F80" w:rsidP="00CE366A">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3109FD" w:rsidRPr="00212B94" w14:paraId="7A877C04"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804695F" w14:textId="0A7BF388"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Նախագծի 77-րդ հոդվածի 2-րդ մասի վերաբերյալ հայտնում են</w:t>
            </w:r>
            <w:r w:rsidR="00363C50" w:rsidRPr="005B747E">
              <w:rPr>
                <w:rFonts w:ascii="GHEA Grapalat" w:hAnsi="GHEA Grapalat"/>
              </w:rPr>
              <w:t>ք</w:t>
            </w:r>
            <w:r w:rsidRPr="005B747E">
              <w:rPr>
                <w:rFonts w:ascii="GHEA Grapalat" w:hAnsi="GHEA Grapalat"/>
              </w:rPr>
              <w:t>, որ Կադաստրի կոմիտեն արգելանք կիրառելու մասին որոշման հիման վրա գրանցում է պարտապանի բոլոր գույքերի և գույքային իրավունքների նկատմամբ, այլ ոչ թե արգելադրման մասին որոշմամբ սահմանված չափով՝ հաշվի առնելով Կադաստրի կոմիտեի լիազորությունները: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0B7F5AA" w14:textId="77777777" w:rsidR="003109FD" w:rsidRPr="005B747E" w:rsidRDefault="00363C50"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4C4B2998" w14:textId="542F0EA9" w:rsidR="00363C50" w:rsidRPr="005B747E" w:rsidRDefault="00363C5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Քննարկվող նորմն ընդհանուր կանոն է, որը կիրառելի է թե՛ Կադաստրի կոմիտեի, թե՛ արգելանք կիրառող այլ մարմինների նկատմամբ: Կադաստրի կոմիտեի՝ գույքի նկատմամբ ամբողջությամբ, ոչ թե միայն բռնագանձման ենթակա գումարի չափով արգելանք կիրառելն օբյեկտիվորեն ենթադրվող և իրավաչափ է. Նախագծով բռնագանձման ենթակա գումարից ավելի չափով արգելանք կիրառելու դեպքում այդ գումարը գերազանցող չափով արգելանքները հանելու պարտականությունը հարկադիր կատարողինն է, և այս առումով Կադաստրի կոմիտեի վրա որևէ </w:t>
            </w:r>
            <w:r w:rsidRPr="005B747E">
              <w:rPr>
                <w:rFonts w:ascii="GHEA Grapalat" w:eastAsia="GHEA Grapalat" w:hAnsi="GHEA Grapalat" w:cs="GHEA Grapalat"/>
                <w:color w:val="000000" w:themeColor="text1"/>
                <w:sz w:val="24"/>
                <w:szCs w:val="24"/>
                <w:lang w:val="hy-AM"/>
              </w:rPr>
              <w:lastRenderedPageBreak/>
              <w:t>լրացուցիչ պարտականություն կամ բացասական հետևանք չի դրվում:</w:t>
            </w:r>
          </w:p>
        </w:tc>
      </w:tr>
      <w:tr w:rsidR="003109FD" w:rsidRPr="00212B94" w14:paraId="69180E7F" w14:textId="77777777" w:rsidTr="00186FE2">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F8B744E" w14:textId="1D61807B" w:rsidR="003109FD" w:rsidRPr="005B747E" w:rsidRDefault="003109FD">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lastRenderedPageBreak/>
              <w:t>Նախագծի 80-րդ հոդվածի 1-4-րդ մասերը առաջարկում ենք հստակեցնել այն առումով, թե երբ և որ մարմինն է ստուգում Ծառայության դեպոզիտ հաշվի վճարված լինելու փաստը, քանի որ օրենքով թույլատրված օտարման գործարքների պարագայում Կադաստրի կոմիտեն հնարավորություն չունի ստուգելու և հավաստիանալու վճարման փաստի առկայության վերաբերյալ, իսկ լրացուցիչ պահանջ ներկայացնելու պարագայում բարդեցվում է վարչարարությունը: Ուստի տվյալ դեպքում, առաջարկում ենք առքուվաճառքի պայմանագրի կնքման ժամանակ ստուգվի (համապատասխան ստորաբաժանման) դեպոզիտ հաշվին վճարված լինելու փաստը և նոտարական վավերացում ստացած առքուվաճառքի պայմանագիրը ներկայացվելու դեպքում գրանցումը իրականացվի: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9F42959" w14:textId="77777777" w:rsidR="00906F80" w:rsidRPr="005B747E" w:rsidRDefault="00906F80" w:rsidP="00906F80">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13F996BA" w14:textId="60AFEC41" w:rsidR="00CA498C" w:rsidRPr="005B747E" w:rsidRDefault="00906F80" w:rsidP="005B1896">
            <w:pPr>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3109FD" w:rsidRPr="00212B94" w14:paraId="01F9731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E9BB03" w14:textId="1D02519E"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Նույն հոդվածի 7-րդ մասի համատեքստում առաջարկում ենք «Գույքի նկատմամբ իրավունքների գրանցման մասին» օրենքի 35-րդ հոդվածում ևս նախատեսել փոփոխություններ, քանի որ օգտագործման դադարեցումը պայմանավորվում է օգտագործող անձին պատշաճ ծանուցելու և որոշակի ժամանակատված հետո պայմանա</w:t>
            </w:r>
            <w:r w:rsidR="00746EE6" w:rsidRPr="005B747E">
              <w:rPr>
                <w:rFonts w:ascii="GHEA Grapalat" w:hAnsi="GHEA Grapalat"/>
              </w:rPr>
              <w:t>գ</w:t>
            </w:r>
            <w:r w:rsidRPr="005B747E">
              <w:rPr>
                <w:rFonts w:ascii="GHEA Grapalat" w:hAnsi="GHEA Grapalat"/>
              </w:rPr>
              <w:t>իրը լուծելու հետ:</w:t>
            </w:r>
            <w:r w:rsidR="00DD6C56" w:rsidRPr="005B747E">
              <w:rPr>
                <w:rFonts w:ascii="GHEA Grapalat" w:hAnsi="GHEA Grapalat"/>
              </w:rPr>
              <w:t xml:space="preserve">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17D3A50" w14:textId="77777777" w:rsidR="003109FD" w:rsidRPr="005B747E" w:rsidRDefault="0032698C"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DB849F0" w14:textId="2C87A8F3" w:rsidR="0032698C" w:rsidRPr="005B747E" w:rsidRDefault="0032698C"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3109FD" w:rsidRPr="00ED2437" w14:paraId="0A193EF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C68B756" w14:textId="34A247F4" w:rsidR="00992775"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Նախագծի 82-րդ հոդվածի 1-ին մասի 1-ին կետում «այլ անձին» բառերը փոխարինել «տվյալ գույքը կամ տվյալ անձին» բառերով:</w:t>
            </w:r>
          </w:p>
          <w:p w14:paraId="6C0DC0F2" w14:textId="50AF23CC" w:rsidR="003109FD" w:rsidRPr="005B747E" w:rsidRDefault="003109FD" w:rsidP="005B1896">
            <w:pPr>
              <w:pStyle w:val="ListParagraph"/>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Նախագծի 82-րդ հոդվածի 1-ին մասի 3-րդ կետը անհրաժեշտ է խմբագրել, նկատի ունենալով, որ գույքի նկատմամբ անձի սեփականության իրավունքը ծագում է դրա պետական գրանցման պահից: Բացի այդ, անհրաժեշտ է հստակեցնել, թե կոնկրետ որ արգելանքն է դադարում (կոնկրետ կատարողական վարույթի շրջանակներում դրված արգելանքները, թե նաև այլ վարույթներով դրված արգելանքները):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3A88099" w14:textId="77777777" w:rsidR="00C31062" w:rsidRPr="005B747E" w:rsidRDefault="00C31062" w:rsidP="00C3106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66B00769" w14:textId="325A51D6" w:rsidR="006B2D96" w:rsidRPr="005B747E" w:rsidRDefault="00C31062" w:rsidP="00C3106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3109FD" w:rsidRPr="00212B94" w14:paraId="566C3EA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91017E" w14:textId="77777777" w:rsidR="003109FD" w:rsidRPr="005B747E" w:rsidRDefault="003109FD" w:rsidP="005B1896">
            <w:pPr>
              <w:pStyle w:val="ListParagraph"/>
              <w:numPr>
                <w:ilvl w:val="0"/>
                <w:numId w:val="26"/>
              </w:numPr>
              <w:suppressAutoHyphens w:val="0"/>
              <w:spacing w:line="276" w:lineRule="auto"/>
              <w:ind w:leftChars="0" w:left="0" w:firstLineChars="0" w:firstLine="0"/>
              <w:jc w:val="both"/>
              <w:outlineLvl w:val="9"/>
              <w:rPr>
                <w:rFonts w:ascii="GHEA Grapalat" w:hAnsi="GHEA Grapalat"/>
                <w:color w:val="FF0000"/>
              </w:rPr>
            </w:pPr>
            <w:r w:rsidRPr="005B747E">
              <w:rPr>
                <w:rFonts w:ascii="GHEA Grapalat" w:hAnsi="GHEA Grapalat"/>
              </w:rPr>
              <w:t>Նախագծի 82-րդ հոդվածով առաջարկում ենք նախատեսել դրույթներ նաև այն դեպքերի համար, երբ.</w:t>
            </w:r>
          </w:p>
          <w:p w14:paraId="26F2F300" w14:textId="77777777" w:rsidR="003109FD" w:rsidRPr="005B747E" w:rsidRDefault="003109FD" w:rsidP="005B1896">
            <w:pPr>
              <w:pStyle w:val="ListParagraph"/>
              <w:spacing w:line="276" w:lineRule="auto"/>
              <w:ind w:leftChars="0" w:left="0" w:firstLineChars="0" w:firstLine="0"/>
              <w:jc w:val="both"/>
              <w:rPr>
                <w:rFonts w:ascii="GHEA Grapalat" w:hAnsi="GHEA Grapalat"/>
              </w:rPr>
            </w:pPr>
            <w:r w:rsidRPr="005B747E">
              <w:rPr>
                <w:rFonts w:ascii="GHEA Grapalat" w:hAnsi="GHEA Grapalat"/>
              </w:rPr>
              <w:lastRenderedPageBreak/>
              <w:t>ա) գույքի նկատմամբ սեփականության իրավունքը պետական գրանցում է ստացել սխալ սուբյեկտի, տվյալ դեպքում՝ պարտապանի անվամբ և առկա են բավարար փաստաթղթեր պետական գրանցման ժամանակ թույլ տված սխալի ուղղման համար,</w:t>
            </w:r>
          </w:p>
          <w:p w14:paraId="13EE2409" w14:textId="1CA18B72" w:rsidR="003109FD" w:rsidRPr="005B747E" w:rsidRDefault="003109FD" w:rsidP="005B1896">
            <w:pPr>
              <w:pStyle w:val="ListParagraph"/>
              <w:spacing w:line="276" w:lineRule="auto"/>
              <w:ind w:leftChars="0" w:left="0" w:firstLineChars="0" w:firstLine="0"/>
              <w:jc w:val="both"/>
              <w:rPr>
                <w:rFonts w:ascii="GHEA Grapalat" w:hAnsi="GHEA Grapalat"/>
                <w:color w:val="FF0000"/>
              </w:rPr>
            </w:pPr>
            <w:r w:rsidRPr="005B747E">
              <w:rPr>
                <w:rFonts w:ascii="GHEA Grapalat" w:hAnsi="GHEA Grapalat"/>
              </w:rPr>
              <w:t>բ) առկա է դատական ակտ, որով այդ գույքի սեփականատեր ճանաչվել է այլ անձ:</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19B827F" w14:textId="77777777" w:rsidR="00906F80" w:rsidRPr="005B747E" w:rsidRDefault="00906F80" w:rsidP="00906F80">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31E918E1" w14:textId="573112BF" w:rsidR="006B2D96" w:rsidRPr="005B747E" w:rsidRDefault="00906F80" w:rsidP="005B1896">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3109FD" w:rsidRPr="00212B94" w14:paraId="551C18A7" w14:textId="77777777" w:rsidTr="00433C02">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870320B" w14:textId="0D27A075" w:rsidR="003109FD" w:rsidRPr="005B747E" w:rsidRDefault="003109FD" w:rsidP="00433C02">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cs="Arial"/>
                <w:bCs/>
              </w:rPr>
              <w:lastRenderedPageBreak/>
              <w:t>Նախագծի</w:t>
            </w:r>
            <w:r w:rsidRPr="005B747E">
              <w:rPr>
                <w:rFonts w:ascii="GHEA Grapalat" w:hAnsi="GHEA Grapalat"/>
                <w:bCs/>
              </w:rPr>
              <w:t xml:space="preserve"> 83-րդ հոդվածի 1-ին մասով սահմանված է՝ «</w:t>
            </w:r>
            <w:r w:rsidRPr="005B747E">
              <w:rPr>
                <w:rFonts w:ascii="GHEA Grapalat" w:hAnsi="GHEA Grapalat"/>
              </w:rPr>
              <w:t xml:space="preserve">Արգելադրված գույքի իրացման նպատակով դրա շուկայական արժեքը որոշում է հարկադիր կատարողը, բացառությամբ օրենքով նախատեսված դեպքերի», սակայն </w:t>
            </w:r>
            <w:r w:rsidRPr="005B747E">
              <w:rPr>
                <w:rFonts w:ascii="GHEA Grapalat" w:hAnsi="GHEA Grapalat"/>
                <w:bCs/>
              </w:rPr>
              <w:t xml:space="preserve">«Գնահատման գործունեության մասին» օրենքի (այսուհետ՝ Օրենք) 9-րդ հոդվածի 1-ին մասի 6-րդ կետի պահանջների համաձայն </w:t>
            </w:r>
            <w:r w:rsidRPr="005B747E">
              <w:rPr>
                <w:rFonts w:ascii="GHEA Grapalat" w:hAnsi="GHEA Grapalat"/>
              </w:rPr>
              <w:t>գույքի բռնագանձման հետևանքով դրա իրացման դեպքը</w:t>
            </w:r>
            <w:r w:rsidRPr="005B747E">
              <w:rPr>
                <w:rFonts w:ascii="GHEA Grapalat" w:hAnsi="GHEA Grapalat"/>
                <w:bCs/>
              </w:rPr>
              <w:t xml:space="preserve"> հանդիսանում է գնահատման պարտադիր դեպք</w:t>
            </w:r>
            <w:r w:rsidRPr="005B747E">
              <w:rPr>
                <w:rFonts w:ascii="GHEA Grapalat" w:hAnsi="GHEA Grapalat"/>
              </w:rPr>
              <w:t>: ՈՒստի առաջարկում ենք խմբագրել տվյալ դրույթը: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A99D1B2" w14:textId="3F408C0E" w:rsidR="003109FD" w:rsidRPr="005B747E" w:rsidRDefault="00433C02" w:rsidP="005B1896">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 xml:space="preserve">Ընդունվել է </w:t>
            </w:r>
          </w:p>
          <w:p w14:paraId="533C8DE3" w14:textId="5B904C51" w:rsidR="00433C02" w:rsidRPr="005B747E" w:rsidRDefault="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Նախագծերի փաթեթում կատարվել են համապատասխան փոփոխություններ</w:t>
            </w:r>
            <w:r w:rsidR="00906F80">
              <w:rPr>
                <w:rFonts w:ascii="GHEA Grapalat" w:eastAsia="GHEA Grapalat" w:hAnsi="GHEA Grapalat" w:cs="GHEA Grapalat"/>
                <w:color w:val="000000" w:themeColor="text1"/>
                <w:sz w:val="24"/>
                <w:szCs w:val="24"/>
                <w:lang w:val="hy-AM"/>
              </w:rPr>
              <w:t>:</w:t>
            </w:r>
          </w:p>
        </w:tc>
      </w:tr>
      <w:tr w:rsidR="00433C02" w:rsidRPr="00212B94" w14:paraId="41B2DC05" w14:textId="77777777" w:rsidTr="00433C02">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03CE127" w14:textId="3A17F3BB" w:rsidR="00433C02" w:rsidRPr="005B747E" w:rsidRDefault="00433C02" w:rsidP="00433C02">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Նախագծի 83-րդ հոդվածի 2-րդ մասի վերաբերյալ հայտնում ենք, որ Օրենքի 6-րդ հոդվածով սահմանված գնահատման օբյեկտներ են համարվում գույքը (անշարժ և շարժական), գույքի նկատմամբ սեփականության և այլ գույքային իրավունքները, ինչպես նաև քաղաքացիական իրավունքի այլ օբյեկտներ, որոնք ՀՀ օրենսդրությամբ կարող են</w:t>
            </w:r>
            <w:r w:rsidRPr="005B747E">
              <w:rPr>
                <w:rFonts w:ascii="Calibri" w:hAnsi="Calibri" w:cs="Calibri"/>
              </w:rPr>
              <w:t> </w:t>
            </w:r>
            <w:r w:rsidRPr="005B747E">
              <w:rPr>
                <w:rFonts w:ascii="GHEA Grapalat" w:hAnsi="GHEA Grapalat"/>
              </w:rPr>
              <w:t xml:space="preserve"> </w:t>
            </w:r>
            <w:r w:rsidRPr="005B747E">
              <w:rPr>
                <w:rFonts w:ascii="GHEA Grapalat" w:hAnsi="GHEA Grapalat" w:cs="GHEA Mariam"/>
              </w:rPr>
              <w:t>հանդիսանալ</w:t>
            </w:r>
            <w:r w:rsidRPr="005B747E">
              <w:rPr>
                <w:rFonts w:ascii="GHEA Grapalat" w:hAnsi="GHEA Grapalat"/>
              </w:rPr>
              <w:t xml:space="preserve"> </w:t>
            </w:r>
            <w:r w:rsidRPr="005B747E">
              <w:rPr>
                <w:rFonts w:ascii="GHEA Grapalat" w:hAnsi="GHEA Grapalat" w:cs="GHEA Mariam"/>
              </w:rPr>
              <w:t>քաղաքացիաիրավական</w:t>
            </w:r>
            <w:r w:rsidRPr="005B747E">
              <w:rPr>
                <w:rFonts w:ascii="GHEA Grapalat" w:hAnsi="GHEA Grapalat"/>
              </w:rPr>
              <w:t xml:space="preserve"> </w:t>
            </w:r>
            <w:r w:rsidRPr="005B747E">
              <w:rPr>
                <w:rFonts w:ascii="GHEA Grapalat" w:hAnsi="GHEA Grapalat" w:cs="GHEA Mariam"/>
              </w:rPr>
              <w:t>շրջանառության</w:t>
            </w:r>
            <w:r w:rsidRPr="005B747E">
              <w:rPr>
                <w:rFonts w:ascii="GHEA Grapalat" w:hAnsi="GHEA Grapalat"/>
              </w:rPr>
              <w:t xml:space="preserve"> </w:t>
            </w:r>
            <w:r w:rsidRPr="005B747E">
              <w:rPr>
                <w:rFonts w:ascii="GHEA Grapalat" w:hAnsi="GHEA Grapalat" w:cs="GHEA Mariam"/>
              </w:rPr>
              <w:t>օբյեկտներ</w:t>
            </w:r>
            <w:r w:rsidRPr="005B747E">
              <w:rPr>
                <w:rFonts w:ascii="GHEA Grapalat" w:hAnsi="GHEA Grapalat"/>
              </w:rPr>
              <w:t xml:space="preserve">, </w:t>
            </w:r>
            <w:r w:rsidRPr="005B747E">
              <w:rPr>
                <w:rFonts w:ascii="GHEA Grapalat" w:hAnsi="GHEA Grapalat" w:cs="GHEA Mariam"/>
              </w:rPr>
              <w:t>որոնց</w:t>
            </w:r>
            <w:r w:rsidRPr="005B747E">
              <w:rPr>
                <w:rFonts w:ascii="GHEA Grapalat" w:hAnsi="GHEA Grapalat"/>
              </w:rPr>
              <w:t xml:space="preserve"> </w:t>
            </w:r>
            <w:r w:rsidRPr="005B747E">
              <w:rPr>
                <w:rFonts w:ascii="GHEA Grapalat" w:hAnsi="GHEA Grapalat" w:cs="GHEA Mariam"/>
              </w:rPr>
              <w:t>վերաբերյալ</w:t>
            </w:r>
            <w:r w:rsidRPr="005B747E">
              <w:rPr>
                <w:rFonts w:ascii="GHEA Grapalat" w:hAnsi="GHEA Grapalat"/>
              </w:rPr>
              <w:t xml:space="preserve"> </w:t>
            </w:r>
            <w:r w:rsidRPr="005B747E">
              <w:rPr>
                <w:rFonts w:ascii="GHEA Grapalat" w:hAnsi="GHEA Grapalat" w:cs="GHEA Mariam"/>
              </w:rPr>
              <w:t>սահմանված</w:t>
            </w:r>
            <w:r w:rsidRPr="005B747E">
              <w:rPr>
                <w:rFonts w:ascii="GHEA Grapalat" w:hAnsi="GHEA Grapalat"/>
              </w:rPr>
              <w:t xml:space="preserve"> </w:t>
            </w:r>
            <w:r w:rsidRPr="005B747E">
              <w:rPr>
                <w:rFonts w:ascii="GHEA Grapalat" w:hAnsi="GHEA Grapalat" w:cs="GHEA Mariam"/>
              </w:rPr>
              <w:t>են</w:t>
            </w:r>
            <w:r w:rsidRPr="005B747E">
              <w:rPr>
                <w:rFonts w:ascii="GHEA Grapalat" w:hAnsi="GHEA Grapalat"/>
              </w:rPr>
              <w:t xml:space="preserve"> </w:t>
            </w:r>
            <w:r w:rsidRPr="005B747E">
              <w:rPr>
                <w:rFonts w:ascii="GHEA Grapalat" w:hAnsi="GHEA Grapalat" w:cs="GHEA Mariam"/>
              </w:rPr>
              <w:t>գնահատման</w:t>
            </w:r>
            <w:r w:rsidRPr="005B747E">
              <w:rPr>
                <w:rFonts w:ascii="GHEA Grapalat" w:hAnsi="GHEA Grapalat"/>
              </w:rPr>
              <w:t xml:space="preserve"> </w:t>
            </w:r>
            <w:r w:rsidRPr="005B747E">
              <w:rPr>
                <w:rFonts w:ascii="GHEA Grapalat" w:hAnsi="GHEA Grapalat" w:cs="GHEA Mariam"/>
              </w:rPr>
              <w:t>ստանդարտներ</w:t>
            </w:r>
            <w:r w:rsidRPr="005B747E">
              <w:rPr>
                <w:rFonts w:ascii="GHEA Grapalat" w:hAnsi="GHEA Grapalat"/>
              </w:rPr>
              <w:t>: ՀՀ կառավարության 2022 թվականի օգոստոսի 24-ի «Հայաստանի Հանրապետությունում գնահատման ստանդարտները, ինչպես նաև գնահատողի վարքագծին ներկայացվող պահանջները սահմանելու մասին» N 1355-Ն որոշմամբ սահմանված են անշարժ և շարժական գույքերի գնահատման ստանդարտներ, հետևաբար Օրենքի գործողության ոլորտը տարածվում են միայն անշարժ և շարժական գուքերի գնահատման վրա:</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DBD1779" w14:textId="70E29945"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 xml:space="preserve">Ընդունվել է </w:t>
            </w:r>
          </w:p>
          <w:p w14:paraId="0A9643C7" w14:textId="0C207EBA" w:rsidR="00433C02" w:rsidRPr="005B747E" w:rsidRDefault="00433C02">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Նախագծերի փաթեթում կատարվել են համապատասխան փոփոխություններ</w:t>
            </w:r>
            <w:r w:rsidR="000F4451">
              <w:rPr>
                <w:rFonts w:ascii="GHEA Grapalat" w:eastAsia="GHEA Grapalat" w:hAnsi="GHEA Grapalat" w:cs="GHEA Grapalat"/>
                <w:color w:val="000000" w:themeColor="text1"/>
                <w:sz w:val="24"/>
                <w:szCs w:val="24"/>
                <w:lang w:val="hy-AM"/>
              </w:rPr>
              <w:t>:</w:t>
            </w:r>
          </w:p>
        </w:tc>
      </w:tr>
      <w:tr w:rsidR="00433C02" w:rsidRPr="00212B94" w14:paraId="6B0564D6" w14:textId="77777777" w:rsidTr="00186FE2">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5AF8489" w14:textId="77777777" w:rsidR="00433C02" w:rsidRPr="005B747E" w:rsidRDefault="00433C02">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Միաժամանակ Օրենքի </w:t>
            </w:r>
            <w:r w:rsidRPr="005B747E">
              <w:rPr>
                <w:rFonts w:ascii="GHEA Grapalat" w:hAnsi="GHEA Grapalat"/>
                <w:bCs/>
              </w:rPr>
              <w:t xml:space="preserve">4-րդ հոդվածի 1-ին մասի 6-րդ կետի համաձայն գնահատումը՝ </w:t>
            </w:r>
            <w:r w:rsidRPr="005B747E">
              <w:rPr>
                <w:rFonts w:ascii="GHEA Grapalat" w:hAnsi="GHEA Grapalat"/>
              </w:rPr>
              <w:t>գնահատման օբյեկտի արժեքի որոշմանը նպատակաուղղված՝ Օրենքով, գնահատման ստանդարտներով և այլ նորմատիվ իրավական ակտերով սահմանված գնահատման գործողությունների ամբողջությունն է, որն իրականացվում է գնահատողի կողմից</w:t>
            </w:r>
            <w:r w:rsidRPr="005B747E">
              <w:rPr>
                <w:rFonts w:ascii="GHEA Grapalat" w:hAnsi="GHEA Grapalat"/>
                <w:bCs/>
              </w:rPr>
              <w:t xml:space="preserve">, իսկ </w:t>
            </w:r>
            <w:r w:rsidRPr="005B747E">
              <w:rPr>
                <w:rFonts w:ascii="GHEA Grapalat" w:hAnsi="GHEA Grapalat"/>
                <w:bCs/>
              </w:rPr>
              <w:lastRenderedPageBreak/>
              <w:t>գնահատման արդյունքները ձևակերպվում են գրավոր փաստաթղթի տեսքով՝ գնահատման հաշվետվությամբ: Հաշվի առնելով վերոգրյալը և Օրենքի 2-րդ հոդվածի 2-րդ մասը առաջարկում ենք Նախագծի 83-րդ հոդվածի 1-ին և 2-րդ մասերը խմբագրել՝ համապատասխանեցնելով Օրենքով սահմանված պահանջներին:</w:t>
            </w:r>
          </w:p>
          <w:p w14:paraId="397C31A5" w14:textId="77777777" w:rsidR="00433C02" w:rsidRPr="005B747E" w:rsidRDefault="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1106D55"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 xml:space="preserve">Ընդունվել է </w:t>
            </w:r>
          </w:p>
          <w:p w14:paraId="6C89516B" w14:textId="6D6AEB16" w:rsidR="00433C02" w:rsidRPr="005B747E" w:rsidRDefault="00433C02" w:rsidP="00B05106">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Նախագծերի փաթեթում կատարվել են համապատասխան փոփոխություններ</w:t>
            </w:r>
            <w:r w:rsidR="00B05106">
              <w:rPr>
                <w:rFonts w:ascii="GHEA Grapalat" w:eastAsia="GHEA Grapalat" w:hAnsi="GHEA Grapalat" w:cs="GHEA Grapalat"/>
                <w:color w:val="000000" w:themeColor="text1"/>
                <w:sz w:val="24"/>
                <w:szCs w:val="24"/>
                <w:lang w:val="hy-AM"/>
              </w:rPr>
              <w:t>:</w:t>
            </w:r>
          </w:p>
        </w:tc>
      </w:tr>
      <w:tr w:rsidR="00433C02" w:rsidRPr="00212B94" w14:paraId="433C946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48FA6665" w14:textId="77777777" w:rsidR="00433C02" w:rsidRPr="005B747E" w:rsidRDefault="00433C02" w:rsidP="00433C02">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lastRenderedPageBreak/>
              <w:t>Նախագծի 85-րդ հոդվածի 9-րդ մասում առաջարկում ենք նախատեսել առուվաճառքի պայմանագրի կնքման անհնարինության հետևյալ դեպքերը՝ պայմանավորելով այն երրորդ անձանցից կախված հանգամանքներով կամ անկանխատեսելի հանգամանքներով:</w:t>
            </w:r>
          </w:p>
          <w:p w14:paraId="493705E2"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E62D9B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5EE99D18" w14:textId="0E866120"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Դիտարկմամբ առաջարկվող կարգավորումը խիստ անորոշ է և չարաշահումների տեղիք կարող է տալ, բացի այդ՝ խնդրահարույց է իրավական որոշակիության, նորմի կանխատեսելիության և գնորդի իրավունքների պաշտպանության տեսանկյունից: Ավելին՝ պարզ չէ, թե երրորդ անձանցից կախված հանգամանքներով ինչու և որ դեպքերում կարող է անհնարին դառնալ պայմանագիր կնքելը և ինչու պետք է այդ պայմաններում պայմանագրի չկնքումը հարգելի համարվի:</w:t>
            </w:r>
          </w:p>
        </w:tc>
      </w:tr>
      <w:tr w:rsidR="00433C02" w:rsidRPr="00212B94" w14:paraId="146305F4" w14:textId="77777777" w:rsidTr="00C25D00">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61743B0" w14:textId="77777777" w:rsidR="00433C02" w:rsidRPr="005B747E" w:rsidRDefault="00433C02" w:rsidP="00C25D00">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Նախագծի 99-րդ հոդվածի 3-րդ մասի պահանջի մասով հայտնում ենք, որ արտադատական կարգով բռնագանձում տարածելու դեպքում գրավառուի կողմից գործընթացը չորս ամսվա ընթացքում ավարտելու ժամկետի նկատմամբ Կադաստրի կոմիտեն իր իրավասությունների շրջանակներում չունի որևէ վերահսկողության (ստուգման) </w:t>
            </w:r>
            <w:r w:rsidRPr="005B747E">
              <w:rPr>
                <w:rFonts w:ascii="GHEA Grapalat" w:hAnsi="GHEA Grapalat"/>
              </w:rPr>
              <w:lastRenderedPageBreak/>
              <w:t>մեխանիզմներ և տվյալ դեպքում պրակտիայում անհնար է դառնալու տվյալ ժամկետների պահպանման նկատմամբ վերահսկողությունը: Միաժամանակ, պետք է նշել, որ վերոնշյալ պահանջը հակասում է ՀՀ քաղաքացիական օրենսգրքի իրավակարգավորումներին:</w:t>
            </w:r>
          </w:p>
          <w:p w14:paraId="458C76DA" w14:textId="77777777" w:rsidR="00433C02" w:rsidRPr="005B747E" w:rsidRDefault="00433C02" w:rsidP="00C25D00">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C99567C" w14:textId="77777777" w:rsidR="00706574" w:rsidRPr="005B747E" w:rsidRDefault="00706574" w:rsidP="00706574">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38B860B6" w14:textId="55539D68" w:rsidR="00433C02" w:rsidRPr="005B747E" w:rsidRDefault="00706574"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212B94" w14:paraId="1D86263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E82155" w14:textId="77777777" w:rsidR="00433C02" w:rsidRPr="005B747E" w:rsidRDefault="00433C02" w:rsidP="00433C02">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lastRenderedPageBreak/>
              <w:t>Նույն հոդվածի 6-րդ մասով թվարկված դեպքերից պարզ չէ, թե որ մարմինը պետք է ստուգի տվյալ պայմանների առկայությունը: Արդյոք դա իրականացնելու է այլ մարմին: Եթե դա իրականացնելու Կադաստրի կոմիտեն, ապա նշված դրույթից հստակ չէ, թե գրավառուն ինչպիսի փաստաթղթեր պետք է ներկայացնի Կադաստրի կոմիտե կամ որ մարմինը կամ ումից պետք է պահանջի գրավառուի պարտականությունների պատշաճ կատարումն հաստատող փաստաթղթերը: Առաջարկում ենք հստակեցնել: Միաժամանակ, կարծում ենք, սույն պայմանների գործողությունը կհանգեցնի վարչարարության իրականացման ավելորդ բարդեցմանը:</w:t>
            </w:r>
          </w:p>
          <w:p w14:paraId="25537C7E"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11A1E84" w14:textId="4288A1B1" w:rsidR="009708D1" w:rsidRDefault="009708D1" w:rsidP="00186FE2">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0EDBB39C" w14:textId="7744BFA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 </w:t>
            </w:r>
            <w:r w:rsidR="009708D1">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212B94" w14:paraId="0C79455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E75BF56" w14:textId="77777777" w:rsidR="00433C02" w:rsidRPr="005B747E" w:rsidRDefault="00433C02" w:rsidP="00433C02">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Առաջարկում ենք Նախագծի 117-րդ հոդվածի 1-ին մասը շարադրել Նախագծի 69-րդ հոդվածի տրամաբանությանը համապատասխան («ա» և «բ» պարբերությունները փոխել տեղերով):</w:t>
            </w:r>
          </w:p>
          <w:p w14:paraId="463A2387"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9115DA2"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F71D15A" w14:textId="3D2567D3"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117-րդ հոդվածը որպես առանձին հոդված՝ 69-րդ հոդվածի նկատմամբ հատուկ կանոն, նախատեսվել է հենց նրա համար, որ դրանով սահմանվում են առանձնահատուկ կանոններ, ինչը միանգամայն հիմնավորված է՝ հաշվի առնելով ապահովման և բռնագանձման վարույթների միջև առկա օբյեկտիվ և սկզբունքային տարբերությունները:</w:t>
            </w:r>
          </w:p>
        </w:tc>
      </w:tr>
      <w:tr w:rsidR="00433C02" w:rsidRPr="00212B94" w14:paraId="4634C16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B7A5D2" w14:textId="77655F5A" w:rsidR="00433C02" w:rsidRPr="00202020" w:rsidRDefault="00433C02" w:rsidP="00433C02">
            <w:pPr>
              <w:pStyle w:val="ListParagraph"/>
              <w:numPr>
                <w:ilvl w:val="0"/>
                <w:numId w:val="26"/>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lastRenderedPageBreak/>
              <w:t>Նախագծի 127-րդ հոդվածի 6-րդ մասըառաջարկում ենք հստակեցնել, քանի որ նշված է, որ անձի սեփականության իրավունքի վերականգնման հետ միաժամանակ վերականգնվում են նաև տվյալ գույքի նկատմամբ իրացման հետևանքով դադարած այլ գույքային իրավունքները, մինչդեռ նշված մասում առկա չէ սահմանափակման վերականգման մասին դրույթ: Միաժամանակ, կարգավորված չեն այն դեպքերը, երբ  աճուրդը կամ պայմանագիրը դատական կարգով անվավեր է ճանաչվում, արդյոք տվյալ դեպքում որպես անվավերության հետևանք վերականգնվում են Նախկին գույքային իրավունքները: Նշված հարաբերությունները առավել մանրամասն կարգավորվում են «Հրապարակային սակարկությունների մասին» ՀՀ օրենքով: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0F8C989" w14:textId="77777777" w:rsidR="00706574" w:rsidRPr="005B747E" w:rsidRDefault="00706574" w:rsidP="00706574">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36611A25" w14:textId="06AAB8E3" w:rsidR="00433C02" w:rsidRPr="005B747E" w:rsidRDefault="00706574"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5B747E" w14:paraId="0AB234E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EC5C97" w14:textId="77777777" w:rsidR="00433C02" w:rsidRPr="005B747E" w:rsidRDefault="00433C02" w:rsidP="00433C02">
            <w:pPr>
              <w:pStyle w:val="ListParagraph"/>
              <w:numPr>
                <w:ilvl w:val="0"/>
                <w:numId w:val="26"/>
              </w:numPr>
              <w:spacing w:line="276" w:lineRule="auto"/>
              <w:ind w:leftChars="0" w:left="0" w:firstLineChars="0" w:firstLine="0"/>
              <w:jc w:val="both"/>
              <w:rPr>
                <w:rFonts w:ascii="GHEA Grapalat" w:hAnsi="GHEA Grapalat"/>
              </w:rPr>
            </w:pPr>
            <w:r w:rsidRPr="005B747E">
              <w:rPr>
                <w:rFonts w:ascii="GHEA Grapalat" w:hAnsi="GHEA Grapalat"/>
              </w:rPr>
              <w:t>Նախագծին հարակից օրենքների նախագծերի վերաբերյալ դիտողություններ և առաջարկություններ չունենք:</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6A8F455" w14:textId="059540CD"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tc>
      </w:tr>
      <w:tr w:rsidR="007A62BE" w:rsidRPr="00212B94" w14:paraId="79837796" w14:textId="77777777" w:rsidTr="00AA2B08">
        <w:trPr>
          <w:trHeight w:val="288"/>
          <w:jc w:val="center"/>
        </w:trPr>
        <w:tc>
          <w:tcPr>
            <w:tcW w:w="14866" w:type="dxa"/>
            <w:gridSpan w:val="2"/>
            <w:tcBorders>
              <w:top w:val="single" w:sz="6" w:space="0" w:color="000000"/>
              <w:left w:val="single" w:sz="6" w:space="0" w:color="000000"/>
              <w:right w:val="single" w:sz="6" w:space="0" w:color="000000"/>
            </w:tcBorders>
            <w:shd w:val="clear" w:color="auto" w:fill="D9D9D9" w:themeFill="background1" w:themeFillShade="D9"/>
          </w:tcPr>
          <w:tbl>
            <w:tblPr>
              <w:tblW w:w="14866"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340"/>
              <w:gridCol w:w="4526"/>
            </w:tblGrid>
            <w:tr w:rsidR="007A62BE" w:rsidRPr="006612CB" w14:paraId="4C0F770F" w14:textId="77777777" w:rsidTr="00AA2B08">
              <w:trPr>
                <w:trHeight w:val="288"/>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92C45F4" w14:textId="77777777" w:rsidR="007A62BE" w:rsidRPr="006612CB" w:rsidRDefault="007A62BE" w:rsidP="00252B51">
                  <w:pPr>
                    <w:pStyle w:val="ListParagraph"/>
                    <w:numPr>
                      <w:ilvl w:val="0"/>
                      <w:numId w:val="2"/>
                    </w:numPr>
                    <w:spacing w:line="276" w:lineRule="auto"/>
                    <w:ind w:leftChars="0" w:left="0" w:firstLineChars="0" w:firstLine="0"/>
                    <w:jc w:val="center"/>
                    <w:rPr>
                      <w:rFonts w:ascii="GHEA Grapalat" w:hAnsi="GHEA Grapalat"/>
                      <w:b/>
                    </w:rPr>
                  </w:pPr>
                  <w:r w:rsidRPr="006612CB">
                    <w:rPr>
                      <w:rFonts w:ascii="GHEA Grapalat" w:hAnsi="GHEA Grapalat"/>
                      <w:b/>
                    </w:rPr>
                    <w:t>Կենտրոնական բանկ</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284647B"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02.08.2023թ.</w:t>
                  </w:r>
                </w:p>
              </w:tc>
            </w:tr>
            <w:tr w:rsidR="007A62BE" w:rsidRPr="006612CB" w14:paraId="5E2954D5" w14:textId="77777777" w:rsidTr="00AA2B08">
              <w:trPr>
                <w:trHeight w:val="288"/>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8575305" w14:textId="77777777" w:rsidR="007A62BE" w:rsidRPr="006612CB" w:rsidRDefault="007A62BE" w:rsidP="00252B51">
                  <w:pPr>
                    <w:pStyle w:val="ListParagraph"/>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9188EC2"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u w:val="single"/>
                      <w:lang w:val="hy-AM"/>
                    </w:rPr>
                    <w:t>15.1-07/249</w:t>
                  </w:r>
                  <w:r w:rsidRPr="006612CB">
                    <w:rPr>
                      <w:rFonts w:ascii="GHEA Grapalat" w:eastAsia="GHEA Grapalat" w:hAnsi="GHEA Grapalat" w:cs="GHEA Grapalat"/>
                      <w:b/>
                      <w:color w:val="000000" w:themeColor="text1"/>
                      <w:sz w:val="24"/>
                      <w:szCs w:val="24"/>
                      <w:u w:val="single"/>
                      <w:lang w:val="ru-RU"/>
                    </w:rPr>
                    <w:t>-23</w:t>
                  </w:r>
                </w:p>
              </w:tc>
            </w:tr>
            <w:tr w:rsidR="007A62BE" w:rsidRPr="00212B94" w14:paraId="06ED6097"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72A85D98" w14:textId="77777777" w:rsidR="007A62BE" w:rsidRPr="006612CB" w:rsidRDefault="007A62BE" w:rsidP="000176D0">
                  <w:pPr>
                    <w:pStyle w:val="ListParagraph"/>
                    <w:numPr>
                      <w:ilvl w:val="0"/>
                      <w:numId w:val="51"/>
                    </w:numPr>
                    <w:tabs>
                      <w:tab w:val="left" w:pos="0"/>
                      <w:tab w:val="left" w:pos="289"/>
                    </w:tabs>
                    <w:spacing w:line="276" w:lineRule="auto"/>
                    <w:ind w:leftChars="0" w:left="0" w:firstLineChars="0" w:firstLine="0"/>
                    <w:jc w:val="both"/>
                    <w:rPr>
                      <w:rFonts w:ascii="GHEA Grapalat" w:hAnsi="GHEA Grapalat"/>
                    </w:rPr>
                  </w:pPr>
                  <w:r w:rsidRPr="006612CB">
                    <w:rPr>
                      <w:rFonts w:ascii="GHEA Grapalat" w:hAnsi="GHEA Grapalat"/>
                    </w:rPr>
                    <w:t>Կատարողական վարույթի մասին օրենքի նախագծի (այսուհետ՝ Նախագիծ) 1-ին հոդվածի 5-րդ մասում առաջարկում ենք «Հայաստանի Հանրապետության քաղաքացիների» բառերից հետո լրացնել «, անհատ ձեռնարկատերերի» բառերը, նկատի ունենալով, որ Նախագծի կարգավորումները տարածվում են նաև անհատ ձեռնարկատերերի վրա:</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01B97D7"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7D9CE440"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62BE" w:rsidRPr="00212B94" w14:paraId="1C63584E"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5B9F45B7"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Նախագծի 3-րդ հոդվածի 1-ին մասի 6-րդ կետում առաջարկում ենք՝ «դատարանի կողմից հարկադիր կատարման թույլատրված» ձևակերպումը փոխարինել «դատարանի կողմից ճանաչված» ձևակերպմամբ՝ հաշվի առնելով, որ հարկադիր կատարման կարող են ներկայացվել նաև քրեական դատարանի կողմից ճանաչված օտարերկրյա դատական ակտերը (օրինակ՝ հանցավոր գույքի բռնագրավման մասով), մինչդեռ Նախագծով օգտագործվող ձևակերպումներն առավել բնորոշ են քաղաքացիական դատավարության օրենսգրքով սահմանված ձևակերպումներին։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842548D"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Չի ընդունվել</w:t>
                  </w:r>
                </w:p>
                <w:p w14:paraId="73B25B3E"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Քրեական դատավարության օրենսգրքում օտարերկրյա դատական ակտերին վերաբերելի «դատարանի կողմից ճանաչված»  ձևակերպում առկա չէ, ուստի Նախագծի քննարկվող նորմում փոփոխություն կատարելու հիմքը բացակայում է:</w:t>
                  </w:r>
                </w:p>
              </w:tc>
            </w:tr>
            <w:tr w:rsidR="007A62BE" w:rsidRPr="00ED2437" w14:paraId="6B9D1A46" w14:textId="77777777" w:rsidTr="00186FE2">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2A3F68B3" w14:textId="77777777" w:rsidR="007A62BE" w:rsidRPr="006612CB" w:rsidRDefault="007A62BE">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lastRenderedPageBreak/>
                    <w:t>Նախագծի 8-րդ հոդվածի 2-րդ մասում առաջարկում ենք հստակեցնել «անբարեխիղճ» և «իրավունքների չարաշահում» եզրույթները՝ հատկապես նկատի ունենալով այն հանգամանքը որ կախված մեկնաբանություններից այդ հասկացությունները կարող են ներառվել մեկը մյուսում: Ավելին, նշված եզրույթների հստակեցման անհրաժեշտությունը մեր գնահատմամբ բխում է Նախագծի 8-րդ հոդվածի 3-րդ մասով ներմուծվող կարգավորումից, ինչի ուժով հարկադիր կատարողին իրավունք է վերահապահվում անտեսել կատարողական վարույթի սուբյեկտի նման վարքագիծը՝ չկիրառելով հետևանքներ: Այդ համատեքստում գտնում ենք, որ հստակեցման կարիք ունի նաև «անտեսել» հասկացությունը և ըստ այդմ առաջարկում ենք դիտարկել «հետևանքներ չկիրառել» բառերով փոխարինելու նպատակահարմարությունը: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47A9D1B" w14:textId="047BAC63" w:rsidR="00713CC2" w:rsidRPr="005B747E" w:rsidRDefault="00713CC2" w:rsidP="00713CC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D85A879" w14:textId="7EEA0460" w:rsidR="00713CC2" w:rsidRPr="00713CC2" w:rsidRDefault="00713CC2" w:rsidP="00713CC2">
                  <w:pPr>
                    <w:spacing w:after="0"/>
                    <w:jc w:val="both"/>
                    <w:rPr>
                      <w:b/>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4894B2B9"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0505D3FD"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bookmarkStart w:id="6" w:name="_Hlk139979026"/>
                  <w:r w:rsidRPr="006612CB">
                    <w:rPr>
                      <w:rFonts w:ascii="GHEA Grapalat" w:hAnsi="GHEA Grapalat"/>
                    </w:rPr>
                    <w:t xml:space="preserve">Նախագծի 24-րդ հոդվածի 1-ին մասում գրանցող մարմինների իրավասությունների և պարտավորությունների վերաբերյալ դրույթները հստակեցման կարիք ունեն՝ գրանցամատյաններ վարող մարմինների գործառույթների տարանջատման տեսանկյունից: Oրինակ՝ </w:t>
                  </w:r>
                  <w:r w:rsidRPr="006612CB">
                    <w:rPr>
                      <w:rFonts w:ascii="GHEA Grapalat" w:hAnsi="GHEA Grapalat"/>
                      <w:color w:val="000000"/>
                    </w:rPr>
                    <w:t xml:space="preserve">բանկ, վարկային կազմակերպություն, ապահովագրական ընկերություն, ներդրումային ընկերություն և ներդրումային ֆոնդի կառավարիչ հանդիսացող </w:t>
                  </w:r>
                  <w:r w:rsidRPr="006612CB">
                    <w:rPr>
                      <w:rFonts w:ascii="GHEA Grapalat" w:hAnsi="GHEA Grapalat"/>
                    </w:rPr>
                    <w:t>ՍՊԸ-ների</w:t>
                  </w:r>
                  <w:r w:rsidRPr="006612CB">
                    <w:rPr>
                      <w:rFonts w:ascii="GHEA Grapalat" w:hAnsi="GHEA Grapalat"/>
                      <w:color w:val="000000"/>
                    </w:rPr>
                    <w:t xml:space="preserve"> մասնակիցների գրանցամատյանը վարվում է ԿԲ կողմից, սակայն շարժական գույքի նկատմամբ ապահովված իրավունքների գրանցման (այդ թվում՝ ծանրաբեռնվածության և սահմանափակումների վերաբերյալ) շտեմարանը վարվում է Պետ. Ռեգիստրի գործակալության կողմից:</w:t>
                  </w:r>
                  <w:bookmarkEnd w:id="6"/>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BA23B65"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ի գիտություն</w:t>
                  </w:r>
                </w:p>
                <w:p w14:paraId="29CD6B28"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Նախագծի քննարկվող հոդվածի 3-րդ մասով սահմանված է, որ </w:t>
                  </w:r>
                  <w:r w:rsidRPr="006612CB">
                    <w:rPr>
                      <w:rFonts w:ascii="GHEA Grapalat" w:hAnsi="GHEA Grapalat"/>
                      <w:sz w:val="24"/>
                      <w:szCs w:val="24"/>
                      <w:lang w:val="hy-AM"/>
                    </w:rPr>
                    <w:t xml:space="preserve">գրանցող մարմինները և պարտապանի կոնտրագենտները հարկադիր կատարողի պահանջով տրամադրում են պարտապանի, նրա գույքի, դրա նկատմամբ սահմանափակումների և ծանրաբեռնվածությունների մասին, դրա նկատմամբ հարկադիր կատարողի հասանելիությունն ապահովող և կատարողական վարույթով պահանջվող այլ տեղեկություններ: Նշված նորմի էությունը յուրաքանչյուր գրանցող </w:t>
                  </w:r>
                  <w:r w:rsidRPr="006612CB">
                    <w:rPr>
                      <w:rFonts w:ascii="GHEA Grapalat" w:hAnsi="GHEA Grapalat"/>
                      <w:sz w:val="24"/>
                      <w:szCs w:val="24"/>
                      <w:lang w:val="hy-AM"/>
                    </w:rPr>
                    <w:lastRenderedPageBreak/>
                    <w:t xml:space="preserve">մարմնի կողմից այն տեղեկատվության տրամադրումն է, որի օրինական տիրապետողը ինքն է: Քննարկվող նորմերի հիման վրա հարկադիր կատարողը յուրաքանչյուր պահանջվող տեղեկատվություն տրամադրելու հարցում կատարելու է այն մարմնին, որն իրականացնում է համապատասխան իրավունքի գրանցումը: </w:t>
                  </w:r>
                </w:p>
              </w:tc>
            </w:tr>
            <w:tr w:rsidR="007A62BE" w:rsidRPr="00212B94" w14:paraId="1FF11362"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0B995135"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cs="Cambria Math"/>
                      <w:lang w:eastAsia="ru-RU"/>
                    </w:rPr>
                    <w:lastRenderedPageBreak/>
                    <w:t>Նախագծի 29-րդ հոդվածի 2-րդ մասի 3-րդ կետում «</w:t>
                  </w:r>
                  <w:r w:rsidRPr="006612CB">
                    <w:rPr>
                      <w:rFonts w:ascii="GHEA Grapalat" w:hAnsi="GHEA Grapalat"/>
                    </w:rPr>
                    <w:t>հնարավորություն</w:t>
                  </w:r>
                  <w:r w:rsidRPr="006612CB">
                    <w:rPr>
                      <w:rFonts w:ascii="GHEA Grapalat" w:hAnsi="GHEA Grapalat" w:cs="Cambria Math"/>
                      <w:lang w:eastAsia="ru-RU"/>
                    </w:rPr>
                    <w:t>» բառից հետո առաջարկում ենք ավելացնել «լիցենզավորված վճարահաշվարկային ծառայություն մատուցող կազմակերպությունների միջոցով» բառերը: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59EED9A" w14:textId="77777777" w:rsidR="00706574" w:rsidRPr="005B747E" w:rsidRDefault="00706574" w:rsidP="00706574">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3B289BE2" w14:textId="26717253" w:rsidR="007A62BE" w:rsidRPr="006612CB" w:rsidRDefault="00706574" w:rsidP="00252B51">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68D47793" w14:textId="77777777" w:rsidTr="00137E66">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7E8147C0" w14:textId="77777777" w:rsidR="007A62BE" w:rsidRPr="006612CB" w:rsidRDefault="007A62BE" w:rsidP="00137E66">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cs="Cambria Math"/>
                      <w:lang w:eastAsia="ru-RU"/>
                    </w:rPr>
                    <w:t>Կարծում ենք, որ Նախագծի 32-րդ հոդվածի 4-րդ մասով նախատեսված կարգավորումը չի բխում «Անձնական տվյալների պաշտպանության մասին» ՀՀ օրենքի 4-րդ հոդվածի 2-րդ մասով սահմանված պահանջներից, որոնց համաձայն ա</w:t>
                  </w:r>
                  <w:r w:rsidRPr="006612CB">
                    <w:rPr>
                      <w:rFonts w:ascii="GHEA Grapalat" w:hAnsi="GHEA Grapalat"/>
                      <w:color w:val="000000"/>
                      <w:shd w:val="clear" w:color="auto" w:fill="FFFFFF"/>
                    </w:rPr>
                    <w:t>նձնական</w:t>
                  </w:r>
                  <w:r w:rsidRPr="006612CB">
                    <w:rPr>
                      <w:rFonts w:ascii="Calibri" w:hAnsi="Calibri" w:cs="Calibri"/>
                      <w:color w:val="000000"/>
                      <w:shd w:val="clear" w:color="auto" w:fill="FFFFFF"/>
                    </w:rPr>
                    <w:t> </w:t>
                  </w:r>
                  <w:r w:rsidRPr="006612CB">
                    <w:rPr>
                      <w:rFonts w:ascii="GHEA Grapalat" w:hAnsi="GHEA Grapalat"/>
                      <w:color w:val="000000"/>
                      <w:shd w:val="clear" w:color="auto" w:fill="FFFFFF"/>
                    </w:rPr>
                    <w:t>տվյալները մշակվում են օրինական և որոշակի նպատակներով, և առանց</w:t>
                  </w:r>
                  <w:r w:rsidRPr="006612CB">
                    <w:rPr>
                      <w:rFonts w:ascii="Calibri" w:hAnsi="Calibri" w:cs="Calibri"/>
                      <w:color w:val="000000"/>
                      <w:shd w:val="clear" w:color="auto" w:fill="FFFFFF"/>
                    </w:rPr>
                    <w:t> </w:t>
                  </w:r>
                  <w:r w:rsidRPr="006612CB">
                    <w:rPr>
                      <w:rFonts w:ascii="GHEA Grapalat" w:hAnsi="GHEA Grapalat"/>
                      <w:color w:val="000000"/>
                      <w:shd w:val="clear" w:color="auto" w:fill="FFFFFF"/>
                    </w:rPr>
                    <w:t>տվյալների</w:t>
                  </w:r>
                  <w:r w:rsidRPr="006612CB">
                    <w:rPr>
                      <w:rFonts w:ascii="Calibri" w:hAnsi="Calibri" w:cs="Calibri"/>
                      <w:color w:val="000000"/>
                      <w:shd w:val="clear" w:color="auto" w:fill="FFFFFF"/>
                    </w:rPr>
                    <w:t> </w:t>
                  </w:r>
                  <w:r w:rsidRPr="006612CB">
                    <w:rPr>
                      <w:rFonts w:ascii="GHEA Grapalat" w:hAnsi="GHEA Grapalat"/>
                      <w:color w:val="000000"/>
                      <w:shd w:val="clear" w:color="auto" w:fill="FFFFFF"/>
                    </w:rPr>
                    <w:t>սուբյեկտի համաձայնության չեն կարող օգտագործվել այլ նպատակներով: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0AA96F2"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Չի ընդունվել</w:t>
                  </w:r>
                </w:p>
                <w:p w14:paraId="6B6DA80A"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Նախագծի քննարկվող նորմն անձնական տվյալների մշակմանը կամ առանց սուբյեկտի համաձայնության օգտագործմանը չի վերաբերում, քննարկվող նորմի կարգավորման առարկան կատարողական վարույթի նյութերին ծանոթանալու հարաբերություններն են: Ուստի «Անձնական տվյալների պաշտպանության մասին» ՀՀ օրենքի հետ հակասություն առկա չէ:</w:t>
                  </w:r>
                </w:p>
              </w:tc>
            </w:tr>
            <w:tr w:rsidR="007A62BE" w:rsidRPr="00212B94" w14:paraId="16805FBF" w14:textId="77777777" w:rsidTr="00AB60AD">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39FC2AA1" w14:textId="77777777" w:rsidR="007A62BE" w:rsidRPr="00AB60AD"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AB60AD">
                    <w:rPr>
                      <w:rFonts w:ascii="GHEA Grapalat" w:hAnsi="GHEA Grapalat" w:cs="Cambria Math"/>
                      <w:lang w:eastAsia="ru-RU"/>
                    </w:rPr>
                    <w:lastRenderedPageBreak/>
                    <w:t>Առաջարկում ենք Նախագծի 36-րդ հոդվածի 2-րդ և 3-րդ մասերում սահմանել առավելագույն ժամկետ և վճարման եղանակը, որի ընթացքում ավել վճարված կանխավճարը ենթակա է հետ վերադարձման։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9FC2F5E" w14:textId="77777777" w:rsidR="007A62BE" w:rsidRPr="00887C9B" w:rsidRDefault="007A62BE" w:rsidP="00AB60AD">
                  <w:pPr>
                    <w:spacing w:after="0"/>
                    <w:jc w:val="center"/>
                    <w:rPr>
                      <w:rFonts w:ascii="GHEA Grapalat" w:hAnsi="GHEA Grapalat"/>
                      <w:b/>
                      <w:sz w:val="24"/>
                      <w:szCs w:val="24"/>
                      <w:lang w:val="hy-AM"/>
                    </w:rPr>
                  </w:pPr>
                  <w:r w:rsidRPr="00887C9B">
                    <w:rPr>
                      <w:rFonts w:ascii="GHEA Grapalat" w:hAnsi="GHEA Grapalat"/>
                      <w:b/>
                      <w:sz w:val="24"/>
                      <w:szCs w:val="24"/>
                      <w:lang w:val="hy-AM"/>
                    </w:rPr>
                    <w:t>Ընդունվել է ի գիտություն</w:t>
                  </w:r>
                </w:p>
                <w:p w14:paraId="7AB1EA8F" w14:textId="77777777" w:rsidR="007A62BE" w:rsidRPr="00AB60AD" w:rsidRDefault="007A62BE" w:rsidP="00AB60AD">
                  <w:pPr>
                    <w:jc w:val="both"/>
                    <w:rPr>
                      <w:sz w:val="24"/>
                      <w:szCs w:val="24"/>
                      <w:lang w:val="hy-AM"/>
                    </w:rPr>
                  </w:pPr>
                  <w:r w:rsidRPr="00887C9B">
                    <w:rPr>
                      <w:rFonts w:ascii="GHEA Grapalat" w:hAnsi="GHEA Grapalat"/>
                      <w:sz w:val="24"/>
                      <w:szCs w:val="24"/>
                      <w:lang w:val="hy-AM"/>
                    </w:rPr>
                    <w:t>Նախագծի 56-րդ հոդվածի համաձայն՝ հարկադիր</w:t>
                  </w:r>
                  <w:r w:rsidRPr="00887C9B">
                    <w:rPr>
                      <w:rFonts w:ascii="Calibri" w:hAnsi="Calibri" w:cs="Calibri"/>
                      <w:sz w:val="24"/>
                      <w:szCs w:val="24"/>
                      <w:lang w:val="hy-AM"/>
                    </w:rPr>
                    <w:t> </w:t>
                  </w:r>
                  <w:r w:rsidRPr="00887C9B">
                    <w:rPr>
                      <w:rFonts w:ascii="GHEA Grapalat" w:hAnsi="GHEA Grapalat"/>
                      <w:sz w:val="24"/>
                      <w:szCs w:val="24"/>
                      <w:lang w:val="hy-AM"/>
                    </w:rPr>
                    <w:t>կատարողը որոշում է կայացնում դրա փաստական հիմքը հայտնի դառնալուց հետո եռօրյա ժամկետում: Նշված նորմը կիրառելի է նաև Նախագծի 36-րդ հոդվածի 2-րդ և 3-րդ մասերով նախատեսված դեպքերի նկատմամբ, ուստի Նախագծով արդեն իսկ սահմանված են կանխավճարի օգտագործված ու չօգտագործված մասերի վերադարձման ժամկետները:</w:t>
                  </w:r>
                </w:p>
              </w:tc>
            </w:tr>
            <w:tr w:rsidR="007A62BE" w:rsidRPr="00212B94" w14:paraId="36AA1079" w14:textId="77777777" w:rsidTr="00A91BB4">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55E5D629" w14:textId="2679276C" w:rsidR="007A62BE" w:rsidRPr="006612CB" w:rsidRDefault="007A62BE" w:rsidP="00A91BB4">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olor w:val="000000"/>
                      <w:shd w:val="clear" w:color="auto" w:fill="FFFFFF"/>
                    </w:rPr>
                  </w:pPr>
                  <w:r w:rsidRPr="006612CB">
                    <w:rPr>
                      <w:rFonts w:ascii="GHEA Grapalat" w:hAnsi="GHEA Grapalat"/>
                      <w:lang w:eastAsia="ru-RU"/>
                    </w:rPr>
                    <w:t>Նախագծի 47-րդ հոդվածի 1-ին մասում առաջարկում ենք սահմանել արգելադրման գործառույթի պարտադիր իրականացման մասին դրույթ, որը պարտադիր պետք է իրականացվի բռնագանձում կատարելուց առաջ։ Թեպետ Նախագծով նկարագրվում է արգելադրման գործառույթը, այնուամենայնիվ առկա չէ մինչև բռնագանձումը վերջինի իրականացման մասին պարտադիր պահանջ։ Այս կապակցությամբ պետք է նշել, որ ներկայում ֆինանսական կազմակերպությունների (բանկերի) կողմից դրամական միջոցների արգելադրման, ինչպես նաև այդ գործընթացի ավտոմատացման նպատակով</w:t>
                  </w:r>
                  <w:r w:rsidRPr="006612CB">
                    <w:rPr>
                      <w:rFonts w:ascii="Calibri" w:hAnsi="Calibri" w:cs="Calibri"/>
                      <w:lang w:eastAsia="ru-RU"/>
                    </w:rPr>
                    <w:t> </w:t>
                  </w:r>
                  <w:r w:rsidRPr="006612CB">
                    <w:rPr>
                      <w:rFonts w:ascii="GHEA Grapalat" w:hAnsi="GHEA Grapalat"/>
                      <w:lang w:eastAsia="ru-RU"/>
                    </w:rPr>
                    <w:t xml:space="preserve"> Կենտրոնական բանկի և Ծառայության հետ համատեղ իրականացվող նախագծի շրջանակում արգելադրումը սահմանված է որպես պարտադիր իրականացման ենթակա փուլ՝ մինչ բռնագանձումը։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D55D070"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ի գիտություն</w:t>
                  </w:r>
                </w:p>
                <w:p w14:paraId="102A47F6" w14:textId="77777777" w:rsidR="007A62BE" w:rsidRPr="006612CB" w:rsidRDefault="007A62BE" w:rsidP="00252B51">
                  <w:pPr>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Դիտարկմամբ նշված կարգավորումն արդեն իսկ առկա է Նախագծի մեկ այլ հոդվածում: Մասնավորապես, Նախագծի 67-րդ հոդվածի 2-րդ մասի համաձայն՝ պարտապանի գույքի վրա բռնագանձում տարածելը ներառում է պարտապանի գույքի կազմը պարզելը, դրա վրա արգելանք դնելը և հարկադիր իրացնելը։ </w:t>
                  </w:r>
                </w:p>
                <w:p w14:paraId="411751CE"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p>
              </w:tc>
            </w:tr>
            <w:tr w:rsidR="007A62BE" w:rsidRPr="00212B94" w14:paraId="6C18CB83"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3546B41F"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olor w:val="000000"/>
                    </w:rPr>
                  </w:pPr>
                  <w:r w:rsidRPr="006612CB">
                    <w:rPr>
                      <w:rFonts w:ascii="GHEA Grapalat" w:hAnsi="GHEA Grapalat"/>
                    </w:rPr>
                    <w:lastRenderedPageBreak/>
                    <w:t xml:space="preserve">Նախագծի 54-րդ հոդվածի 2-րդ մասում առաջարկում ենք հստակեցնել բոլոր այն ոչ նյութական պահանջները, որոնց առկայության դեպքում կարող է սահմանափակվել անձի ելքը ՀՀ տարածքից, քանի որ ակնհայտ է, որ շարունակական գործողություններ ենթադրող պահանջների դեպքում (օրինակ՝ երեխաների տեսակցելու պահանջի դեպքում) անձի ելքի սահմանափակումը կարող է խնդիրներ առաջացնել </w:t>
                  </w:r>
                  <w:r w:rsidRPr="006612CB">
                    <w:rPr>
                      <w:rFonts w:ascii="GHEA Grapalat" w:hAnsi="GHEA Grapalat"/>
                      <w:color w:val="000000"/>
                      <w:shd w:val="clear" w:color="auto" w:fill="FFFFFF"/>
                    </w:rPr>
                    <w:t xml:space="preserve">Հայաստանի Հանրապետության Սահմանադրության 40-րդ հոդվածի 4-րդ մասով նախատեսված անձի </w:t>
                  </w:r>
                  <w:r w:rsidRPr="006612CB">
                    <w:rPr>
                      <w:rFonts w:ascii="GHEA Grapalat" w:hAnsi="GHEA Grapalat"/>
                      <w:color w:val="000000"/>
                    </w:rPr>
                    <w:t>ազատ տեղաշարժման իրավունքի իրավաչափ սահմանափակման հետ</w:t>
                  </w:r>
                  <w:r w:rsidRPr="006612CB">
                    <w:rPr>
                      <w:rFonts w:ascii="GHEA Grapalat" w:hAnsi="GHEA Grapalat"/>
                      <w:color w:val="000000"/>
                      <w:shd w:val="clear" w:color="auto" w:fill="FFFFFF"/>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478CBA5"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մասնակի</w:t>
                  </w:r>
                </w:p>
                <w:p w14:paraId="59297698"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Նախագծի քննարկվող նորմում ոչ նյութական պահանջների սպառիչ ցանկ սահմանել հնարավոր չէ, և դա նպատակահարմար էլ չէ, քանի որ հնարավոր չէ հստակ կանխատեսել հարկադիր կատարման ենթակա բոլոր ակտերի կատարման ենթակա մասերի բովանդակությունը:</w:t>
                  </w:r>
                </w:p>
                <w:p w14:paraId="26B79696"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Այնուամենայնիվ, Նախագծում արդեն իսկ հստակ սահմանված է, որ պարտապանի ելքը կարող է սահմանափակվել միայն այն դեպքում, երբ </w:t>
                  </w:r>
                  <w:r w:rsidRPr="006612CB">
                    <w:rPr>
                      <w:rFonts w:ascii="GHEA Grapalat" w:hAnsi="GHEA Grapalat"/>
                      <w:bCs/>
                      <w:sz w:val="24"/>
                      <w:szCs w:val="24"/>
                      <w:lang w:val="hy-AM"/>
                    </w:rPr>
                    <w:t>ոչ դրամական պահանջ սահմանող կատարման ենթակա ակտը հնարավոր չէ կատարել առանց հետախուզվող անձի անձնական մասնակցության:</w:t>
                  </w:r>
                </w:p>
              </w:tc>
            </w:tr>
            <w:tr w:rsidR="007A62BE" w:rsidRPr="00212B94" w14:paraId="5D72148E" w14:textId="77777777" w:rsidTr="001D1370">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0E444453" w14:textId="6E5AE81C" w:rsidR="007A62BE" w:rsidRPr="006612CB" w:rsidRDefault="007A62BE" w:rsidP="001D137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olor w:val="000000"/>
                    </w:rPr>
                  </w:pPr>
                  <w:r w:rsidRPr="006612CB">
                    <w:rPr>
                      <w:rFonts w:ascii="GHEA Grapalat" w:hAnsi="GHEA Grapalat" w:cs="Cambria Math"/>
                      <w:color w:val="000000"/>
                      <w:lang w:eastAsia="ru-RU"/>
                    </w:rPr>
                    <w:t>Նախագծի 55-րդ հոդվածով հարկադիր կատարողին տրվում է իրավասություն կիրառել ֆիզիկական ուժ և հատուկ միջոցներ, սակայն բնութագրված չեն դրանց գործադրման պայմանները, միջոցները և սահմանները։ Ուստի առաջարկում ենք հստակ ամրագրել ֆիզիկական ուժի գործադրման սահմանները կամ դրանց հստակեցումն ապահովել համապատասխան օրենքին հղում անելու միջոցով։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4FC6FFF" w14:textId="77777777" w:rsidR="002248F5" w:rsidRPr="005B747E" w:rsidRDefault="002248F5" w:rsidP="002248F5">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02ED1CAF" w14:textId="72B03767" w:rsidR="007A62BE" w:rsidRPr="006612CB" w:rsidRDefault="002248F5" w:rsidP="00252B51">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636D7F9A"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7C8B6127" w14:textId="77777777" w:rsidR="007A62BE" w:rsidRPr="006612CB" w:rsidRDefault="007A62BE" w:rsidP="000176D0">
                  <w:pPr>
                    <w:pStyle w:val="ListParagraph"/>
                    <w:numPr>
                      <w:ilvl w:val="0"/>
                      <w:numId w:val="51"/>
                    </w:numPr>
                    <w:tabs>
                      <w:tab w:val="left" w:pos="0"/>
                      <w:tab w:val="left" w:pos="289"/>
                    </w:tabs>
                    <w:spacing w:line="276" w:lineRule="auto"/>
                    <w:ind w:leftChars="0" w:left="0" w:firstLineChars="0" w:firstLine="0"/>
                    <w:jc w:val="both"/>
                    <w:rPr>
                      <w:rFonts w:ascii="GHEA Grapalat" w:hAnsi="GHEA Grapalat"/>
                    </w:rPr>
                  </w:pPr>
                  <w:r w:rsidRPr="006612CB">
                    <w:rPr>
                      <w:rFonts w:ascii="GHEA Grapalat" w:hAnsi="GHEA Grapalat"/>
                    </w:rPr>
                    <w:lastRenderedPageBreak/>
                    <w:t>Հնարավոր խնդիրներից խուսափելու նպատակով Նախագծի 59-րդ հոդվածի 2-րդ մասում առաջարկում ենք սահմանել, որ դատարանն անհապաղ կատարման ենթակա դատական ակտի վերաբերյալ պարզաբանումը տրամադրում է հնարավոր սեղմ ժամկետում: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A1B16A6"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4C408CFC"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1E9409A0"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7AC531E6"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 xml:space="preserve">Նախագիծը տարանջատում է դրամական պահանջների հարկադիր կատարման կանոնները (Գլուխ 11-18) որոշակի գործողություններ կատարելու կամ որոշակի գործողությունների կատարումն արգելելու պահանջների հարկադիր կատարման կանոններից (գլուխ 19): Վերջին գլխով կարգավորվում են նաև գույքը պահանջատիրոջը հանձնելու պահանջի հարկադիր կատարման դեպքերը: Այս տրամաբանության շրջանակներում պետք է հստակեցնել, թե որ կանոններն են կիրառելի հանցավոր գույքի բռնագրավման (արգելադրման) դեպքերի նկատմամբ: Օրինակ պարզ չէ, թե որ կանոններն են գործում հանցավոր ծագում ունեցող դրամական միջոցների բռնագրավման դեպքերում, երբ դատախազը ներկայացրել է ոչ թե հանցավոր գույքին համարժեք այլ գույքի բռնագրավման պահանջ, այլ գործի քննության արդյունքում հայտնաբերված հանցավոր դրամական միջոցների (նույնականացված շարժական գույքի) բռնագրավման (պահանջատիրոջը հանձնելու) պահանջ: </w:t>
                  </w:r>
                </w:p>
                <w:p w14:paraId="7A184787" w14:textId="77777777" w:rsidR="007A62BE" w:rsidRPr="006612CB" w:rsidRDefault="007A62BE" w:rsidP="00252B51">
                  <w:pPr>
                    <w:tabs>
                      <w:tab w:val="left" w:pos="0"/>
                      <w:tab w:val="left" w:pos="289"/>
                    </w:tabs>
                    <w:spacing w:after="0"/>
                    <w:jc w:val="both"/>
                    <w:rPr>
                      <w:rFonts w:ascii="GHEA Grapalat" w:hAnsi="GHEA Grapalat"/>
                      <w:sz w:val="24"/>
                      <w:szCs w:val="24"/>
                      <w:lang w:val="hy-AM"/>
                    </w:rPr>
                  </w:pPr>
                  <w:r w:rsidRPr="006612CB">
                    <w:rPr>
                      <w:rFonts w:ascii="GHEA Grapalat" w:hAnsi="GHEA Grapalat"/>
                      <w:sz w:val="24"/>
                      <w:szCs w:val="24"/>
                      <w:lang w:val="hy-AM"/>
                    </w:rPr>
                    <w:t xml:space="preserve">Հանցավոր գույքի բռնագրավման (արգելադրման) դեպքերի նկատմամբ կիրառելի կանոնները հստակեցնելու, ինչպես նաև դրանց՝ միջազգային ստանդարտներին  համապատասխանությունը  ապահովելու համար առաջարկում ենք վերլուծել նախատեսվող դրույթները ՖԱԹՖ Հանձնարարական 4-ի պահանջների տեսանկյունից: Նշվածը հատկապես կարևոր է՝ հաշվի առնելով, որ ըստ նախնական ժամանակացույցի՝ ՄԱՆԻՎԱԼ-ի կողմից Հայաստանի Հանրապետության փողերի լվացման և ահաբեկչության ֆինանսավորման դեմ պայքարի համակարգի 6-րդ փուլի գնահատումը նախատեսվում է իրականացնել 2025թ.-ի ընթացքում։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B9DE901" w14:textId="3598D5A3" w:rsidR="00D022B6"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 xml:space="preserve">Ընդունվել է </w:t>
                  </w:r>
                  <w:r w:rsidR="00D022B6">
                    <w:rPr>
                      <w:rFonts w:ascii="GHEA Grapalat" w:eastAsia="GHEA Grapalat" w:hAnsi="GHEA Grapalat" w:cs="GHEA Grapalat"/>
                      <w:b/>
                      <w:color w:val="000000" w:themeColor="text1"/>
                      <w:sz w:val="24"/>
                      <w:szCs w:val="24"/>
                      <w:lang w:val="hy-AM"/>
                    </w:rPr>
                    <w:t>մասնակի</w:t>
                  </w:r>
                </w:p>
                <w:p w14:paraId="2491113A" w14:textId="7F2D38CD" w:rsidR="007A62BE" w:rsidRPr="006612CB" w:rsidRDefault="00D022B6" w:rsidP="00186FE2">
                  <w:pPr>
                    <w:spacing w:after="0"/>
                    <w:jc w:val="both"/>
                    <w:rPr>
                      <w:rFonts w:ascii="GHEA Grapalat" w:hAnsi="GHEA Grapalat"/>
                      <w:sz w:val="24"/>
                      <w:lang w:val="hy-AM"/>
                    </w:rPr>
                  </w:pPr>
                  <w:r>
                    <w:rPr>
                      <w:rFonts w:ascii="GHEA Grapalat" w:eastAsia="GHEA Grapalat" w:hAnsi="GHEA Grapalat" w:cs="GHEA Grapalat"/>
                      <w:color w:val="000000" w:themeColor="text1"/>
                      <w:sz w:val="24"/>
                      <w:lang w:val="hy-AM"/>
                    </w:rPr>
                    <w:t xml:space="preserve">Նախագծում կատարվել են համապատասխան փոփոխություններ: </w:t>
                  </w:r>
                </w:p>
                <w:p w14:paraId="6C4E9AC3" w14:textId="6E0F42D9" w:rsidR="007A62BE" w:rsidRPr="006612CB" w:rsidRDefault="007A62BE" w:rsidP="00C67244">
                  <w:pPr>
                    <w:tabs>
                      <w:tab w:val="left" w:pos="851"/>
                      <w:tab w:val="left" w:pos="993"/>
                    </w:tabs>
                    <w:jc w:val="both"/>
                    <w:rPr>
                      <w:rFonts w:ascii="GHEA Grapalat" w:eastAsia="GHEA Grapalat" w:hAnsi="GHEA Grapalat" w:cs="GHEA Grapalat"/>
                      <w:color w:val="000000" w:themeColor="text1"/>
                      <w:sz w:val="24"/>
                      <w:szCs w:val="24"/>
                      <w:lang w:val="hy-AM"/>
                    </w:rPr>
                  </w:pPr>
                  <w:r w:rsidRPr="006612CB">
                    <w:rPr>
                      <w:rFonts w:ascii="GHEA Grapalat" w:hAnsi="GHEA Grapalat"/>
                      <w:sz w:val="24"/>
                      <w:lang w:val="hy-AM"/>
                    </w:rPr>
                    <w:t xml:space="preserve">Ինչ վերաբերում է քննարկվող դրույթները </w:t>
                  </w:r>
                  <w:r w:rsidRPr="006612CB">
                    <w:rPr>
                      <w:rFonts w:ascii="GHEA Grapalat" w:hAnsi="GHEA Grapalat"/>
                      <w:sz w:val="24"/>
                      <w:szCs w:val="24"/>
                      <w:lang w:val="hy-AM"/>
                    </w:rPr>
                    <w:t>ՖԱԹՖ Հանձնարարական 4-ի պահանջներին համապատասխանեցնելուն, ապա ներկայացված դիտարկման հիման վրա ուսումնասիրվել են համապատասխան հանձնարարականի՝ հանցավոր ճանապարհով ձեռք բերված գույքին առնչվող հատվածները</w:t>
                  </w:r>
                  <w:r w:rsidR="00AA2B08">
                    <w:rPr>
                      <w:rFonts w:ascii="GHEA Grapalat" w:hAnsi="GHEA Grapalat"/>
                      <w:sz w:val="24"/>
                      <w:szCs w:val="24"/>
                      <w:lang w:val="hy-AM"/>
                    </w:rPr>
                    <w:t xml:space="preserve">: Նշված հանձնարարականի պահանջները վերաբերում են քրեական վարույթների շրջանակում արգելադրված գույքի կառավարման գործիքակազմին: Մինչդեռ հարկ է նկատել, որ քրեական վարույթի շրջանակում գույքի արգելադրումը, հետևաբար՝ նաև արգելադրված գույքի կառավարումը, դեպքերի ճնշող մեծամասնությունում </w:t>
                  </w:r>
                  <w:r w:rsidR="00AA2B08">
                    <w:rPr>
                      <w:rFonts w:ascii="GHEA Grapalat" w:hAnsi="GHEA Grapalat"/>
                      <w:sz w:val="24"/>
                      <w:szCs w:val="24"/>
                      <w:lang w:val="hy-AM"/>
                    </w:rPr>
                    <w:lastRenderedPageBreak/>
                    <w:t>իրականացվում է քննիչի կողմից, ուստի Նախագծի կարգավորման առարկայից դուրս է և ՀՀ քրեական դատավարության օրենսգրքի կարգավորման առարկայում է: Ինչ վերաբերում է կատարողական վարույթի շրջանակում, օրինակ՝ դատարանի կողմից քրեական վարույթով արգելադրված գույքի կառավարմանը և պահպանությանը, ապա Նախագծով նշված հարցերը կարգավորված են, ուստի</w:t>
                  </w:r>
                  <w:r w:rsidR="00C67244">
                    <w:rPr>
                      <w:rFonts w:ascii="GHEA Grapalat" w:hAnsi="GHEA Grapalat"/>
                      <w:sz w:val="24"/>
                      <w:szCs w:val="24"/>
                      <w:lang w:val="hy-AM"/>
                    </w:rPr>
                    <w:t xml:space="preserve"> նշված հանձնարարականին անհամապատասխանություն առկա չէ:</w:t>
                  </w:r>
                </w:p>
              </w:tc>
            </w:tr>
            <w:tr w:rsidR="007A62BE" w:rsidRPr="00212B94" w14:paraId="6D190927"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3042106C"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lastRenderedPageBreak/>
                    <w:t>Նախագծի 13-րդ գլուխը և փոխկապակցված հոդվածները նախատեսում են պարտապանի գույքի վրա արգելանք դնելու կանոնները, այդ թվում՝ գույքի առգրավման, առգրավված գույքի մասնագիտացված պահպանության, արգելադրված գույքը պարտապանին, պահանջատիրոջը կամ այլ անձանց հանձնելու դեպքերը: Անհրաժեշտ է քննարկել նշված կարգավորումների համապատասխանությունը ՖԱԹՖ Հանձնարարական 4-ի պահանջներին այնքանով, որքանով այս կարգավորումները կարող են վերաբերել քրեական վարույթի շրջանակներում հանցավոր գույքի արգելադրմանը և բռնագրավմանը: Կարծում ենք առկա կարգավորումները մեծապես ուղղված են գույքի պահպանությանը և չեն նախատեսում դրա կառավարման մեխանիզմներ, ինչը հանգեցնում է Հանձնարարական 4-ի պահանջներին տեխնիկական անհամապատասխանության: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17CDC25"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Չի ընդունվել</w:t>
                  </w:r>
                </w:p>
                <w:p w14:paraId="5E165A45" w14:textId="77777777" w:rsidR="007A62BE" w:rsidRPr="006612CB" w:rsidRDefault="007A62BE" w:rsidP="00252B51">
                  <w:pPr>
                    <w:tabs>
                      <w:tab w:val="left" w:pos="851"/>
                      <w:tab w:val="left" w:pos="993"/>
                    </w:tabs>
                    <w:jc w:val="both"/>
                    <w:rPr>
                      <w:rFonts w:ascii="GHEA Grapalat" w:hAnsi="GHEA Grapalat"/>
                      <w:sz w:val="24"/>
                      <w:lang w:val="hy-AM"/>
                    </w:rPr>
                  </w:pPr>
                  <w:r w:rsidRPr="006612CB">
                    <w:rPr>
                      <w:rFonts w:ascii="GHEA Grapalat" w:eastAsia="GHEA Grapalat" w:hAnsi="GHEA Grapalat" w:cs="GHEA Grapalat"/>
                      <w:color w:val="000000" w:themeColor="text1"/>
                      <w:sz w:val="24"/>
                      <w:lang w:val="hy-AM"/>
                    </w:rPr>
                    <w:t xml:space="preserve">Նախագծի 67-րդ հոդվածի 4-րդ մասի համաձայն՝ </w:t>
                  </w:r>
                  <w:r w:rsidRPr="006612CB">
                    <w:rPr>
                      <w:rFonts w:ascii="GHEA Grapalat" w:hAnsi="GHEA Grapalat"/>
                      <w:sz w:val="24"/>
                      <w:lang w:val="hy-AM"/>
                    </w:rPr>
                    <w:t xml:space="preserve">գույքի բռնագրավումը կատարվում է սույն ենթաբաժնով (դրամական միջոցների բռնագանձման պահանջների հարկադիր կատարումը) սահմանված կարգով՝ բռնագրավման ենթակա միայն այն գույքի նկատմամբ, որի վրա այլ պահանջներով բռնագանձում </w:t>
                  </w:r>
                  <w:r w:rsidRPr="006612CB">
                    <w:rPr>
                      <w:rFonts w:ascii="GHEA Grapalat" w:hAnsi="GHEA Grapalat"/>
                      <w:sz w:val="24"/>
                      <w:lang w:val="hy-AM"/>
                    </w:rPr>
                    <w:lastRenderedPageBreak/>
                    <w:t xml:space="preserve">(ներառյալ՝ արգելանք) չի տարածվել՝ անկախ պահանջների ներկայացման հերթականությունից։ </w:t>
                  </w:r>
                </w:p>
                <w:p w14:paraId="1A91F963" w14:textId="77777777" w:rsidR="007A62BE" w:rsidRPr="006612CB" w:rsidRDefault="007A62BE" w:rsidP="00252B51">
                  <w:pPr>
                    <w:tabs>
                      <w:tab w:val="left" w:pos="851"/>
                      <w:tab w:val="left" w:pos="993"/>
                    </w:tabs>
                    <w:jc w:val="both"/>
                    <w:rPr>
                      <w:rFonts w:ascii="GHEA Grapalat" w:eastAsia="GHEA Grapalat" w:hAnsi="GHEA Grapalat" w:cs="GHEA Grapalat"/>
                      <w:b/>
                      <w:color w:val="000000" w:themeColor="text1"/>
                      <w:sz w:val="24"/>
                      <w:szCs w:val="24"/>
                      <w:lang w:val="hy-AM"/>
                    </w:rPr>
                  </w:pPr>
                  <w:r w:rsidRPr="006612CB">
                    <w:rPr>
                      <w:rFonts w:ascii="GHEA Grapalat" w:hAnsi="GHEA Grapalat"/>
                      <w:sz w:val="24"/>
                      <w:szCs w:val="24"/>
                      <w:lang w:val="hy-AM"/>
                    </w:rPr>
                    <w:t xml:space="preserve">Ինչ վերաբերում է ՖԱԹՖ Հանձնարարական 4-ի պահանջների հետ Նախագծի համապատասխան նորմերի «տեխնիկական անհամապատասխանությանը», ապա ներկայացված դիտարկման հիման վրա ուսումնասիրվել են համապատասխան հանձնարարականի՝ հանցավոր ճանապարհով ձեռք բերված գույքին առնչվող հատվածները, ինչի արդյունքում կատարողական վարույթի շրջանակում հանցավոր ճանապարհով ձեռքբերված գույքի բռնագրավման, արգելադրման, առգրավման կամ պահպանության գործընթացին առնչվող որևէ կոնկրետ պահանջ չի հայտնաբերվել, ինչպիսի պայմաններում անհասկանալի է, թե կոնկրետ ինչ ստանդարտին կամ </w:t>
                  </w:r>
                  <w:r w:rsidRPr="006612CB">
                    <w:rPr>
                      <w:rFonts w:ascii="GHEA Grapalat" w:hAnsi="GHEA Grapalat"/>
                      <w:sz w:val="24"/>
                      <w:szCs w:val="24"/>
                      <w:lang w:val="hy-AM"/>
                    </w:rPr>
                    <w:lastRenderedPageBreak/>
                    <w:t>պահանջին համապատասխանության մասին է խոսքը:</w:t>
                  </w:r>
                </w:p>
              </w:tc>
            </w:tr>
            <w:tr w:rsidR="007A62BE" w:rsidRPr="00212B94" w14:paraId="00DD177C"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7481143A"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cs="Cambria Math"/>
                      <w:lang w:eastAsia="ru-RU"/>
                    </w:rPr>
                    <w:lastRenderedPageBreak/>
                    <w:t>Նախագծի 67-րդ հոդվածի 3-րդ մասում կատարման ենթակա պահանջի աճողական (ոչ որոշակի) լինելու դեպքում առաջարկում ենք դիտարկել պարբերական՝ ըստ աճողականության արգելադրման (սառեցման) կառուցակարգեր՝ տվյալ պահին պարտապանի պարտքի հստակ չափը ամրագրելու և ըստ այդմ պարտքին համարժեք գումարի արգելադրումն ապահովելու նպատակով: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6F1E70A"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ի գիտություն</w:t>
                  </w:r>
                </w:p>
                <w:p w14:paraId="593928BF" w14:textId="77777777" w:rsidR="007A62BE" w:rsidRPr="006612CB" w:rsidRDefault="007A62BE" w:rsidP="00252B51">
                  <w:pPr>
                    <w:tabs>
                      <w:tab w:val="left" w:pos="851"/>
                      <w:tab w:val="left" w:pos="993"/>
                    </w:tabs>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Հարկադիր կատարման ենթակա ակտով բռնագանձման ենթակա գումարն աճողական լինելու հանգամանքը դրամական միջոցներն արգելադրելիս հաշվի առնելու վերաբերյալ դրույթ արդեն առկա է Նախագծի 67-րդ հոդվածի 3-րդ մասում, որի համաձայն՝ </w:t>
                  </w:r>
                  <w:r w:rsidRPr="006612CB">
                    <w:rPr>
                      <w:rFonts w:ascii="GHEA Grapalat" w:hAnsi="GHEA Grapalat"/>
                      <w:sz w:val="24"/>
                      <w:szCs w:val="24"/>
                      <w:lang w:val="hy-AM"/>
                    </w:rPr>
                    <w:t xml:space="preserve">պարտապանի գույքի և եկամուտների վրա բռնագանձում (ներառյալ՝ արգելանք) տարածվում է այն չափով, որը բավարար է կատարման ենթակա ակտով սահմանված պահանջի բավարարումը և կատարողական վճարների գանձումը երաշխավորելու համար՝ հաշվի առնելով կատարման ենթակա </w:t>
                  </w:r>
                  <w:r w:rsidRPr="006612CB">
                    <w:rPr>
                      <w:rFonts w:ascii="GHEA Grapalat" w:hAnsi="GHEA Grapalat"/>
                      <w:b/>
                      <w:sz w:val="24"/>
                      <w:szCs w:val="24"/>
                      <w:lang w:val="hy-AM"/>
                    </w:rPr>
                    <w:t>պահանջի կայուն կամ աճողական լինելը (…):</w:t>
                  </w:r>
                </w:p>
              </w:tc>
            </w:tr>
            <w:tr w:rsidR="007A62BE" w:rsidRPr="00212B94" w14:paraId="26D24DDB"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3CDA9955"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 xml:space="preserve">Նախագծի 68-րդ հոդվածի 2-րդ մասում առաջարկում ենք «Պարտապանի գույքը տիրապետող անձինք (պարտապանի կոնտրագենտները)» ձևակերպումը փոխարինել «Պարտապանի գույքը տիրապետող անձինք (այդ թվում՝ պարտապանի </w:t>
                  </w:r>
                  <w:r w:rsidRPr="006612CB">
                    <w:rPr>
                      <w:rFonts w:ascii="GHEA Grapalat" w:hAnsi="GHEA Grapalat"/>
                    </w:rPr>
                    <w:lastRenderedPageBreak/>
                    <w:t xml:space="preserve">կոնտրագենտները)» ձևակերպմամբ՝ հաշվի առնելով փակագծերի օգտագործումը կարող է մեկնաբանվել որպես հասկացությունների նույնացում։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9392EF1"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Չի ընդունվել</w:t>
                  </w:r>
                </w:p>
                <w:p w14:paraId="11CAA96C"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Նախագծի համատեքստում պարտապանի գույքը տիրապետող </w:t>
                  </w:r>
                  <w:r w:rsidRPr="006612CB">
                    <w:rPr>
                      <w:rFonts w:ascii="GHEA Grapalat" w:eastAsia="GHEA Grapalat" w:hAnsi="GHEA Grapalat" w:cs="GHEA Grapalat"/>
                      <w:color w:val="000000" w:themeColor="text1"/>
                      <w:sz w:val="24"/>
                      <w:szCs w:val="24"/>
                      <w:lang w:val="hy-AM"/>
                    </w:rPr>
                    <w:lastRenderedPageBreak/>
                    <w:t>բոլոր անձինք համարվում են պարտապանի կոնտրագենտներ:</w:t>
                  </w:r>
                </w:p>
              </w:tc>
            </w:tr>
            <w:tr w:rsidR="007A62BE" w:rsidRPr="00212B94" w14:paraId="6E22F07C"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6D01982F"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lastRenderedPageBreak/>
                    <w:t>Նախագծի 69-րդ հոդվածում առաջարկում ենք դիտարկել 2-րդ մասով և  նույն հոդվածի 9-րդ մասով նախատեսված կանոնների հարաբերակցության հստակեցումը։ Մասնավորապես, առաջարկում ենք հստակ նախատեսել, թե որն է գրավով ապահոված պարտավորության դեպքում գույքի բռնագանձման հերթականության հիմնական կանոնը և երբ կարող են լինել բացառություններ նշված կանոնից: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F860FE1" w14:textId="77777777" w:rsidR="000665FE" w:rsidRPr="005B747E" w:rsidRDefault="000665FE" w:rsidP="000665FE">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11C282DC" w14:textId="4CA7530B" w:rsidR="007A62BE" w:rsidRPr="006612CB" w:rsidRDefault="000665FE" w:rsidP="00252B51">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15921F23"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4D70B896"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Ն</w:t>
                  </w:r>
                  <w:r w:rsidRPr="006612CB">
                    <w:rPr>
                      <w:rFonts w:ascii="GHEA Grapalat" w:hAnsi="GHEA Grapalat" w:cs="Cambria Math"/>
                      <w:lang w:eastAsia="ru-RU"/>
                    </w:rPr>
                    <w:t>ախագծի 69-րդ հոդվածի 3-րդ մասով, ինչպես նաև 67-րդ և 68-րդ հոդվածներով սահմանված չեն դրույթներ արժեթղթերի մասին և հստակ չէ, թե այդ արժեթղթերը որ միջոցների շարքին պետք է դասվեն և ինչ հերթականությամբ կամ երբ են արգելադրվում (բռնագանձվում)։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8662FED" w14:textId="4E7C01D8" w:rsidR="007A62BE"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 xml:space="preserve">Ընդունվել է </w:t>
                  </w:r>
                </w:p>
                <w:p w14:paraId="591329AE" w14:textId="078EA3FC" w:rsidR="00EC7AEB" w:rsidRDefault="00EC7AEB" w:rsidP="00186FE2">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03498459" w14:textId="065FA75F" w:rsidR="007A62BE" w:rsidRPr="006612CB" w:rsidRDefault="00EC7AEB" w:rsidP="00186FE2">
                  <w:pPr>
                    <w:spacing w:after="0"/>
                    <w:jc w:val="both"/>
                    <w:rPr>
                      <w:rFonts w:ascii="GHEA Grapalat" w:hAnsi="GHEA Grapalat"/>
                      <w:sz w:val="24"/>
                      <w:szCs w:val="24"/>
                      <w:lang w:val="hy-AM"/>
                    </w:rPr>
                  </w:pPr>
                  <w:r>
                    <w:rPr>
                      <w:rFonts w:ascii="GHEA Grapalat" w:eastAsia="GHEA Grapalat" w:hAnsi="GHEA Grapalat" w:cs="GHEA Grapalat"/>
                      <w:color w:val="000000" w:themeColor="text1"/>
                      <w:sz w:val="24"/>
                      <w:szCs w:val="24"/>
                      <w:lang w:val="hy-AM"/>
                    </w:rPr>
                    <w:t xml:space="preserve">Հարկ է նշել նաև, որ </w:t>
                  </w:r>
                  <w:r w:rsidR="007A62BE" w:rsidRPr="006612CB">
                    <w:rPr>
                      <w:rFonts w:ascii="GHEA Grapalat" w:eastAsia="GHEA Grapalat" w:hAnsi="GHEA Grapalat" w:cs="GHEA Grapalat"/>
                      <w:color w:val="000000" w:themeColor="text1"/>
                      <w:sz w:val="24"/>
                      <w:szCs w:val="24"/>
                      <w:lang w:val="hy-AM"/>
                    </w:rPr>
                    <w:t xml:space="preserve">Նախագծի 69-րդ հոդվածի 4-րդ մասի համաձայն՝ </w:t>
                  </w:r>
                  <w:r w:rsidR="007A62BE" w:rsidRPr="006612CB">
                    <w:rPr>
                      <w:rFonts w:ascii="GHEA Grapalat" w:hAnsi="GHEA Grapalat"/>
                      <w:sz w:val="24"/>
                      <w:szCs w:val="24"/>
                      <w:lang w:val="hy-AM"/>
                    </w:rPr>
                    <w:t>է ստորև նշված գույքի վրա բռնագանձում տարածվում է այլ գույքի և եկամուտների վրա բռնագանձում տարածելուց հետո՝ հետևյալ հերթականությամբ.</w:t>
                  </w:r>
                </w:p>
                <w:p w14:paraId="3666F784" w14:textId="77777777" w:rsidR="007A62BE" w:rsidRPr="006612CB" w:rsidRDefault="007A62BE" w:rsidP="000176D0">
                  <w:pPr>
                    <w:pStyle w:val="ListParagraph"/>
                    <w:numPr>
                      <w:ilvl w:val="0"/>
                      <w:numId w:val="54"/>
                    </w:numPr>
                    <w:tabs>
                      <w:tab w:val="left" w:pos="178"/>
                      <w:tab w:val="left" w:pos="993"/>
                    </w:tabs>
                    <w:suppressAutoHyphens w:val="0"/>
                    <w:spacing w:line="276" w:lineRule="auto"/>
                    <w:ind w:leftChars="0" w:left="0" w:firstLineChars="0" w:firstLine="567"/>
                    <w:jc w:val="both"/>
                    <w:outlineLvl w:val="9"/>
                    <w:rPr>
                      <w:rFonts w:ascii="GHEA Grapalat" w:hAnsi="GHEA Grapalat"/>
                    </w:rPr>
                  </w:pPr>
                  <w:r w:rsidRPr="006612CB">
                    <w:rPr>
                      <w:rFonts w:ascii="GHEA Grapalat" w:hAnsi="GHEA Grapalat"/>
                    </w:rPr>
                    <w:t>փակ բաժնետիրական ընկերության բաժնետոմսեր.</w:t>
                  </w:r>
                </w:p>
                <w:p w14:paraId="27324ABD" w14:textId="77777777" w:rsidR="007A62BE" w:rsidRPr="006612CB" w:rsidRDefault="007A62BE" w:rsidP="000176D0">
                  <w:pPr>
                    <w:pStyle w:val="ListParagraph"/>
                    <w:numPr>
                      <w:ilvl w:val="0"/>
                      <w:numId w:val="54"/>
                    </w:numPr>
                    <w:tabs>
                      <w:tab w:val="left" w:pos="178"/>
                      <w:tab w:val="left" w:pos="993"/>
                    </w:tabs>
                    <w:suppressAutoHyphens w:val="0"/>
                    <w:spacing w:line="276" w:lineRule="auto"/>
                    <w:ind w:leftChars="0" w:left="0" w:firstLineChars="0" w:firstLine="567"/>
                    <w:jc w:val="both"/>
                    <w:outlineLvl w:val="9"/>
                    <w:rPr>
                      <w:rFonts w:ascii="GHEA Grapalat" w:hAnsi="GHEA Grapalat"/>
                    </w:rPr>
                  </w:pPr>
                  <w:r w:rsidRPr="006612CB">
                    <w:rPr>
                      <w:rFonts w:ascii="GHEA Grapalat" w:hAnsi="GHEA Grapalat"/>
                    </w:rPr>
                    <w:t>տնտեսական ընկերակցության բաժնեհավաք կապիտալում լիակատար ընկերոջ բաժնեմաս</w:t>
                  </w:r>
                  <w:r w:rsidRPr="006612CB">
                    <w:rPr>
                      <w:rFonts w:ascii="Cambria Math" w:hAnsi="Cambria Math" w:cs="Cambria Math"/>
                    </w:rPr>
                    <w:t>․</w:t>
                  </w:r>
                </w:p>
                <w:p w14:paraId="4F69FF96" w14:textId="77777777" w:rsidR="007A62BE" w:rsidRPr="006612CB" w:rsidRDefault="007A62BE" w:rsidP="000176D0">
                  <w:pPr>
                    <w:pStyle w:val="ListParagraph"/>
                    <w:numPr>
                      <w:ilvl w:val="0"/>
                      <w:numId w:val="54"/>
                    </w:numPr>
                    <w:tabs>
                      <w:tab w:val="left" w:pos="178"/>
                      <w:tab w:val="left" w:pos="993"/>
                    </w:tabs>
                    <w:suppressAutoHyphens w:val="0"/>
                    <w:spacing w:line="276" w:lineRule="auto"/>
                    <w:ind w:leftChars="0" w:left="0" w:firstLineChars="0" w:firstLine="567"/>
                    <w:jc w:val="both"/>
                    <w:outlineLvl w:val="9"/>
                    <w:rPr>
                      <w:rFonts w:ascii="GHEA Grapalat" w:hAnsi="GHEA Grapalat"/>
                    </w:rPr>
                  </w:pPr>
                  <w:r w:rsidRPr="006612CB">
                    <w:rPr>
                      <w:rFonts w:ascii="GHEA Grapalat" w:hAnsi="GHEA Grapalat"/>
                    </w:rPr>
                    <w:t xml:space="preserve">սահմանափակ պատասխանատվությամբ </w:t>
                  </w:r>
                  <w:r w:rsidRPr="006612CB">
                    <w:rPr>
                      <w:rFonts w:ascii="GHEA Grapalat" w:hAnsi="GHEA Grapalat"/>
                    </w:rPr>
                    <w:lastRenderedPageBreak/>
                    <w:t>ընկերության, լրացուցիչ պատասխանատվությամբ ընկերության կանոնադրական կապիտալում բաժնեմաս, փայեր կոոպերատիվներում։</w:t>
                  </w:r>
                </w:p>
                <w:p w14:paraId="307F0FE9" w14:textId="77777777" w:rsidR="007A62BE" w:rsidRPr="006612CB" w:rsidRDefault="007A62BE" w:rsidP="00252B51">
                  <w:pPr>
                    <w:tabs>
                      <w:tab w:val="left" w:pos="178"/>
                      <w:tab w:val="left" w:pos="993"/>
                    </w:tabs>
                    <w:spacing w:after="0"/>
                    <w:jc w:val="both"/>
                    <w:rPr>
                      <w:rFonts w:ascii="GHEA Grapalat" w:hAnsi="GHEA Grapalat"/>
                      <w:lang w:val="hy-AM"/>
                    </w:rPr>
                  </w:pPr>
                  <w:r w:rsidRPr="006612CB">
                    <w:rPr>
                      <w:rFonts w:ascii="GHEA Grapalat" w:hAnsi="GHEA Grapalat"/>
                      <w:sz w:val="24"/>
                      <w:lang w:val="hy-AM"/>
                    </w:rPr>
                    <w:t xml:space="preserve">Նախագծի քննարկվող նորմում առանձնացվել են միայն վերոնշյալ 4 խումբ արժեթղթերը՝ հաշվի առնելով այլ անձանց իրավունքներին վերջիններիս բռնագանձման գործընթացի առնչությունը: Նշված արժեթղթերից զատ այլ արժեթղթերի բռնագանձման հերթականությունը որոշվում է՝ հիմք ընդունելով 69-րդ հոդվածի 3-րդ մասում թվարկված հերթականությունը: Ինչ վերաբերում է նշված մասում չթվարկված արժեթղթերին, ապա դրանք իրենց արգելադրման և բռնագանձման ռեժիմով ներառված են իրավաբանական անձի դեպքում՝ «գործունեության մեջ անմիջականորեն չներգրավված շարժական գույք» հասկացության, իսկ ֆիզիկական </w:t>
                  </w:r>
                  <w:r w:rsidRPr="006612CB">
                    <w:rPr>
                      <w:rFonts w:ascii="GHEA Grapalat" w:hAnsi="GHEA Grapalat"/>
                      <w:sz w:val="24"/>
                      <w:lang w:val="hy-AM"/>
                    </w:rPr>
                    <w:lastRenderedPageBreak/>
                    <w:t>անձանց դեպքում՝ շարժական գույք հասկացության մեջ:</w:t>
                  </w:r>
                </w:p>
              </w:tc>
            </w:tr>
            <w:tr w:rsidR="007A62BE" w:rsidRPr="00212B94" w14:paraId="7EED7234"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21C12BC0"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lastRenderedPageBreak/>
                    <w:t>Նախագծի 69-րդ հոդվածի 3-րդ և 4-րդ մասում առաջարկում ենք վերանայել կատարված տարանջատումը։ Մասնավորապես, հոդվածի 4-րդ մասում թվարկված են ՀՀ քաղաքացիական օրենսգրքի իմաստով շարժական գույք համարվող տարրեր (գույքային իրավունքներ, արժեթղթեր և այլն), մինչդեռ հոդվածի 3-րդ մասում ներառված է պարտապանին պատկանող շարժական գույքն ամբողջությամբ։ Ավելին, ՀՀ քաղաքացիական օրենսդրության հետ համադրության մեջ հասկանելի չէ մի չափանիշով բաժանված գույքի տեսակների (շարժական և անշարժ) հետ միասին «եկամուտ» հասկացության օգտագործումը։ Նույն տրամաբանությամբ տեղին չէ 117-րդ հոդվածում «դրամական միջոց» հասկացության օգտագործումը, որն արդեն իսկ ներառված է «շարժական գույք» հասկացության մեջ: Կարծում ենք, որ հավելյալ հիմնավորման կարիք ունի մի կողմից 4-րդ մասով նախատեսված գույքի տեսակների տարանջատումը 3-րդ մասով նախատեսված ընդհանուր կանոնից և մյուս կողմից 4-րդ մասով ընտրված հերթականության տրամաբանությունը։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3C4CA4B" w14:textId="77777777" w:rsidR="00EC7AEB" w:rsidRPr="005B747E" w:rsidRDefault="00EC7AEB" w:rsidP="00EC7AEB">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74551401" w14:textId="607FC8DD" w:rsidR="007A62BE" w:rsidRPr="006612CB" w:rsidRDefault="00EC7AEB" w:rsidP="00252B51">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ED2437" w14:paraId="0E540FAF"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7643413A"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Նախագծի 71-րդ հոդվածի 2-րդ մասում առաջարկում ենք հստակեցնել, հարկադիր կատարողի կողմից որոշակի տեղեկությունների օրենքով սահմանված ստուգման կարգը՝ ըստ անհրաժեշտության հղում կատարելով համապատասխան հոդվածներին։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D2A5685"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ի գիտություն</w:t>
                  </w:r>
                </w:p>
                <w:p w14:paraId="2C45D6F4"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Նախագծի քննարկվող նորմով սահմանված է, որ կատարողական վարույթի մասնակիցները կարող են հարկադիր կատարողին հայտնել պարտապանի գույքի և եկամուտների վերաբերյալ տեղեկություններ, որոնք հարկադիր կատարողը ստուգում է </w:t>
                  </w:r>
                  <w:r w:rsidRPr="006612CB">
                    <w:rPr>
                      <w:rFonts w:ascii="GHEA Grapalat" w:eastAsia="GHEA Grapalat" w:hAnsi="GHEA Grapalat" w:cs="GHEA Grapalat"/>
                      <w:b/>
                      <w:color w:val="000000" w:themeColor="text1"/>
                      <w:sz w:val="24"/>
                      <w:szCs w:val="24"/>
                      <w:lang w:val="hy-AM"/>
                    </w:rPr>
                    <w:t>սույն օրենքով սահմանված կարգով</w:t>
                  </w:r>
                  <w:r w:rsidRPr="006612CB">
                    <w:rPr>
                      <w:rFonts w:ascii="GHEA Grapalat" w:eastAsia="GHEA Grapalat" w:hAnsi="GHEA Grapalat" w:cs="GHEA Grapalat"/>
                      <w:color w:val="000000" w:themeColor="text1"/>
                      <w:sz w:val="24"/>
                      <w:szCs w:val="24"/>
                      <w:lang w:val="hy-AM"/>
                    </w:rPr>
                    <w:t xml:space="preserve">։ Այսինքն՝ քննարկվող նորմի համաձայն </w:t>
                  </w:r>
                  <w:r w:rsidRPr="006612CB">
                    <w:rPr>
                      <w:rFonts w:ascii="GHEA Grapalat" w:eastAsia="GHEA Grapalat" w:hAnsi="GHEA Grapalat" w:cs="GHEA Grapalat"/>
                      <w:color w:val="000000" w:themeColor="text1"/>
                      <w:sz w:val="24"/>
                      <w:szCs w:val="24"/>
                      <w:lang w:val="hy-AM"/>
                    </w:rPr>
                    <w:lastRenderedPageBreak/>
                    <w:t xml:space="preserve">տեղեկությունների ստուգման նկատմամբ կիրառելի է լինելու միայն Նախագծով սահմանված կարգը: Մասնավորապես, խոսքը Նախագծի՝ կատարողական վարույթի շրջանակում ապացուցման կանոններին վերաբերող դրույթների մասին է, օրինակ՝ 27-րդ հոդվածի՝ փաստական հանգամանքներն ի պաշտոնե պարզելու վերաբերյալ կանոնները: </w:t>
                  </w:r>
                </w:p>
              </w:tc>
            </w:tr>
            <w:tr w:rsidR="007A62BE" w:rsidRPr="00212B94" w14:paraId="116140D9"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49EA5329"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cs="Cambria Math"/>
                      <w:lang w:eastAsia="ru-RU"/>
                    </w:rPr>
                    <w:lastRenderedPageBreak/>
                    <w:t>Նախագծի 72-րդ հոդվածի 4-րդ մասից անհրաժեշտ է «և դրա հետ կապված փաստաթղթաշրջանառության» բառերը փոխարինել «վերաբերյալ հաղորդագրությունների ձևերը, դրանց կիրառման, ինչպես նաև լիցենզավորվող կազմակերպությունների կողմից կատարողական ակտի հիման վրա իրականացվող արգելադրման և բռնագանձման գործողությունների» բառերով:  Միևնույն ժամանակ սույն կետում ավելացնել «ոչ փաստաթղթային արժեթղթերի»  արգելադրման և բռնագանձման մասին: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D853AA4" w14:textId="0BB28C5F"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3B276AE3" w14:textId="77777777" w:rsidR="007A62BE" w:rsidRPr="006612CB" w:rsidRDefault="007A62BE" w:rsidP="00252B51">
                  <w:pPr>
                    <w:tabs>
                      <w:tab w:val="left" w:pos="851"/>
                      <w:tab w:val="left" w:pos="993"/>
                    </w:tabs>
                    <w:spacing w:after="0"/>
                    <w:jc w:val="both"/>
                    <w:rPr>
                      <w:rFonts w:ascii="GHEA Grapalat" w:hAnsi="GHEA Grapalat"/>
                      <w:sz w:val="24"/>
                      <w:szCs w:val="24"/>
                      <w:lang w:val="hy-AM"/>
                    </w:rPr>
                  </w:pPr>
                  <w:r w:rsidRPr="006612CB">
                    <w:rPr>
                      <w:rFonts w:ascii="GHEA Grapalat" w:hAnsi="GHEA Grapalat"/>
                      <w:sz w:val="24"/>
                      <w:szCs w:val="24"/>
                      <w:lang w:val="hy-AM"/>
                    </w:rPr>
                    <w:t>Նախագծի քննարկվող նորմում արդեն իսկ սահմանված է, որ Կենտրոնական բանկի կողմից լիցենզավորվող կազմակերպությունների կողմից արգելանքներ կիրառելու, դրամական միջոցների և եկամուտների վրա բռնագանձում տարածելու կարգը սահմանվում է Կենտրոնական բանկի խորհրդի՝ արդարադատության նախարարի հետ համաձայնեցված նորմատիվ իրավական ակտով։</w:t>
                  </w:r>
                </w:p>
                <w:p w14:paraId="723C60FA"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Հաղորդագրությունների ձևերի և դրանց կիրառման կարգի մասով դիտարկումն ընդունվել է, և Նախագծի </w:t>
                  </w:r>
                  <w:r w:rsidRPr="006612CB">
                    <w:rPr>
                      <w:rFonts w:ascii="GHEA Grapalat" w:eastAsia="GHEA Grapalat" w:hAnsi="GHEA Grapalat" w:cs="GHEA Grapalat"/>
                      <w:color w:val="000000" w:themeColor="text1"/>
                      <w:sz w:val="24"/>
                      <w:szCs w:val="24"/>
                      <w:lang w:val="hy-AM"/>
                    </w:rPr>
                    <w:lastRenderedPageBreak/>
                    <w:t>քննարկվող նորմում կատարվել է համապատասխան լրացում:</w:t>
                  </w:r>
                </w:p>
              </w:tc>
            </w:tr>
            <w:tr w:rsidR="007A62BE" w:rsidRPr="00212B94" w14:paraId="47E30F93"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5B017935"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rPr>
                    <w:lastRenderedPageBreak/>
                    <w:t>Ն</w:t>
                  </w:r>
                  <w:r w:rsidRPr="006612CB">
                    <w:rPr>
                      <w:rFonts w:ascii="GHEA Grapalat" w:hAnsi="GHEA Grapalat" w:cs="Cambria Math"/>
                      <w:lang w:eastAsia="ru-RU"/>
                    </w:rPr>
                    <w:t>ախագծի 13-րդ գլխում առաջարկում ենք սահմանել դրույթ առ այն, որ Կենտրոնական բանկի կողմից համապատասխան վճարային համակարգով կատարվող գործառնությունների հետ կապված այդ համակարգի մասնակից ֆինանսական կազմակերպությունների միջև վերջնահաշվարկի ապահովման նպատակով՝ Կենտրոնական բանկում, այդ համակարգի մասնակիցների համար փաստացի դեպոնացված միջոցները չեն արգելադրվում և բռնագանձվում։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092A5B9" w14:textId="77777777" w:rsidR="0026124F" w:rsidRPr="005B747E" w:rsidRDefault="0026124F" w:rsidP="0026124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90C4C97" w14:textId="34EC7403" w:rsidR="00470574" w:rsidRPr="00470574" w:rsidRDefault="0026124F" w:rsidP="0026124F">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187147C8"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6CD9689F"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Ն</w:t>
                  </w:r>
                  <w:r w:rsidRPr="006612CB">
                    <w:rPr>
                      <w:rFonts w:ascii="GHEA Grapalat" w:hAnsi="GHEA Grapalat" w:cs="Cambria Math"/>
                      <w:lang w:eastAsia="ru-RU"/>
                    </w:rPr>
                    <w:t xml:space="preserve">ախագծի 13-րդ գլխում անհրաժեշտ է նախատեսել դրույթ, համաձայն որի Նախագծով Ծառայության կողմից կատարողական ակտով իրականացվող արգելադրումների կամ բռնագանձումների որոշումները և Հարկային օրենսգրքով իրականացվող արգելադրումների որոշումները ֆինանսական կազմակերպության կողմից կատարվում են ըստ դրանց ստացման հերթականության՝ պարտապանի ազատ միջոցների նկատմամբ, քանի որ արդեն իսկ արգելադրված միջոցները չեն կարող բռնագանձվել այլ մարմնի կողմից։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B8F7D04"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 xml:space="preserve">Ընդունվել է </w:t>
                  </w:r>
                </w:p>
                <w:p w14:paraId="7ABBF9F6"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4124A0F6"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4CDB8F69"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Նախագծի 79-րդ հոդվածի 2-րդ մասում առաջարկում ենք հստակեցնել, արդյո՞ք բոլոր դեպքերում պահատվության միջնորդությունը ենթակա է բավարարման թե ոչ։</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02B5676" w14:textId="77777777" w:rsidR="000A7B57" w:rsidRPr="005B747E" w:rsidRDefault="000A7B57" w:rsidP="000A7B57">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2953525" w14:textId="3BD655EB" w:rsidR="007A62BE" w:rsidRPr="006612CB" w:rsidRDefault="000A7B57">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r w:rsidR="007A62BE" w:rsidRPr="006612CB">
                    <w:rPr>
                      <w:rFonts w:ascii="GHEA Grapalat" w:eastAsia="GHEA Grapalat" w:hAnsi="GHEA Grapalat" w:cs="GHEA Grapalat"/>
                      <w:color w:val="000000" w:themeColor="text1"/>
                      <w:sz w:val="24"/>
                      <w:szCs w:val="24"/>
                      <w:lang w:val="hy-AM"/>
                    </w:rPr>
                    <w:t>:</w:t>
                  </w:r>
                </w:p>
              </w:tc>
            </w:tr>
            <w:tr w:rsidR="007A62BE" w:rsidRPr="00212B94" w14:paraId="4EFD172C"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353FD303"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color w:val="000000"/>
                      <w:shd w:val="clear" w:color="auto" w:fill="FFFFFF"/>
                    </w:rPr>
                    <w:t xml:space="preserve">Նախագծի 80-րդ հոդվածի 1-ին մասով սահմանվում է, որ </w:t>
                  </w:r>
                  <w:r w:rsidRPr="006612CB">
                    <w:rPr>
                      <w:rFonts w:ascii="GHEA Grapalat" w:hAnsi="GHEA Grapalat"/>
                    </w:rPr>
                    <w:t>պարտապանն իրավունք ունի սահմանված կարգով գնահատված շուկայական արժեքով վաճառելու արգելադրված գույքը մինչև դրա հարկադիր աճուրդը սկսվելը, եթե վաճառքի գինը նախապես վճարվում է Ծառայության (համապատասխան ստորաբաժանման) դեպոզիտ հաշվին: Գտնում ենք, որ նպատակահարմար է հստակեցնել այս դեպքերում Ծառայության կողմից իրականացվող գործընթացները և ժամկետները, այդ թվում՝ դեպոզիտ հաշվին մուտքագրվելուց հետո ինչ ժամկետում է վերադարձվում արգելանքը: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73F0EB48" w14:textId="77777777" w:rsidR="000A7B57" w:rsidRPr="005B747E" w:rsidRDefault="000A7B57" w:rsidP="000A7B57">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648B4C5A" w14:textId="720A6F9A" w:rsidR="007A62BE" w:rsidRPr="006612CB" w:rsidRDefault="000A7B57" w:rsidP="00252B51">
                  <w:pPr>
                    <w:tabs>
                      <w:tab w:val="left" w:pos="851"/>
                      <w:tab w:val="left" w:pos="993"/>
                    </w:tabs>
                    <w:spacing w:after="0"/>
                    <w:ind w:firstLine="171"/>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7946D2FB"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5E6EE433"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rPr>
                    <w:lastRenderedPageBreak/>
                    <w:t>Նախագծի 82-րդ հոդվածի 1-ին մասի 1-ին կետում «պետք է արգելադրվեր այլ անձին պատկանող գույք» ձևակերպումը առաջարկում ենք փոխարինել «կարող էր արգելադրվել պարտապանին չպատկանող գույք» ձևակերպմամբ՝ հաշվի առնելով, որ հանցավոր գույքի արգելադրման անհրաժեշտություն կարող է ծագել այն փուլում, երբ հայտնի չէ գույքի սեփականատերը, սակայն առկա են գույքի հանցավոր ծագման մասին վկայող բավարար հանգամանքներ։</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F3563F9"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1E49336E"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62BE" w:rsidRPr="00212B94" w14:paraId="681D419C"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2D18E716"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 xml:space="preserve">Նախագծի </w:t>
                  </w:r>
                  <w:r w:rsidRPr="006612CB">
                    <w:rPr>
                      <w:rFonts w:ascii="GHEA Grapalat" w:hAnsi="GHEA Grapalat" w:cs="Cambria Math"/>
                      <w:lang w:eastAsia="ru-RU"/>
                    </w:rPr>
                    <w:t>83-րդ հոդվածի 2-րդ մասում «փայի» բառից հետո անհրաժեշտ է լրացնել «, արժեթղթերի (պետական և կորպորատիվ), որոնք թողարկվում և շրջանառվում են ՀՀ օրենսդրության համաձայն» բառերը: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F66133B"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79FC88E9"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7A62BE" w:rsidRPr="00212B94" w14:paraId="2C97BECA"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456AFE53"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olor w:val="000000"/>
                      <w:shd w:val="clear" w:color="auto" w:fill="FFFFFF"/>
                    </w:rPr>
                  </w:pPr>
                  <w:r w:rsidRPr="006612CB">
                    <w:rPr>
                      <w:rFonts w:ascii="GHEA Grapalat" w:hAnsi="GHEA Grapalat"/>
                      <w:color w:val="000000"/>
                      <w:shd w:val="clear" w:color="auto" w:fill="FFFFFF"/>
                    </w:rPr>
                    <w:t>Նախագծի 93-րդ հոդվածի 1-ին մասի 3-րդ կետի վերաբերյալ հայտնում ենք, որ դրամական փոխանցումների համակարգերով փոխանցվող դրամական միջոցների վրա բռնագանձում տարածելն ապահովելը իրատեսական չէ՝ նկատի ունենալով, որ նման փոխանցումների ժամանակ հնարավոր պարտապանի անունով չեն բացվում համապատասխան հաշիվներ:</w:t>
                  </w:r>
                </w:p>
                <w:p w14:paraId="34AB8B46" w14:textId="77777777" w:rsidR="007A62BE" w:rsidRPr="006612CB" w:rsidRDefault="007A62BE" w:rsidP="00252B51">
                  <w:pPr>
                    <w:jc w:val="both"/>
                    <w:rPr>
                      <w:rFonts w:ascii="GHEA Grapalat" w:hAnsi="GHEA Grapalat"/>
                      <w:lang w:val="hy-AM"/>
                    </w:rPr>
                  </w:pPr>
                  <w:r w:rsidRPr="006612CB">
                    <w:rPr>
                      <w:rFonts w:ascii="GHEA Grapalat" w:hAnsi="GHEA Grapalat"/>
                      <w:sz w:val="24"/>
                      <w:lang w:val="hy-AM"/>
                    </w:rPr>
                    <w:t xml:space="preserve">Բացի այդ, այս խնդրին նաև անդրադարձ է եղել Հայաստանի Հանրապետության կենտրոնական բանկի 2016 թվականի մարտի 4-ի «Բանկի կողմից արգելադրման ենթակա արժեքների վերաբերյալ» N 3 պաշտոնական պարզաբանմամբ, որ համաձայն անհաշիվ դրամական փոխանցումները չեն հանդիսանում այդ գործարքում նշված ստացող անձի սեփականությունը՝ մինչ դրամական միջոցների փաստացի տրամադրումը հասցեատիրոջը, և հետևաբար, բանկի կողմից ենթակա չեն արգելադրման: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7DEA590" w14:textId="77777777" w:rsidR="0026124F" w:rsidRPr="005B747E" w:rsidRDefault="0026124F" w:rsidP="0026124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1B051232" w14:textId="03823798" w:rsidR="007A62BE" w:rsidRPr="006612CB" w:rsidRDefault="0026124F" w:rsidP="0026124F">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3BDC8CA1"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547F0ED1"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color w:val="000000"/>
                      <w:shd w:val="clear" w:color="auto" w:fill="FFFFFF"/>
                    </w:rPr>
                    <w:t>Ն</w:t>
                  </w:r>
                  <w:r w:rsidRPr="006612CB">
                    <w:rPr>
                      <w:rFonts w:ascii="GHEA Grapalat" w:hAnsi="GHEA Grapalat" w:cs="Cambria Math"/>
                      <w:lang w:eastAsia="ru-RU"/>
                    </w:rPr>
                    <w:t>ախագծի 93-րդ հոդվածի 1-ին մասում, առաջարկում ենք՝</w:t>
                  </w:r>
                </w:p>
                <w:p w14:paraId="2968540D" w14:textId="77777777" w:rsidR="007A62BE" w:rsidRPr="006612CB" w:rsidRDefault="007A62BE" w:rsidP="000176D0">
                  <w:pPr>
                    <w:pStyle w:val="ListParagraph"/>
                    <w:numPr>
                      <w:ilvl w:val="0"/>
                      <w:numId w:val="52"/>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cs="Cambria Math"/>
                      <w:lang w:eastAsia="ru-RU"/>
                    </w:rPr>
                    <w:t>2-րդ կետում նշել միայն բանկային հաշիվների մասին, իսկ մետաղական հաշիվները և ավանդները տարանջանել և յուրաքանչյուրը սահմանել առանձին կետերով՝ դրանց համար սահմանելով արգելադրման և բռնագանձման այլ հերթականություն,</w:t>
                  </w:r>
                </w:p>
                <w:p w14:paraId="226D2E52" w14:textId="77777777" w:rsidR="007A62BE" w:rsidRPr="006612CB" w:rsidRDefault="007A62BE" w:rsidP="000176D0">
                  <w:pPr>
                    <w:pStyle w:val="ListParagraph"/>
                    <w:numPr>
                      <w:ilvl w:val="0"/>
                      <w:numId w:val="52"/>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cs="Cambria Math"/>
                      <w:lang w:eastAsia="ru-RU"/>
                    </w:rPr>
                    <w:lastRenderedPageBreak/>
                    <w:t>4-րդ կետում նշված «պարտապանի անձնական հաշվին» բառերը փոխորինել «պարտապանի էլեկտրոնային փողի հաշվառման հաշվին» բառերով, իսկ «դրամական միջոցները» բառերը խմբագրել «էլեկտրոնային փողը»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196D116"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Ընդունվել է մասնակի</w:t>
                  </w:r>
                </w:p>
                <w:p w14:paraId="21E015E8"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Դիտարկման 1-ին հատվածը չի ընդունվել՝ հաշվի առնելով այն հանգամանքը, որ Նախագծի 93-րդ </w:t>
                  </w:r>
                  <w:r w:rsidRPr="006612CB">
                    <w:rPr>
                      <w:rFonts w:ascii="GHEA Grapalat" w:eastAsia="GHEA Grapalat" w:hAnsi="GHEA Grapalat" w:cs="GHEA Grapalat"/>
                      <w:color w:val="000000" w:themeColor="text1"/>
                      <w:sz w:val="24"/>
                      <w:szCs w:val="24"/>
                      <w:lang w:val="hy-AM"/>
                    </w:rPr>
                    <w:lastRenderedPageBreak/>
                    <w:t>հոդվածի 1-ին մասի 2-րդ կետի առարկան ոչ թե արգելադրման կամ բռնագանձման հերթականության սահմանումն է, այլ Նախագծի իմաստով «դրամական միջոց» համարվող գույքի շրջանակի սահմանումը:</w:t>
                  </w:r>
                </w:p>
                <w:p w14:paraId="2CB521C0"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Դիտարկման երկրորդ հատվածն ընդունվել է և Նախագծում կատարվել են համապատասխան փոփոխություններ:</w:t>
                  </w:r>
                </w:p>
              </w:tc>
            </w:tr>
            <w:tr w:rsidR="007A62BE" w:rsidRPr="00212B94" w14:paraId="542425BA"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170BDA14" w14:textId="77777777" w:rsidR="007A62BE" w:rsidRPr="006612CB" w:rsidRDefault="007A62BE" w:rsidP="000176D0">
                  <w:pPr>
                    <w:pStyle w:val="ListParagraph"/>
                    <w:numPr>
                      <w:ilvl w:val="0"/>
                      <w:numId w:val="51"/>
                    </w:numPr>
                    <w:tabs>
                      <w:tab w:val="left" w:pos="0"/>
                      <w:tab w:val="left" w:pos="289"/>
                    </w:tabs>
                    <w:spacing w:line="276" w:lineRule="auto"/>
                    <w:ind w:leftChars="0" w:left="0" w:firstLineChars="0" w:firstLine="0"/>
                    <w:jc w:val="both"/>
                    <w:rPr>
                      <w:rFonts w:ascii="GHEA Grapalat" w:hAnsi="GHEA Grapalat"/>
                    </w:rPr>
                  </w:pPr>
                  <w:r w:rsidRPr="006612CB">
                    <w:rPr>
                      <w:rFonts w:ascii="GHEA Grapalat" w:hAnsi="GHEA Grapalat"/>
                      <w:color w:val="000000"/>
                      <w:shd w:val="clear" w:color="auto" w:fill="FFFFFF"/>
                    </w:rPr>
                    <w:lastRenderedPageBreak/>
                    <w:t>Ն</w:t>
                  </w:r>
                  <w:r w:rsidRPr="006612CB">
                    <w:rPr>
                      <w:rFonts w:ascii="GHEA Grapalat" w:hAnsi="GHEA Grapalat" w:cs="Cambria Math"/>
                      <w:lang w:eastAsia="ru-RU"/>
                    </w:rPr>
                    <w:t>ախագծի 93-րդ հոդվածում անհրաժեշտ է նախատեսել դրույթ, համաձայն որի արգելադրումը և բռնագանձումը կկատարվի 93-րդ հոդվածի 1-ին մասով նշված հերթականությամբ, ընդ որում, միևնույն խմբում գտնվող միջոցների համար առաջնահերթ կարգելադրվեն լիցենզավորված ֆինանսական կազմակերպության կողմից ՀՀ դրամով արտահայտված միջոցները, իսկ դրանց անբավարարության դեպքում՝ արտարժութային միջոցները։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CB9DFB9"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41C8875C"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44FDB561"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p>
              </w:tc>
            </w:tr>
            <w:tr w:rsidR="007A62BE" w:rsidRPr="00212B94" w14:paraId="1FB1CB77"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09C82219"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rPr>
                    <w:t>Ն</w:t>
                  </w:r>
                  <w:r w:rsidRPr="006612CB">
                    <w:rPr>
                      <w:rFonts w:ascii="GHEA Grapalat" w:hAnsi="GHEA Grapalat" w:cs="Cambria Math"/>
                      <w:lang w:eastAsia="ru-RU"/>
                    </w:rPr>
                    <w:t xml:space="preserve">ախագծի 93-րդ հոդվածի 2-րդ մասում, անհրաժեշտ է «մնալով այդ հաշվին» բառերը փոխարինել «Ֆինանսական կազմակերպության կողմից» բառերով, կամ սահմանել, որ լիցենզավորված ֆինանսական կազմակերպության կողմից արգելադրման հետ կապված իրականացվող գործընթացները կարգավորվում են Կենտրոնական բանկի՝ արդարադատության նախարարի հետ համաձայնեցված նորմատիվ իրավական ակտով։ Անհրաժեշտ է հաշվի առնել, որ «Անկանխիկ գործառնությունների մասին» օրենքի պահանջների ապահովման համար, ինչպես նաև թվայնացման գործառույթների ապահովման հետ կապված լիցենզավորված ֆինանսական կազմակերպությունները պետք </w:t>
                  </w:r>
                  <w:r w:rsidRPr="006612CB">
                    <w:rPr>
                      <w:rFonts w:ascii="GHEA Grapalat" w:hAnsi="GHEA Grapalat" w:cs="Cambria Math"/>
                      <w:lang w:eastAsia="ru-RU"/>
                    </w:rPr>
                    <w:lastRenderedPageBreak/>
                    <w:t xml:space="preserve">է հնարավորություն ունենան արգելադրման ենթակա կամ արդեն արգելադրված դրամական միջոցները տարանջատել և հաշվառել պարտապանի առանձին ենթահաշվին, որպեսզի ապահովվի պարտապանի ազատ միջոցների նկատմամբ անկանխիկ եղանակով հասանելիությունը։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DD0BE2C"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Ընդունվել է</w:t>
                  </w:r>
                </w:p>
                <w:p w14:paraId="2C1C7474"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5AAC5124" w14:textId="77777777" w:rsidR="007A62BE" w:rsidRPr="006612CB" w:rsidRDefault="007A62BE" w:rsidP="00252B51">
                  <w:pPr>
                    <w:spacing w:after="0"/>
                    <w:jc w:val="both"/>
                    <w:rPr>
                      <w:rFonts w:ascii="GHEA Grapalat" w:eastAsia="GHEA Grapalat" w:hAnsi="GHEA Grapalat" w:cs="GHEA Grapalat"/>
                      <w:color w:val="000000" w:themeColor="text1"/>
                      <w:sz w:val="24"/>
                      <w:szCs w:val="24"/>
                      <w:highlight w:val="red"/>
                      <w:lang w:val="hy-AM"/>
                    </w:rPr>
                  </w:pPr>
                </w:p>
              </w:tc>
            </w:tr>
            <w:tr w:rsidR="007A62BE" w:rsidRPr="00212B94" w14:paraId="47713179"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02D7519A"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rPr>
                    <w:lastRenderedPageBreak/>
                    <w:t>Ն</w:t>
                  </w:r>
                  <w:r w:rsidRPr="006612CB">
                    <w:rPr>
                      <w:rFonts w:ascii="GHEA Grapalat" w:hAnsi="GHEA Grapalat" w:cs="Cambria Math"/>
                      <w:lang w:eastAsia="ru-RU"/>
                    </w:rPr>
                    <w:t>ախագծի 93-րդ հոդվածի 2-րդ մասում «բանկային հաշիվներում» բառերից հետո անհրաժեշտ է ավելացնել «մետաղական հաշիվներում, էլեկտրոնային փողին» բառերը, որոնք նույնպես պետք է արգելադրվեն՝ մնալով ֆինանսական կազմակերպության մոտ գտնվող հաշիվներին: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9622B5B"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6626148E"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5DEF7BE7"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p>
              </w:tc>
            </w:tr>
            <w:tr w:rsidR="007A62BE" w:rsidRPr="00212B94" w14:paraId="17654EDA"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5C83BFA7"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Ն</w:t>
                  </w:r>
                  <w:r w:rsidRPr="006612CB">
                    <w:rPr>
                      <w:rFonts w:ascii="GHEA Grapalat" w:hAnsi="GHEA Grapalat" w:cs="Cambria Math"/>
                      <w:lang w:eastAsia="ru-RU"/>
                    </w:rPr>
                    <w:t>ախագծի 93-րդ հոդվածի 2-րդ մասում անհրաժեշտ է հստակեցնել որոնք են «այլ դրամական միջոցներ»-ը, որոնք պետք է փոխանցվեն Ծառայության դեպոզիտ հաշվին: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539DADB" w14:textId="77777777" w:rsidR="00F16352" w:rsidRPr="006612CB" w:rsidRDefault="00F16352" w:rsidP="00F16352">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03315A64" w14:textId="668DD75A" w:rsidR="007A62BE" w:rsidRPr="006612CB" w:rsidRDefault="00F16352"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1B975492"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248EAE3B"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Նախագծի</w:t>
                  </w:r>
                  <w:r w:rsidRPr="006612CB">
                    <w:rPr>
                      <w:rFonts w:ascii="GHEA Grapalat" w:hAnsi="GHEA Grapalat"/>
                      <w:color w:val="000000"/>
                      <w:shd w:val="clear" w:color="auto" w:fill="FFFFFF"/>
                    </w:rPr>
                    <w:t xml:space="preserve"> 96-րդ հոդվածի 1-ին մասում «ֆոնդի փայը» բառերից հետո անհրաժեշտ է լրացնել «, բացառությամբ օրենքով նախատեսված դեպքերում» նկատի ունենալով «Կուտակային կենսաթոշակների մասին» Հայաստանի հանրապետության օրենքի 13-րդ հոդվածի 14-րդ մասի պահանջները, ինչպես նաև Նախագծի 106-րդ հոդվածի 4-րդ մասի պահանջները, համաձայն որի մասնակցի պարտավորությունների համար մասնակցին պատկանող պարտադիր կենսաթոշակային ֆոնդի փայերի վրա բռնագանձում չի կարող տարածվել մինչև նրա</w:t>
                  </w:r>
                  <w:r w:rsidRPr="006612CB">
                    <w:rPr>
                      <w:rFonts w:ascii="Calibri" w:hAnsi="Calibri" w:cs="Calibri"/>
                      <w:color w:val="000000"/>
                      <w:shd w:val="clear" w:color="auto" w:fill="FFFFFF"/>
                    </w:rPr>
                    <w:t> </w:t>
                  </w:r>
                  <w:r w:rsidRPr="006612CB">
                    <w:rPr>
                      <w:rFonts w:ascii="GHEA Grapalat" w:hAnsi="GHEA Grapalat"/>
                      <w:color w:val="000000"/>
                      <w:shd w:val="clear" w:color="auto" w:fill="FFFFFF"/>
                    </w:rPr>
                    <w:t>կուտակային</w:t>
                  </w:r>
                  <w:r w:rsidRPr="006612CB">
                    <w:rPr>
                      <w:rFonts w:ascii="Calibri" w:hAnsi="Calibri" w:cs="Calibri"/>
                      <w:color w:val="000000"/>
                      <w:shd w:val="clear" w:color="auto" w:fill="FFFFFF"/>
                    </w:rPr>
                    <w:t> </w:t>
                  </w:r>
                  <w:r w:rsidRPr="006612CB">
                    <w:rPr>
                      <w:rFonts w:ascii="GHEA Grapalat" w:hAnsi="GHEA Grapalat"/>
                      <w:color w:val="000000"/>
                      <w:shd w:val="clear" w:color="auto" w:fill="FFFFFF"/>
                    </w:rPr>
                    <w:t>կենսաթոշակ ստանալու իրավունք ձեռք բերելը:</w:t>
                  </w:r>
                </w:p>
                <w:p w14:paraId="10BEDE49" w14:textId="77777777" w:rsidR="007A62BE" w:rsidRPr="006612CB" w:rsidRDefault="007A62BE" w:rsidP="00252B51">
                  <w:pPr>
                    <w:tabs>
                      <w:tab w:val="left" w:pos="0"/>
                      <w:tab w:val="left" w:pos="289"/>
                    </w:tabs>
                    <w:spacing w:after="0"/>
                    <w:jc w:val="both"/>
                    <w:rPr>
                      <w:rFonts w:ascii="GHEA Grapalat" w:hAnsi="GHEA Grapalat"/>
                      <w:sz w:val="24"/>
                      <w:szCs w:val="24"/>
                      <w:lang w:val="hy-AM"/>
                    </w:rPr>
                  </w:pPr>
                  <w:r w:rsidRPr="006612CB">
                    <w:rPr>
                      <w:rFonts w:ascii="GHEA Grapalat" w:hAnsi="GHEA Grapalat"/>
                      <w:sz w:val="24"/>
                      <w:szCs w:val="24"/>
                      <w:shd w:val="clear" w:color="auto" w:fill="FFFFFF"/>
                      <w:lang w:val="hy-AM"/>
                    </w:rPr>
                    <w:t>Նույն հիմնավորմամբ անհրաժեշտ է խմբագրել նաև «Հայաստանի Հանրապետության քաղաքացիական օրենսգրքում լրացումներ և փոփոխություններ կատարելու մասին» Հայաստանի Հանրապետության օրենքի նախագծի 5-րդ հոդվածը և «Ներդրումային ֆոնդերի մասին» օրենքում փոփոխություն կատարելու մասին» Հայաստանի Հանրապետության օրենքի նախագծի 1-ին հոդվածը: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56249A0"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մասնակի</w:t>
                  </w:r>
                </w:p>
                <w:p w14:paraId="26AF2DF5"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2982D7A3"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ՀՀ քաղաքացիական օրենսգրքում և «Ներդրումային ֆոնդերի մասին» օրենքում նշվածի առնչությամբ փոփոխություններ կատարելու անհրաժեշտություն չկա, քանի որ կենսաթոշակային ֆոնդի փայերի վրա բռնագանձում տարածելու հարաբերությունները ևս կարգավորվում են Նախագծով:</w:t>
                  </w:r>
                </w:p>
              </w:tc>
            </w:tr>
            <w:tr w:rsidR="007A62BE" w:rsidRPr="00212B94" w14:paraId="7F078FB4"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17941C0A"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 xml:space="preserve">Առաջարկում ենք նախագծի կարգավորումներից հանել պայմանագրային իրավունքների իրացման կանոնակարգումներ նախատեսող նորմերը (օրինակ՝ 99-րդ </w:t>
                  </w:r>
                  <w:r w:rsidRPr="006612CB">
                    <w:rPr>
                      <w:rFonts w:ascii="GHEA Grapalat" w:hAnsi="GHEA Grapalat"/>
                    </w:rPr>
                    <w:lastRenderedPageBreak/>
                    <w:t>հոդվածի 1-ին մասը, որ նախատեսում է ապահովված պարտավորության վաղաժամկետ կատարում և գրավի առարկային վրա բռնագանձում տարածելու պահանջ ներկայացնելու հիմքեր)։ Ըստ անհրաժեշտության, նշված հարցերը պետք է կարգավորել ՀՀ քաղաքացիական օրենսգրքում համապատասխան փոփոխություններ կատարելու տրամաբանության ներքո։</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8046B8C"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Չի ընդունվել</w:t>
                  </w:r>
                </w:p>
                <w:p w14:paraId="4C9EB160"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lastRenderedPageBreak/>
                    <w:t>ՀՀ քաղաքացիական օրենսգրքում առկա չէ որևէ կարգավորում, որը բացառում է Նախագծով քննարկվող կարգավորումների նախատեսման հնարավորությունը: Ավելին, այդ նորմերով կարգավորվում են կատարողական վարույթի առնչությամբ ծագող հարաբերություններ, ինչպիսի պայմաններում նշված հարցերը հենց Նախագծի, այլ ոչ թե ՀՀ քաղաքացիական օրենսգրքի կարգավորամն առարկա են: Քաղաքացիական օրենսգիրքը հարկադիր կատարմանն առնչվող հարաբերություններ չի կարգավորում,  և, ըստ էության, օրենսդիրը չէր էլ կարող նախատեսել քննարկմամբ հիշատակված հարցերը ՀՀ քաղաքացիական օրենսգրքից զատ այլ օրենքով կարգավորելու հնարավորություն:</w:t>
                  </w:r>
                </w:p>
              </w:tc>
            </w:tr>
            <w:tr w:rsidR="007A62BE" w:rsidRPr="00212B94" w14:paraId="386E2016"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6020F8CE"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s="Cambria Math"/>
                      <w:lang w:eastAsia="ru-RU"/>
                    </w:rPr>
                  </w:pPr>
                  <w:r w:rsidRPr="006612CB">
                    <w:rPr>
                      <w:rFonts w:ascii="GHEA Grapalat" w:hAnsi="GHEA Grapalat"/>
                      <w:color w:val="000000"/>
                      <w:shd w:val="clear" w:color="auto" w:fill="FFFFFF"/>
                    </w:rPr>
                    <w:lastRenderedPageBreak/>
                    <w:t>Ն</w:t>
                  </w:r>
                  <w:r w:rsidRPr="006612CB">
                    <w:rPr>
                      <w:rFonts w:ascii="GHEA Grapalat" w:hAnsi="GHEA Grapalat" w:cs="Cambria Math"/>
                      <w:lang w:eastAsia="ru-RU"/>
                    </w:rPr>
                    <w:t xml:space="preserve">ախագծի 117-րդ հոդվածը մեր գնահատմամբ անհրաժեշտ է խմբագրել և համապատասխանեցնել Նախագծի 69-րդ հոդվածով և 93-րդ հոդվածով սահմանված՝ </w:t>
                  </w:r>
                  <w:r w:rsidRPr="006612CB">
                    <w:rPr>
                      <w:rFonts w:ascii="GHEA Grapalat" w:hAnsi="GHEA Grapalat" w:cs="Cambria Math"/>
                      <w:lang w:eastAsia="ru-RU"/>
                    </w:rPr>
                    <w:lastRenderedPageBreak/>
                    <w:t xml:space="preserve">պարտապանի դրամական միջոցների, գույքի, եկամուտների վրա բռնագանձում իրականացնելու համար սահմանված հերթականությանը։  </w:t>
                  </w:r>
                </w:p>
                <w:p w14:paraId="6BF5DFF5" w14:textId="77777777" w:rsidR="007A62BE" w:rsidRPr="006612CB" w:rsidRDefault="007A62BE" w:rsidP="00252B51">
                  <w:pPr>
                    <w:tabs>
                      <w:tab w:val="left" w:pos="0"/>
                      <w:tab w:val="left" w:pos="289"/>
                    </w:tabs>
                    <w:spacing w:after="0"/>
                    <w:jc w:val="both"/>
                    <w:rPr>
                      <w:rFonts w:ascii="GHEA Grapalat" w:hAnsi="GHEA Grapalat"/>
                      <w:sz w:val="24"/>
                      <w:szCs w:val="24"/>
                      <w:shd w:val="clear" w:color="auto" w:fill="FFFFFF"/>
                      <w:lang w:val="hy-AM"/>
                    </w:rPr>
                  </w:pPr>
                  <w:r w:rsidRPr="006612CB">
                    <w:rPr>
                      <w:rFonts w:ascii="GHEA Grapalat" w:eastAsia="Times New Roman" w:hAnsi="GHEA Grapalat" w:cs="Cambria Math"/>
                      <w:sz w:val="24"/>
                      <w:szCs w:val="24"/>
                      <w:lang w:val="hy-AM" w:eastAsia="ru-RU"/>
                    </w:rPr>
                    <w:t xml:space="preserve">Միաժամանակ, առաջարկում ենք հստակեցնել Նախագծի 117-րդ հոդվածով սահմանված «Եթե այլ բան նախատեսված չէ կատարման ենթակա ակտով» բառերի նշանակությունը, քանի որ ըստ առկա ձևակերպման ստացվում է, որ կատարման ենթակա ակտով կարող է սահմանվել օրենքով սահմանված հերթականությունից տարբերվող բռնագանձման այլ հերթականություն։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29DB423"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Չի ընդունվել</w:t>
                  </w:r>
                </w:p>
                <w:p w14:paraId="07147F8E"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Նախագծի քննարկվող նորմի նպատակը հենց սահմանելն է, որ </w:t>
                  </w:r>
                  <w:r w:rsidRPr="006612CB">
                    <w:rPr>
                      <w:rFonts w:ascii="GHEA Grapalat" w:eastAsia="GHEA Grapalat" w:hAnsi="GHEA Grapalat" w:cs="GHEA Grapalat"/>
                      <w:color w:val="000000" w:themeColor="text1"/>
                      <w:sz w:val="24"/>
                      <w:szCs w:val="24"/>
                      <w:lang w:val="hy-AM"/>
                    </w:rPr>
                    <w:lastRenderedPageBreak/>
                    <w:t>հարկադիր կատարման ենթակա ակտով կարող է սահմանվել Նախագծի 117-րդ հոդվածով սահմանված բռնագանձման հերթականությունից տարբերվող այլ հերթականություն, ուստի քննարկվող նորմի ձևակերպումը հստակ է:</w:t>
                  </w:r>
                </w:p>
              </w:tc>
            </w:tr>
            <w:tr w:rsidR="007A62BE" w:rsidRPr="00212B94" w14:paraId="7D4A00B8"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73D1B9FD"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color w:val="000000"/>
                      <w:shd w:val="clear" w:color="auto" w:fill="FFFFFF"/>
                    </w:rPr>
                    <w:lastRenderedPageBreak/>
                    <w:t>Ն</w:t>
                  </w:r>
                  <w:r w:rsidRPr="006612CB">
                    <w:rPr>
                      <w:rFonts w:ascii="GHEA Grapalat" w:hAnsi="GHEA Grapalat" w:cs="Cambria Math"/>
                      <w:lang w:eastAsia="ru-RU"/>
                    </w:rPr>
                    <w:t xml:space="preserve">ախագծի 118-րդ հոդվածի 5-րդ մասում առաջարկում ենք սահմանել </w:t>
                  </w:r>
                  <w:r w:rsidRPr="006612CB">
                    <w:rPr>
                      <w:rFonts w:ascii="GHEA Grapalat" w:hAnsi="GHEA Grapalat"/>
                    </w:rPr>
                    <w:t>առավելագույն</w:t>
                  </w:r>
                  <w:r w:rsidRPr="006612CB">
                    <w:rPr>
                      <w:rFonts w:ascii="GHEA Grapalat" w:hAnsi="GHEA Grapalat" w:cs="Cambria Math"/>
                      <w:lang w:eastAsia="ru-RU"/>
                    </w:rPr>
                    <w:t xml:space="preserve"> ժամկետ, որի ընթացքում Ծառայության կողմից պետք է իրականացվի ավել միջոցներն արգելանքից հանելու գործողությունը։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FD9227C"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ի գիտություն</w:t>
                  </w:r>
                </w:p>
                <w:p w14:paraId="580CC763" w14:textId="77777777" w:rsidR="007A62BE" w:rsidRPr="006612CB" w:rsidRDefault="007A62BE" w:rsidP="00252B51">
                  <w:pPr>
                    <w:tabs>
                      <w:tab w:val="left" w:pos="851"/>
                      <w:tab w:val="left" w:pos="993"/>
                    </w:tabs>
                    <w:spacing w:after="0"/>
                    <w:jc w:val="both"/>
                    <w:rPr>
                      <w:rFonts w:ascii="GHEA Grapalat" w:hAnsi="GHEA Grapalat"/>
                      <w:sz w:val="24"/>
                      <w:szCs w:val="24"/>
                      <w:lang w:val="hy-AM"/>
                    </w:rPr>
                  </w:pPr>
                  <w:r w:rsidRPr="006612CB">
                    <w:rPr>
                      <w:rFonts w:ascii="GHEA Grapalat" w:eastAsia="GHEA Grapalat" w:hAnsi="GHEA Grapalat" w:cs="GHEA Grapalat"/>
                      <w:color w:val="000000" w:themeColor="text1"/>
                      <w:sz w:val="24"/>
                      <w:szCs w:val="24"/>
                      <w:lang w:val="hy-AM"/>
                    </w:rPr>
                    <w:t xml:space="preserve">Դրամական միջոցներն արգելանքից հանելու վերաբերյալ որոշման նկատմամբ կիրառելի է Նախագծի 56-րդ հոդվածի 1-ին մասը, որի համաձայն՝ </w:t>
                  </w:r>
                  <w:r w:rsidRPr="006612CB">
                    <w:rPr>
                      <w:rFonts w:ascii="GHEA Grapalat" w:hAnsi="GHEA Grapalat"/>
                      <w:sz w:val="24"/>
                      <w:szCs w:val="24"/>
                      <w:lang w:val="hy-AM"/>
                    </w:rPr>
                    <w:t>Հարկադիր</w:t>
                  </w:r>
                  <w:r w:rsidRPr="006612CB">
                    <w:rPr>
                      <w:rFonts w:ascii="Calibri" w:hAnsi="Calibri" w:cs="Calibri"/>
                      <w:sz w:val="24"/>
                      <w:szCs w:val="24"/>
                      <w:lang w:val="hy-AM"/>
                    </w:rPr>
                    <w:t> </w:t>
                  </w:r>
                  <w:r w:rsidRPr="006612CB">
                    <w:rPr>
                      <w:rFonts w:ascii="GHEA Grapalat" w:hAnsi="GHEA Grapalat"/>
                      <w:sz w:val="24"/>
                      <w:szCs w:val="24"/>
                      <w:lang w:val="hy-AM"/>
                    </w:rPr>
                    <w:t>կատարողը որոշում է կայացնում դրա փաստական հիմքը հայտնի դառնալուց հետո եռօրյա ժամկետում, եթե օրենքով ավելի կարճ ժամկետ նախատեսված չէ:</w:t>
                  </w:r>
                </w:p>
              </w:tc>
            </w:tr>
            <w:tr w:rsidR="007A62BE" w:rsidRPr="00212B94" w14:paraId="4FE76F24"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1B0A984B"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color w:val="000000"/>
                      <w:shd w:val="clear" w:color="auto" w:fill="FFFFFF"/>
                    </w:rPr>
                  </w:pPr>
                  <w:r w:rsidRPr="006612CB">
                    <w:rPr>
                      <w:rFonts w:ascii="GHEA Grapalat" w:hAnsi="GHEA Grapalat"/>
                    </w:rPr>
                    <w:t>Նախագծի</w:t>
                  </w:r>
                  <w:r w:rsidRPr="006612CB">
                    <w:rPr>
                      <w:rFonts w:ascii="GHEA Grapalat" w:hAnsi="GHEA Grapalat" w:cs="Cambria Math"/>
                      <w:lang w:eastAsia="ru-RU"/>
                    </w:rPr>
                    <w:t xml:space="preserve"> 119-րդ հոդվածի 1-ին և 2-րդ մասերում անհրաժեշտ է հստակեցնել ա՞րդյոք դրամական պահանջի ապահովման վարույթով կատարողական ակտին չի տրվում առաջնահերթություն, որը միշտ պետք է կատարվի այլ դրամական պահանջի հարկադիր կատարման դիմումից առաջ։</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00813C0F" w14:textId="77777777" w:rsidR="007A62BE" w:rsidRPr="006612CB" w:rsidRDefault="007A62BE" w:rsidP="00252B51">
                  <w:pPr>
                    <w:tabs>
                      <w:tab w:val="left" w:pos="851"/>
                      <w:tab w:val="left" w:pos="993"/>
                    </w:tabs>
                    <w:spacing w:after="0"/>
                    <w:jc w:val="center"/>
                    <w:rPr>
                      <w:rFonts w:ascii="GHEA Grapalat" w:hAnsi="GHEA Grapalat"/>
                      <w:b/>
                      <w:bCs/>
                      <w:sz w:val="24"/>
                      <w:szCs w:val="24"/>
                      <w:lang w:val="hy-AM"/>
                    </w:rPr>
                  </w:pPr>
                  <w:r w:rsidRPr="006612CB">
                    <w:rPr>
                      <w:rFonts w:ascii="GHEA Grapalat" w:hAnsi="GHEA Grapalat"/>
                      <w:b/>
                      <w:bCs/>
                      <w:sz w:val="24"/>
                      <w:szCs w:val="24"/>
                      <w:lang w:val="hy-AM"/>
                    </w:rPr>
                    <w:t>Ընդունվել է ի գիտություն</w:t>
                  </w:r>
                </w:p>
                <w:p w14:paraId="78E9B182" w14:textId="77777777" w:rsidR="007A62BE" w:rsidRPr="006612CB" w:rsidRDefault="007A62BE" w:rsidP="00252B51">
                  <w:pPr>
                    <w:tabs>
                      <w:tab w:val="left" w:pos="851"/>
                      <w:tab w:val="left" w:pos="993"/>
                    </w:tabs>
                    <w:spacing w:after="0"/>
                    <w:jc w:val="both"/>
                    <w:rPr>
                      <w:rFonts w:ascii="GHEA Grapalat" w:hAnsi="GHEA Grapalat"/>
                      <w:bCs/>
                      <w:sz w:val="24"/>
                      <w:szCs w:val="24"/>
                      <w:lang w:val="hy-AM"/>
                    </w:rPr>
                  </w:pPr>
                  <w:r w:rsidRPr="006612CB">
                    <w:rPr>
                      <w:rFonts w:ascii="GHEA Grapalat" w:hAnsi="GHEA Grapalat"/>
                      <w:bCs/>
                      <w:sz w:val="24"/>
                      <w:szCs w:val="24"/>
                      <w:lang w:val="hy-AM"/>
                    </w:rPr>
                    <w:t xml:space="preserve">Նախագծի քննարկվող նորմի տրամաբանությունը հետևյալն է. եթե  </w:t>
                  </w:r>
                </w:p>
                <w:p w14:paraId="384BD2EC" w14:textId="77777777" w:rsidR="007A62BE" w:rsidRPr="006612CB" w:rsidRDefault="007A62BE" w:rsidP="00252B51">
                  <w:pPr>
                    <w:tabs>
                      <w:tab w:val="left" w:pos="851"/>
                      <w:tab w:val="left" w:pos="993"/>
                    </w:tabs>
                    <w:spacing w:after="0"/>
                    <w:jc w:val="both"/>
                    <w:rPr>
                      <w:rFonts w:ascii="GHEA Grapalat" w:hAnsi="GHEA Grapalat"/>
                      <w:sz w:val="24"/>
                      <w:szCs w:val="24"/>
                      <w:lang w:val="hy-AM"/>
                    </w:rPr>
                  </w:pPr>
                  <w:r w:rsidRPr="006612CB">
                    <w:rPr>
                      <w:rFonts w:ascii="GHEA Grapalat" w:hAnsi="GHEA Grapalat"/>
                      <w:bCs/>
                      <w:sz w:val="24"/>
                      <w:szCs w:val="24"/>
                      <w:lang w:val="hy-AM"/>
                    </w:rPr>
                    <w:t xml:space="preserve">ապահովման վարույթով հարկադիր կատարման դիմումը ներկայացվել է վճռի հարկադիր կատարման դիմումից առաջ, ապա կատարման առաջնահերթությունը հայցի </w:t>
                  </w:r>
                  <w:r w:rsidRPr="006612CB">
                    <w:rPr>
                      <w:rFonts w:ascii="GHEA Grapalat" w:hAnsi="GHEA Grapalat"/>
                      <w:bCs/>
                      <w:sz w:val="24"/>
                      <w:szCs w:val="24"/>
                      <w:lang w:val="hy-AM"/>
                    </w:rPr>
                    <w:lastRenderedPageBreak/>
                    <w:t>ապահովման վարույթով հարկադիր կատարման դիմումինն է: Մինչդեռ եթե դրամական պահանջի ապահովման վարույթով հարկադիր կատարման դիմումը ներկայացվել է վճռի կամ այլ դրամական պահանջի հարկադիր կատարման դիմումից հետո, ապա դրամական պահանջի ապահովման վարույթով կիրառված արգելանքները խոչընդոտ չեն այլ դրամական պահանջն ընդհանուր կարգով հարկադիր կատարելու համար։</w:t>
                  </w:r>
                </w:p>
              </w:tc>
            </w:tr>
            <w:tr w:rsidR="007A62BE" w:rsidRPr="00212B94" w14:paraId="06961E8C"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7C9F95E3"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color w:val="000000"/>
                      <w:shd w:val="clear" w:color="auto" w:fill="FFFFFF"/>
                    </w:rPr>
                    <w:lastRenderedPageBreak/>
                    <w:t xml:space="preserve">Նախագծի 121-րդ հոդվածում </w:t>
                  </w:r>
                  <w:r w:rsidRPr="006612CB">
                    <w:rPr>
                      <w:rFonts w:ascii="GHEA Grapalat" w:hAnsi="GHEA Grapalat"/>
                    </w:rPr>
                    <w:t>առաջարկում ենք ավելացնել նաև գործող  օրենքի 46 հոդվածի դրույթն այն մասին, որ</w:t>
                  </w:r>
                  <w:r w:rsidRPr="006612CB">
                    <w:rPr>
                      <w:rFonts w:ascii="GHEA Grapalat" w:hAnsi="GHEA Grapalat"/>
                      <w:color w:val="000000"/>
                      <w:shd w:val="clear" w:color="auto" w:fill="FFFFFF"/>
                    </w:rPr>
                    <w:t xml:space="preserve"> պարտապանի մոտ դրամական միջոցների առկայության դեպքում պարտապանի հաշիվները սպասարկող բանկը հարկադիր կատարողի որոշումը ստանալու օրվանից եռօրյա ժամկետում դրանք փոխանցում է հարկադիր կատարման ծառայության մարզային (Երևանի քաղաքային) բաժնի դեպոզիտ հաշվին </w:t>
                  </w:r>
                  <w:r w:rsidRPr="006612CB">
                    <w:rPr>
                      <w:rFonts w:ascii="GHEA Grapalat" w:hAnsi="GHEA Grapalat"/>
                    </w:rPr>
                    <w:t>և համապատասխան մարմինները հարկադիր կատարողի որոշման պահանջները պարտավոր են կատարել 3 օրյա ժամկետում: Բացի այդ, գտնում ենք, որ  անհրաժեշտ է  Նախագծում սահմանել գործող օրենքով կատարողական վարույթի իրականացման համար սահմանված ժամկետները: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11460F31" w14:textId="77777777" w:rsidR="007A62BE" w:rsidRPr="006612CB" w:rsidRDefault="007A62BE" w:rsidP="00252B51">
                  <w:pPr>
                    <w:spacing w:after="0"/>
                    <w:jc w:val="center"/>
                    <w:rPr>
                      <w:rFonts w:ascii="GHEA Grapalat" w:eastAsia="Calibri" w:hAnsi="GHEA Grapalat" w:cs="Times New Roman"/>
                      <w:b/>
                      <w:color w:val="000000"/>
                      <w:sz w:val="24"/>
                      <w:szCs w:val="24"/>
                      <w:lang w:val="hy-AM"/>
                    </w:rPr>
                  </w:pPr>
                  <w:r w:rsidRPr="006612CB">
                    <w:rPr>
                      <w:rFonts w:ascii="GHEA Grapalat" w:eastAsia="Calibri" w:hAnsi="GHEA Grapalat" w:cs="Times New Roman"/>
                      <w:b/>
                      <w:color w:val="000000"/>
                      <w:sz w:val="24"/>
                      <w:szCs w:val="24"/>
                      <w:lang w:val="hy-AM"/>
                    </w:rPr>
                    <w:t>Ընդունվել է մասնակի</w:t>
                  </w:r>
                </w:p>
                <w:p w14:paraId="47C189AA" w14:textId="77777777" w:rsidR="007A62BE" w:rsidRPr="006612CB" w:rsidRDefault="007A62BE" w:rsidP="000176D0">
                  <w:pPr>
                    <w:pStyle w:val="ListParagraph"/>
                    <w:numPr>
                      <w:ilvl w:val="0"/>
                      <w:numId w:val="56"/>
                    </w:numPr>
                    <w:shd w:val="clear" w:color="auto" w:fill="FFFFFF"/>
                    <w:tabs>
                      <w:tab w:val="left" w:pos="851"/>
                      <w:tab w:val="left" w:pos="993"/>
                    </w:tabs>
                    <w:suppressAutoHyphens w:val="0"/>
                    <w:spacing w:line="276" w:lineRule="auto"/>
                    <w:ind w:leftChars="0" w:left="0" w:firstLineChars="0" w:firstLine="567"/>
                    <w:jc w:val="both"/>
                    <w:outlineLvl w:val="9"/>
                    <w:rPr>
                      <w:rFonts w:ascii="GHEA Grapalat" w:eastAsia="Calibri" w:hAnsi="GHEA Grapalat"/>
                      <w:color w:val="000000"/>
                    </w:rPr>
                  </w:pPr>
                  <w:r w:rsidRPr="006612CB">
                    <w:rPr>
                      <w:rFonts w:ascii="GHEA Grapalat" w:eastAsia="Calibri" w:hAnsi="GHEA Grapalat"/>
                      <w:color w:val="000000"/>
                    </w:rPr>
                    <w:t xml:space="preserve">Դիտարկման առաջին՝ դրամական միջոցները եռօրյա ժամկետում ՀԿԱԾ մարզային բաժնի դեպոզիտ հաշվին փոխանցելու վերաբերյալ կարգավորում արդեն առկա է Նախագծի 93-րդ հոդվածի 2-րդ մասում, իսկ Նախագծի 121-րդ հոդվածում լրացվել է </w:t>
                  </w:r>
                  <w:r w:rsidRPr="006612CB">
                    <w:rPr>
                      <w:rFonts w:ascii="GHEA Grapalat" w:hAnsi="GHEA Grapalat"/>
                    </w:rPr>
                    <w:t xml:space="preserve">հարկադիր կատարողի որոշումները, պահանջները և հանձնարարականները ֆիզիկական և իրավաբանական անձանց, պետական </w:t>
                  </w:r>
                  <w:r w:rsidRPr="006612CB">
                    <w:rPr>
                      <w:rFonts w:ascii="GHEA Grapalat" w:hAnsi="GHEA Grapalat"/>
                    </w:rPr>
                    <w:lastRenderedPageBreak/>
                    <w:t>և տեղական ինքնակառավարման մարմինների կողմից դրանք ստանալու օրվանից եռօրյա ժամկետում կատարման ենթակա լինելու վերաբերյալ նորմ, եթե այլ ժամկետ նախատեսված չէ Նախագծով:</w:t>
                  </w:r>
                </w:p>
                <w:p w14:paraId="66CB27CE" w14:textId="77777777" w:rsidR="007A62BE" w:rsidRPr="006612CB" w:rsidRDefault="007A62BE" w:rsidP="00252B51">
                  <w:pPr>
                    <w:spacing w:after="0"/>
                    <w:jc w:val="both"/>
                    <w:rPr>
                      <w:rFonts w:ascii="GHEA Grapalat" w:eastAsia="Calibri" w:hAnsi="GHEA Grapalat" w:cs="Calibri"/>
                      <w:sz w:val="24"/>
                      <w:szCs w:val="24"/>
                      <w:lang w:val="hy-AM"/>
                    </w:rPr>
                  </w:pPr>
                  <w:r w:rsidRPr="006612CB">
                    <w:rPr>
                      <w:rFonts w:ascii="GHEA Grapalat" w:eastAsia="Calibri" w:hAnsi="GHEA Grapalat" w:cs="Times New Roman"/>
                      <w:color w:val="000000"/>
                      <w:sz w:val="24"/>
                      <w:szCs w:val="24"/>
                      <w:lang w:val="hy-AM"/>
                    </w:rPr>
                    <w:t xml:space="preserve">Ինչ վերաբերում է կատարողական վարույթի իրականացման ժամկետների ամրագրման վերաբերյալ առաջարկին, ապա </w:t>
                  </w:r>
                  <w:r w:rsidRPr="006612CB">
                    <w:rPr>
                      <w:rFonts w:ascii="GHEA Grapalat" w:eastAsia="Times New Roman" w:hAnsi="GHEA Grapalat" w:cs="Times New Roman"/>
                      <w:color w:val="000000"/>
                      <w:sz w:val="24"/>
                      <w:szCs w:val="24"/>
                      <w:lang w:val="hy-AM"/>
                    </w:rPr>
                    <w:t>Նախագծով վերացվել է կատարողական գործողությունների կատարման ընդհանուր ժամկետը և նախատեսվել է կատարողական վարույթի իրականացման ողջամիտ ժամկետի ընդհանուր դրույթը: Միաժամանակ, Նախագծի բազմաթիվ նորմերում նախատեսվել են առանձին կատարողական գործողությունների կատարման հստակ ժամկետները, որոնք բոլորը նախատեսվել են խիստ ժամկետ սահմանելու տրամաբանությամբ: Նշված կարգավորումը նախատեսվել է՝ ի կատարումն Կառավարության 2021-</w:t>
                  </w:r>
                  <w:r w:rsidRPr="006612CB">
                    <w:rPr>
                      <w:rFonts w:ascii="GHEA Grapalat" w:eastAsia="Times New Roman" w:hAnsi="GHEA Grapalat" w:cs="Times New Roman"/>
                      <w:color w:val="000000"/>
                      <w:sz w:val="24"/>
                      <w:szCs w:val="24"/>
                      <w:lang w:val="hy-AM"/>
                    </w:rPr>
                    <w:lastRenderedPageBreak/>
                    <w:t xml:space="preserve">2026թթ. գործունեության միջոցառումների ծրագրից և </w:t>
                  </w:r>
                  <w:r w:rsidRPr="006612CB">
                    <w:rPr>
                      <w:rFonts w:ascii="GHEA Grapalat" w:eastAsia="Tahoma" w:hAnsi="GHEA Grapalat" w:cs="Tahoma"/>
                      <w:sz w:val="24"/>
                      <w:szCs w:val="24"/>
                      <w:lang w:val="hy-AM"/>
                    </w:rPr>
                    <w:t xml:space="preserve">Հայաստանի Հանրապետության դատական և իրավական բարեփոխումների 2022-2026 թվականների ռազմավարությունից բխող գործողությունների ծրագրից, որոնցով որպես հարկադիր կատարման համակարգի բարեփոխումներ ծրագրային և ռազմավարական նպատակ արձանագրվել է </w:t>
                  </w:r>
                  <w:r w:rsidRPr="006612CB">
                    <w:rPr>
                      <w:rFonts w:ascii="GHEA Grapalat" w:eastAsia="Tahoma" w:hAnsi="GHEA Grapalat" w:cs="Tahoma"/>
                      <w:color w:val="000000"/>
                      <w:sz w:val="24"/>
                      <w:szCs w:val="24"/>
                      <w:lang w:val="hy-AM"/>
                    </w:rPr>
                    <w:t xml:space="preserve">կատարողական գործողությունների կատարման ժամկետների նվազեցման անհրաժեշտությունը: Մյուս կողմից, </w:t>
                  </w:r>
                  <w:r w:rsidRPr="006612CB">
                    <w:rPr>
                      <w:rFonts w:ascii="GHEA Grapalat" w:eastAsia="Tahoma" w:hAnsi="GHEA Grapalat" w:cs="Tahoma"/>
                      <w:sz w:val="24"/>
                      <w:szCs w:val="24"/>
                      <w:lang w:val="hy-AM"/>
                    </w:rPr>
                    <w:t xml:space="preserve">Մարդու իրավունքների պաշտպանության ազգային ռազմավարությունից բխող 2023-2025 թվականների գործողությունների ծրագրի նախագծով նախատեսվել է </w:t>
                  </w:r>
                  <w:r w:rsidRPr="006612CB">
                    <w:rPr>
                      <w:rFonts w:ascii="GHEA Grapalat" w:eastAsia="Calibri" w:hAnsi="GHEA Grapalat" w:cs="Calibri"/>
                      <w:bCs/>
                      <w:sz w:val="24"/>
                      <w:szCs w:val="24"/>
                      <w:lang w:val="hy-AM"/>
                    </w:rPr>
                    <w:t>3</w:t>
                  </w:r>
                  <w:r w:rsidRPr="006612CB">
                    <w:rPr>
                      <w:rFonts w:ascii="GHEA Grapalat" w:eastAsia="Calibri" w:hAnsi="GHEA Grapalat" w:cs="Cambria Math"/>
                      <w:bCs/>
                      <w:sz w:val="24"/>
                      <w:szCs w:val="24"/>
                      <w:lang w:val="hy-AM"/>
                    </w:rPr>
                    <w:t>.</w:t>
                  </w:r>
                  <w:r w:rsidRPr="006612CB">
                    <w:rPr>
                      <w:rFonts w:ascii="GHEA Grapalat" w:eastAsia="Calibri" w:hAnsi="GHEA Grapalat" w:cs="Calibri"/>
                      <w:bCs/>
                      <w:sz w:val="24"/>
                      <w:szCs w:val="24"/>
                      <w:lang w:val="hy-AM"/>
                    </w:rPr>
                    <w:t>1</w:t>
                  </w:r>
                  <w:r w:rsidRPr="006612CB">
                    <w:rPr>
                      <w:rFonts w:ascii="GHEA Grapalat" w:eastAsia="Tahoma" w:hAnsi="GHEA Grapalat" w:cs="Tahoma"/>
                      <w:sz w:val="24"/>
                      <w:szCs w:val="24"/>
                      <w:lang w:val="hy-AM"/>
                    </w:rPr>
                    <w:t>-րդ գործողությունը</w:t>
                  </w:r>
                  <w:r w:rsidRPr="006612CB">
                    <w:rPr>
                      <w:rFonts w:ascii="GHEA Grapalat" w:eastAsia="Calibri" w:hAnsi="GHEA Grapalat" w:cs="Cambria Math"/>
                      <w:bCs/>
                      <w:sz w:val="24"/>
                      <w:szCs w:val="24"/>
                      <w:lang w:val="hy-AM"/>
                    </w:rPr>
                    <w:t>՝</w:t>
                  </w:r>
                  <w:r w:rsidRPr="006612CB">
                    <w:rPr>
                      <w:rFonts w:ascii="GHEA Grapalat" w:eastAsia="Calibri" w:hAnsi="GHEA Grapalat" w:cs="Calibri"/>
                      <w:b/>
                      <w:bCs/>
                      <w:sz w:val="24"/>
                      <w:szCs w:val="24"/>
                      <w:lang w:val="hy-AM"/>
                    </w:rPr>
                    <w:t xml:space="preserve"> </w:t>
                  </w:r>
                  <w:r w:rsidRPr="006612CB">
                    <w:rPr>
                      <w:rFonts w:ascii="GHEA Grapalat" w:eastAsia="Calibri" w:hAnsi="GHEA Grapalat" w:cs="Calibri"/>
                      <w:sz w:val="24"/>
                      <w:szCs w:val="24"/>
                      <w:lang w:val="hy-AM"/>
                    </w:rPr>
                    <w:t xml:space="preserve">օրենսդրորեն նախատեսել կատարողական վարույթների ձգձգման հետևանքով առաջացած վնասի փոխհատուցում ստանալու համար իրավական </w:t>
                  </w:r>
                  <w:r w:rsidRPr="006612CB">
                    <w:rPr>
                      <w:rFonts w:ascii="GHEA Grapalat" w:eastAsia="Calibri" w:hAnsi="GHEA Grapalat" w:cs="Calibri"/>
                      <w:sz w:val="24"/>
                      <w:szCs w:val="24"/>
                      <w:lang w:val="hy-AM"/>
                    </w:rPr>
                    <w:lastRenderedPageBreak/>
                    <w:t xml:space="preserve">պաշտպանության արդյունավետ միջոց: </w:t>
                  </w:r>
                </w:p>
                <w:p w14:paraId="1AC2FD01" w14:textId="77777777" w:rsidR="007A62BE" w:rsidRPr="006612CB" w:rsidRDefault="007A62BE" w:rsidP="00252B51">
                  <w:pPr>
                    <w:spacing w:after="0"/>
                    <w:jc w:val="both"/>
                    <w:rPr>
                      <w:rFonts w:ascii="GHEA Grapalat" w:eastAsia="Tahoma" w:hAnsi="GHEA Grapalat" w:cs="Tahoma"/>
                      <w:color w:val="000000"/>
                      <w:sz w:val="24"/>
                      <w:szCs w:val="24"/>
                      <w:lang w:val="hy-AM"/>
                    </w:rPr>
                  </w:pPr>
                  <w:r w:rsidRPr="006612CB">
                    <w:rPr>
                      <w:rFonts w:ascii="GHEA Grapalat" w:eastAsia="Calibri" w:hAnsi="GHEA Grapalat" w:cs="Calibri"/>
                      <w:sz w:val="24"/>
                      <w:szCs w:val="24"/>
                      <w:lang w:val="hy-AM"/>
                    </w:rPr>
                    <w:t xml:space="preserve">Վերոգրյալը հաշվի առնելով՝ </w:t>
                  </w:r>
                  <w:r w:rsidRPr="006612CB">
                    <w:rPr>
                      <w:rFonts w:ascii="GHEA Grapalat" w:eastAsia="Tahoma" w:hAnsi="GHEA Grapalat" w:cs="Tahoma"/>
                      <w:color w:val="000000"/>
                      <w:sz w:val="24"/>
                      <w:szCs w:val="24"/>
                      <w:lang w:val="hy-AM"/>
                    </w:rPr>
                    <w:t xml:space="preserve">Նախագծով նախատեսված են մի շարք կարգավորումներ, որոնք միտված են թե՛ առանձին կատարողական գործողությունների, թե՛ ամբողջ կատարողական վարույթի ժամկետների կրճատմանը: Մասնավորապես՝ նախատեսվում է ներդնել էլեկտրոնային կատարողական վարույթ, որի շրջանակներում բազմաթիվ գործողություններ իրականացվելու են ինքնաշխատ եղանակով՝ առանց մարդու միջամտության, մի շարք գործողություններ էլ թվայնացվելու են, ինչի արդյունքում կարող են լինել կատարողական վարույթներ, որոնց հարուցումը, գումարի բռնագանձումը և կարճումը կարող է տևել ընդամենը մեկ օր կամ մի քանի ժամ: </w:t>
                  </w:r>
                </w:p>
                <w:p w14:paraId="4570C9CF" w14:textId="77777777" w:rsidR="007A62BE" w:rsidRPr="006612CB" w:rsidRDefault="007A62BE" w:rsidP="00252B51">
                  <w:pPr>
                    <w:spacing w:after="0"/>
                    <w:jc w:val="both"/>
                    <w:rPr>
                      <w:rFonts w:ascii="GHEA Grapalat" w:eastAsia="Tahoma" w:hAnsi="GHEA Grapalat" w:cs="Tahoma"/>
                      <w:color w:val="000000"/>
                      <w:sz w:val="24"/>
                      <w:szCs w:val="24"/>
                      <w:lang w:val="hy-AM"/>
                    </w:rPr>
                  </w:pPr>
                  <w:r w:rsidRPr="006612CB">
                    <w:rPr>
                      <w:rFonts w:ascii="GHEA Grapalat" w:eastAsia="Tahoma" w:hAnsi="GHEA Grapalat" w:cs="Tahoma"/>
                      <w:color w:val="000000"/>
                      <w:sz w:val="24"/>
                      <w:szCs w:val="24"/>
                      <w:lang w:val="hy-AM"/>
                    </w:rPr>
                    <w:t xml:space="preserve">Մյուս կողմից, կատարողական վարույթի ժամկետի վերաբերյալ ներկայումս գործող </w:t>
                  </w:r>
                  <w:r w:rsidRPr="006612CB">
                    <w:rPr>
                      <w:rFonts w:ascii="GHEA Grapalat" w:eastAsia="Tahoma" w:hAnsi="GHEA Grapalat" w:cs="Tahoma"/>
                      <w:color w:val="000000"/>
                      <w:sz w:val="24"/>
                      <w:szCs w:val="24"/>
                      <w:lang w:val="hy-AM"/>
                    </w:rPr>
                    <w:lastRenderedPageBreak/>
                    <w:t>իրավակարգավորումը նախատեսում է կատարողական վարույթի իրականացման երկամսյա ժամկետի հաշվարկումից մի շարք բացառություններ, ինչպիսի պայմաններում երկամսյա ժամկետի վերաբերյալ նորմը քիչ դեպքերում է ծառայում իր նպատակներին:</w:t>
                  </w:r>
                  <w:r w:rsidRPr="006612CB">
                    <w:rPr>
                      <w:rFonts w:ascii="GHEA Grapalat" w:eastAsia="Tahoma" w:hAnsi="GHEA Grapalat" w:cs="Tahoma"/>
                      <w:color w:val="000000"/>
                      <w:sz w:val="24"/>
                      <w:szCs w:val="24"/>
                      <w:lang w:val="hy-AM"/>
                    </w:rPr>
                    <w:br/>
                    <w:t>Մարդու իրավունքների եվրոպական դատարանի՝ Ավաքեմյանն ընդդեմ Հայաստանի Հանրապետության դեմ վճիռներով արձանագրված խնդիրներից մեկը վերաբերում է դատական ակտերի չկատարման կամ ուշ կատարման հետևանքով պատճառված վնասի հատուցման արդյունավետ կառուցակարգի նախատեսմանը, ինչպիսի պայմաններում Նախագծով լուծման ենթակա առաջնահերթ խնդիրներից մեկը եղել է կատարողական վարույթի ողջամիտ ժամկետի ապահովման կառուցակարգի ներդրումը:</w:t>
                  </w:r>
                </w:p>
                <w:p w14:paraId="12FAD7C1" w14:textId="77777777" w:rsidR="007A62BE" w:rsidRPr="006612CB" w:rsidRDefault="007A62BE" w:rsidP="00252B51">
                  <w:pPr>
                    <w:spacing w:after="0"/>
                    <w:jc w:val="both"/>
                    <w:rPr>
                      <w:rFonts w:ascii="GHEA Grapalat" w:eastAsia="Tahoma" w:hAnsi="GHEA Grapalat" w:cs="Tahoma"/>
                      <w:color w:val="000000"/>
                      <w:sz w:val="24"/>
                      <w:szCs w:val="24"/>
                      <w:lang w:val="hy-AM"/>
                    </w:rPr>
                  </w:pPr>
                  <w:r w:rsidRPr="006612CB">
                    <w:rPr>
                      <w:rFonts w:ascii="GHEA Grapalat" w:eastAsia="Tahoma" w:hAnsi="GHEA Grapalat" w:cs="Tahoma"/>
                      <w:color w:val="000000"/>
                      <w:sz w:val="24"/>
                      <w:szCs w:val="24"/>
                      <w:lang w:val="hy-AM"/>
                    </w:rPr>
                    <w:t xml:space="preserve">Կատարողական վարույթի ողջամիտ ժամկետի նախատեսման վերաբերյալ </w:t>
                  </w:r>
                  <w:r w:rsidRPr="006612CB">
                    <w:rPr>
                      <w:rFonts w:ascii="GHEA Grapalat" w:eastAsia="Tahoma" w:hAnsi="GHEA Grapalat" w:cs="Tahoma"/>
                      <w:color w:val="000000"/>
                      <w:sz w:val="24"/>
                      <w:szCs w:val="24"/>
                      <w:lang w:val="hy-AM"/>
                    </w:rPr>
                    <w:lastRenderedPageBreak/>
                    <w:t xml:space="preserve">դրույթների նախատեսումը Նախագծում բարձր է գնահատվել նաև Եվրոպայի խորհրդի «Աջակցություն Հայաստանում Մարդու իրավունքների </w:t>
                  </w:r>
                  <w:r w:rsidRPr="006612CB">
                    <w:rPr>
                      <w:rFonts w:ascii="GHEA Grapalat" w:eastAsia="Tahoma" w:hAnsi="GHEA Grapalat" w:cs="Tahoma"/>
                      <w:color w:val="000000"/>
                      <w:sz w:val="24"/>
                      <w:szCs w:val="24"/>
                      <w:lang w:val="hy-AM"/>
                    </w:rPr>
                    <w:br/>
                    <w:t xml:space="preserve">եվրոպական դատարանի վճիռների արդյունավետ կատարմանը» ծրագրի շրջանակներում Նախագծի վերաբերյալ փորձագիտական կարծիք ներկայացնելու նպատակով ներգրավված միջազգային փորձագետի կողմից: </w:t>
                  </w:r>
                </w:p>
                <w:p w14:paraId="3C33BA84" w14:textId="77777777" w:rsidR="007A62BE" w:rsidRPr="006612CB" w:rsidRDefault="007A62BE" w:rsidP="00252B51">
                  <w:pPr>
                    <w:spacing w:after="0"/>
                    <w:jc w:val="both"/>
                    <w:rPr>
                      <w:rFonts w:ascii="GHEA Grapalat" w:eastAsia="Tahoma" w:hAnsi="GHEA Grapalat" w:cs="Tahoma"/>
                      <w:color w:val="000000"/>
                      <w:sz w:val="24"/>
                      <w:szCs w:val="24"/>
                      <w:lang w:val="hy-AM"/>
                    </w:rPr>
                  </w:pPr>
                  <w:r w:rsidRPr="006612CB">
                    <w:rPr>
                      <w:rFonts w:ascii="GHEA Grapalat" w:eastAsia="Tahoma" w:hAnsi="GHEA Grapalat" w:cs="Tahoma"/>
                      <w:color w:val="000000"/>
                      <w:sz w:val="24"/>
                      <w:szCs w:val="24"/>
                      <w:lang w:val="hy-AM"/>
                    </w:rPr>
                    <w:t xml:space="preserve">Ավելին, նույն դրամական միջոցների բռնագանձման վճռի կատարումը կարող է ողջամտորեն պահանջել 3 օր, քանի որ անհրաժեշտ գումարը կա պարտապանի բանկային հաշվին, և կարող է ողջամտորեն պահանջել բազմաթիվ ամիսներ, քանի որ բռնագանձումը հնարավոր է միայն պարտապանի մասնակցությամբ մի քանի ընկերությունների գույքից բռնագանձման համար գույք առանձնացնելու, այդ ընթացքում ընկերությունների մյուս մասնակիցների իրավունքների </w:t>
                  </w:r>
                  <w:r w:rsidRPr="006612CB">
                    <w:rPr>
                      <w:rFonts w:ascii="GHEA Grapalat" w:eastAsia="Tahoma" w:hAnsi="GHEA Grapalat" w:cs="Tahoma"/>
                      <w:color w:val="000000"/>
                      <w:sz w:val="24"/>
                      <w:szCs w:val="24"/>
                      <w:lang w:val="hy-AM"/>
                    </w:rPr>
                    <w:lastRenderedPageBreak/>
                    <w:t>պաշտպանության համար։ Ավելին, կան նաև ոչ գույքային բնույթի, շարունակական ու պարբերական կատարում ենթադրող պարտավորություններ։ Նման պայմաններում ևս կատարողական բոլոր վարույթների համար մեկ միասնական ժամկետի նախատեսումը հիմնավորված չէ և չի ծառայում հետապնդվող նպատակին:</w:t>
                  </w:r>
                </w:p>
                <w:p w14:paraId="278724A9" w14:textId="77777777" w:rsidR="007A62BE" w:rsidRPr="006612CB" w:rsidRDefault="007A62BE" w:rsidP="00252B51">
                  <w:pPr>
                    <w:spacing w:after="0"/>
                    <w:jc w:val="both"/>
                    <w:rPr>
                      <w:rFonts w:ascii="GHEA Grapalat" w:eastAsia="GHEA Grapalat" w:hAnsi="GHEA Grapalat" w:cs="GHEA Grapalat"/>
                      <w:b/>
                      <w:color w:val="000000" w:themeColor="text1"/>
                      <w:sz w:val="24"/>
                      <w:szCs w:val="24"/>
                      <w:lang w:val="hy-AM"/>
                    </w:rPr>
                  </w:pPr>
                  <w:r w:rsidRPr="006612CB">
                    <w:rPr>
                      <w:rFonts w:ascii="GHEA Grapalat" w:eastAsia="Tahoma" w:hAnsi="GHEA Grapalat" w:cs="Tahoma"/>
                      <w:color w:val="000000"/>
                      <w:sz w:val="24"/>
                      <w:szCs w:val="24"/>
                      <w:lang w:val="hy-AM"/>
                    </w:rPr>
                    <w:t>Ամբողջ վերոգրյալից բխում է, որ Նախագծով կատարողական վարույթի ողջամիտ ժամկետի նախատեսումը պայմանավորված է կատարողական վարույթի ժամկետների վերաբերյալ նորմերը եվրոպական չափանիշներին համաձայենցնելու, կատարողական վարույթի և առանձին գործողությունների կատարման ժամկետը կրճատելու անհրաժեշտությամբ:</w:t>
                  </w:r>
                </w:p>
              </w:tc>
            </w:tr>
            <w:tr w:rsidR="007A62BE" w:rsidRPr="00212B94" w14:paraId="5DD930D6"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481E8859" w14:textId="77777777" w:rsidR="007A62BE" w:rsidRPr="006612CB" w:rsidRDefault="007A62BE" w:rsidP="000176D0">
                  <w:pPr>
                    <w:pStyle w:val="ListParagraph"/>
                    <w:numPr>
                      <w:ilvl w:val="0"/>
                      <w:numId w:val="51"/>
                    </w:numPr>
                    <w:tabs>
                      <w:tab w:val="left" w:pos="0"/>
                      <w:tab w:val="left" w:pos="289"/>
                    </w:tabs>
                    <w:spacing w:line="276" w:lineRule="auto"/>
                    <w:ind w:leftChars="0" w:left="0" w:firstLineChars="0" w:firstLine="0"/>
                    <w:jc w:val="both"/>
                    <w:rPr>
                      <w:rFonts w:ascii="GHEA Grapalat" w:hAnsi="GHEA Grapalat"/>
                    </w:rPr>
                  </w:pPr>
                  <w:r w:rsidRPr="006612CB">
                    <w:rPr>
                      <w:rFonts w:ascii="GHEA Grapalat" w:hAnsi="GHEA Grapalat"/>
                    </w:rPr>
                    <w:lastRenderedPageBreak/>
                    <w:t>Հնարավոր</w:t>
                  </w:r>
                  <w:r w:rsidRPr="006612CB">
                    <w:rPr>
                      <w:rFonts w:ascii="GHEA Grapalat" w:hAnsi="GHEA Grapalat" w:cs="Cambria Math"/>
                      <w:lang w:eastAsia="ru-RU"/>
                    </w:rPr>
                    <w:t xml:space="preserve"> տարաբնույթ մեկնաբանություններից խուսափելու նպատակով՝ առաջարկում ենք Նախագծով սահմանել «գույք» եզրույթի նշանակությունը, նկատի ունենալով այն հանգամանքը, որ նշված եզրույթը լայնորեն կիրառվում է ողջ Նախագծի տեքստում։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56618D9B"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778253E3"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7A62BE" w:rsidRPr="00212B94" w14:paraId="15822212"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703367DE" w14:textId="06BF61F0"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lang w:eastAsia="ru-RU"/>
                    </w:rPr>
                    <w:lastRenderedPageBreak/>
                    <w:t>Նախագծով անհրաժեշտ է սահմանել դրույթ այն մասին, որ Ծառայության կողմից միևնույն կատարողական ակտի հետ կապված իրականացված հարկադիր կատարման գործողությունների ընթացքում ստացված տվյալների համաձայն, երբ պարզվում է, որ մի քանի տարբեր լիցենզավորված կազմակերպություններում արգելադրված գույքի հանրագումարը</w:t>
                  </w:r>
                  <w:r w:rsidRPr="006612CB">
                    <w:rPr>
                      <w:rFonts w:ascii="Calibri" w:hAnsi="Calibri" w:cs="Calibri"/>
                      <w:lang w:eastAsia="ru-RU"/>
                    </w:rPr>
                    <w:t> </w:t>
                  </w:r>
                  <w:r w:rsidRPr="006612CB">
                    <w:rPr>
                      <w:rFonts w:ascii="GHEA Grapalat" w:hAnsi="GHEA Grapalat"/>
                      <w:lang w:eastAsia="ru-RU"/>
                    </w:rPr>
                    <w:t xml:space="preserve"> գերազանցում է</w:t>
                  </w:r>
                  <w:r w:rsidRPr="006612CB">
                    <w:rPr>
                      <w:rFonts w:ascii="Calibri" w:hAnsi="Calibri" w:cs="Calibri"/>
                      <w:lang w:eastAsia="ru-RU"/>
                    </w:rPr>
                    <w:t> </w:t>
                  </w:r>
                  <w:r w:rsidRPr="006612CB">
                    <w:rPr>
                      <w:rFonts w:ascii="GHEA Grapalat" w:hAnsi="GHEA Grapalat"/>
                      <w:lang w:eastAsia="ru-RU"/>
                    </w:rPr>
                    <w:t xml:space="preserve"> կատարողական ակտով սահմանված պահանջների չափը (այդ թվում՝ </w:t>
                  </w:r>
                  <w:r w:rsidR="00FD4F22">
                    <w:rPr>
                      <w:rFonts w:ascii="GHEA Grapalat" w:hAnsi="GHEA Grapalat"/>
                    </w:rPr>
                    <w:t>կատարողական ծախսերը), ապա</w:t>
                  </w:r>
                  <w:r w:rsidRPr="006612CB">
                    <w:rPr>
                      <w:rFonts w:ascii="Cambria Math" w:hAnsi="Cambria Math" w:cs="Cambria Math"/>
                    </w:rPr>
                    <w:t>․</w:t>
                  </w:r>
                </w:p>
                <w:p w14:paraId="7F249F96" w14:textId="77777777" w:rsidR="007A62BE" w:rsidRPr="006612CB" w:rsidRDefault="007A62BE" w:rsidP="000176D0">
                  <w:pPr>
                    <w:pStyle w:val="ListParagraph"/>
                    <w:numPr>
                      <w:ilvl w:val="0"/>
                      <w:numId w:val="53"/>
                    </w:numPr>
                    <w:tabs>
                      <w:tab w:val="left" w:pos="0"/>
                      <w:tab w:val="left" w:pos="289"/>
                    </w:tabs>
                    <w:suppressAutoHyphens w:val="0"/>
                    <w:spacing w:line="276" w:lineRule="auto"/>
                    <w:ind w:leftChars="0" w:left="0" w:firstLineChars="0" w:firstLine="0"/>
                    <w:jc w:val="both"/>
                    <w:outlineLvl w:val="9"/>
                    <w:rPr>
                      <w:rFonts w:ascii="GHEA Grapalat" w:hAnsi="GHEA Grapalat"/>
                      <w:lang w:eastAsia="ru-RU"/>
                    </w:rPr>
                  </w:pPr>
                  <w:r w:rsidRPr="006612CB">
                    <w:rPr>
                      <w:rFonts w:ascii="GHEA Grapalat" w:hAnsi="GHEA Grapalat"/>
                      <w:lang w:eastAsia="ru-RU"/>
                    </w:rPr>
                    <w:t>Ծառայության կողմից վերացվում է ավել արգելադրված միջոցների նկատմամբ արգելանքը.</w:t>
                  </w:r>
                </w:p>
                <w:p w14:paraId="3B0B4C15" w14:textId="77777777" w:rsidR="007A62BE" w:rsidRPr="006612CB" w:rsidRDefault="007A62BE" w:rsidP="000176D0">
                  <w:pPr>
                    <w:pStyle w:val="ListParagraph"/>
                    <w:numPr>
                      <w:ilvl w:val="0"/>
                      <w:numId w:val="53"/>
                    </w:numPr>
                    <w:tabs>
                      <w:tab w:val="left" w:pos="0"/>
                      <w:tab w:val="left" w:pos="289"/>
                    </w:tabs>
                    <w:suppressAutoHyphens w:val="0"/>
                    <w:spacing w:line="276" w:lineRule="auto"/>
                    <w:ind w:leftChars="0" w:left="0" w:firstLineChars="0" w:firstLine="0"/>
                    <w:jc w:val="both"/>
                    <w:outlineLvl w:val="9"/>
                    <w:rPr>
                      <w:rFonts w:ascii="GHEA Grapalat" w:hAnsi="GHEA Grapalat"/>
                      <w:lang w:eastAsia="ru-RU"/>
                    </w:rPr>
                  </w:pPr>
                  <w:r w:rsidRPr="006612CB">
                    <w:rPr>
                      <w:rFonts w:ascii="GHEA Grapalat" w:hAnsi="GHEA Grapalat"/>
                      <w:lang w:eastAsia="ru-RU"/>
                    </w:rPr>
                    <w:t>հաշվի առնելով Նախագծով սահմանված՝ արգելադրման և բռնագանձման ենթակա միջոցների հերթականությունը, ինչպես նաև միևնույն տեսակի փաստացի արգելադրված միջոցների վերաբերյալ ֆինանսական կազմակերպություններից ստացված տեղեկատվությունը՝ Ծառայությունը ինքնուրույն որոշում է, թե որ կազմակերպություններում պետք է շարունակվի պահպանվել միջոցների նկատմամբ կիրառված արգելանքը, որոնց հանրագումարը չպետք է գերազանցի պահանջվող գումարը.</w:t>
                  </w:r>
                </w:p>
                <w:p w14:paraId="3B728E95" w14:textId="77777777" w:rsidR="007A62BE" w:rsidRPr="006612CB" w:rsidRDefault="007A62BE" w:rsidP="000176D0">
                  <w:pPr>
                    <w:pStyle w:val="ListParagraph"/>
                    <w:numPr>
                      <w:ilvl w:val="0"/>
                      <w:numId w:val="53"/>
                    </w:numPr>
                    <w:tabs>
                      <w:tab w:val="left" w:pos="0"/>
                      <w:tab w:val="left" w:pos="289"/>
                    </w:tabs>
                    <w:suppressAutoHyphens w:val="0"/>
                    <w:spacing w:line="276" w:lineRule="auto"/>
                    <w:ind w:leftChars="0" w:left="0" w:firstLineChars="0" w:firstLine="0"/>
                    <w:jc w:val="both"/>
                    <w:outlineLvl w:val="9"/>
                    <w:rPr>
                      <w:rFonts w:ascii="GHEA Grapalat" w:hAnsi="GHEA Grapalat"/>
                      <w:lang w:eastAsia="ru-RU"/>
                    </w:rPr>
                  </w:pPr>
                  <w:r w:rsidRPr="006612CB">
                    <w:rPr>
                      <w:rFonts w:ascii="GHEA Grapalat" w:hAnsi="GHEA Grapalat"/>
                      <w:lang w:eastAsia="ru-RU"/>
                    </w:rPr>
                    <w:t xml:space="preserve">սահմանել հստակ և հնարավոր սեղմ ժամկետներ՝ Ծառայության կողմից ֆինանսական կազմակերպությունների համապատասխան որոշումներն ուղարկելու համար։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34D4B283"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 ի գիտություն</w:t>
                  </w:r>
                </w:p>
                <w:p w14:paraId="5ED110E6"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Դիտարկմամբ նշված բոլոր հարցերն արդեն իսկ կարգավորված են Նախագծի համապատասխանաբար 82-րդ հոդվածի 1-ին մասի 2-րդ կետով, 69-րդ հոդվածի 7-րդ մասով, 56-րդ հոդվածի 1-ին մասով:</w:t>
                  </w:r>
                </w:p>
              </w:tc>
            </w:tr>
            <w:tr w:rsidR="007A62BE" w:rsidRPr="00212B94" w14:paraId="1DC8C77A"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3C61D033"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t>«Կատարողական վարույթի մասին» օրենքի և հարակից օրենքների նախագծերով նախատեսվում է</w:t>
                  </w:r>
                  <w:r w:rsidRPr="006612CB">
                    <w:rPr>
                      <w:rFonts w:ascii="Calibri" w:hAnsi="Calibri" w:cs="Calibri"/>
                    </w:rPr>
                    <w:t> </w:t>
                  </w:r>
                  <w:r w:rsidRPr="006612CB">
                    <w:rPr>
                      <w:rFonts w:ascii="GHEA Grapalat" w:hAnsi="GHEA Grapalat"/>
                    </w:rPr>
                    <w:t xml:space="preserve"> փոփոխություն կատարել «Բանկային գաղտնիքի մասին» օրենքում՝ հնարավորություն ընձեռելու համար բանկային գաղտնիք համարվող տեղեկությունը հասանելի դարձնել կատարողական վարույթի ընթացքում: Գտնում ենք, որ կատարողական վարույթը պատշաճ ապահովելու համար բանկային գաղտնիքին տիրապետելու անհրաժեշտությունը բացակայում է՝ նկատի ունենալով նաև ներկայում առանց բանկային գաղտնիքի տիրապետման ԴԱՀԿ ծառայության գործունեության արդյունավետ իրականացումը: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483D340E" w14:textId="77777777" w:rsidR="005F2F6A" w:rsidRPr="006612CB" w:rsidRDefault="005F2F6A" w:rsidP="005F2F6A">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Ընդունվել է</w:t>
                  </w:r>
                </w:p>
                <w:p w14:paraId="6F02E59C" w14:textId="77777777" w:rsidR="005F2F6A" w:rsidRPr="006612CB" w:rsidRDefault="005F2F6A" w:rsidP="005F2F6A">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4BBC9C66" w14:textId="7AD7DCEA"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p>
              </w:tc>
            </w:tr>
            <w:tr w:rsidR="007A62BE" w:rsidRPr="00212B94" w14:paraId="7370111F" w14:textId="77777777" w:rsidTr="00AA2B08">
              <w:trPr>
                <w:trHeight w:val="288"/>
                <w:jc w:val="center"/>
              </w:trPr>
              <w:tc>
                <w:tcPr>
                  <w:tcW w:w="10340" w:type="dxa"/>
                  <w:tcBorders>
                    <w:left w:val="single" w:sz="6" w:space="0" w:color="000000"/>
                    <w:bottom w:val="single" w:sz="6" w:space="0" w:color="000000"/>
                    <w:right w:val="single" w:sz="6" w:space="0" w:color="000000"/>
                  </w:tcBorders>
                  <w:shd w:val="clear" w:color="auto" w:fill="FFFFFF" w:themeFill="background1"/>
                </w:tcPr>
                <w:p w14:paraId="3A9965AB" w14:textId="77777777" w:rsidR="007A62BE" w:rsidRPr="006612CB" w:rsidRDefault="007A62BE" w:rsidP="000176D0">
                  <w:pPr>
                    <w:pStyle w:val="ListParagraph"/>
                    <w:numPr>
                      <w:ilvl w:val="0"/>
                      <w:numId w:val="51"/>
                    </w:numPr>
                    <w:tabs>
                      <w:tab w:val="left" w:pos="0"/>
                      <w:tab w:val="left" w:pos="289"/>
                    </w:tabs>
                    <w:suppressAutoHyphens w:val="0"/>
                    <w:spacing w:line="276" w:lineRule="auto"/>
                    <w:ind w:leftChars="0" w:left="0" w:firstLineChars="0" w:firstLine="0"/>
                    <w:jc w:val="both"/>
                    <w:outlineLvl w:val="9"/>
                    <w:rPr>
                      <w:rFonts w:ascii="GHEA Grapalat" w:hAnsi="GHEA Grapalat"/>
                    </w:rPr>
                  </w:pPr>
                  <w:r w:rsidRPr="006612CB">
                    <w:rPr>
                      <w:rFonts w:ascii="GHEA Grapalat" w:hAnsi="GHEA Grapalat"/>
                    </w:rPr>
                    <w:lastRenderedPageBreak/>
                    <w:t>Տեղեկացնում ենք նաև, որ ՀՀ կենտրոնական բանկի խորհրդի 27.06.2023թ. թիվ 93-Ն որոշմամբ հաստատվել է ՀՀ արդարադատության նախարարության հետ համաձայնեցրած՝ պետական իրավասու մարմինների, այդ թվում՝ ՀՀ արդարադատության նախարարության դատական ակտերի կատարումն ապահովող ծառայության (այսուհետ՝ Ծառայություն) կողմից կենտրոնական բանկին տրամադրվող վիճակագրության նոր ձևերը:  Նշված որոշման 4-րդ, 5-րդ Հավելվածների 17-22-րդ կետերով և 9-րդ Հավելվածով նախատեսված գույքի փաստացի բռնագրավումների վերաբերյալ անհրաժեշտ վիճակագրական տվյալները ձեռքբերելու համար կարծում ենք, որ կատարման ենթակա ակտը միշտ պետք է հասանելի լինի Ծառայությանը: Այդ հիմքով, առաջարկում ենք Նախագծի 39-րդ հոդվածի 2-րդ մասի 4-րդ կետից  հանել «կամ դրա եզրափակիչ մասը» բառերը կամ նախատեսել «կատարման ենթակա ակտի և դրա եզրափակիչ մասի» հասանելիությունը Ծառայությանը՝ վերջինի և կատարման ենթակա ակտը կայացրած մարմնի միջև գործող էլեկտրոնային փաստաթղթաշրջանառության և տվյալների փոխանակման համակարգով: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29DE1C80"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Չի ընդունվել</w:t>
                  </w:r>
                </w:p>
                <w:p w14:paraId="48F82A00"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Հարկադիր կատարումն ապահովող ծառայության էլեկտրոնային նոր համակարգի մշակման պայմաններում դիտարկմամբ հիշատակված տվյալների՝ Հարկադիր կատարումն ապահովող ծառայության համար հասանելիությունն ապահովվելու է համապատասխան էլեկտրոնային համակարգի միջոցով, ինչպիսի պայմաններում բոլոր դեպքերում հարկադիր կատարման ենթակա ողջ ակտը Ծառայությանը հասանելի դարձնելու անհրաժեշտություն առկա չէ:</w:t>
                  </w:r>
                </w:p>
              </w:tc>
            </w:tr>
            <w:tr w:rsidR="007A62BE" w:rsidRPr="006612CB" w14:paraId="5BB4D1AC" w14:textId="77777777" w:rsidTr="00AA2B08">
              <w:trPr>
                <w:trHeight w:val="288"/>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D4DCB46" w14:textId="77777777" w:rsidR="007A62BE" w:rsidRPr="006612CB" w:rsidRDefault="007A62BE" w:rsidP="00252B51">
                  <w:pPr>
                    <w:pStyle w:val="ListParagraph"/>
                    <w:numPr>
                      <w:ilvl w:val="0"/>
                      <w:numId w:val="2"/>
                    </w:numPr>
                    <w:spacing w:line="276" w:lineRule="auto"/>
                    <w:ind w:leftChars="0" w:left="0" w:firstLineChars="0" w:firstLine="0"/>
                    <w:jc w:val="center"/>
                    <w:rPr>
                      <w:rFonts w:ascii="GHEA Grapalat" w:hAnsi="GHEA Grapalat"/>
                      <w:b/>
                    </w:rPr>
                  </w:pPr>
                  <w:r w:rsidRPr="006612CB">
                    <w:rPr>
                      <w:rFonts w:ascii="GHEA Grapalat" w:hAnsi="GHEA Grapalat"/>
                      <w:b/>
                    </w:rPr>
                    <w:t>Կենտրոնական բանկի ֆինանսական դիտարկումների կենտրոն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C7BFD65"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t>08.08.2023թ.</w:t>
                  </w:r>
                </w:p>
              </w:tc>
            </w:tr>
            <w:tr w:rsidR="007A62BE" w:rsidRPr="006612CB" w14:paraId="1920F187" w14:textId="77777777" w:rsidTr="00AA2B08">
              <w:trPr>
                <w:trHeight w:val="502"/>
                <w:jc w:val="center"/>
              </w:trPr>
              <w:tc>
                <w:tcPr>
                  <w:tcW w:w="10340" w:type="dxa"/>
                  <w:vMerge/>
                  <w:tcBorders>
                    <w:left w:val="single" w:sz="6" w:space="0" w:color="000000"/>
                    <w:bottom w:val="single" w:sz="4" w:space="0" w:color="auto"/>
                    <w:right w:val="single" w:sz="6" w:space="0" w:color="000000"/>
                  </w:tcBorders>
                  <w:shd w:val="clear" w:color="auto" w:fill="D9D9D9" w:themeFill="background1" w:themeFillShade="D9"/>
                  <w:vAlign w:val="center"/>
                </w:tcPr>
                <w:p w14:paraId="42DCA659" w14:textId="77777777" w:rsidR="007A62BE" w:rsidRPr="006612CB" w:rsidRDefault="007A62BE" w:rsidP="00252B51">
                  <w:pPr>
                    <w:pStyle w:val="ListParagraph"/>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14:paraId="25E68FA2"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u w:val="single"/>
                      <w:lang w:val="hy-AM"/>
                    </w:rPr>
                    <w:t>849-23</w:t>
                  </w:r>
                </w:p>
              </w:tc>
            </w:tr>
            <w:tr w:rsidR="007A62BE" w:rsidRPr="00212B94" w14:paraId="6EC6D9CD" w14:textId="77777777" w:rsidTr="00AA2B08">
              <w:trPr>
                <w:trHeight w:val="760"/>
                <w:jc w:val="center"/>
              </w:trPr>
              <w:tc>
                <w:tcPr>
                  <w:tcW w:w="10340" w:type="dxa"/>
                  <w:tcBorders>
                    <w:top w:val="single" w:sz="4" w:space="0" w:color="auto"/>
                    <w:left w:val="single" w:sz="4" w:space="0" w:color="auto"/>
                    <w:right w:val="single" w:sz="4" w:space="0" w:color="auto"/>
                  </w:tcBorders>
                  <w:shd w:val="clear" w:color="auto" w:fill="FFFFFF" w:themeFill="background1"/>
                  <w:vAlign w:val="center"/>
                </w:tcPr>
                <w:p w14:paraId="1FDE79F3"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Նախագծի 108-րդ հոդվածի 1-ին մասի 7-րդ և 8-րդ կետերի, ինչպես նաև 67-րդ հոդվածի 4-րդ մասի համադրությամբ կարելի է եզրահանգել, որ նախագիծը նպատակ ունի առաջնահերթ կերպով ապահովելու անձի բարեխիղճ պարտատերերի պահանջների բավարարումը, այդ թվում՝ բռնագրավման ենթակա հանցավոր գույքի հաշվին: Միևնույն ժամանակ առկա կարգավորումները, որոնք անկախ պահանջների ներկայացման հերթականությունից առաջնահերթություն են տալիս այլ պարտատիրոջ պահանջների բավարարմանը, խրախուսում են հնարավոր արհեստական քաղաքացիական հայցերի </w:t>
                  </w:r>
                  <w:r w:rsidRPr="006612CB">
                    <w:rPr>
                      <w:rFonts w:ascii="GHEA Grapalat" w:eastAsia="GHEA Grapalat" w:hAnsi="GHEA Grapalat" w:cs="GHEA Grapalat"/>
                      <w:color w:val="000000" w:themeColor="text1"/>
                      <w:sz w:val="24"/>
                      <w:szCs w:val="24"/>
                      <w:lang w:val="hy-AM"/>
                    </w:rPr>
                    <w:lastRenderedPageBreak/>
                    <w:t>ներկայացումը, որոնք կարող են բավարարվել պատասխանողի դատավարական գործողությունների արդյունքում (պատասխան կամ առարկություններ չներկայացնելը, պահանջները մասնակի կամ ամբողջությամբ ընդունելը և այլն): Այս պայմաններում առաջարկում ենք դիտարկել օրենքի ընդունման հետ միասին այս ռիսկերը զսպող մեխանիզմների ներդրումը: Նման ռիսկերի զսպմանն են ուղղված «Սնանկության մասին» օրենքի 12.1-րդ գլխով ներդրված մեխանիզմները, որոնց օրինակով կարելի է նախագծել օրենսդրական կարգավորումներ՝ ուղղված հօգուտ պետության բռնագրավման ենթակա գույքի առնչությամբ ընթացող կատարողական վարույթի շրջանակներում պետության շահերի պաշտպանությանը՝ ապահովելով դատախազության մասնակցության հնարավորությունը այն քաղաքացիական գործերով, որոնք կարող են ազդեցություն ունենալ հօգուտ պետության բռնագրավման ենթակա գույքի ծավալի վրա:</w:t>
                  </w:r>
                </w:p>
                <w:p w14:paraId="34F911B5"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Միաժամանակ առաջարկում ենք դիտարկել նաև քրեական պատտասխանատվությունը այն անձանց համար, որոնք պետությանը վնաս պատճառելու նպատակով իրենց դատավարական իրավունքների չարաշահմամբ կհանգեցնեն կատարողական վարույթի շրջանակներում հօգուտ պետությանը բռնագրավման ենթակա գույքի ծավալի նվազմանը:</w:t>
                  </w:r>
                </w:p>
              </w:tc>
              <w:tc>
                <w:tcPr>
                  <w:tcW w:w="4526" w:type="dxa"/>
                  <w:tcBorders>
                    <w:top w:val="single" w:sz="4" w:space="0" w:color="auto"/>
                    <w:left w:val="single" w:sz="4" w:space="0" w:color="auto"/>
                    <w:right w:val="single" w:sz="4" w:space="0" w:color="auto"/>
                  </w:tcBorders>
                  <w:shd w:val="clear" w:color="auto" w:fill="FFFFFF" w:themeFill="background1"/>
                  <w:vAlign w:val="center"/>
                </w:tcPr>
                <w:p w14:paraId="52290998" w14:textId="77777777" w:rsidR="007A62BE" w:rsidRPr="006612CB" w:rsidRDefault="007A62BE" w:rsidP="00252B51">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 xml:space="preserve">Ընդունվել է </w:t>
                  </w:r>
                </w:p>
                <w:p w14:paraId="0B61F8F1"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Նախագծում կատարվել են փոփոխություններ, և սահմանվել է, որ </w:t>
                  </w:r>
                  <w:r w:rsidRPr="006612CB">
                    <w:rPr>
                      <w:rFonts w:ascii="GHEA Grapalat" w:hAnsi="GHEA Grapalat"/>
                      <w:sz w:val="24"/>
                      <w:szCs w:val="24"/>
                      <w:lang w:val="hy-AM"/>
                    </w:rPr>
                    <w:t xml:space="preserve">կատարման ենթակա ակտով բռնագրավման ենթակա գույքն անհատապես որոշված լինելու դեպքում գույքի բռնագրավումը </w:t>
                  </w:r>
                  <w:r w:rsidRPr="006612CB">
                    <w:rPr>
                      <w:rFonts w:ascii="GHEA Grapalat" w:hAnsi="GHEA Grapalat"/>
                      <w:sz w:val="24"/>
                      <w:szCs w:val="24"/>
                      <w:lang w:val="hy-AM"/>
                    </w:rPr>
                    <w:lastRenderedPageBreak/>
                    <w:t xml:space="preserve">կատարվում է բռնագրավման ենթակա միայն այն գույքի նկատմամբ, որի վրա այլ պահանջներով բռնագանձում (ներառյալ՝ արգելանք) չի տարածվել։ </w:t>
                  </w:r>
                  <w:r w:rsidRPr="006612CB">
                    <w:rPr>
                      <w:rFonts w:ascii="GHEA Grapalat" w:eastAsia="GHEA Grapalat" w:hAnsi="GHEA Grapalat" w:cs="GHEA Grapalat"/>
                      <w:color w:val="000000" w:themeColor="text1"/>
                      <w:sz w:val="24"/>
                      <w:szCs w:val="24"/>
                      <w:lang w:val="hy-AM"/>
                    </w:rPr>
                    <w:t xml:space="preserve"> </w:t>
                  </w:r>
                </w:p>
                <w:p w14:paraId="4897FE88"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Ի լրումն՝ դիտարկման առաջին հատվածի առնչությամբ հայտնում ենք, որ հօգուտ պետության բռնագրավման ենթակա գույքի ծավալի վրա հնարավոր ազդեցություն ունեցող քաղաքացիական գործերով  դատախազության մասնակցության հնարավորության ապահովումը ՀՀ քաղաքացիական դատավարության օրենսգրքի կարգավորման առարկա է և Նախագծի կարգավորման առարկայից դուրս է, ուստի այս կապակցությամբ Նախագծում չեն կարող համապատասխան նորմեր նախատեսվել:</w:t>
                  </w:r>
                </w:p>
                <w:p w14:paraId="0A0C7E1A" w14:textId="77777777" w:rsidR="007A62BE" w:rsidRPr="006612CB" w:rsidRDefault="007A62BE" w:rsidP="00252B51">
                  <w:pPr>
                    <w:spacing w:after="0"/>
                    <w:jc w:val="both"/>
                    <w:rPr>
                      <w:rFonts w:ascii="GHEA Grapalat" w:eastAsia="GHEA Grapalat" w:hAnsi="GHEA Grapalat" w:cs="GHEA Grapalat"/>
                      <w:color w:val="000000" w:themeColor="text1"/>
                      <w:sz w:val="32"/>
                      <w:szCs w:val="24"/>
                      <w:lang w:val="hy-AM"/>
                    </w:rPr>
                  </w:pPr>
                  <w:r w:rsidRPr="006612CB">
                    <w:rPr>
                      <w:rFonts w:ascii="GHEA Grapalat" w:eastAsia="GHEA Grapalat" w:hAnsi="GHEA Grapalat" w:cs="GHEA Grapalat"/>
                      <w:color w:val="000000" w:themeColor="text1"/>
                      <w:sz w:val="24"/>
                      <w:lang w:val="hy-AM"/>
                    </w:rPr>
                    <w:t xml:space="preserve">Այնուամենայնիվ, հաշվի առնելով այն հանգամանքը, որ նման բնույթի քաղաքացիական գործերի առկայության մասին տեղեկատվություն ունենալն ինքնին Դատախազությանը կարող է </w:t>
                  </w:r>
                  <w:r w:rsidRPr="006612CB">
                    <w:rPr>
                      <w:rFonts w:ascii="GHEA Grapalat" w:eastAsia="GHEA Grapalat" w:hAnsi="GHEA Grapalat" w:cs="GHEA Grapalat"/>
                      <w:color w:val="000000" w:themeColor="text1"/>
                      <w:sz w:val="24"/>
                      <w:lang w:val="hy-AM"/>
                    </w:rPr>
                    <w:lastRenderedPageBreak/>
                    <w:t xml:space="preserve">հնարավորություն տալ ներգրավվել քաղաքացիական գործի վարույթում և կանխել հօգուտ պետության բռնագրավման ենթակա գույքի ծավալի նվազեցումը՝ «արհեստական» հայցերի կամ պատասխանողի ոչ բարեխիղճ վարքագծի արդյունքում, Դատախազությունն իր այս իրավունքից լիարժեք կարող է օգտվել՝ հիմք ընդունելով Նախագծի 32-րդ հոդվածի 6-րդ մասի կարգավորումն առ այն, որ </w:t>
                  </w:r>
                  <w:r w:rsidRPr="006612CB">
                    <w:rPr>
                      <w:rFonts w:ascii="GHEA Grapalat" w:hAnsi="GHEA Grapalat"/>
                      <w:sz w:val="24"/>
                      <w:lang w:val="hy-AM"/>
                    </w:rPr>
                    <w:t>կատարողական վարույթի վերաբերյալ հետևյալ տեղեկությունները հանրամատչելի են, բացառությամբ եթե դրանք պարունակում են պետական կամ օրենքով պահպանվող այլ գաղտնիք պարունակող տեղեկություններ.</w:t>
                  </w:r>
                </w:p>
                <w:p w14:paraId="1C4E64FE" w14:textId="77777777" w:rsidR="007A62BE" w:rsidRPr="006612CB" w:rsidRDefault="007A62BE" w:rsidP="000176D0">
                  <w:pPr>
                    <w:pStyle w:val="ListParagraph"/>
                    <w:numPr>
                      <w:ilvl w:val="0"/>
                      <w:numId w:val="55"/>
                    </w:numPr>
                    <w:tabs>
                      <w:tab w:val="left" w:pos="851"/>
                      <w:tab w:val="left" w:pos="993"/>
                    </w:tabs>
                    <w:suppressAutoHyphens w:val="0"/>
                    <w:spacing w:line="276" w:lineRule="auto"/>
                    <w:ind w:leftChars="0" w:left="0" w:firstLineChars="0" w:firstLine="567"/>
                    <w:jc w:val="both"/>
                    <w:outlineLvl w:val="9"/>
                    <w:rPr>
                      <w:rFonts w:ascii="GHEA Grapalat" w:hAnsi="GHEA Grapalat"/>
                    </w:rPr>
                  </w:pPr>
                  <w:r w:rsidRPr="006612CB">
                    <w:rPr>
                      <w:rFonts w:ascii="GHEA Grapalat" w:hAnsi="GHEA Grapalat"/>
                    </w:rPr>
                    <w:t>կատարողական վարույթի հարուցման հիմք հանդիսացած կատարման ենթակա ակտի մասին տվյալները.</w:t>
                  </w:r>
                </w:p>
                <w:p w14:paraId="06852AEF" w14:textId="77777777" w:rsidR="007A62BE" w:rsidRPr="006612CB" w:rsidRDefault="007A62BE" w:rsidP="000176D0">
                  <w:pPr>
                    <w:pStyle w:val="ListParagraph"/>
                    <w:numPr>
                      <w:ilvl w:val="0"/>
                      <w:numId w:val="55"/>
                    </w:numPr>
                    <w:tabs>
                      <w:tab w:val="left" w:pos="851"/>
                      <w:tab w:val="left" w:pos="993"/>
                    </w:tabs>
                    <w:suppressAutoHyphens w:val="0"/>
                    <w:spacing w:line="276" w:lineRule="auto"/>
                    <w:ind w:leftChars="0" w:left="0" w:firstLineChars="0" w:firstLine="567"/>
                    <w:jc w:val="both"/>
                    <w:outlineLvl w:val="9"/>
                    <w:rPr>
                      <w:rFonts w:ascii="GHEA Grapalat" w:hAnsi="GHEA Grapalat"/>
                    </w:rPr>
                  </w:pPr>
                  <w:r w:rsidRPr="006612CB">
                    <w:rPr>
                      <w:rFonts w:ascii="GHEA Grapalat" w:hAnsi="GHEA Grapalat"/>
                    </w:rPr>
                    <w:t xml:space="preserve">կատարողական վարույթի հարուցման, կասեցման, ավարտման, վերսկսման, կարճման, այդ </w:t>
                  </w:r>
                  <w:r w:rsidRPr="006612CB">
                    <w:rPr>
                      <w:rFonts w:ascii="GHEA Grapalat" w:hAnsi="GHEA Grapalat"/>
                    </w:rPr>
                    <w:lastRenderedPageBreak/>
                    <w:t>որոշումների իրավական հիմքերի և ամսաթվերի վերաբերյալ տվյալները.</w:t>
                  </w:r>
                </w:p>
                <w:p w14:paraId="3DCCD151" w14:textId="77777777" w:rsidR="007A62BE" w:rsidRPr="006612CB" w:rsidRDefault="007A62BE" w:rsidP="000176D0">
                  <w:pPr>
                    <w:pStyle w:val="ListParagraph"/>
                    <w:numPr>
                      <w:ilvl w:val="0"/>
                      <w:numId w:val="55"/>
                    </w:numPr>
                    <w:tabs>
                      <w:tab w:val="left" w:pos="851"/>
                      <w:tab w:val="left" w:pos="993"/>
                    </w:tabs>
                    <w:suppressAutoHyphens w:val="0"/>
                    <w:spacing w:line="276" w:lineRule="auto"/>
                    <w:ind w:leftChars="0" w:left="0" w:firstLineChars="0" w:firstLine="567"/>
                    <w:jc w:val="both"/>
                    <w:outlineLvl w:val="9"/>
                    <w:rPr>
                      <w:rFonts w:ascii="GHEA Grapalat" w:hAnsi="GHEA Grapalat"/>
                    </w:rPr>
                  </w:pPr>
                  <w:r w:rsidRPr="006612CB">
                    <w:rPr>
                      <w:rFonts w:ascii="GHEA Grapalat" w:hAnsi="GHEA Grapalat"/>
                    </w:rPr>
                    <w:t>պահանջատիրոջ և պարտապանի անունները (անվանումները).</w:t>
                  </w:r>
                </w:p>
                <w:p w14:paraId="7586D6A1" w14:textId="77777777" w:rsidR="007A62BE" w:rsidRPr="006612CB" w:rsidRDefault="007A62BE" w:rsidP="000176D0">
                  <w:pPr>
                    <w:pStyle w:val="ListParagraph"/>
                    <w:numPr>
                      <w:ilvl w:val="0"/>
                      <w:numId w:val="55"/>
                    </w:numPr>
                    <w:tabs>
                      <w:tab w:val="left" w:pos="851"/>
                      <w:tab w:val="left" w:pos="993"/>
                    </w:tabs>
                    <w:suppressAutoHyphens w:val="0"/>
                    <w:spacing w:line="276" w:lineRule="auto"/>
                    <w:ind w:leftChars="0" w:left="0" w:firstLineChars="0" w:firstLine="567"/>
                    <w:jc w:val="both"/>
                    <w:outlineLvl w:val="9"/>
                    <w:rPr>
                      <w:rFonts w:ascii="GHEA Grapalat" w:hAnsi="GHEA Grapalat"/>
                    </w:rPr>
                  </w:pPr>
                  <w:r w:rsidRPr="006612CB">
                    <w:rPr>
                      <w:rFonts w:ascii="GHEA Grapalat" w:hAnsi="GHEA Grapalat"/>
                    </w:rPr>
                    <w:t>հարկադիր կատարման ենթակա պարտավորության վերաբերյալ տեղեկությունները։</w:t>
                  </w:r>
                </w:p>
                <w:p w14:paraId="50E4E642" w14:textId="77777777" w:rsidR="007A62BE" w:rsidRPr="006612CB" w:rsidRDefault="007A62BE" w:rsidP="00252B51">
                  <w:pPr>
                    <w:tabs>
                      <w:tab w:val="left" w:pos="851"/>
                      <w:tab w:val="left" w:pos="993"/>
                    </w:tabs>
                    <w:spacing w:after="0"/>
                    <w:jc w:val="both"/>
                    <w:rPr>
                      <w:rFonts w:ascii="GHEA Grapalat" w:hAnsi="GHEA Grapalat"/>
                      <w:sz w:val="24"/>
                      <w:lang w:val="hy-AM"/>
                    </w:rPr>
                  </w:pPr>
                  <w:r w:rsidRPr="006612CB">
                    <w:rPr>
                      <w:rFonts w:ascii="GHEA Grapalat" w:hAnsi="GHEA Grapalat"/>
                      <w:sz w:val="24"/>
                      <w:lang w:val="hy-AM"/>
                    </w:rPr>
                    <w:t>Ավելին, ՀՀ քաղաքացիական դատավարության օրենսգրքի 360-րդ հոդվածի հիման վրա քաղաքացիական դատավարությունում առաջին ատյանի դատարանի համապատասխան ակտերի դեմ վերաքննիչ բողոք ներկայացնելու իրավունք ունի նաև դատախազը՝ օրենքով սահմանված դեպքերում, ինչը ևս լրացուցիչ երաշխիք է՝ դիտարկմամբ քննարկվող դեպքերում պետության գույքային շահերի պաշտպանությունն ապահովելու համար:</w:t>
                  </w:r>
                </w:p>
                <w:p w14:paraId="786250E8" w14:textId="77777777" w:rsidR="007A62BE" w:rsidRPr="006612CB" w:rsidRDefault="007A62BE" w:rsidP="00252B51">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 xml:space="preserve">Դիտարկման երկրորդ հատվածով նախատեսված՝ հօգուտ պետության բռնագրավման ենթակա գույքի ծավալի նվազեցմանը հանգեցնող </w:t>
                  </w:r>
                  <w:r w:rsidRPr="006612CB">
                    <w:rPr>
                      <w:rFonts w:ascii="GHEA Grapalat" w:eastAsia="GHEA Grapalat" w:hAnsi="GHEA Grapalat" w:cs="GHEA Grapalat"/>
                      <w:color w:val="000000" w:themeColor="text1"/>
                      <w:sz w:val="24"/>
                      <w:szCs w:val="24"/>
                      <w:lang w:val="hy-AM"/>
                    </w:rPr>
                    <w:lastRenderedPageBreak/>
                    <w:t xml:space="preserve">գործողությունների համար քրեական պատասխանատվություն նախատեսելու վերաբերյալ հատվածին ի պատասխան հայտնում ենք, որ դիտարկման վերլուծությունից պարզ է, որ որպես այդպիսի գործողություններ են ընկալվում արհեստական ներկայացված քաղաքացիական հայցերի բավարարումը, այդ թվում՝ պատասխանողի դատավարական գործողությունների արդյունքում, իսկ կատարողական վարույթի շրջանակում բռնագանձման կանոնները հստակ են, և կողմերը, ըստ էության, նույնիսկ անբարեխիղճ գործողություններով կատարողական վարույթի փուլում չեն կարող այնպես ազդել վարույթի ընթացքի վրա, որ արդյունքում նվազի հօգուտ պետությանը բռնագրավման ենթակա գույքի ծավալը կամ արժեքը: Այսպիսով, նշված առաջարկի իրացումը Նախագծի կարգավորման առարկայից դուրս է, և նշված քրեական պատասխանատվությունը նախատեսվելու դեպքում առավել </w:t>
                  </w:r>
                  <w:r w:rsidRPr="006612CB">
                    <w:rPr>
                      <w:rFonts w:ascii="GHEA Grapalat" w:eastAsia="GHEA Grapalat" w:hAnsi="GHEA Grapalat" w:cs="GHEA Grapalat"/>
                      <w:color w:val="000000" w:themeColor="text1"/>
                      <w:sz w:val="24"/>
                      <w:szCs w:val="24"/>
                      <w:lang w:val="hy-AM"/>
                    </w:rPr>
                    <w:lastRenderedPageBreak/>
                    <w:t>նպատակահարմար է քննարկել այն որպես ընդհանուր՝ հօգուտ պետության բռնագրավման ենթակա գույքի ծավալի նվազեցմանն ուղղված ոչ բարեխիղճ դատավարական գործողություններ կատարելու վերաբերյալ հանցակազմ:</w:t>
                  </w:r>
                </w:p>
              </w:tc>
            </w:tr>
          </w:tbl>
          <w:p w14:paraId="58100458" w14:textId="158D2A58" w:rsidR="007A62BE" w:rsidRPr="005B747E" w:rsidRDefault="007A62BE" w:rsidP="00252B51">
            <w:pPr>
              <w:spacing w:after="0"/>
              <w:jc w:val="center"/>
              <w:rPr>
                <w:rFonts w:ascii="GHEA Grapalat" w:eastAsia="GHEA Grapalat" w:hAnsi="GHEA Grapalat" w:cs="GHEA Grapalat"/>
                <w:b/>
                <w:color w:val="000000" w:themeColor="text1"/>
                <w:sz w:val="24"/>
                <w:szCs w:val="24"/>
                <w:lang w:val="hy-AM"/>
              </w:rPr>
            </w:pPr>
          </w:p>
        </w:tc>
      </w:tr>
      <w:tr w:rsidR="00433C02" w:rsidRPr="005B747E" w14:paraId="4DEFB174"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1A3409A"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cs="Sylfaen"/>
                <w:b/>
                <w:lang w:val="ru-RU"/>
              </w:rPr>
              <w:lastRenderedPageBreak/>
              <w:t>Միջուկային</w:t>
            </w:r>
            <w:r w:rsidRPr="005B747E">
              <w:rPr>
                <w:rFonts w:ascii="GHEA Grapalat" w:hAnsi="GHEA Grapalat"/>
                <w:b/>
                <w:lang w:val="ru-RU"/>
              </w:rPr>
              <w:t xml:space="preserve"> </w:t>
            </w:r>
            <w:r w:rsidRPr="005B747E">
              <w:rPr>
                <w:rFonts w:ascii="GHEA Grapalat" w:hAnsi="GHEA Grapalat" w:cs="Sylfaen"/>
                <w:b/>
                <w:lang w:val="ru-RU"/>
              </w:rPr>
              <w:t>ան</w:t>
            </w:r>
            <w:r w:rsidRPr="005B747E">
              <w:rPr>
                <w:rFonts w:ascii="GHEA Grapalat" w:hAnsi="GHEA Grapalat"/>
                <w:b/>
                <w:lang w:val="ru-RU"/>
              </w:rPr>
              <w:t>վտանգության կարգավորման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EF23BE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26.05.2023</w:t>
            </w:r>
          </w:p>
        </w:tc>
      </w:tr>
      <w:tr w:rsidR="00433C02" w:rsidRPr="005B747E" w14:paraId="2B820872"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F778801"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7A9788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01/610/714-2023</w:t>
            </w:r>
          </w:p>
        </w:tc>
      </w:tr>
      <w:tr w:rsidR="00433C02" w:rsidRPr="00212B94" w14:paraId="32C56E1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8ACDBD" w14:textId="33E43330"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sz w:val="24"/>
                <w:szCs w:val="24"/>
                <w:lang w:val="hy-AM"/>
              </w:rPr>
              <w:t xml:space="preserve">«Կատարողական վարույթի մասին օրենքի </w:t>
            </w:r>
            <w:r w:rsidRPr="005B747E">
              <w:rPr>
                <w:rFonts w:ascii="GHEA Grapalat" w:hAnsi="GHEA Grapalat"/>
                <w:bCs/>
                <w:sz w:val="24"/>
                <w:szCs w:val="24"/>
                <w:lang w:val="hy-AM"/>
              </w:rPr>
              <w:t xml:space="preserve"> նախագծի 1-ին հոդվածի 4-րդ մասը հստակեցման կարիք ունի՝ մասնավորապես « --</w:t>
            </w:r>
            <w:r w:rsidRPr="005B747E">
              <w:rPr>
                <w:rFonts w:ascii="GHEA Grapalat" w:hAnsi="GHEA Grapalat"/>
                <w:sz w:val="24"/>
                <w:szCs w:val="24"/>
                <w:lang w:val="hy-AM"/>
              </w:rPr>
              <w:t xml:space="preserve">դրա շրջանակներում տվյալ որոշման ընդունման--» նախադասությունը։ </w:t>
            </w:r>
          </w:p>
          <w:p w14:paraId="06039AB7"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bCs/>
                <w:sz w:val="24"/>
                <w:szCs w:val="24"/>
                <w:lang w:val="hy-AM"/>
              </w:rPr>
              <w:t>Հարակից օրենքների նախագծերի վերաբերյալ ՀՀ միջուկային անվտանգության կարգավորման կոմիտեն դիտողություններ և առաջարկություններ չունի: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3CF40B9"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35303CB" w14:textId="228378F8"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5B747E" w14:paraId="5FC089FA"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B1E59E7"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Պետական եկամուտների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66BC71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06.06.2023</w:t>
            </w:r>
          </w:p>
        </w:tc>
      </w:tr>
      <w:tr w:rsidR="00433C02" w:rsidRPr="005B747E" w14:paraId="1F38970A"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87A1B80"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7DFBF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01/11-1/33924-2023</w:t>
            </w:r>
          </w:p>
        </w:tc>
      </w:tr>
      <w:tr w:rsidR="00433C02" w:rsidRPr="00212B94" w14:paraId="1A34AF6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9071FCA" w14:textId="77777777" w:rsidR="00433C02" w:rsidRPr="005B747E" w:rsidRDefault="00433C02" w:rsidP="00433C02">
            <w:pPr>
              <w:spacing w:after="0"/>
              <w:jc w:val="both"/>
              <w:rPr>
                <w:rFonts w:ascii="GHEA Grapalat" w:hAnsi="GHEA Grapalat"/>
                <w:sz w:val="24"/>
                <w:szCs w:val="24"/>
              </w:rPr>
            </w:pPr>
            <w:r w:rsidRPr="005B747E">
              <w:rPr>
                <w:rFonts w:ascii="GHEA Grapalat" w:hAnsi="GHEA Grapalat"/>
                <w:sz w:val="24"/>
                <w:szCs w:val="24"/>
              </w:rPr>
              <w:t>1.</w:t>
            </w:r>
            <w:r w:rsidRPr="005B747E">
              <w:rPr>
                <w:rFonts w:ascii="GHEA Grapalat" w:hAnsi="GHEA Grapalat"/>
                <w:sz w:val="24"/>
                <w:szCs w:val="24"/>
              </w:rPr>
              <w:tab/>
              <w:t xml:space="preserve">Նախագծի 12-րդ հոդվածի 2-րդ մասով նախատեսվել է, որ «Պահանջատերն այն անձն է, որի օգտին կամ որի պահանջով կայացվել է կատարման ենթակա ակտը։ </w:t>
            </w:r>
          </w:p>
          <w:p w14:paraId="015B7B54" w14:textId="6E79503A" w:rsidR="00433C02" w:rsidRPr="005B747E" w:rsidRDefault="00433C02" w:rsidP="00433C02">
            <w:pPr>
              <w:spacing w:after="0"/>
              <w:jc w:val="both"/>
              <w:rPr>
                <w:rFonts w:ascii="GHEA Grapalat" w:hAnsi="GHEA Grapalat"/>
                <w:sz w:val="24"/>
                <w:szCs w:val="24"/>
              </w:rPr>
            </w:pPr>
            <w:r w:rsidRPr="005B747E">
              <w:rPr>
                <w:rFonts w:ascii="GHEA Grapalat" w:hAnsi="GHEA Grapalat"/>
                <w:sz w:val="24"/>
                <w:szCs w:val="24"/>
              </w:rPr>
              <w:t xml:space="preserve">Նույն հոդվածի 3-րդ մասով՝ Հայաստանի Հանրապետության օգտին կայացված ակտերի կատարման վարույթով որպես պահանջատեր հանդես է գալիս այն պետական մարմինը, որի վրա օրենսդրությամբ դրված է տվյալ պահանջով Հայաստանի Հանրապետության անունից գործելու լիազորություն։ </w:t>
            </w:r>
          </w:p>
          <w:p w14:paraId="2D96EB0E" w14:textId="77777777" w:rsidR="00433C02" w:rsidRPr="005B747E" w:rsidRDefault="00433C02" w:rsidP="00433C02">
            <w:pPr>
              <w:spacing w:after="0"/>
              <w:jc w:val="both"/>
              <w:rPr>
                <w:rFonts w:ascii="GHEA Grapalat" w:hAnsi="GHEA Grapalat"/>
                <w:sz w:val="24"/>
                <w:szCs w:val="24"/>
              </w:rPr>
            </w:pPr>
            <w:r w:rsidRPr="005B747E">
              <w:rPr>
                <w:rFonts w:ascii="GHEA Grapalat" w:hAnsi="GHEA Grapalat"/>
                <w:sz w:val="24"/>
                <w:szCs w:val="24"/>
              </w:rPr>
              <w:t xml:space="preserve">Նույն հոդվածի 5-րդ մասով՝ Հայաստանի Հանրապետության օգտին դատական (վարութային) ծախսերի բռնագանձման վերաբերյալ կատարողական վարույթով որպես պահանջատեր Հայաստանի Հանրապետության անունից հանդես է գալիս պետական </w:t>
            </w:r>
            <w:r w:rsidRPr="005B747E">
              <w:rPr>
                <w:rFonts w:ascii="GHEA Grapalat" w:hAnsi="GHEA Grapalat"/>
                <w:sz w:val="24"/>
                <w:szCs w:val="24"/>
              </w:rPr>
              <w:lastRenderedPageBreak/>
              <w:t>եկամուտների բնագավառում լիազորված պետական մարմինը, եթե դատական ակտի համաձայն՝ դատական (վարութային) ծախսերը ենթակա չեն գանձման որևէ այլ պետական մարմնի օգտին»:</w:t>
            </w:r>
          </w:p>
          <w:p w14:paraId="11C45201" w14:textId="683E9B5D" w:rsidR="00433C02" w:rsidRPr="005B747E" w:rsidRDefault="00433C02" w:rsidP="00433C02">
            <w:pPr>
              <w:spacing w:after="0"/>
              <w:jc w:val="both"/>
              <w:rPr>
                <w:rFonts w:ascii="GHEA Grapalat" w:hAnsi="GHEA Grapalat"/>
                <w:sz w:val="24"/>
                <w:szCs w:val="24"/>
              </w:rPr>
            </w:pPr>
            <w:r w:rsidRPr="005B747E">
              <w:rPr>
                <w:rFonts w:ascii="GHEA Grapalat" w:hAnsi="GHEA Grapalat"/>
                <w:sz w:val="24"/>
                <w:szCs w:val="24"/>
              </w:rPr>
              <w:t>Նախագծի 33-րդ հոդվածի 2-րդ մասով նախատեսվել է, որ « Կատարողական գործողությունները կատարվում են պետական բյուջեի միջոցների հաշվին և սույն գլխի կանոններով հատուցվում են հարկադիր կատարողի որոշման հիման վրա՝ պետական բյուջեի օգտին»։</w:t>
            </w:r>
          </w:p>
          <w:p w14:paraId="338AAE25" w14:textId="5BB48CE7" w:rsidR="00433C02" w:rsidRPr="005B747E" w:rsidRDefault="00433C02" w:rsidP="00433C02">
            <w:pPr>
              <w:spacing w:after="0"/>
              <w:jc w:val="both"/>
              <w:rPr>
                <w:rFonts w:ascii="GHEA Grapalat" w:hAnsi="GHEA Grapalat"/>
                <w:sz w:val="24"/>
                <w:szCs w:val="24"/>
              </w:rPr>
            </w:pPr>
            <w:r w:rsidRPr="005B747E">
              <w:rPr>
                <w:rFonts w:ascii="GHEA Grapalat" w:hAnsi="GHEA Grapalat"/>
                <w:sz w:val="24"/>
                <w:szCs w:val="24"/>
              </w:rPr>
              <w:t>Միևնույն ժամանակ, Նախագծի 34-րդ հոդվածի 4-րդ մասով նախատեսվել է, որ « Եթե 100 հազար դրամ և ավելի գումարով դրամական պահանջի կատարման վարույթն ավարտվում կամ կարճվում է սույն օրենքի 65-րդ հոդվածի 1-ին մասի 1-ին, 2-րդ կամ 11-րդ կետով, 66-րդ հոդվածի 1-ին մասի 1-ին կետի՝ բռնագանձման կատարողական վարույթի հարուցումից հետո պարտավորության կատարման հետ չկապված հիմքով կամ 2-րդ կետով սահմանված հիմքերով, ապա փաստացի կատարված կատարողական ծախսերը, ի լրումն սույն հոդվածի 1-ին մասով նախատեսված կայուն գումարի, հատուցվում են պահանջատիրոջ հաշվին՝ …»:</w:t>
            </w:r>
          </w:p>
          <w:p w14:paraId="6A477EFE" w14:textId="0940871B" w:rsidR="00433C02" w:rsidRPr="005B747E" w:rsidRDefault="00433C02" w:rsidP="00433C02">
            <w:pPr>
              <w:spacing w:after="0"/>
              <w:jc w:val="both"/>
              <w:rPr>
                <w:rFonts w:ascii="GHEA Grapalat" w:hAnsi="GHEA Grapalat"/>
                <w:sz w:val="24"/>
                <w:szCs w:val="24"/>
              </w:rPr>
            </w:pPr>
            <w:r w:rsidRPr="005B747E">
              <w:rPr>
                <w:rFonts w:ascii="GHEA Grapalat" w:hAnsi="GHEA Grapalat"/>
                <w:sz w:val="24"/>
                <w:szCs w:val="24"/>
              </w:rPr>
              <w:t>Հարկ ենք համարում նշել, որ ՀՀ քաղաքացիական օրենսգրքի 429-րդ հոդվածի համաձայն պարտատիրոջ և պարտապանի համընկնման դեպքում պարտավորությունը դադարում է:</w:t>
            </w:r>
          </w:p>
          <w:p w14:paraId="53DFCBA6" w14:textId="77777777" w:rsidR="00433C02" w:rsidRPr="005B747E" w:rsidRDefault="00433C02" w:rsidP="00433C02">
            <w:pPr>
              <w:spacing w:after="0"/>
              <w:jc w:val="both"/>
              <w:rPr>
                <w:rFonts w:ascii="GHEA Grapalat" w:hAnsi="GHEA Grapalat"/>
                <w:sz w:val="24"/>
                <w:szCs w:val="24"/>
              </w:rPr>
            </w:pPr>
            <w:r w:rsidRPr="005B747E">
              <w:rPr>
                <w:rFonts w:ascii="GHEA Grapalat" w:hAnsi="GHEA Grapalat"/>
                <w:sz w:val="24"/>
                <w:szCs w:val="24"/>
              </w:rPr>
              <w:t xml:space="preserve">Ելնելով վերոգրյալից և հաշվի առնելով այն հանգամանքը, որ կատարողական գործողությունները կատարվում են պետական բյուջեի միջոցների հաշվին, իսկ կատարողական վարույթի շրջանակում պետական մարմնից կատարողական գործողությունների կատարման ծախսերը բռնագանձելու դեպքում դրանք ևս կատարվելու են պետական բյուջեի միջոցների հաշվին, ավելին, այն քաղաքացիական և վարչական գործերով, որոնցով ՀՀ պետական եկամուտների կոմիտեն հանդիսանում է պարտապան, միաժամանակ, դատական (վարութային) ծախսերի բռնագանձման վերաբերյալ կատարողական վարույթի ընթացքում հանդես է գալիս որպես պահանջատեր, այսինքն` պարտատերն ու պարտապանը համընկնում են, հետևաբար՝ պարտավորությունը դադարում </w:t>
            </w:r>
            <w:r w:rsidRPr="005B747E">
              <w:rPr>
                <w:rFonts w:ascii="GHEA Grapalat" w:hAnsi="GHEA Grapalat"/>
                <w:sz w:val="24"/>
                <w:szCs w:val="24"/>
              </w:rPr>
              <w:lastRenderedPageBreak/>
              <w:t>է և պետական մարմնից նշված ծախսերի բռնագանձումը դառնում է ոչ իրատեսական, ուստի, նշվածով պայմանավորված առաջարկում ենք խմբագրել Նախագիծը՝ նախատեսելով, որ կատարողական վարույթի շրջանակում պահանջատեր, միաժամանակ պարտապան հանդես եկող պետական մարմնից կատարողական գործողությունների կատարման ծախսեր չեն բռնագանձվում: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D8666D3" w14:textId="08DC7237" w:rsidR="00433C02" w:rsidRPr="005B747E" w:rsidRDefault="00433C02" w:rsidP="00212B94">
            <w:pPr>
              <w:spacing w:after="0"/>
              <w:jc w:val="center"/>
              <w:rPr>
                <w:rFonts w:ascii="GHEA Grapalat" w:eastAsia="GHEA Grapalat" w:hAnsi="GHEA Grapalat" w:cs="GHEA Grapalat"/>
                <w:iCs/>
                <w:color w:val="000000" w:themeColor="text1"/>
                <w:lang w:val="hy-AM"/>
              </w:rPr>
            </w:pPr>
            <w:r w:rsidRPr="005B747E">
              <w:rPr>
                <w:rFonts w:ascii="GHEA Grapalat" w:eastAsia="GHEA Grapalat" w:hAnsi="GHEA Grapalat" w:cs="GHEA Grapalat"/>
                <w:b/>
                <w:color w:val="000000" w:themeColor="text1"/>
                <w:sz w:val="24"/>
                <w:szCs w:val="24"/>
                <w:lang w:val="hy-AM"/>
              </w:rPr>
              <w:lastRenderedPageBreak/>
              <w:t xml:space="preserve">Ընդունվել է </w:t>
            </w:r>
          </w:p>
          <w:p w14:paraId="4B947AB8" w14:textId="6E119E23" w:rsidR="00433C02" w:rsidRPr="005B747E" w:rsidRDefault="00212B94"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212B94" w14:paraId="4B9AC3B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239ABA0" w14:textId="77777777" w:rsidR="00433C02" w:rsidRPr="005B747E" w:rsidRDefault="00433C02" w:rsidP="00433C02">
            <w:pPr>
              <w:pStyle w:val="ListParagraph"/>
              <w:numPr>
                <w:ilvl w:val="0"/>
                <w:numId w:val="22"/>
              </w:numPr>
              <w:spacing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33-րդ հոդվածի 3-րդ մասով նախատեսվել է, որ «Եթե կատարողական վարույթն ավարտվել է պարտապանի սնանկության կամ սնանկության վտանգի վարույթի հիմքով, ապա փաստացի կատարված կատարողական ծախսերը՝ բռնագանձման ենթակա գումարի 2 տոկոսից ոչ պակաս չափով, բռնագանձվում են պարտապանից` սնանկության իրավահարաբերությունները կարգավորող օրենսդրությանը համապատասխան»: Նշվածի կապակցությամբ հայտնում ենք, որ հնարավոր են դեպքեր, որ բռնագանձման ենթակա գումարի 2 տոկոսից ոչ պակաս չափը մի քանի անգամ գերազանցի փաստացի կատարված կատարողական ծախսերի գումարի չափը, ուստի, առաջարկում ենք Նախագծի 33-րդ հոդվածի 3-րդ կետում լրացված «բռնագանձման ենթակա գումարի 2 տոկոսից ոչ պակաս չափով» բառերը հանել: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380B9F6" w14:textId="459C6EE9" w:rsidR="00433C02" w:rsidRPr="00F77606"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մասնակի</w:t>
            </w:r>
          </w:p>
          <w:p w14:paraId="297A1595" w14:textId="74D505C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Նախագծում կատարվել են համապատասխան փոփոխություններ, և կատարողական ծախսերի ինստիտուտը վերանայվել է՝ նախատեսելով «կատարողական վճարներ» հասկացությունը, ինչպիսի պայմաններում Նախագծով ֆիքսված չափերով կատարողական վճարներն այլևս փաստացի կատարված ծախսերի հետ շփոթ չեն առաջացնում, և նախատեսվել են կատարողական վճարի իրավական բնույթին առավել համապատասխանող բնորոշում և կարգավորումներ: </w:t>
            </w:r>
          </w:p>
        </w:tc>
      </w:tr>
      <w:tr w:rsidR="00433C02" w:rsidRPr="00212B94" w14:paraId="5BBEDDD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53A52B" w14:textId="77777777" w:rsidR="00433C02" w:rsidRPr="005B747E" w:rsidRDefault="00433C02" w:rsidP="00433C02">
            <w:pPr>
              <w:pStyle w:val="ListParagraph"/>
              <w:numPr>
                <w:ilvl w:val="0"/>
                <w:numId w:val="22"/>
              </w:numPr>
              <w:spacing w:line="276" w:lineRule="auto"/>
              <w:ind w:leftChars="0" w:left="0" w:firstLineChars="0" w:firstLine="0"/>
              <w:jc w:val="both"/>
              <w:rPr>
                <w:rFonts w:ascii="GHEA Grapalat" w:hAnsi="GHEA Grapalat"/>
              </w:rPr>
            </w:pPr>
            <w:r w:rsidRPr="005B747E">
              <w:rPr>
                <w:rFonts w:ascii="GHEA Grapalat" w:hAnsi="GHEA Grapalat" w:cs="Sylfaen"/>
              </w:rPr>
              <w:t>Նախագծի</w:t>
            </w:r>
            <w:r w:rsidRPr="005B747E">
              <w:rPr>
                <w:rFonts w:ascii="GHEA Grapalat" w:hAnsi="GHEA Grapalat"/>
              </w:rPr>
              <w:t xml:space="preserve"> 42-</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հոդվածով</w:t>
            </w:r>
            <w:r w:rsidRPr="005B747E">
              <w:rPr>
                <w:rFonts w:ascii="GHEA Grapalat" w:hAnsi="GHEA Grapalat"/>
              </w:rPr>
              <w:t xml:space="preserve"> </w:t>
            </w:r>
            <w:r w:rsidRPr="005B747E">
              <w:rPr>
                <w:rFonts w:ascii="GHEA Grapalat" w:hAnsi="GHEA Grapalat" w:cs="Sylfaen"/>
              </w:rPr>
              <w:t>կանոնակարգվում</w:t>
            </w:r>
            <w:r w:rsidRPr="005B747E">
              <w:rPr>
                <w:rFonts w:ascii="GHEA Grapalat" w:hAnsi="GHEA Grapalat"/>
              </w:rPr>
              <w:t xml:space="preserve"> </w:t>
            </w:r>
            <w:r w:rsidRPr="005B747E">
              <w:rPr>
                <w:rFonts w:ascii="GHEA Grapalat" w:hAnsi="GHEA Grapalat" w:cs="Sylfaen"/>
              </w:rPr>
              <w:t>են</w:t>
            </w:r>
            <w:r w:rsidRPr="005B747E">
              <w:rPr>
                <w:rFonts w:ascii="GHEA Grapalat" w:hAnsi="GHEA Grapalat"/>
              </w:rPr>
              <w:t xml:space="preserve"> </w:t>
            </w:r>
            <w:r w:rsidRPr="005B747E">
              <w:rPr>
                <w:rFonts w:ascii="GHEA Grapalat" w:hAnsi="GHEA Grapalat" w:cs="Sylfaen"/>
              </w:rPr>
              <w:t>կատարողական</w:t>
            </w:r>
            <w:r w:rsidRPr="005B747E">
              <w:rPr>
                <w:rFonts w:ascii="GHEA Grapalat" w:hAnsi="GHEA Grapalat"/>
              </w:rPr>
              <w:t xml:space="preserve"> </w:t>
            </w:r>
            <w:r w:rsidRPr="005B747E">
              <w:rPr>
                <w:rFonts w:ascii="GHEA Grapalat" w:hAnsi="GHEA Grapalat" w:cs="Sylfaen"/>
              </w:rPr>
              <w:t>վաղեմության</w:t>
            </w:r>
            <w:r w:rsidRPr="005B747E">
              <w:rPr>
                <w:rFonts w:ascii="GHEA Grapalat" w:hAnsi="GHEA Grapalat"/>
              </w:rPr>
              <w:t xml:space="preserve"> </w:t>
            </w:r>
            <w:r w:rsidRPr="005B747E">
              <w:rPr>
                <w:rFonts w:ascii="GHEA Grapalat" w:hAnsi="GHEA Grapalat" w:cs="Sylfaen"/>
              </w:rPr>
              <w:t>ժամկետները</w:t>
            </w:r>
            <w:r w:rsidRPr="005B747E">
              <w:rPr>
                <w:rFonts w:ascii="GHEA Grapalat" w:hAnsi="GHEA Grapalat"/>
              </w:rPr>
              <w:t xml:space="preserve"> </w:t>
            </w:r>
            <w:r w:rsidRPr="005B747E">
              <w:rPr>
                <w:rFonts w:ascii="GHEA Grapalat" w:hAnsi="GHEA Grapalat" w:cs="Sylfaen"/>
              </w:rPr>
              <w:t>վերականգնե</w:t>
            </w:r>
            <w:r w:rsidRPr="005B747E">
              <w:rPr>
                <w:rFonts w:ascii="GHEA Grapalat" w:hAnsi="GHEA Grapalat"/>
              </w:rPr>
              <w:t xml:space="preserve">լու հետ կապված հարաբերությունները, մասնավորապես՝ նշված հոդվածով սահմանվում է, որ կատարողական վաղեմության բաց թողնված ժամկետները վերականգվում են  դատարանի որոշմամբ: Միևնույն ժամանակ, Նախագծի 42-րդ հոդվածի 7-րդ մասով նախատեսվել է, որ «Վարչական ակտի և դատախազի որոշման հարկադիր </w:t>
            </w:r>
            <w:r w:rsidRPr="005B747E">
              <w:rPr>
                <w:rFonts w:ascii="GHEA Grapalat" w:hAnsi="GHEA Grapalat"/>
              </w:rPr>
              <w:lastRenderedPageBreak/>
              <w:t xml:space="preserve">կատարման դիմում ներկայացնելու բաց թողնված ժամկետը վերականգնման ենթակա չէ»: Նշվածի կապակցությամբ հայտնում ենք, որ վարչական ակտի և դատախազի որոշման բաց թողնված ժամկետը վերականգնման ենթակա չլինելու հանգամանքը հիմնավորված չէ, քանի որ օբյեկտիվ իրականության մեջ հնարավոր են դեպքեր, երբ վարչական ակտի կամ դատախազի որոշման հարկադիր կատարման դիմում ներկայացնելու ժամկետը բաց թողնվի որոշակի հանգամանքով պայմանավորված: Որպես օրինակ, հայտնում ենք, որ ՀՀ վճռաբեկ դատարանը 07.04.2018թ-ի թիվ ՎԴ/0883/05/16 և թիվ ՎԴ2/0016/05/16 նախադեպային որոշումներով արտահայտել է դիրքորոշում, որ վարչական մարմնի կողմից ստուգման ակտով առաջադրված պարտավորության վրա ևս մեկ վարչական ակտ կայացնելը հակասում է իրավական որոշակիության սկզբունքին, և հետևաբար, արդեն իսկ գոյություն ունեցող և անբողոքարկելի դարձած վարչական ակտի վրա ևս մեկ վարչական ակտ կայացնելը չի հետապնդում որևէ իրավաչափ նպատակ: Հիմք ընդունելով ՀՀ վճռաբեկ դատարանի 07.04.2018թ-ի թիվ ՎԴ/0883/05/16 և թիվ ՎԴ2/0016/05/16 որոշումներով արտահայտած դիրքորոշումը, ՀՀ պետական եկամուտների կոմիտեի կողմից ստուգման (վարչական) ակտերով առաջադրված պարտավորություններն այլևս չեն ներառվել Չկատարված հարկային պարտավորությունները գանձելու մասին որոշումների մեջ։ Ստուգման (վարչական) ակտերով առաջադրված հարկային պարտավորությունների կատարման (գանձման) գործընթացը հստակեցվեց միայն Հայաստանի Հանրապետության հարկային օրենսգրքում փոփոխություններ և լրացումներ կատարելու և 2017 թվականի դեկտեմբերի 21-ի Հայաստանի Հանրապետության հարկային օրենսգրքում փոփոխություններ և լրացումներ կատարելու մասին ՀՕ-266-Ն օրենքում փոփոխություններ և լրացումներ կատարելու մասին ՀՀ օրենքի (ՀՕ-338-Ն, ընդունված 21.06.2018թ-ին, ուժի մեջ է 01.07.2018թ-ից) ընդունմամբ։ Սակայն մինչ այդ առկա են եղել բազմաթիվ ստուգման (վարչական) ակտեր, որոնցով առաջադրված են եղել հարկային պարտավորություններ, սակայն դրանք հնարավոր չի եղել ներկայացնել հարկադիր կատարման՝ հարկադիր </w:t>
            </w:r>
            <w:r w:rsidRPr="005B747E">
              <w:rPr>
                <w:rFonts w:ascii="GHEA Grapalat" w:hAnsi="GHEA Grapalat"/>
              </w:rPr>
              <w:lastRenderedPageBreak/>
              <w:t xml:space="preserve">կատարման ներկայացման համար օրենքով սահմանված  ժամկետները լրացած լինելու պատճառով: Այսինքն, մինչև 01.07.2018թ-ը՝ ՀՕ-338-Ն օրենքի ուժի մեջ մտնելը կատարված ստուգումների արդյունքում կազմված ստուգման (վարչական) ակտերով առաջադրված և չվճարված պարտավորությունների հարկադիր կատարման իրավական հիմքերը բացակայում են, քանի որ այդ ակտերի հարկադիր կատարման ներկայացման համար օրենքով սահմանված ժամկետները լրացել են։ </w:t>
            </w:r>
          </w:p>
          <w:p w14:paraId="22F419FF" w14:textId="77777777" w:rsidR="00433C02" w:rsidRPr="005B747E" w:rsidRDefault="00433C02" w:rsidP="00433C02">
            <w:pPr>
              <w:pStyle w:val="ListParagraph"/>
              <w:spacing w:line="276" w:lineRule="auto"/>
              <w:ind w:leftChars="0" w:left="0" w:firstLineChars="0" w:firstLine="0"/>
              <w:jc w:val="both"/>
              <w:rPr>
                <w:rFonts w:ascii="GHEA Grapalat" w:hAnsi="GHEA Grapalat"/>
              </w:rPr>
            </w:pPr>
            <w:r w:rsidRPr="005B747E">
              <w:rPr>
                <w:rFonts w:ascii="GHEA Grapalat" w:hAnsi="GHEA Grapalat"/>
              </w:rPr>
              <w:t>Ելնելով վերոգրյալից և հաշվի առնելով այն հանգամանքը, որ Նախագծով նախատեսվում է կատարողական վաղեմության բաց թողնված ժամկետի վերականգնումը դատարանի որոշման առկայության դեպքում, ուստի, առաջարկում ենք Նախագծի 42-րդ հոդվածի 7-րդ մասը խմբագրել՝ նախատեսելով, որ վարչական ակտի կամ դատախազի որոշման հարկադիր կատարման դիմում ներկայացնելու բաց թողնված ժամկետը վերականգնելու հարցը ևս որոշվի դատարանի կողմից։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CD798D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4A720342"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 տարբերություն ֆիզիկական և իրավաբանական անձ պահանջատերերի, որոնց դեպքում հարկադիր կատարման ենթակա </w:t>
            </w:r>
            <w:r w:rsidRPr="005B747E">
              <w:rPr>
                <w:rFonts w:ascii="GHEA Grapalat" w:eastAsia="GHEA Grapalat" w:hAnsi="GHEA Grapalat" w:cs="GHEA Grapalat"/>
                <w:color w:val="000000" w:themeColor="text1"/>
                <w:sz w:val="24"/>
                <w:szCs w:val="24"/>
                <w:lang w:val="hy-AM"/>
              </w:rPr>
              <w:lastRenderedPageBreak/>
              <w:t xml:space="preserve">ակտի դիմում ներկայացնելը նրանց տնօրինչական իրավունքն է, հանրային իշխանության մարմինների կողմից հարկադիր կատարման ենթակա վարչական ակտի և դատախազի որոշման կատարման դիմում ներկայացնելը վերջիններիս լիազորությունն է, իսկ հանրային իշխանության լիազորության չիրականացումը հարգելի համարվել չի կարող: </w:t>
            </w:r>
          </w:p>
          <w:p w14:paraId="5D869161"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Ինչ վերաբերում է ներկայացված պրակտիկ օրինակներին, ապա Նախագծով սահմանված է, որ վարչական ակտերը հարկադիր կատարման ենթակա են օրենքով նախատեսված դեպքերում: Այս կարգավորումը նպատակ է հետապնդում բացառել հարկադիր կատարման ենթակա վարչական ակտերի շրջանակի անորոշությունը և այդպիսով համապատասխան վարչական մարմնի համար հստակ և  կանխատեսելի դարձնել իր համապատասխան լիազորությունը:</w:t>
            </w:r>
          </w:p>
          <w:p w14:paraId="09960808" w14:textId="013A9314" w:rsidR="00433C02" w:rsidRPr="005B747E" w:rsidRDefault="00433C02" w:rsidP="00433C02">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 xml:space="preserve">Նախագծի քննարկվող կարգավորման նպատակներից են նաև վարչական մարմինների՝ կատարողական վարույթի շրջանակում կարգապահության բարձրացումը, վարչարարության հասցեատերերի համար վարչարարության կանխատեսելիությունը և իրավունքների ու օրինական շահերի, այդ թվում՝ իրավաչափ ակնկալիքի պաշտպանությունը: Այս համատեքստում կարևորագույն նշանակություն ունի քաղաքացու լեգիտիմ ակնկալիքն առ այն, որ իր նկատմամբ որոշակի միջամտող գործողության կատարման կամ որոշման կայացման ժամկետն անցնելուց հետո այդ որոշումը կամ գործողությունն այլևս չեն իրականացվելու, և այս համատեքստում ևս վարչական մարմնի կամ դատախազի որոշման կատարման դիմում ներկայացնելու ժամկետը վերականգնման ենթակա չպետք է լինի: </w:t>
            </w:r>
          </w:p>
        </w:tc>
      </w:tr>
      <w:tr w:rsidR="00433C02" w:rsidRPr="00212B94" w14:paraId="04C16FA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507CA2" w14:textId="77777777" w:rsidR="00433C02" w:rsidRPr="005B747E" w:rsidRDefault="00433C02" w:rsidP="00433C02">
            <w:pPr>
              <w:pStyle w:val="ListParagraph"/>
              <w:numPr>
                <w:ilvl w:val="0"/>
                <w:numId w:val="22"/>
              </w:numPr>
              <w:spacing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53-</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հոդվածի</w:t>
            </w:r>
            <w:r w:rsidRPr="005B747E">
              <w:rPr>
                <w:rFonts w:ascii="GHEA Grapalat" w:hAnsi="GHEA Grapalat"/>
              </w:rPr>
              <w:t xml:space="preserve"> 1-</w:t>
            </w:r>
            <w:r w:rsidRPr="005B747E">
              <w:rPr>
                <w:rFonts w:ascii="GHEA Grapalat" w:hAnsi="GHEA Grapalat" w:cs="Sylfaen"/>
              </w:rPr>
              <w:t>ին</w:t>
            </w:r>
            <w:r w:rsidRPr="005B747E">
              <w:rPr>
                <w:rFonts w:ascii="GHEA Grapalat" w:hAnsi="GHEA Grapalat"/>
              </w:rPr>
              <w:t xml:space="preserve"> </w:t>
            </w:r>
            <w:r w:rsidRPr="005B747E">
              <w:rPr>
                <w:rFonts w:ascii="GHEA Grapalat" w:hAnsi="GHEA Grapalat" w:cs="Sylfaen"/>
              </w:rPr>
              <w:t>մասի</w:t>
            </w:r>
            <w:r w:rsidRPr="005B747E">
              <w:rPr>
                <w:rFonts w:ascii="GHEA Grapalat" w:hAnsi="GHEA Grapalat"/>
              </w:rPr>
              <w:t xml:space="preserve"> 1-</w:t>
            </w:r>
            <w:r w:rsidRPr="005B747E">
              <w:rPr>
                <w:rFonts w:ascii="GHEA Grapalat" w:hAnsi="GHEA Grapalat" w:cs="Sylfaen"/>
              </w:rPr>
              <w:t>ին</w:t>
            </w:r>
            <w:r w:rsidRPr="005B747E">
              <w:rPr>
                <w:rFonts w:ascii="GHEA Grapalat" w:hAnsi="GHEA Grapalat"/>
              </w:rPr>
              <w:t xml:space="preserve"> </w:t>
            </w:r>
            <w:r w:rsidRPr="005B747E">
              <w:rPr>
                <w:rFonts w:ascii="GHEA Grapalat" w:hAnsi="GHEA Grapalat" w:cs="Sylfaen"/>
              </w:rPr>
              <w:t>ենթակետով</w:t>
            </w:r>
            <w:r w:rsidRPr="005B747E">
              <w:rPr>
                <w:rFonts w:ascii="GHEA Grapalat" w:hAnsi="GHEA Grapalat"/>
              </w:rPr>
              <w:t xml:space="preserve"> </w:t>
            </w:r>
            <w:r w:rsidRPr="005B747E">
              <w:rPr>
                <w:rFonts w:ascii="GHEA Grapalat" w:hAnsi="GHEA Grapalat" w:cs="Sylfaen"/>
              </w:rPr>
              <w:t>նախատեսվել</w:t>
            </w:r>
            <w:r w:rsidRPr="005B747E">
              <w:rPr>
                <w:rFonts w:ascii="GHEA Grapalat" w:hAnsi="GHEA Grapalat"/>
              </w:rPr>
              <w:t xml:space="preserve"> </w:t>
            </w:r>
            <w:r w:rsidRPr="005B747E">
              <w:rPr>
                <w:rFonts w:ascii="GHEA Grapalat" w:hAnsi="GHEA Grapalat" w:cs="Sylfaen"/>
              </w:rPr>
              <w:t>է</w:t>
            </w:r>
            <w:r w:rsidRPr="005B747E">
              <w:rPr>
                <w:rFonts w:ascii="GHEA Grapalat" w:hAnsi="GHEA Grapalat"/>
              </w:rPr>
              <w:t xml:space="preserve">, </w:t>
            </w:r>
            <w:r w:rsidRPr="005B747E">
              <w:rPr>
                <w:rFonts w:ascii="GHEA Grapalat" w:hAnsi="GHEA Grapalat" w:cs="Sylfaen"/>
              </w:rPr>
              <w:t>որ</w:t>
            </w:r>
            <w:r w:rsidRPr="005B747E">
              <w:rPr>
                <w:rFonts w:ascii="GHEA Grapalat" w:hAnsi="GHEA Grapalat"/>
              </w:rPr>
              <w:t xml:space="preserve"> «</w:t>
            </w:r>
            <w:r w:rsidRPr="005B747E">
              <w:rPr>
                <w:rFonts w:ascii="GHEA Grapalat" w:hAnsi="GHEA Grapalat" w:cs="Sylfaen"/>
              </w:rPr>
              <w:t>Հարկադիր</w:t>
            </w:r>
            <w:r w:rsidRPr="005B747E">
              <w:rPr>
                <w:rFonts w:ascii="GHEA Grapalat" w:hAnsi="GHEA Grapalat"/>
              </w:rPr>
              <w:t xml:space="preserve"> </w:t>
            </w:r>
            <w:r w:rsidRPr="005B747E">
              <w:rPr>
                <w:rFonts w:ascii="GHEA Grapalat" w:hAnsi="GHEA Grapalat" w:cs="Sylfaen"/>
              </w:rPr>
              <w:t>կատարո</w:t>
            </w:r>
            <w:r w:rsidRPr="005B747E">
              <w:rPr>
                <w:rFonts w:ascii="GHEA Grapalat" w:hAnsi="GHEA Grapalat"/>
              </w:rPr>
              <w:t>ղն իր որոշմամբ հայտարարում է անձի հետախուզում՝ այդ անձի ներկայությունն ապահովելու և անհրաժեշտության դեպքում նրան ուղղված փաստաթղթեր հանձնելու նպատակով, եթե՝ դա նախատեսված է կատարման ենթակա ակտով:</w:t>
            </w:r>
          </w:p>
          <w:p w14:paraId="5ECA274B"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Նույն հոդվածի 2-րդ մասով՝ հարկադիր կատարողն իր որոշմամբ հայտարարում է պարտապանի գույքի և փաստաթղթերի հետախուզում` դրանց գտնվելու վայրը պարզելու նպատակով, եթե դա նախատեսված է կատարման ենթակա ակտով, կամ անհայտ է կատարման ենթակա ակտի հարկադիր կատարման համար անհրաժեշտ գույքի գտնվելու վայրը»:</w:t>
            </w:r>
          </w:p>
          <w:p w14:paraId="0C525D4A"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Կատարման ենթակա ակտի հասցեատիրոջ /անձի/ կամ կատարման ենթակա ակտի հարկադիր կատարման համար անհրաժեշտ գույքի և փաստաթղթերի գտնվելու վայրը կատարողական գործողությունների ընթացքում անհայտ լինելու /չհայտնաբերվելու/ մասին վարչական մարմինը վարչարարություն իրականացնելիս չի կարող կանխատեսել։ Փաստենք, որ վարչարարություն իրականացնելիս վարչական մարմինը ապահովում է վարույթում անձի լսված լինելու օրենքով սահմանված իրավունքը և վարույթի մասնակից անձը /հիմնականում/ ներկայանում է վարույթի լսումներին, որոշ դեպքերում ներկայացվում են նաև գույքակազմի վերաբերյալ տեղեկություններ, փաստաթղթեր, ուստի վարույթի շրջանակներում կայացվող վարչական ակտով, որը չկատարվելու դեպքում  ենթակա է կատարման ՀԿԱ ծառայության կողմից, չի կարող նախատեսվել  անձի կամ գույքի և փաստաթղթերի հետախուզում։ Բացի այդ՝ «Վարչարարության հիմունքների և վարչական վարույթի մասին» ՀՀ օրենքի 55-րդ հոդվածով գրավոր վարչական ակտին նման պահանջ ներկայացված չէ։ </w:t>
            </w:r>
          </w:p>
          <w:p w14:paraId="4ED188B8"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Ելնելով վերոգրյալից՝ գտնում ենք, որ անձի, գույքի և փաստաթղթերի հետախուզումը կատարման ենթակա ակտով նախատեսելու դրույթը  վերանայման կարիք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C7CC3D2" w14:textId="77777777" w:rsidR="00433C02" w:rsidRDefault="00F77606" w:rsidP="00F77606">
            <w:pPr>
              <w:shd w:val="clear" w:color="auto" w:fill="FFFFFF"/>
              <w:jc w:val="center"/>
              <w:rPr>
                <w:rFonts w:ascii="GHEA Grapalat" w:hAnsi="GHEA Grapalat"/>
                <w:b/>
                <w:bCs/>
                <w:sz w:val="24"/>
                <w:szCs w:val="24"/>
                <w:lang w:val="hy-AM"/>
              </w:rPr>
            </w:pPr>
            <w:r>
              <w:rPr>
                <w:rFonts w:ascii="GHEA Grapalat" w:hAnsi="GHEA Grapalat"/>
                <w:b/>
                <w:bCs/>
                <w:sz w:val="24"/>
                <w:szCs w:val="24"/>
                <w:lang w:val="hy-AM"/>
              </w:rPr>
              <w:t>Ընդունվել է</w:t>
            </w:r>
          </w:p>
          <w:p w14:paraId="5776D475" w14:textId="34E02927" w:rsidR="00F77606" w:rsidRPr="00F77606" w:rsidRDefault="00F77606" w:rsidP="00F77606">
            <w:pPr>
              <w:shd w:val="clear" w:color="auto" w:fill="FFFFFF"/>
              <w:jc w:val="both"/>
              <w:rPr>
                <w:rFonts w:ascii="GHEA Grapalat" w:eastAsia="GHEA Grapalat" w:hAnsi="GHEA Grapalat" w:cs="GHEA Grapalat"/>
                <w:color w:val="000000" w:themeColor="text1"/>
                <w:sz w:val="24"/>
                <w:szCs w:val="24"/>
                <w:lang w:val="hy-AM"/>
              </w:rPr>
            </w:pPr>
            <w:r>
              <w:rPr>
                <w:rFonts w:ascii="GHEA Grapalat" w:hAnsi="GHEA Grapalat"/>
                <w:bCs/>
                <w:sz w:val="24"/>
                <w:szCs w:val="24"/>
                <w:lang w:val="hy-AM"/>
              </w:rPr>
              <w:t>Նախագծում կատարվել են համապատասխան փոփոխություններ:</w:t>
            </w:r>
          </w:p>
        </w:tc>
      </w:tr>
      <w:tr w:rsidR="00433C02" w:rsidRPr="00ED2437" w14:paraId="2FA299FE" w14:textId="77777777" w:rsidTr="00940F56">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BE47F9C" w14:textId="77777777" w:rsidR="00433C02" w:rsidRPr="005B747E" w:rsidRDefault="00433C02" w:rsidP="00940F56">
            <w:pPr>
              <w:pStyle w:val="ListParagraph"/>
              <w:numPr>
                <w:ilvl w:val="0"/>
                <w:numId w:val="22"/>
              </w:numPr>
              <w:spacing w:line="276" w:lineRule="auto"/>
              <w:ind w:leftChars="0" w:left="0" w:firstLineChars="0" w:firstLine="0"/>
              <w:jc w:val="both"/>
              <w:rPr>
                <w:rFonts w:ascii="GHEA Grapalat" w:hAnsi="GHEA Grapalat"/>
                <w:b/>
                <w:bCs/>
              </w:rPr>
            </w:pPr>
            <w:r w:rsidRPr="005B747E">
              <w:rPr>
                <w:rFonts w:ascii="GHEA Grapalat" w:hAnsi="GHEA Grapalat"/>
                <w:bCs/>
              </w:rPr>
              <w:lastRenderedPageBreak/>
              <w:t>Նախագծի 54-րդ հոդվածի 1-ին մասով նախատեսվել է, որ</w:t>
            </w:r>
            <w:r w:rsidRPr="005B747E">
              <w:rPr>
                <w:rFonts w:ascii="GHEA Grapalat" w:hAnsi="GHEA Grapalat"/>
              </w:rPr>
              <w:t xml:space="preserve"> «Հարկադիր կատարողն իր որոշմամբ սահմանափակում է Հայաստանի Հանրապետությունից հետախուզվող անձի ելքի իրավունքը, եթե Հայաստանի Հանրապետությունից նրա ելքի արգելքը նախատեսված է դատական ակտով։</w:t>
            </w:r>
          </w:p>
          <w:p w14:paraId="58002A69" w14:textId="77777777" w:rsidR="00433C02" w:rsidRPr="005B747E" w:rsidRDefault="00433C02" w:rsidP="00940F56">
            <w:pPr>
              <w:pStyle w:val="ListParagraph"/>
              <w:spacing w:line="276" w:lineRule="auto"/>
              <w:ind w:leftChars="0" w:left="0" w:firstLineChars="0" w:firstLine="0"/>
              <w:jc w:val="both"/>
              <w:rPr>
                <w:rFonts w:ascii="GHEA Grapalat" w:hAnsi="GHEA Grapalat"/>
              </w:rPr>
            </w:pPr>
            <w:r w:rsidRPr="005B747E">
              <w:rPr>
                <w:rFonts w:ascii="GHEA Grapalat" w:hAnsi="GHEA Grapalat"/>
              </w:rPr>
              <w:t xml:space="preserve">Նույն հոդվածի 2-րդ մասով՝ Ծառայության համապատասխան ստորաբաժանման գտնվելու վայրի առաջին ատյանի ընդհանուր իրավասության (քաղաքացիական) դատարանը հարկադիր կատարողի դիմումի հիման վրա որոշում է կայացնում Հայատանի Հանրապետությունից հետախուզվող պարտապանի ելքի իրավունքը սահմանափակելու մասին, եթե </w:t>
            </w:r>
            <w:r w:rsidRPr="005B747E">
              <w:rPr>
                <w:rFonts w:ascii="GHEA Grapalat" w:hAnsi="GHEA Grapalat"/>
                <w:bCs/>
              </w:rPr>
              <w:t xml:space="preserve">ոչ դրամական պահանջ սահմանող կատարման ենթակա ակտը հնարավոր չէ կատարել առանց հետախուզվող անձի անձնական մասնակցության, և </w:t>
            </w:r>
            <w:r w:rsidRPr="005B747E">
              <w:rPr>
                <w:rFonts w:ascii="GHEA Grapalat" w:hAnsi="GHEA Grapalat"/>
              </w:rPr>
              <w:t>նրան հայտնաբերելու ուղղությամբ հարկադիր կատարողի ձեռնարկած՝ օրենքով թույլատրելի բոլոր միջոցները եղել են ապարդյուն»:</w:t>
            </w:r>
          </w:p>
          <w:p w14:paraId="3F4E964C" w14:textId="6AE3CE6C" w:rsidR="00433C02" w:rsidRPr="005B747E" w:rsidRDefault="00433C02" w:rsidP="00940F56">
            <w:pPr>
              <w:pStyle w:val="ListParagraph"/>
              <w:spacing w:line="276" w:lineRule="auto"/>
              <w:ind w:leftChars="0" w:left="0" w:firstLineChars="0" w:firstLine="0"/>
              <w:jc w:val="both"/>
              <w:rPr>
                <w:rFonts w:ascii="GHEA Grapalat" w:hAnsi="GHEA Grapalat"/>
              </w:rPr>
            </w:pPr>
            <w:r w:rsidRPr="005B747E">
              <w:rPr>
                <w:rFonts w:ascii="GHEA Grapalat" w:hAnsi="GHEA Grapalat"/>
              </w:rPr>
              <w:t>Նշվածի կապացությամբ, հաշվի առնելով ՀՀ պետական բյուջեի գումարների հավաքագրման կարևորությունը, առաջարկում ենք Նախագծով նախատեսել նաև, որ հարկադիր կատարողի դիմումի հիման վրա հետախուզվող պարտապանի ելքի իրավունքը դատական ակտով սահմանափակվի նաև պետական բյուջեի օգտին ֆիզիկական անձից /անհատ ձեռնարկատիրոջից/ դրամական պահանջ սահմանող կատարման ենթակա ակտերի կատարումն ապահովելու նպատակով։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4427B83" w14:textId="4AAF8C81"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4E8BCDF" w14:textId="7F54E6F4"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Ներկայացված դիտարկումն անհամատեղելի է թե՛ Սահմանադրությամբ ամրագրված՝ ազատ տեղաշարժի հիմնարար իրավունքի, թե՛ համաչափության սահմանադրական սկզբունքի և թե՛ Նախագծով ամրագրված՝ հարկադիր կատարման միջոցների համաչափության սկզբունքի հետ: Դրամական բնույթի կատարողական վարույթով պարտապանի՝ Հայաստանի Հանրապետությունից ելքի իրավունքն ուղղակիորեն կապված չէ դրամական բնույթի պարտավորության կատարման հետ, իսկ Նախագծի 4-րդ հոդվածի 2-րդ մասի համաձայն՝ </w:t>
            </w:r>
            <w:r w:rsidRPr="005B747E">
              <w:rPr>
                <w:rFonts w:ascii="GHEA Grapalat" w:hAnsi="GHEA Grapalat"/>
                <w:sz w:val="24"/>
                <w:szCs w:val="24"/>
                <w:lang w:val="hy-AM"/>
              </w:rPr>
              <w:t xml:space="preserve">հարկադիր կատարման միջոցների կիրառումը և դրանց շրջանակներում իրականացվող առանձին կատարողական գործողությունները պետք է անմիջականորեն ուղղված լինեն կատարման ենթակա ակտի հարկադիր կատարմանը, լինեն </w:t>
            </w:r>
            <w:r w:rsidRPr="005B747E">
              <w:rPr>
                <w:rFonts w:ascii="GHEA Grapalat" w:hAnsi="GHEA Grapalat"/>
                <w:sz w:val="24"/>
                <w:szCs w:val="24"/>
                <w:lang w:val="hy-AM"/>
              </w:rPr>
              <w:lastRenderedPageBreak/>
              <w:t>անհրաժեշտ, պիտանի և չափավոր։ Նշված դեպքում ելքի իրավունքի սահմանափակումն անմիջականորեն ուղղված չէ կատարման ենթակա ակտի կատարմանը, անհրաժեշտ չէ, քանի որ ակտի կատարումը հնարավոր է նաև առանց այդ արգելքի սահմանման, պիտանի չէ, քանի որ այդ արգելքի կիրառումն ինքնին որևէ կերպ չի նպաստում պարտավորության կատարմանը, և չափավոր էլ չէ, քանի որ բռնագանձման պարտավորության կատարման ապահովումն ազատ տեղաշարժման իրավունքին միջամտության իրավաչափ հիմք չէ:</w:t>
            </w:r>
          </w:p>
        </w:tc>
      </w:tr>
      <w:tr w:rsidR="00433C02" w:rsidRPr="00212B94" w14:paraId="098CC041" w14:textId="77777777" w:rsidTr="008F6856">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BFA7D18" w14:textId="77777777" w:rsidR="00433C02" w:rsidRPr="005B747E" w:rsidRDefault="00433C02" w:rsidP="008F6856">
            <w:pPr>
              <w:pStyle w:val="ListParagraph"/>
              <w:numPr>
                <w:ilvl w:val="0"/>
                <w:numId w:val="23"/>
              </w:numPr>
              <w:spacing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56-րդ հոդվածի 1-ին ամսով նախատեսվել է, որ «Կատարողական վարույթի ընթացքը լուծելիս հարկադիր կատարողը կայացնում է որոշումներ։ Հարկադիր կատարողը որոշում է կայացնում դրա փաստական հիմքը հայտնի դառնալուց հետո եռօրյա ժամկետում, եթե օրենքով ավելի կարճ ժամկետ նախատեսված չէ:</w:t>
            </w:r>
          </w:p>
          <w:p w14:paraId="239DB0B3" w14:textId="77867FB3" w:rsidR="00433C02" w:rsidRPr="005B747E" w:rsidRDefault="00433C02" w:rsidP="008F6856">
            <w:pPr>
              <w:spacing w:after="0"/>
              <w:jc w:val="both"/>
              <w:rPr>
                <w:rFonts w:ascii="GHEA Grapalat" w:hAnsi="GHEA Grapalat"/>
                <w:sz w:val="24"/>
                <w:szCs w:val="24"/>
                <w:lang w:val="hy-AM"/>
              </w:rPr>
            </w:pPr>
            <w:r w:rsidRPr="005B747E">
              <w:rPr>
                <w:rFonts w:ascii="GHEA Grapalat" w:hAnsi="GHEA Grapalat"/>
                <w:sz w:val="24"/>
                <w:szCs w:val="24"/>
                <w:lang w:val="hy-AM"/>
              </w:rPr>
              <w:t>Նույն հոդվածի 2-րդ մասով՝ Կատարողական վարույթի մասնակցի կամ այլ անձի դիմումով հարկադիր կատարողի կողմից օրենքով սահմանված ժամկետում որոշում չընդունելը չի հանգեցնում այդ որոշումն ընդունված համարելուն»:</w:t>
            </w:r>
          </w:p>
          <w:p w14:paraId="73909898" w14:textId="7DDDE957" w:rsidR="00433C02" w:rsidRPr="005B747E" w:rsidRDefault="00433C02" w:rsidP="008F6856">
            <w:pPr>
              <w:spacing w:after="0"/>
              <w:jc w:val="both"/>
              <w:rPr>
                <w:rFonts w:ascii="GHEA Grapalat" w:hAnsi="GHEA Grapalat"/>
                <w:sz w:val="24"/>
                <w:szCs w:val="24"/>
                <w:lang w:val="hy-AM"/>
              </w:rPr>
            </w:pPr>
            <w:r w:rsidRPr="005B747E">
              <w:rPr>
                <w:rFonts w:ascii="GHEA Grapalat" w:hAnsi="GHEA Grapalat"/>
                <w:sz w:val="24"/>
                <w:szCs w:val="24"/>
                <w:lang w:val="hy-AM"/>
              </w:rPr>
              <w:t xml:space="preserve">Նշվածի բովանդակությունից հետևում է, որ Նախագծի 56-րդ հոդվածի 1-ին մասով սահմանված է, որ հարկադիր կատարողը որոշում է կայացնում դրա փաստական հիմքը </w:t>
            </w:r>
            <w:r w:rsidRPr="005B747E">
              <w:rPr>
                <w:rFonts w:ascii="GHEA Grapalat" w:hAnsi="GHEA Grapalat"/>
                <w:sz w:val="24"/>
                <w:szCs w:val="24"/>
                <w:lang w:val="hy-AM"/>
              </w:rPr>
              <w:lastRenderedPageBreak/>
              <w:t>հայտնի դառնալուց հետո եռօրյա ժամկետում, իսկ նույն հոդվածի 2-րդ մասով սահմանվում է, որ որոշում չընդունելը չի հանգեցնում այդ որոշումն ընդունված համարելուն։</w:t>
            </w:r>
          </w:p>
          <w:p w14:paraId="0D3AE9B2" w14:textId="77777777" w:rsidR="00433C02" w:rsidRPr="005B747E" w:rsidRDefault="00433C02" w:rsidP="008F6856">
            <w:pPr>
              <w:spacing w:after="0"/>
              <w:jc w:val="both"/>
              <w:rPr>
                <w:rFonts w:ascii="GHEA Grapalat" w:hAnsi="GHEA Grapalat"/>
                <w:sz w:val="24"/>
                <w:szCs w:val="24"/>
                <w:lang w:val="hy-AM"/>
              </w:rPr>
            </w:pPr>
            <w:r w:rsidRPr="005B747E">
              <w:rPr>
                <w:rFonts w:ascii="GHEA Grapalat" w:hAnsi="GHEA Grapalat"/>
                <w:sz w:val="24"/>
                <w:szCs w:val="24"/>
                <w:lang w:val="hy-AM"/>
              </w:rPr>
              <w:t>Ելնելով վերոգրյալից՝ գտնում ենք, որ Նախագծի 56-րդ հոդվածի 1-ին և 2-րդ մասերը հստակեցման կարիք  ունեն, միաժամանակ, առաջարկում ենք  Նախագծով նախատեսել նաև Նախագծի 56-րդ հոդվածով  սահմանված եռօրյա ժամկետում որոշում չընդունելու դեպքերը։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7B07B9B" w14:textId="77777777" w:rsidR="00865F42" w:rsidRPr="006612CB" w:rsidRDefault="00865F42" w:rsidP="00865F42">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Ընդունվել է</w:t>
            </w:r>
          </w:p>
          <w:p w14:paraId="6882A074" w14:textId="77777777" w:rsidR="00865F42" w:rsidRPr="006612CB" w:rsidRDefault="00865F42" w:rsidP="00865F42">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2824097D" w14:textId="3DDB96D9"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tc>
      </w:tr>
      <w:tr w:rsidR="00433C02" w:rsidRPr="00212B94" w14:paraId="04240FBA" w14:textId="77777777" w:rsidTr="00ED2437">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EDBA110" w14:textId="2DC8682F" w:rsidR="00433C02" w:rsidRPr="005B747E" w:rsidRDefault="00433C02" w:rsidP="00ED2437">
            <w:pPr>
              <w:pStyle w:val="ListParagraph"/>
              <w:numPr>
                <w:ilvl w:val="0"/>
                <w:numId w:val="23"/>
              </w:numPr>
              <w:spacing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60-րդ հոդվածով նախատեսվում է սահմանել կատարողական գործողությունների կատարման ժամանակը։ Ժամկետները կատարողական վարույթում:</w:t>
            </w:r>
            <w:r w:rsidRPr="005B747E">
              <w:rPr>
                <w:rFonts w:ascii="GHEA Grapalat" w:hAnsi="GHEA Grapalat" w:cs="Sylfaen"/>
              </w:rPr>
              <w:t>Ստացվում</w:t>
            </w:r>
            <w:r w:rsidRPr="005B747E">
              <w:rPr>
                <w:rFonts w:ascii="GHEA Grapalat" w:hAnsi="GHEA Grapalat"/>
              </w:rPr>
              <w:t xml:space="preserve"> է, որ  նշված հոդվածով կարգավորվելու են ինչպես կատարողական վարույթում գործողությունների կատարման ժամանակը, այնպես էլ ժամկետները, սակայն հոդվածի բովանդակությունից հետևում է, որ դրանով կարգավորվում է գործողությունների կատարումը աշխատանքային և ոչ աշխատանքային օրերին և  ժամերին, իսկ կատարողական վարույթի ժամկետները՝ վարույթի հարուցումից մինչ ավարտ, կասեցում կամ կարճում /կատարողական գործողությունների կատարման վերջնաժամկետներ/  չեն կարգավորվում, ուստի, հայտնում ենք, որ Նախագծի 60-րդ հոդվածը ժամկետների մասով հստակեցման կարիք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991B182" w14:textId="77777777" w:rsidR="00433C02" w:rsidRPr="005B747E" w:rsidRDefault="00433C02" w:rsidP="00433C02">
            <w:pPr>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մասնակի</w:t>
            </w:r>
          </w:p>
          <w:p w14:paraId="7ABEC8A3" w14:textId="4BC569DA" w:rsidR="00433C02" w:rsidRPr="005B747E" w:rsidRDefault="00433C02" w:rsidP="00433C02">
            <w:pPr>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նորմը լրացվել է կատարողական վարույթի ողջամիտ ժամկետի վերաբերյալ դրույթով: Այնուամենայնիվ, Նախագծի 60-րդ հոդվածի 4-6-րդ մասերն արդեն իսկ կարգավորում են կատարողական վարույթում ժամկետների հետ կապված հարաբերություններ, ուստի քննարկվող նորմի վերնագիրը և բովանդակությունը միմյանց համապատասխանում են: </w:t>
            </w:r>
          </w:p>
        </w:tc>
      </w:tr>
      <w:tr w:rsidR="00433C02" w:rsidRPr="00212B94" w14:paraId="510A2B5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7C0572" w14:textId="77777777" w:rsidR="00433C02" w:rsidRPr="005B747E" w:rsidRDefault="00433C02" w:rsidP="00433C02">
            <w:pPr>
              <w:pStyle w:val="ListParagraph"/>
              <w:numPr>
                <w:ilvl w:val="0"/>
                <w:numId w:val="23"/>
              </w:numPr>
              <w:spacing w:line="276" w:lineRule="auto"/>
              <w:ind w:leftChars="0" w:left="0" w:firstLineChars="0" w:firstLine="0"/>
              <w:jc w:val="both"/>
              <w:rPr>
                <w:rFonts w:ascii="GHEA Grapalat" w:hAnsi="GHEA Grapalat"/>
              </w:rPr>
            </w:pPr>
            <w:r w:rsidRPr="005B747E">
              <w:rPr>
                <w:rFonts w:ascii="GHEA Grapalat" w:hAnsi="GHEA Grapalat" w:cs="Sylfaen"/>
              </w:rPr>
              <w:t>Նախագծի</w:t>
            </w:r>
            <w:r w:rsidRPr="005B747E">
              <w:rPr>
                <w:rFonts w:ascii="GHEA Grapalat" w:hAnsi="GHEA Grapalat"/>
              </w:rPr>
              <w:t xml:space="preserve"> 62-</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հոդվածի</w:t>
            </w:r>
            <w:r w:rsidRPr="005B747E">
              <w:rPr>
                <w:rFonts w:ascii="GHEA Grapalat" w:hAnsi="GHEA Grapalat"/>
              </w:rPr>
              <w:t xml:space="preserve"> 2-</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մասով</w:t>
            </w:r>
            <w:r w:rsidRPr="005B747E">
              <w:rPr>
                <w:rFonts w:ascii="GHEA Grapalat" w:hAnsi="GHEA Grapalat"/>
              </w:rPr>
              <w:t xml:space="preserve"> </w:t>
            </w:r>
            <w:r w:rsidRPr="005B747E">
              <w:rPr>
                <w:rFonts w:ascii="GHEA Grapalat" w:hAnsi="GHEA Grapalat" w:cs="Sylfaen"/>
              </w:rPr>
              <w:t>նախատեսվել</w:t>
            </w:r>
            <w:r w:rsidRPr="005B747E">
              <w:rPr>
                <w:rFonts w:ascii="GHEA Grapalat" w:hAnsi="GHEA Grapalat"/>
              </w:rPr>
              <w:t xml:space="preserve"> </w:t>
            </w:r>
            <w:r w:rsidRPr="005B747E">
              <w:rPr>
                <w:rFonts w:ascii="GHEA Grapalat" w:hAnsi="GHEA Grapalat" w:cs="Sylfaen"/>
              </w:rPr>
              <w:t>է</w:t>
            </w:r>
            <w:r w:rsidRPr="005B747E">
              <w:rPr>
                <w:rFonts w:ascii="GHEA Grapalat" w:hAnsi="GHEA Grapalat"/>
              </w:rPr>
              <w:t xml:space="preserve">, </w:t>
            </w:r>
            <w:r w:rsidRPr="005B747E">
              <w:rPr>
                <w:rFonts w:ascii="GHEA Grapalat" w:hAnsi="GHEA Grapalat" w:cs="Sylfaen"/>
              </w:rPr>
              <w:t>որ</w:t>
            </w:r>
            <w:r w:rsidRPr="005B747E">
              <w:rPr>
                <w:rFonts w:ascii="GHEA Grapalat" w:hAnsi="GHEA Grapalat"/>
              </w:rPr>
              <w:t xml:space="preserve"> « Հարկադիր կատարողը սույն հոդվածի 1-ին մասի 9-րդ կետով նախատեսված հիմքով կատարողական վարույթը կասեցնում է 90 օր ժամկետով և կատարողական վարույթի կողմերին առաջարկում է այդ ժամկետում պարտապանին սնանկ ճանաչելու դիմում ներկայացնել դատարան։ Ծառայությունը նշված հիմքով կատարողական վարույթը կասեցնելու որոշումը 2 աշխատանքային օրվա ընթացքում հրապարակում է «Ինտերնետով հրապարակային </w:t>
            </w:r>
            <w:r w:rsidRPr="005B747E">
              <w:rPr>
                <w:rFonts w:ascii="GHEA Grapalat" w:hAnsi="GHEA Grapalat"/>
              </w:rPr>
              <w:lastRenderedPageBreak/>
              <w:t>ծանուցման մասին» օրենքով սահմանված կարգով և Ծառայության ինտերնետային կայքում։ Նշված հիմքով կատարողական վարույթը կասեցնելուց հետո պարտապանի դեմ ներկայացված նոր պահանջներով հարուցված կատարողական վարույթները կասեցվում են միևնույն հիմքով՝ սկզբնական կասեցման մնացած ժամանակահատվածով»:</w:t>
            </w:r>
          </w:p>
          <w:p w14:paraId="3A6CD952" w14:textId="74D82C92" w:rsidR="00433C02" w:rsidRPr="005B747E" w:rsidRDefault="00433C02" w:rsidP="00433C02">
            <w:pPr>
              <w:pStyle w:val="ListParagraph"/>
              <w:spacing w:line="276" w:lineRule="auto"/>
              <w:ind w:leftChars="0" w:left="0" w:firstLineChars="0" w:firstLine="0"/>
              <w:jc w:val="both"/>
              <w:rPr>
                <w:rFonts w:ascii="GHEA Grapalat" w:hAnsi="GHEA Grapalat"/>
              </w:rPr>
            </w:pPr>
            <w:r w:rsidRPr="005B747E">
              <w:rPr>
                <w:rFonts w:ascii="GHEA Grapalat" w:hAnsi="GHEA Grapalat"/>
              </w:rPr>
              <w:t>Նշվածի կապակցությամբ հայտնում ենք, որ կատարողական վարույթը կասեցնելու վերաբերյալ որոշումը, բացի վերոնշյալ հոդվածում նշված՝ «Ինտերնետով հրապարակային ծանուցման մասին» օրենքով սահմանված կարգով և Ծառայության ինտերնետային կայքում հրապարակման եղանակից,  պետական և տեղական ինքնակառավարման մարմիններին անհրաժեշտ է ծանուցել նաև Նախագծի 28-րդ հոդվածի 1-ին մասի 2-րդ կետով սահմանված՝ «Ծառայության և տվյալ հասցեատիրոջ միջև գործող էլեկտրոնային փաստաթղթաշրջանառության համակարգով», հաշվի առնելով նաև «Սնանկության մասին օրենքի» 7-րդ հոդվածի 2-րդ մասով սահմանված՝ իրավասու պաշտոնատար անձանց անձնական գույքային պատասխանատվության դրույթը։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970BCAC" w14:textId="77777777" w:rsidR="00865F42" w:rsidRPr="006612CB" w:rsidRDefault="00865F42" w:rsidP="00865F42">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Ընդունվել է</w:t>
            </w:r>
          </w:p>
          <w:p w14:paraId="75031262" w14:textId="77777777" w:rsidR="00865F42" w:rsidRPr="006612CB" w:rsidRDefault="00865F42" w:rsidP="00865F42">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7CD9F7F3" w14:textId="35B4691C" w:rsidR="00433C02" w:rsidRPr="005B747E" w:rsidRDefault="00433C02" w:rsidP="00433C02">
            <w:pPr>
              <w:jc w:val="both"/>
              <w:rPr>
                <w:rFonts w:ascii="GHEA Grapalat" w:eastAsia="GHEA Grapalat" w:hAnsi="GHEA Grapalat" w:cs="GHEA Grapalat"/>
                <w:color w:val="000000" w:themeColor="text1"/>
                <w:sz w:val="24"/>
                <w:szCs w:val="24"/>
                <w:lang w:val="hy-AM"/>
              </w:rPr>
            </w:pPr>
          </w:p>
        </w:tc>
      </w:tr>
      <w:tr w:rsidR="00433C02" w:rsidRPr="00212B94" w14:paraId="4264594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2CE759" w14:textId="77777777" w:rsidR="00433C02" w:rsidRPr="005B747E" w:rsidRDefault="00433C02" w:rsidP="00433C02">
            <w:pPr>
              <w:pStyle w:val="ListParagraph"/>
              <w:numPr>
                <w:ilvl w:val="0"/>
                <w:numId w:val="24"/>
              </w:numPr>
              <w:shd w:val="clear" w:color="auto" w:fill="FFFFFF"/>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65-</w:t>
            </w:r>
            <w:r w:rsidRPr="005B747E">
              <w:rPr>
                <w:rFonts w:ascii="GHEA Grapalat" w:hAnsi="GHEA Grapalat" w:cs="Sylfaen"/>
              </w:rPr>
              <w:t>րդ</w:t>
            </w:r>
            <w:r w:rsidRPr="005B747E">
              <w:rPr>
                <w:rFonts w:ascii="GHEA Grapalat" w:hAnsi="GHEA Grapalat"/>
              </w:rPr>
              <w:t xml:space="preserve"> հոդվածի 1-ին մասի 1-ից 4–րդ  կետերով նախատեսվել է, որ «Հարկադիր կատարողն իր որոշմամբ ավարտում է կատարողական վարույթը, եթե`</w:t>
            </w:r>
          </w:p>
          <w:p w14:paraId="6BB3ECCA" w14:textId="77777777" w:rsidR="00433C02" w:rsidRPr="005B747E" w:rsidRDefault="00433C02" w:rsidP="00433C02">
            <w:pPr>
              <w:pStyle w:val="ListParagraph"/>
              <w:numPr>
                <w:ilvl w:val="0"/>
                <w:numId w:val="20"/>
              </w:numPr>
              <w:shd w:val="clear" w:color="auto" w:fill="FFFFFF"/>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այդ մասին միջնորդել է պահանջատերը, բացառությամբ դատական ակտի հիման վրա հարուցված ապահովման վարույթի.</w:t>
            </w:r>
          </w:p>
          <w:p w14:paraId="708FE8B5" w14:textId="77777777" w:rsidR="00433C02" w:rsidRPr="005B747E" w:rsidRDefault="00433C02" w:rsidP="00433C02">
            <w:pPr>
              <w:pStyle w:val="ListParagraph"/>
              <w:numPr>
                <w:ilvl w:val="0"/>
                <w:numId w:val="20"/>
              </w:numPr>
              <w:shd w:val="clear" w:color="auto" w:fill="FFFFFF"/>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կատարողական վարույթի հարուցումից հետո պարզվել է, որ առկա է կատարողական վարույթի հարուցումը (վերսկսումը) մերժելու հիմք. </w:t>
            </w:r>
          </w:p>
          <w:p w14:paraId="5BDF542C" w14:textId="77777777" w:rsidR="00433C02" w:rsidRPr="005B747E" w:rsidRDefault="00433C02" w:rsidP="00433C02">
            <w:pPr>
              <w:pStyle w:val="ListParagraph"/>
              <w:numPr>
                <w:ilvl w:val="0"/>
                <w:numId w:val="20"/>
              </w:numPr>
              <w:shd w:val="clear" w:color="auto" w:fill="FFFFFF"/>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սույն օրենքի 62-րդ հոդվածի 1-ին մասի 2-րդ կետի հիմքով կասեցված կատարողական վարույթով պահանջատիրոջ մահից հետո մեկ տարվա ընթացքում միջնորդություն չի ներկայացվել պահանջատիրոջն իրավահաջորդով փոխարինելու վերաբերյալ.</w:t>
            </w:r>
          </w:p>
          <w:p w14:paraId="21AD15E5" w14:textId="77777777" w:rsidR="00433C02" w:rsidRPr="005B747E" w:rsidRDefault="00433C02" w:rsidP="00433C02">
            <w:pPr>
              <w:pStyle w:val="ListParagraph"/>
              <w:numPr>
                <w:ilvl w:val="0"/>
                <w:numId w:val="20"/>
              </w:numPr>
              <w:shd w:val="clear" w:color="auto" w:fill="FFFFFF"/>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դատարանը պարտապանին ճանաչել է սնանկ կամ բավարարել է պարտապանի սնանկության վտանգի դիմումը՝ հաստատելով ֆինանսական առողջացման ծրագիրը, և </w:t>
            </w:r>
            <w:r w:rsidRPr="005B747E">
              <w:rPr>
                <w:rFonts w:ascii="GHEA Grapalat" w:hAnsi="GHEA Grapalat"/>
              </w:rPr>
              <w:lastRenderedPageBreak/>
              <w:t>հարկադիր կատարման ենթակա պահանջի նկատմամբ տարածվում է «Սնանկության մասին» օրենքով սահմանված մորատորիում.»:</w:t>
            </w:r>
          </w:p>
          <w:p w14:paraId="082DB9FA" w14:textId="77777777"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 xml:space="preserve"> </w:t>
            </w:r>
            <w:r w:rsidRPr="005B747E">
              <w:rPr>
                <w:rFonts w:ascii="GHEA Grapalat" w:hAnsi="GHEA Grapalat" w:cs="Sylfaen"/>
                <w:sz w:val="24"/>
                <w:szCs w:val="24"/>
                <w:lang w:val="hy-AM"/>
              </w:rPr>
              <w:t>Նույն</w:t>
            </w:r>
            <w:r w:rsidRPr="005B747E">
              <w:rPr>
                <w:rFonts w:ascii="GHEA Grapalat" w:hAnsi="GHEA Grapalat"/>
                <w:sz w:val="24"/>
                <w:szCs w:val="24"/>
                <w:lang w:val="hy-AM"/>
              </w:rPr>
              <w:t xml:space="preserve">  </w:t>
            </w:r>
            <w:r w:rsidRPr="005B747E">
              <w:rPr>
                <w:rFonts w:ascii="GHEA Grapalat" w:hAnsi="GHEA Grapalat" w:cs="Sylfaen"/>
                <w:sz w:val="24"/>
                <w:szCs w:val="24"/>
                <w:lang w:val="hy-AM"/>
              </w:rPr>
              <w:t>հոդ</w:t>
            </w:r>
            <w:r w:rsidRPr="005B747E">
              <w:rPr>
                <w:rFonts w:ascii="GHEA Grapalat" w:hAnsi="GHEA Grapalat"/>
                <w:sz w:val="24"/>
                <w:szCs w:val="24"/>
                <w:lang w:val="hy-AM"/>
              </w:rPr>
              <w:t>վածի 2-րդ մասով նախատեսվել է, որ «</w:t>
            </w:r>
            <w:r w:rsidRPr="005B747E">
              <w:rPr>
                <w:rFonts w:ascii="GHEA Grapalat" w:hAnsi="GHEA Grapalat"/>
                <w:color w:val="000000"/>
                <w:sz w:val="24"/>
                <w:szCs w:val="24"/>
                <w:lang w:val="hy-AM" w:eastAsia="hy-AM"/>
              </w:rPr>
              <w:t xml:space="preserve">Սույն հոդվածի 1-ին մասի 4-րդ կետով սահմանված հիմքով կատարողական վարույթն ավարտելուց հետո՝ եռօրյա ժամկետում, </w:t>
            </w:r>
            <w:r w:rsidRPr="005B747E">
              <w:rPr>
                <w:rFonts w:ascii="GHEA Grapalat" w:hAnsi="GHEA Grapalat" w:cs="GHEA Grapalat"/>
                <w:color w:val="000000"/>
                <w:sz w:val="24"/>
                <w:szCs w:val="24"/>
                <w:lang w:val="hy-AM" w:eastAsia="hy-AM"/>
              </w:rPr>
              <w:t xml:space="preserve">հարկադիր կատարողն այդ որոշման </w:t>
            </w:r>
            <w:r w:rsidRPr="005B747E">
              <w:rPr>
                <w:rFonts w:ascii="GHEA Grapalat" w:hAnsi="GHEA Grapalat"/>
                <w:color w:val="000000"/>
                <w:sz w:val="24"/>
                <w:szCs w:val="24"/>
                <w:lang w:val="hy-AM" w:eastAsia="hy-AM"/>
              </w:rPr>
              <w:t>և պարտապանին սեփականության իրավունքով պատկանող գույքի և գույքային իրավունքների կազմի, քանակի և գտնվելու վայրի մասին հայտարարագրի պատճեններն ուղարկում է պարտապանին սնանկ ճանաչելու կամ սնանկության վտանգի դիմումը բավարարելու և ֆինանսական առողջացման ծրագիրը հաստատելու մասին վճիռը կայացրած դատարան</w:t>
            </w:r>
            <w:r w:rsidRPr="005B747E">
              <w:rPr>
                <w:rFonts w:ascii="GHEA Grapalat" w:hAnsi="GHEA Grapalat"/>
                <w:sz w:val="24"/>
                <w:szCs w:val="24"/>
                <w:lang w:val="hy-AM"/>
              </w:rPr>
              <w:t>»:</w:t>
            </w:r>
          </w:p>
          <w:p w14:paraId="2319F782" w14:textId="49729502"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Ելնելով վերոգրյալից՝ առաջարկում ենք Նախագծով նախատեսել Նախագծի 65-</w:t>
            </w:r>
            <w:r w:rsidRPr="005B747E">
              <w:rPr>
                <w:rFonts w:ascii="GHEA Grapalat" w:hAnsi="GHEA Grapalat" w:cs="Sylfaen"/>
                <w:sz w:val="24"/>
                <w:szCs w:val="24"/>
                <w:lang w:val="hy-AM"/>
              </w:rPr>
              <w:t>րդ</w:t>
            </w:r>
            <w:r w:rsidRPr="005B747E">
              <w:rPr>
                <w:rFonts w:ascii="GHEA Grapalat" w:hAnsi="GHEA Grapalat"/>
                <w:sz w:val="24"/>
                <w:szCs w:val="24"/>
                <w:lang w:val="hy-AM"/>
              </w:rPr>
              <w:t xml:space="preserve"> հոդվածի 1-ին մասի 4-րդ կետի հիմքով կատարողական վարույթն ավարտելու մասին հարկադիր կատարողի որոշումը պարտատերերին ուղարկելու մասին կարգավորում: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BEA100F" w14:textId="77777777" w:rsidR="009D6B5B" w:rsidRPr="006612CB" w:rsidRDefault="009D6B5B" w:rsidP="009D6B5B">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Ընդունվել է</w:t>
            </w:r>
          </w:p>
          <w:p w14:paraId="7D76CA0A" w14:textId="77777777" w:rsidR="009D6B5B" w:rsidRPr="006612CB" w:rsidRDefault="009D6B5B" w:rsidP="009D6B5B">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3638F6E4" w14:textId="36B6244E"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tc>
      </w:tr>
      <w:tr w:rsidR="00433C02" w:rsidRPr="00212B94" w14:paraId="0FED9E4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C2BBF6" w14:textId="77777777" w:rsidR="00433C02" w:rsidRPr="005B747E" w:rsidRDefault="00433C02" w:rsidP="00433C02">
            <w:pPr>
              <w:pStyle w:val="ListParagraph"/>
              <w:numPr>
                <w:ilvl w:val="0"/>
                <w:numId w:val="24"/>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69-</w:t>
            </w:r>
            <w:r w:rsidRPr="005B747E">
              <w:rPr>
                <w:rFonts w:ascii="GHEA Grapalat" w:hAnsi="GHEA Grapalat" w:cs="Sylfaen"/>
              </w:rPr>
              <w:t>րդ</w:t>
            </w:r>
            <w:r w:rsidRPr="005B747E">
              <w:rPr>
                <w:rFonts w:ascii="GHEA Grapalat" w:hAnsi="GHEA Grapalat"/>
              </w:rPr>
              <w:t xml:space="preserve"> հոդվածի 1-ին մասով նախատեսվել է, որ «Բռնագանձումն առաջին հերթին տարածվում է պարտապանի դրամական միջոցների վրա։ </w:t>
            </w:r>
          </w:p>
          <w:p w14:paraId="2FB18FCE"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Նույն հոդվածի 2-րդ մասով՝ «Դրամական միջոցների անբավարարության դեպքում բռնագանձումը տարածվում է պահանջատիրոջ պահանջի ապահովման համար գրավ դրված գույքի, ներառյալ՝ կատարման ենթակա ակտում նախատեսված լինելու դեպքում՝ երրորդ անձ գրավատուի գույքի վրա, այնուհետև պարտապանին պատկանող այլ գույքի և եկամուտների վրա, բացառությամբ այն գույքի և եկամուտների, որոնց վրա օրենքով չի թույլատրվում բռնագանձում տարածել»:</w:t>
            </w:r>
          </w:p>
          <w:p w14:paraId="49E69798"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cs="Sylfaen"/>
                <w:sz w:val="24"/>
                <w:szCs w:val="24"/>
                <w:lang w:val="hy-AM"/>
              </w:rPr>
              <w:t>Նույն</w:t>
            </w:r>
            <w:r w:rsidRPr="005B747E">
              <w:rPr>
                <w:rFonts w:ascii="GHEA Grapalat" w:hAnsi="GHEA Grapalat"/>
                <w:sz w:val="24"/>
                <w:szCs w:val="24"/>
                <w:lang w:val="hy-AM"/>
              </w:rPr>
              <w:t xml:space="preserve"> </w:t>
            </w:r>
            <w:r w:rsidRPr="005B747E">
              <w:rPr>
                <w:rFonts w:ascii="GHEA Grapalat" w:hAnsi="GHEA Grapalat" w:cs="Sylfaen"/>
                <w:sz w:val="24"/>
                <w:szCs w:val="24"/>
                <w:lang w:val="hy-AM"/>
              </w:rPr>
              <w:t>հոդվածի</w:t>
            </w:r>
            <w:r w:rsidRPr="005B747E">
              <w:rPr>
                <w:rFonts w:ascii="GHEA Grapalat" w:hAnsi="GHEA Grapalat"/>
                <w:sz w:val="24"/>
                <w:szCs w:val="24"/>
                <w:lang w:val="hy-AM"/>
              </w:rPr>
              <w:t xml:space="preserve"> 3-</w:t>
            </w:r>
            <w:r w:rsidRPr="005B747E">
              <w:rPr>
                <w:rFonts w:ascii="GHEA Grapalat" w:hAnsi="GHEA Grapalat" w:cs="Sylfaen"/>
                <w:sz w:val="24"/>
                <w:szCs w:val="24"/>
                <w:lang w:val="hy-AM"/>
              </w:rPr>
              <w:t>րդ</w:t>
            </w:r>
            <w:r w:rsidRPr="005B747E">
              <w:rPr>
                <w:rFonts w:ascii="GHEA Grapalat" w:hAnsi="GHEA Grapalat"/>
                <w:sz w:val="24"/>
                <w:szCs w:val="24"/>
                <w:lang w:val="hy-AM"/>
              </w:rPr>
              <w:t xml:space="preserve"> </w:t>
            </w:r>
            <w:r w:rsidRPr="005B747E">
              <w:rPr>
                <w:rFonts w:ascii="GHEA Grapalat" w:hAnsi="GHEA Grapalat" w:cs="Sylfaen"/>
                <w:sz w:val="24"/>
                <w:szCs w:val="24"/>
                <w:lang w:val="hy-AM"/>
              </w:rPr>
              <w:t>մասի 1-ին կետով՝</w:t>
            </w:r>
            <w:r w:rsidRPr="005B747E">
              <w:rPr>
                <w:rFonts w:ascii="GHEA Grapalat" w:hAnsi="GHEA Grapalat"/>
                <w:sz w:val="24"/>
                <w:szCs w:val="24"/>
                <w:lang w:val="hy-AM"/>
              </w:rPr>
              <w:t xml:space="preserve"> եթե այլ բան նախատեսված չէ կատարման ենթակա ակտով, ապա պարտապանի այլ գույքի և եկամուտների վրա բռնագանձումը տարածվում է հետևյալ հերթականությամբ. պարտապան ֆիզիկական անձի պարագայում՝ ա. շարժական գույք, բ. անշարժ գույք, գ. եկամուտներ», իսկ ն</w:t>
            </w:r>
            <w:r w:rsidRPr="005B747E">
              <w:rPr>
                <w:rFonts w:ascii="GHEA Grapalat" w:hAnsi="GHEA Grapalat" w:cs="Sylfaen"/>
                <w:sz w:val="24"/>
                <w:szCs w:val="24"/>
                <w:lang w:val="hy-AM"/>
              </w:rPr>
              <w:t>ույն</w:t>
            </w:r>
            <w:r w:rsidRPr="005B747E">
              <w:rPr>
                <w:rFonts w:ascii="GHEA Grapalat" w:hAnsi="GHEA Grapalat"/>
                <w:sz w:val="24"/>
                <w:szCs w:val="24"/>
                <w:lang w:val="hy-AM"/>
              </w:rPr>
              <w:t xml:space="preserve"> </w:t>
            </w:r>
            <w:r w:rsidRPr="005B747E">
              <w:rPr>
                <w:rFonts w:ascii="GHEA Grapalat" w:hAnsi="GHEA Grapalat" w:cs="Sylfaen"/>
                <w:sz w:val="24"/>
                <w:szCs w:val="24"/>
                <w:lang w:val="hy-AM"/>
              </w:rPr>
              <w:t>մասի</w:t>
            </w:r>
            <w:r w:rsidRPr="005B747E">
              <w:rPr>
                <w:rFonts w:ascii="GHEA Grapalat" w:hAnsi="GHEA Grapalat"/>
                <w:sz w:val="24"/>
                <w:szCs w:val="24"/>
                <w:lang w:val="hy-AM"/>
              </w:rPr>
              <w:t xml:space="preserve"> 3-</w:t>
            </w:r>
            <w:r w:rsidRPr="005B747E">
              <w:rPr>
                <w:rFonts w:ascii="GHEA Grapalat" w:hAnsi="GHEA Grapalat" w:cs="Sylfaen"/>
                <w:sz w:val="24"/>
                <w:szCs w:val="24"/>
                <w:lang w:val="hy-AM"/>
              </w:rPr>
              <w:t>րդ</w:t>
            </w:r>
            <w:r w:rsidRPr="005B747E">
              <w:rPr>
                <w:rFonts w:ascii="GHEA Grapalat" w:hAnsi="GHEA Grapalat"/>
                <w:sz w:val="24"/>
                <w:szCs w:val="24"/>
                <w:lang w:val="hy-AM"/>
              </w:rPr>
              <w:t xml:space="preserve"> </w:t>
            </w:r>
            <w:r w:rsidRPr="005B747E">
              <w:rPr>
                <w:rFonts w:ascii="GHEA Grapalat" w:hAnsi="GHEA Grapalat" w:cs="Sylfaen"/>
                <w:sz w:val="24"/>
                <w:szCs w:val="24"/>
                <w:lang w:val="hy-AM"/>
              </w:rPr>
              <w:t>կետով՝</w:t>
            </w:r>
            <w:r w:rsidRPr="005B747E">
              <w:rPr>
                <w:rFonts w:ascii="GHEA Grapalat" w:hAnsi="GHEA Grapalat"/>
                <w:sz w:val="24"/>
                <w:szCs w:val="24"/>
                <w:lang w:val="hy-AM"/>
              </w:rPr>
              <w:t xml:space="preserve"> պարտապան անհատ ձեռնարկատիրոջ պարագայում՝ ա. ձեռնարկատիրական գործունեության մեջ </w:t>
            </w:r>
            <w:r w:rsidRPr="005B747E">
              <w:rPr>
                <w:rFonts w:ascii="GHEA Grapalat" w:hAnsi="GHEA Grapalat"/>
                <w:sz w:val="24"/>
                <w:szCs w:val="24"/>
                <w:lang w:val="hy-AM"/>
              </w:rPr>
              <w:lastRenderedPageBreak/>
              <w:t>անմիջականորեն չներգրավված շարժական գույք, բացառությամբ անձնական կամ ընտանեկան նպատակներով օգտագործվող գույքի, բ. ձեռնարկատիրական գործունեության մեջ անմիջականորեն չներգրավված անշարժ գույք, բացառությամբ անձնական կամ ընտանեկան նպատակներով օգտագործվող գույքի, գ. պատրաստի արտադրանք,դ. անավարտ արտադրանք, այդ թվում` հումք, նյութեր, կիսաֆաբրիկատներ,ե. ձեռնարկատիրական գործունեության մեջ ներգրավված այլ գույք,զ. անձնական կամ ընտանեկան նպատակներով օգտագործվող շարժական գույք, է. անձնական կամ ընտանեկան նպատակներով օգտագործվող անշարժ գույք, ը. եկամուտներ »:</w:t>
            </w:r>
          </w:p>
          <w:p w14:paraId="2E52802E"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cs="Sylfaen"/>
                <w:bCs/>
                <w:sz w:val="24"/>
                <w:szCs w:val="24"/>
                <w:lang w:val="hy-AM"/>
              </w:rPr>
              <w:t>Նշվածի բովանդակությունից հետևում է</w:t>
            </w:r>
            <w:r w:rsidRPr="005B747E">
              <w:rPr>
                <w:rFonts w:ascii="GHEA Grapalat" w:hAnsi="GHEA Grapalat"/>
                <w:bCs/>
                <w:sz w:val="24"/>
                <w:szCs w:val="24"/>
                <w:lang w:val="hy-AM"/>
              </w:rPr>
              <w:t xml:space="preserve">, որ  </w:t>
            </w:r>
            <w:r w:rsidRPr="005B747E">
              <w:rPr>
                <w:rFonts w:ascii="GHEA Grapalat" w:hAnsi="GHEA Grapalat"/>
                <w:sz w:val="24"/>
                <w:szCs w:val="24"/>
                <w:lang w:val="hy-AM"/>
              </w:rPr>
              <w:t xml:space="preserve">բռնագանձումն առաջին հերթին տարածվում է պարտապանի դրամական միջոցների վրա։ Հայտնի է, որ դրամական միջոցները պարտապանի ինչպես կանխիկ, այնպես էլ բանկային հաշիվներում առկա դրամական միջոցներն են, որոնք նաև պարտապանի  եկամուտներն են։ Սակայն  Նախագծի նույն հոդվածի 2-րդ մասը սահմանում է, որ «դրամական միջոցների անբավարարության դեպքում բռնագանձումը տարածվում է </w:t>
            </w:r>
            <w:r w:rsidRPr="005B747E">
              <w:rPr>
                <w:rFonts w:ascii="MS Gothic" w:eastAsia="MS Gothic" w:hAnsi="MS Gothic" w:cs="MS Gothic" w:hint="eastAsia"/>
                <w:sz w:val="24"/>
                <w:szCs w:val="24"/>
                <w:lang w:val="hy-AM"/>
              </w:rPr>
              <w:t>․․․</w:t>
            </w:r>
            <w:r w:rsidRPr="005B747E">
              <w:rPr>
                <w:rFonts w:ascii="GHEA Grapalat" w:hAnsi="GHEA Grapalat"/>
                <w:sz w:val="24"/>
                <w:szCs w:val="24"/>
                <w:lang w:val="hy-AM"/>
              </w:rPr>
              <w:t xml:space="preserve">  պարտապանին պատկանող այլ գույքի և </w:t>
            </w:r>
            <w:r w:rsidRPr="005B747E">
              <w:rPr>
                <w:rFonts w:ascii="GHEA Grapalat" w:hAnsi="GHEA Grapalat"/>
                <w:sz w:val="24"/>
                <w:szCs w:val="24"/>
                <w:u w:val="single"/>
                <w:lang w:val="hy-AM"/>
              </w:rPr>
              <w:t>եկամուտների վրա</w:t>
            </w:r>
            <w:r w:rsidRPr="005B747E">
              <w:rPr>
                <w:rFonts w:ascii="GHEA Grapalat" w:hAnsi="GHEA Grapalat"/>
                <w:sz w:val="24"/>
                <w:szCs w:val="24"/>
                <w:lang w:val="hy-AM"/>
              </w:rPr>
              <w:t xml:space="preserve"> »:  Ավելին՝ Նախագծի նույն  հոդվածի 3-րդ մասի 1-ին և 3-րդ կետերով՝ ֆիզիկական անձի և անհատ ձեռնարկատիրոջ եկամուտների բռնագանձումը նախատեսվում է բռնագանձման ենթակա միջոցներից վերջին հերթում։ Քանի որ պարտապանի բանկային հաշիվներին փոխանցված աշխատավարձը ստացված եկամուտ է և որպես դրամական միջոց՝ հոդվածի 1-ին մասի համաձայն ենթակա է առաջին հերթին բռնագանձման,  սակայն 2-րդ և 3-րդ մասերով նախատեսվում է, որ ֆիզիկական անձի և անհատ ձեռնարկատիրոջ   եկամուտները ենթակա են բռնագանձման վերջին հերթում։  </w:t>
            </w:r>
          </w:p>
          <w:p w14:paraId="2E0C3602"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Գտնում ենք, որ  նշված մասով Նախագծի 69-րդ հոդվածի 1-ին մասի 2-րդ և 3-րդ կետերը հստակեցման կարիք ունեն։ </w:t>
            </w:r>
          </w:p>
          <w:p w14:paraId="2580C7A4"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Միաժամանակ, հայտնում ենք, որ Նախագծի 69-րդ հոդվածի 3-րդ մասով պարտապան ֆիզիկական անձի և անհատ ձեռնարկատիրոջ այլ գույքի և եկամուտների վրա </w:t>
            </w:r>
            <w:r w:rsidRPr="005B747E">
              <w:rPr>
                <w:rFonts w:ascii="GHEA Grapalat" w:hAnsi="GHEA Grapalat"/>
                <w:sz w:val="24"/>
                <w:szCs w:val="24"/>
                <w:lang w:val="hy-AM"/>
              </w:rPr>
              <w:lastRenderedPageBreak/>
              <w:t xml:space="preserve">բռնագանձման հերթականությունը՝ ձեռնարկատիրական գործունեության մեջ անմիջականորեն չներգրավված շարժական և անշարժ գույքի մասով, տարանջատվել է։ </w:t>
            </w:r>
          </w:p>
          <w:p w14:paraId="7F83E53C" w14:textId="049B8813" w:rsidR="00433C02" w:rsidRPr="005B747E" w:rsidRDefault="00433C02" w:rsidP="00186FE2">
            <w:pPr>
              <w:spacing w:after="0"/>
              <w:jc w:val="both"/>
              <w:rPr>
                <w:rFonts w:ascii="GHEA Grapalat" w:hAnsi="GHEA Grapalat"/>
                <w:sz w:val="24"/>
                <w:szCs w:val="24"/>
                <w:lang w:val="hy-AM"/>
              </w:rPr>
            </w:pPr>
            <w:r w:rsidRPr="005B747E">
              <w:rPr>
                <w:rFonts w:ascii="GHEA Grapalat" w:hAnsi="GHEA Grapalat"/>
                <w:sz w:val="24"/>
                <w:szCs w:val="24"/>
                <w:lang w:val="hy-AM"/>
              </w:rPr>
              <w:t xml:space="preserve"> «Անհատ ձեռնարկատիրոջ մասին» ՀՀ օրենքի կարգավորումներից ելնելով՝ անհատ ձեռնարկատերն այն ֆիզիկական անձն է, որն իրավունք ունի առանց իրավաբանական անձ կազմավորելու, ինքնուրույն, իր անունից և իր ռիսկով իրականացնել գործունեություն</w:t>
            </w:r>
            <w:r w:rsidRPr="005B747E">
              <w:rPr>
                <w:rFonts w:ascii="MS Gothic" w:eastAsia="MS Gothic" w:hAnsi="MS Gothic" w:cs="MS Gothic" w:hint="eastAsia"/>
                <w:sz w:val="24"/>
                <w:szCs w:val="24"/>
                <w:lang w:val="hy-AM"/>
              </w:rPr>
              <w:t>․․․</w:t>
            </w:r>
            <w:r w:rsidRPr="005B747E">
              <w:rPr>
                <w:rFonts w:ascii="GHEA Grapalat" w:hAnsi="GHEA Grapalat"/>
                <w:sz w:val="24"/>
                <w:szCs w:val="24"/>
                <w:lang w:val="hy-AM"/>
              </w:rPr>
              <w:t xml:space="preserve">, ինչպես նաև անհատ ձեռնարկատերն իր պարտավորությունների համար պատասխանատու է իրեն պատկանող գույքով, բացառությամբ այն գույքի, որի վրա, օրենքին համապատասխան, բռնագանձում չի տարածվում:  Այս առումով կարծում ենք, որ օրենքով պետք է հստակեցվի, թե որն է համարվում ձեռնարկատիրական գործունեության առարկա հանդիսացող գույք և որը՝ անձնական կամ ընտանեկան նպատակներով օգտագործվող, քանի որ օրինակ՝ անհատ ձեռնարկատիրոջ կողմից ձեռնարկատիրական գործունեության առարկա հանդիսացող տրանսպորտային միջոցը /ուղևորափոխադրում կամ բեռնափոխադրում իրականացնելու համար նախատեսված ավտոմեքենա/ միևնույն ժամանակ անհատ ձեռնարկատիրոջ կողմից՝ որպես ֆիզիկական անձ, կարող է  օգտագործվել նաև իր անձնական կամ ընտանեկան նպատակներով։ Նույն կերպ՝ կարող է ձեռնարկատիրական գործունեության առարկա հանդիսացող անշարժ գույքը օգտագործվել անձնական կամ ընտանեկան նպատակներով։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12CADFB" w14:textId="77777777" w:rsidR="005D4A32" w:rsidRPr="006612CB" w:rsidRDefault="005D4A32" w:rsidP="005D4A32">
            <w:pPr>
              <w:spacing w:after="0"/>
              <w:jc w:val="center"/>
              <w:rPr>
                <w:rFonts w:ascii="GHEA Grapalat" w:eastAsia="GHEA Grapalat" w:hAnsi="GHEA Grapalat" w:cs="GHEA Grapalat"/>
                <w:b/>
                <w:color w:val="000000" w:themeColor="text1"/>
                <w:sz w:val="24"/>
                <w:szCs w:val="24"/>
                <w:lang w:val="hy-AM"/>
              </w:rPr>
            </w:pPr>
            <w:r w:rsidRPr="006612CB">
              <w:rPr>
                <w:rFonts w:ascii="GHEA Grapalat" w:eastAsia="GHEA Grapalat" w:hAnsi="GHEA Grapalat" w:cs="GHEA Grapalat"/>
                <w:b/>
                <w:color w:val="000000" w:themeColor="text1"/>
                <w:sz w:val="24"/>
                <w:szCs w:val="24"/>
                <w:lang w:val="hy-AM"/>
              </w:rPr>
              <w:lastRenderedPageBreak/>
              <w:t>Ընդունվել է</w:t>
            </w:r>
          </w:p>
          <w:p w14:paraId="3A1B57AA" w14:textId="77777777" w:rsidR="005D4A32" w:rsidRPr="006612CB" w:rsidRDefault="005D4A32" w:rsidP="005D4A32">
            <w:pPr>
              <w:spacing w:after="0"/>
              <w:jc w:val="both"/>
              <w:rPr>
                <w:rFonts w:ascii="GHEA Grapalat" w:eastAsia="GHEA Grapalat" w:hAnsi="GHEA Grapalat" w:cs="GHEA Grapalat"/>
                <w:color w:val="000000" w:themeColor="text1"/>
                <w:sz w:val="24"/>
                <w:szCs w:val="24"/>
                <w:lang w:val="hy-AM"/>
              </w:rPr>
            </w:pPr>
            <w:r w:rsidRPr="006612CB">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01FE32C0" w14:textId="7E81E2C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Ինչ վերաբերում է անհատ ձեռնարկատիրոջ գույքի նկատմամբ բռնագանձում տարածելու վերաբերյալ ներկայացված դիտարկմանը, ապա նմանատիպ դեպքերից յուրաքանչյուրը կատարողական առանձին վարույթում պարզման ենթակա հանգամանք է, իսկ Նախագծի կարգավորումները միտված են ոչ թե անհատ ձեռնարկատիրոջ՝ իր ամբողջ գույքով </w:t>
            </w:r>
            <w:r w:rsidRPr="005B747E">
              <w:rPr>
                <w:rFonts w:ascii="GHEA Grapalat" w:eastAsia="GHEA Grapalat" w:hAnsi="GHEA Grapalat" w:cs="GHEA Grapalat"/>
                <w:color w:val="000000" w:themeColor="text1"/>
                <w:sz w:val="24"/>
                <w:szCs w:val="24"/>
                <w:lang w:val="hy-AM"/>
              </w:rPr>
              <w:lastRenderedPageBreak/>
              <w:t>պատասխանատվություն կրելու սկզբունքից բացառության նախատեսմանը, այլ բռնագանձման այնպիսի հերթականության սահմանմանը, որն առավել համապատասխան ու համաչափ է անհատ ձեռնարկատիրոջ ինստիտուտին:</w:t>
            </w:r>
          </w:p>
        </w:tc>
      </w:tr>
      <w:tr w:rsidR="00433C02" w:rsidRPr="00212B94" w14:paraId="15CD9821" w14:textId="77777777" w:rsidTr="008F6856">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9DE0248" w14:textId="13DA7201" w:rsidR="00433C02" w:rsidRPr="005B747E" w:rsidRDefault="00433C02" w:rsidP="000B55B0">
            <w:pPr>
              <w:pStyle w:val="ListParagraph"/>
              <w:numPr>
                <w:ilvl w:val="0"/>
                <w:numId w:val="24"/>
              </w:numPr>
              <w:tabs>
                <w:tab w:val="left" w:pos="333"/>
              </w:tabs>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73-</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հոդվածի</w:t>
            </w:r>
            <w:r w:rsidRPr="005B747E">
              <w:rPr>
                <w:rFonts w:ascii="GHEA Grapalat" w:hAnsi="GHEA Grapalat"/>
              </w:rPr>
              <w:t xml:space="preserve"> 1-</w:t>
            </w:r>
            <w:r w:rsidRPr="005B747E">
              <w:rPr>
                <w:rFonts w:ascii="GHEA Grapalat" w:hAnsi="GHEA Grapalat" w:cs="Sylfaen"/>
              </w:rPr>
              <w:t>ին</w:t>
            </w:r>
            <w:r w:rsidRPr="005B747E">
              <w:rPr>
                <w:rFonts w:ascii="GHEA Grapalat" w:hAnsi="GHEA Grapalat"/>
              </w:rPr>
              <w:t xml:space="preserve"> </w:t>
            </w:r>
            <w:r w:rsidRPr="005B747E">
              <w:rPr>
                <w:rFonts w:ascii="GHEA Grapalat" w:hAnsi="GHEA Grapalat" w:cs="Sylfaen"/>
              </w:rPr>
              <w:t>մասով նախատեսվել</w:t>
            </w:r>
            <w:r w:rsidRPr="005B747E">
              <w:rPr>
                <w:rFonts w:ascii="GHEA Grapalat" w:hAnsi="GHEA Grapalat"/>
              </w:rPr>
              <w:t xml:space="preserve"> </w:t>
            </w:r>
            <w:r w:rsidRPr="005B747E">
              <w:rPr>
                <w:rFonts w:ascii="GHEA Grapalat" w:hAnsi="GHEA Grapalat" w:cs="Sylfaen"/>
              </w:rPr>
              <w:t>է</w:t>
            </w:r>
            <w:r w:rsidRPr="005B747E">
              <w:rPr>
                <w:rFonts w:ascii="GHEA Grapalat" w:hAnsi="GHEA Grapalat"/>
              </w:rPr>
              <w:t xml:space="preserve">, </w:t>
            </w:r>
            <w:r w:rsidRPr="005B747E">
              <w:rPr>
                <w:rFonts w:ascii="GHEA Grapalat" w:hAnsi="GHEA Grapalat" w:cs="Sylfaen"/>
              </w:rPr>
              <w:t>որ</w:t>
            </w:r>
            <w:r w:rsidRPr="005B747E">
              <w:rPr>
                <w:rFonts w:ascii="GHEA Grapalat" w:hAnsi="GHEA Grapalat"/>
              </w:rPr>
              <w:t xml:space="preserve"> «Պարտապանի գույքի գույքագրումն իրականացվում է կատարողական վարույթի հարուցումից հետո հնարավոր սեղմ ժամկետում՝ պարտապանի բնակության (գտնվելու), գործունեության վայրում, պարտապանին պատկանող, նրա տիրապետության տակ գտնվող անշարժ գույքի տարածքում գտնվող շարժական գույքի կազմը, հատկանիշները և վիճակն արձանագրելով»։</w:t>
            </w:r>
          </w:p>
          <w:p w14:paraId="37EA86A6" w14:textId="1A9BBF03" w:rsidR="00433C02" w:rsidRPr="005B747E" w:rsidRDefault="00433C02" w:rsidP="008F6856">
            <w:pPr>
              <w:pStyle w:val="ListParagraph"/>
              <w:tabs>
                <w:tab w:val="left" w:pos="1260"/>
              </w:tabs>
              <w:spacing w:line="276" w:lineRule="auto"/>
              <w:ind w:leftChars="0" w:left="0" w:firstLineChars="0" w:firstLine="0"/>
              <w:jc w:val="both"/>
              <w:rPr>
                <w:rFonts w:ascii="GHEA Grapalat" w:hAnsi="GHEA Grapalat"/>
              </w:rPr>
            </w:pPr>
            <w:r w:rsidRPr="005B747E">
              <w:rPr>
                <w:rFonts w:ascii="GHEA Grapalat" w:hAnsi="GHEA Grapalat"/>
              </w:rPr>
              <w:t>Իրավական որոշակիության ապահովման նպատակով «հնարավոր սեղմ ժամկետում» եզրույթը հստակեցման կարիք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1EC140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B3C5D21" w14:textId="7CEAB668"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Հստակ ժամկետի սահմանումը և դրա կիրառման ապահովումը գործնականում անհնարին է, ուստի նախատեսվել է հնարավոր սեղմ ժամկետում իրականացնելու ընդհանուր կանոն, որի պահպանումը, խախտման հանգամանքը և դրա </w:t>
            </w:r>
            <w:r w:rsidRPr="005B747E">
              <w:rPr>
                <w:rFonts w:ascii="GHEA Grapalat" w:eastAsia="GHEA Grapalat" w:hAnsi="GHEA Grapalat" w:cs="GHEA Grapalat"/>
                <w:color w:val="000000" w:themeColor="text1"/>
                <w:sz w:val="24"/>
                <w:szCs w:val="24"/>
                <w:lang w:val="hy-AM"/>
              </w:rPr>
              <w:lastRenderedPageBreak/>
              <w:t>համապատասխան հետևանքները կոնկրետ կատարողական վարույթի շրջանակում գնահատման ենթակա են:</w:t>
            </w:r>
          </w:p>
        </w:tc>
      </w:tr>
      <w:tr w:rsidR="00433C02" w:rsidRPr="00212B94" w14:paraId="596C877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51D500" w14:textId="77777777" w:rsidR="00433C02" w:rsidRPr="005B747E" w:rsidRDefault="00433C02" w:rsidP="00433C02">
            <w:pPr>
              <w:pStyle w:val="ListParagraph"/>
              <w:numPr>
                <w:ilvl w:val="0"/>
                <w:numId w:val="21"/>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lastRenderedPageBreak/>
              <w:t>««Սնանկության մասին» ՀՀ օրենքում փոփոխություններ կատարելու մասին» նախագծի 6-րդ հոդվածի մասով նախատեսվել է կատարել ««Սնանկության մասին» ՀՀ օ</w:t>
            </w:r>
            <w:r w:rsidRPr="005B747E">
              <w:rPr>
                <w:rFonts w:ascii="GHEA Grapalat" w:hAnsi="GHEA Grapalat"/>
                <w:color w:val="000000"/>
                <w:shd w:val="clear" w:color="auto" w:fill="FFFFFF"/>
              </w:rPr>
              <w:t xml:space="preserve">րենքի 82-րդ հոդվածի 1-ին մասի դ կետում </w:t>
            </w:r>
            <w:r w:rsidRPr="005B747E">
              <w:rPr>
                <w:rFonts w:ascii="GHEA Grapalat" w:eastAsiaTheme="minorEastAsia" w:hAnsi="GHEA Grapalat" w:cs="Sylfaen"/>
                <w:lang w:eastAsia="ko-KR"/>
              </w:rPr>
              <w:t>«</w:t>
            </w:r>
            <w:r w:rsidRPr="005B747E">
              <w:rPr>
                <w:rFonts w:ascii="GHEA Grapalat" w:hAnsi="GHEA Grapalat"/>
                <w:color w:val="000000"/>
                <w:shd w:val="clear" w:color="auto" w:fill="FFFFFF"/>
              </w:rPr>
              <w:t>դատական» բառից հետո լրացնել «և կատարողական»</w:t>
            </w:r>
            <w:r w:rsidRPr="005B747E">
              <w:rPr>
                <w:rFonts w:ascii="GHEA Grapalat" w:hAnsi="GHEA Grapalat" w:cs="Calibri"/>
                <w:color w:val="000000"/>
                <w:shd w:val="clear" w:color="auto" w:fill="FFFFFF"/>
              </w:rPr>
              <w:t xml:space="preserve"> բառերը:</w:t>
            </w:r>
          </w:p>
          <w:p w14:paraId="5D651E84" w14:textId="77777777" w:rsidR="00433C02" w:rsidRPr="005B747E" w:rsidRDefault="00433C02" w:rsidP="00433C02">
            <w:pPr>
              <w:pStyle w:val="ListParagraph"/>
              <w:spacing w:line="276" w:lineRule="auto"/>
              <w:ind w:leftChars="0" w:left="0" w:firstLineChars="0" w:firstLine="0"/>
              <w:jc w:val="both"/>
              <w:rPr>
                <w:rFonts w:ascii="GHEA Grapalat" w:hAnsi="GHEA Grapalat"/>
              </w:rPr>
            </w:pPr>
            <w:r w:rsidRPr="005B747E">
              <w:rPr>
                <w:rFonts w:ascii="GHEA Grapalat" w:hAnsi="GHEA Grapalat"/>
              </w:rPr>
              <w:t>«Սնանկության մասին» ՀՀ օրենքի 82-րդ հոդվածի 1-ին մասի դ կետի համաձայն՝ պարտատերերի չապահովված պահանջները բավարարվում են հետևյալ հերթականությամբ, մասնավորապես՝ դատական ծախսերը:</w:t>
            </w:r>
          </w:p>
          <w:p w14:paraId="0B508CAB" w14:textId="68EF6D64" w:rsidR="00433C02" w:rsidRPr="005B747E" w:rsidRDefault="00433C02" w:rsidP="00433C02">
            <w:pPr>
              <w:pStyle w:val="ListParagraph"/>
              <w:spacing w:line="276" w:lineRule="auto"/>
              <w:ind w:leftChars="0" w:left="0" w:firstLineChars="0" w:firstLine="0"/>
              <w:jc w:val="both"/>
              <w:rPr>
                <w:rFonts w:ascii="GHEA Grapalat" w:hAnsi="GHEA Grapalat"/>
              </w:rPr>
            </w:pPr>
            <w:r w:rsidRPr="005B747E">
              <w:rPr>
                <w:rFonts w:ascii="GHEA Grapalat" w:hAnsi="GHEA Grapalat" w:cs="Calibri"/>
                <w:color w:val="000000"/>
                <w:shd w:val="clear" w:color="auto" w:fill="FFFFFF"/>
              </w:rPr>
              <w:t xml:space="preserve">Նշվածից հետևում է, որ նախագծի ընդունմամբ </w:t>
            </w:r>
            <w:r w:rsidRPr="005B747E">
              <w:rPr>
                <w:rFonts w:ascii="GHEA Grapalat" w:hAnsi="GHEA Grapalat"/>
              </w:rPr>
              <w:t xml:space="preserve">պարտատերերի չապահովված պահանջները «դ» կետով նախատեսված հերթով բավարարվելու են  դատական և կատարողական ծախսերը միաժամանակ: </w:t>
            </w:r>
          </w:p>
          <w:p w14:paraId="73A5ED27" w14:textId="54EACD47" w:rsidR="00433C02" w:rsidRPr="005B747E" w:rsidRDefault="00433C02" w:rsidP="00186FE2">
            <w:pPr>
              <w:pStyle w:val="ListParagraph"/>
              <w:spacing w:line="276" w:lineRule="auto"/>
              <w:ind w:leftChars="0" w:left="0" w:firstLineChars="0" w:firstLine="0"/>
              <w:jc w:val="both"/>
            </w:pPr>
            <w:r w:rsidRPr="005B747E">
              <w:rPr>
                <w:rFonts w:ascii="GHEA Grapalat" w:hAnsi="GHEA Grapalat"/>
              </w:rPr>
              <w:t>Հարկ ենք համարում նշել, որ ՀՀ վճռաբեկ դատարանը թիվ ՍնԴ/1735/04/19 սնանկության գործով 11.06.2021 թվականին կայացրած որոշմամբ «Սնանկության մասին» ՀՀ օրենքի 82-րդ հոդվածի «դ» կետով նախատեսված հերթով գրանցման ենթակա պահանջների վերաբերյալ արձանագրել է, որ վերոնշյալ հերթում գրանցման ենթակա են միայն տվյալ սնանկության գործով առաջացած դատական ծախսերը, հետևաբար կատարողական ծախսերը ենթակա չեն գրանցման «Սնանկության մասին» ՀՀ օրենքի 82-րդ հոդվածի «դ» կետով նախատեսված հերթում: Գտնում ենք, որ վերոնշյալ նախագծով ««Սնանկության մասին» ՀՀ օ</w:t>
            </w:r>
            <w:r w:rsidRPr="005B747E">
              <w:rPr>
                <w:rFonts w:ascii="GHEA Grapalat" w:hAnsi="GHEA Grapalat"/>
                <w:color w:val="000000"/>
                <w:shd w:val="clear" w:color="auto" w:fill="FFFFFF"/>
              </w:rPr>
              <w:t>րենքի 82-րդ հոդվածի 1-ին մասի դ կետի լրացումը վերանայման կարիք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E5DB5B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3F87D7BF" w14:textId="5B17E9A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««Սնանկության մասին» օրենքում փոփոխություններ և լրացումներ կատարելու մասին» օրենքի նախագծում կատարվել են համապատասխան փոփոխություններ:</w:t>
            </w:r>
          </w:p>
        </w:tc>
      </w:tr>
      <w:tr w:rsidR="00433C02" w:rsidRPr="005B747E" w14:paraId="7F0DA35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076F00" w14:textId="4ED1F429" w:rsidR="00433C02" w:rsidRPr="00186FE2" w:rsidRDefault="00433C02" w:rsidP="00186FE2">
            <w:pPr>
              <w:pStyle w:val="ListParagraph"/>
              <w:numPr>
                <w:ilvl w:val="0"/>
                <w:numId w:val="25"/>
              </w:numPr>
              <w:spacing w:line="276" w:lineRule="auto"/>
              <w:ind w:leftChars="0" w:left="0" w:firstLineChars="0" w:firstLine="0"/>
              <w:jc w:val="both"/>
              <w:rPr>
                <w:rFonts w:ascii="GHEA Grapalat" w:hAnsi="GHEA Grapalat"/>
              </w:rPr>
            </w:pPr>
            <w:r w:rsidRPr="005B747E">
              <w:rPr>
                <w:rFonts w:ascii="GHEA Grapalat" w:hAnsi="GHEA Grapalat"/>
              </w:rPr>
              <w:t>Հարակից օրենքների նախագծերի վերաբերյալ առաջարկություններ չկան: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C3A2E44" w14:textId="1BA58DD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402D673D"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93F589B"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Վիճակագրական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E3707A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05.06.2023</w:t>
            </w:r>
          </w:p>
        </w:tc>
      </w:tr>
      <w:tr w:rsidR="00433C02" w:rsidRPr="005B747E" w14:paraId="0B360996"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8DE5346"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42D5C2C"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ՎԿ/3-02/1036-2023</w:t>
            </w:r>
          </w:p>
        </w:tc>
      </w:tr>
      <w:tr w:rsidR="00433C02" w:rsidRPr="005B747E" w14:paraId="5574BE1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1A6DE0" w14:textId="77777777" w:rsidR="00433C02" w:rsidRPr="005B747E" w:rsidRDefault="00433C02" w:rsidP="00433C02">
            <w:pPr>
              <w:widowControl w:val="0"/>
              <w:spacing w:after="0"/>
              <w:jc w:val="both"/>
              <w:rPr>
                <w:rFonts w:ascii="GHEA Grapalat" w:hAnsi="GHEA Grapalat"/>
                <w:sz w:val="24"/>
                <w:szCs w:val="24"/>
              </w:rPr>
            </w:pPr>
            <w:r w:rsidRPr="005B747E">
              <w:rPr>
                <w:rFonts w:ascii="GHEA Grapalat" w:hAnsi="GHEA Grapalat"/>
                <w:sz w:val="24"/>
                <w:szCs w:val="24"/>
              </w:rPr>
              <w:t xml:space="preserve">1. Նախագծի 41-րդ հոդվածի «Կատարողական վաղեմությունը» 2-րդ մասի համաձայն՝ </w:t>
            </w:r>
            <w:r w:rsidRPr="005B747E">
              <w:rPr>
                <w:rFonts w:ascii="GHEA Grapalat" w:hAnsi="GHEA Grapalat"/>
                <w:i/>
                <w:iCs/>
                <w:sz w:val="24"/>
                <w:szCs w:val="24"/>
              </w:rPr>
              <w:lastRenderedPageBreak/>
              <w:t>վարչական ակտի</w:t>
            </w:r>
            <w:r w:rsidRPr="005B747E">
              <w:rPr>
                <w:rFonts w:ascii="GHEA Grapalat" w:hAnsi="GHEA Grapalat"/>
                <w:sz w:val="24"/>
                <w:szCs w:val="24"/>
              </w:rPr>
              <w:t xml:space="preserve"> կամ դատախազի որոշման </w:t>
            </w:r>
            <w:r w:rsidRPr="005B747E">
              <w:rPr>
                <w:rFonts w:ascii="GHEA Grapalat" w:hAnsi="GHEA Grapalat"/>
                <w:i/>
                <w:iCs/>
                <w:sz w:val="24"/>
                <w:szCs w:val="24"/>
              </w:rPr>
              <w:t>հարկադիր կատարման դիմում</w:t>
            </w:r>
            <w:r w:rsidRPr="005B747E">
              <w:rPr>
                <w:rFonts w:ascii="GHEA Grapalat" w:hAnsi="GHEA Grapalat"/>
                <w:sz w:val="24"/>
                <w:szCs w:val="24"/>
              </w:rPr>
              <w:t xml:space="preserve"> կարող է ներկայացվել այն </w:t>
            </w:r>
            <w:r w:rsidRPr="005B747E">
              <w:rPr>
                <w:rFonts w:ascii="GHEA Grapalat" w:hAnsi="GHEA Grapalat"/>
                <w:i/>
                <w:iCs/>
                <w:sz w:val="24"/>
                <w:szCs w:val="24"/>
              </w:rPr>
              <w:t>ուժի մեջ մտնելու</w:t>
            </w:r>
            <w:r w:rsidRPr="005B747E">
              <w:rPr>
                <w:rFonts w:ascii="GHEA Grapalat" w:hAnsi="GHEA Grapalat"/>
                <w:sz w:val="24"/>
                <w:szCs w:val="24"/>
              </w:rPr>
              <w:t xml:space="preserve">, պարտադիր դառնալու, </w:t>
            </w:r>
            <w:r w:rsidRPr="005B747E">
              <w:rPr>
                <w:rFonts w:ascii="GHEA Grapalat" w:hAnsi="GHEA Grapalat"/>
                <w:i/>
                <w:iCs/>
                <w:sz w:val="24"/>
                <w:szCs w:val="24"/>
              </w:rPr>
              <w:t>բողոքարկման ժամկետը լրանալու, անբողոքարկելի դառնալու</w:t>
            </w:r>
            <w:r w:rsidRPr="005B747E">
              <w:rPr>
                <w:rFonts w:ascii="GHEA Grapalat" w:hAnsi="GHEA Grapalat"/>
                <w:sz w:val="24"/>
                <w:szCs w:val="24"/>
              </w:rPr>
              <w:t xml:space="preserve">, վարչական ակտի կատարումը հետաձգելու կամ տարաժամկետելու դեպքում՝ հետաձգման կամ տարաժամկետման ժամկետը լրանալու, բողոքարկման դեպքում վերջնականապես հաստատվելու կամ օրենքով սահմանված այլ հիմքով կատարման ենթակա դառնալու </w:t>
            </w:r>
            <w:r w:rsidRPr="005B747E">
              <w:rPr>
                <w:rFonts w:ascii="GHEA Grapalat" w:hAnsi="GHEA Grapalat"/>
                <w:i/>
                <w:iCs/>
                <w:sz w:val="24"/>
                <w:szCs w:val="24"/>
              </w:rPr>
              <w:t>օրվանից եռամսյա ժամկետում</w:t>
            </w:r>
            <w:r w:rsidRPr="005B747E">
              <w:rPr>
                <w:rFonts w:ascii="GHEA Grapalat" w:hAnsi="GHEA Grapalat"/>
                <w:sz w:val="24"/>
                <w:szCs w:val="24"/>
              </w:rPr>
              <w:t xml:space="preserve">։ </w:t>
            </w:r>
          </w:p>
          <w:p w14:paraId="17F5EE90" w14:textId="77777777" w:rsidR="00433C02" w:rsidRPr="005B747E" w:rsidRDefault="00433C02" w:rsidP="00433C02">
            <w:pPr>
              <w:widowControl w:val="0"/>
              <w:spacing w:after="0"/>
              <w:jc w:val="both"/>
              <w:rPr>
                <w:rFonts w:ascii="GHEA Grapalat" w:hAnsi="GHEA Grapalat"/>
                <w:sz w:val="24"/>
                <w:szCs w:val="24"/>
              </w:rPr>
            </w:pPr>
            <w:r w:rsidRPr="005B747E">
              <w:rPr>
                <w:rFonts w:ascii="GHEA Grapalat" w:hAnsi="GHEA Grapalat"/>
                <w:sz w:val="24"/>
                <w:szCs w:val="24"/>
              </w:rPr>
              <w:t xml:space="preserve">Այս առումով հարկ է նկատի ունենալ «Վարչարարության հիմունքների և վարչական վարույթի մասին» օրենքի (այսուհետ՝ Օրենք) 60-րդ և 71-րդ հոդվածների դրույթները: Օրենքի 60-րդ հոդվածի 1-ին մասի համաձայն՝ գրավոր վարչական ակտն ուժի մեջ է մտնում այդ ակտի ընդունման մասին` սույն օրենքի 59-րդ հոդվածով սահմանված կարգով </w:t>
            </w:r>
            <w:r w:rsidRPr="005B747E">
              <w:rPr>
                <w:rFonts w:ascii="GHEA Grapalat" w:hAnsi="GHEA Grapalat"/>
                <w:i/>
                <w:iCs/>
                <w:sz w:val="24"/>
                <w:szCs w:val="24"/>
              </w:rPr>
              <w:t>իրազեկելուն հաջորդող օրվանից</w:t>
            </w:r>
            <w:r w:rsidRPr="005B747E">
              <w:rPr>
                <w:rFonts w:ascii="GHEA Grapalat" w:hAnsi="GHEA Grapalat"/>
                <w:sz w:val="24"/>
                <w:szCs w:val="24"/>
              </w:rPr>
              <w:t xml:space="preserve">, եթե օրենքով կամ այդ ակտով այլ բան նախատեսված չէ: Օրենքի 71-րդ հոդվածի 1-ին մասի «ա» կետով սահմանված է, որ վարչական բողոքը կարող է բերվել </w:t>
            </w:r>
            <w:r w:rsidRPr="005B747E">
              <w:rPr>
                <w:rFonts w:ascii="GHEA Grapalat" w:hAnsi="GHEA Grapalat"/>
                <w:i/>
                <w:iCs/>
                <w:sz w:val="24"/>
                <w:szCs w:val="24"/>
              </w:rPr>
              <w:t>վարչական ակտն ուժի մեջ մտնելու օրվանից 2 ամսվա ընթացքում</w:t>
            </w:r>
            <w:r w:rsidRPr="005B747E">
              <w:rPr>
                <w:rFonts w:ascii="GHEA Grapalat" w:hAnsi="GHEA Grapalat"/>
                <w:sz w:val="24"/>
                <w:szCs w:val="24"/>
              </w:rPr>
              <w:t xml:space="preserve">, իսկ 2-րդ մասի համաձայն՝ նշված ժամկետները բաց թողնելուց հետո </w:t>
            </w:r>
            <w:r w:rsidRPr="005B747E">
              <w:rPr>
                <w:rFonts w:ascii="GHEA Grapalat" w:hAnsi="GHEA Grapalat"/>
                <w:i/>
                <w:iCs/>
                <w:sz w:val="24"/>
                <w:szCs w:val="24"/>
              </w:rPr>
              <w:t>ակտը դառնում է անբողոքարկելի</w:t>
            </w:r>
            <w:r w:rsidRPr="005B747E">
              <w:rPr>
                <w:rFonts w:ascii="GHEA Grapalat" w:hAnsi="GHEA Grapalat"/>
                <w:sz w:val="24"/>
                <w:szCs w:val="24"/>
              </w:rPr>
              <w:t xml:space="preserve">: Օրենքի հիշյալ դրույթներից հետևում է, որ այս դեպքում ակտի անբողոքարկելի դառնալու ժամկետը 2 ամսով ավել է, քան ակտի ուժի մեջ մտնելու ժամկետը: </w:t>
            </w:r>
          </w:p>
          <w:p w14:paraId="50CDC907" w14:textId="77777777" w:rsidR="00433C02" w:rsidRPr="005B747E" w:rsidRDefault="00433C02" w:rsidP="00433C02">
            <w:pPr>
              <w:widowControl w:val="0"/>
              <w:spacing w:after="0"/>
              <w:jc w:val="both"/>
              <w:rPr>
                <w:rFonts w:ascii="GHEA Grapalat" w:hAnsi="GHEA Grapalat"/>
                <w:sz w:val="24"/>
                <w:szCs w:val="24"/>
              </w:rPr>
            </w:pPr>
            <w:r w:rsidRPr="005B747E">
              <w:rPr>
                <w:rFonts w:ascii="GHEA Grapalat" w:hAnsi="GHEA Grapalat"/>
                <w:sz w:val="24"/>
                <w:szCs w:val="24"/>
              </w:rPr>
              <w:t xml:space="preserve">Նախագծի հիշյալ դրույթների սահմանումից հետևում է, որ </w:t>
            </w:r>
            <w:r w:rsidRPr="005B747E">
              <w:rPr>
                <w:rFonts w:ascii="GHEA Grapalat" w:hAnsi="GHEA Grapalat"/>
                <w:i/>
                <w:iCs/>
                <w:sz w:val="24"/>
                <w:szCs w:val="24"/>
              </w:rPr>
              <w:t>վարչական ակտի</w:t>
            </w:r>
            <w:r w:rsidRPr="005B747E">
              <w:rPr>
                <w:rFonts w:ascii="GHEA Grapalat" w:hAnsi="GHEA Grapalat"/>
                <w:sz w:val="24"/>
                <w:szCs w:val="24"/>
              </w:rPr>
              <w:t xml:space="preserve"> հարկադիր կատարման դիմումի ներկայացման համար մի դեպքում տրվում է եռամսյա առավելագույն ժամկետ՝ հաշվարկված ակտի ուժի մեջ մտնելու օրվանից, մյուս դեպքում հինգ ամսվա ժամկետ՝ անբողոքարկելի դառնալու ժամկետը (երկու ամիս) և դրանից հետո հաշվարկվող եռամսյա ժամկետը: Մինչդեռ տարբեր ժամկետնետներում վարչական ակտի հարկադիր կատարման ներկայացման առանձնահատկություններ կամ տարբեր ժակետների մասով հիմնավորումներ նախագծով ներկայացված չեն, ինչը գործնականում հանգեցնելու է խնդրի՝ կապված վարչական ակտի կատարողական վաղեմության ժամկետը բաց թողնելու հաշվարկի հետ: Բացի այդ, համաձայն նախագծով առաջարկվող իրավակարգավորումների՝ </w:t>
            </w:r>
            <w:r w:rsidRPr="005B747E">
              <w:rPr>
                <w:rFonts w:ascii="GHEA Grapalat" w:hAnsi="GHEA Grapalat"/>
                <w:i/>
                <w:iCs/>
                <w:sz w:val="24"/>
                <w:szCs w:val="24"/>
              </w:rPr>
              <w:lastRenderedPageBreak/>
              <w:t>դիմումի ներկայացման հիմքերի</w:t>
            </w:r>
            <w:r w:rsidRPr="005B747E">
              <w:rPr>
                <w:rFonts w:ascii="GHEA Grapalat" w:hAnsi="GHEA Grapalat"/>
                <w:sz w:val="24"/>
                <w:szCs w:val="24"/>
              </w:rPr>
              <w:t xml:space="preserve"> (ակտի ուժի մեջ մտնելու, բողոքարկման ժամկետը լրանալու, անբողոքարկելի դառնալու օրվանից եռամսյա ժամկետում) </w:t>
            </w:r>
            <w:r w:rsidRPr="005B747E">
              <w:rPr>
                <w:rFonts w:ascii="GHEA Grapalat" w:hAnsi="GHEA Grapalat"/>
                <w:i/>
                <w:iCs/>
                <w:sz w:val="24"/>
                <w:szCs w:val="24"/>
              </w:rPr>
              <w:t>հաջորդական թվարկման</w:t>
            </w:r>
            <w:r w:rsidRPr="005B747E">
              <w:rPr>
                <w:rFonts w:ascii="GHEA Grapalat" w:hAnsi="GHEA Grapalat"/>
                <w:sz w:val="24"/>
                <w:szCs w:val="24"/>
              </w:rPr>
              <w:t xml:space="preserve">, ստացվում է, որ կատարման դիմում ներկայացնող մարմինն իր հայեցողությամբ կարող է դիմումը ներկայացնել վարչական ակտի ուժի մեջ մտնելու օրվանից հետո եռամսյա ժամկետում՝ առանց ակտի անբողոքարկելի դառնալու: Այս առումով առաջարկում ենք նախագծի վերոնշյալ դրույթները վերանայել, քանի որ գործնականում կարող է առաջանալ այնպիսի իրավիճակ, երբ պահանջատիրոջ կողմից վարչական ակտի ուժի մեջ մտնելու օրվանից հետո ներկայացվի կատարման դիմում, սակայն պարտապանի կողմից Օրենքով սահմանաված </w:t>
            </w:r>
            <w:r w:rsidRPr="005B747E">
              <w:rPr>
                <w:rFonts w:ascii="GHEA Grapalat" w:hAnsi="GHEA Grapalat"/>
                <w:i/>
                <w:iCs/>
                <w:sz w:val="24"/>
                <w:szCs w:val="24"/>
              </w:rPr>
              <w:t>ժամկետում ակտի բողոքարկման արդյունքում</w:t>
            </w:r>
            <w:r w:rsidRPr="005B747E">
              <w:rPr>
                <w:rFonts w:ascii="GHEA Grapalat" w:hAnsi="GHEA Grapalat"/>
                <w:sz w:val="24"/>
                <w:szCs w:val="24"/>
              </w:rPr>
              <w:t xml:space="preserve"> բողոքն ամբողջությամբ բավարարվի և վարչական ակտն անվավեր ճանաչվի: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764C37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01A5ECA9" w14:textId="1F376676"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Նախագծի 41-րդ հոդվածի 2-րդ մասը հստակեցվել է:</w:t>
            </w:r>
          </w:p>
        </w:tc>
      </w:tr>
      <w:tr w:rsidR="00433C02" w:rsidRPr="005B747E" w14:paraId="7A24015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ACBEF5" w14:textId="77777777" w:rsidR="00433C02" w:rsidRPr="005B747E" w:rsidRDefault="00433C02" w:rsidP="00433C02">
            <w:pPr>
              <w:pStyle w:val="NormalWeb"/>
              <w:shd w:val="clear" w:color="auto" w:fill="FFFFFF"/>
              <w:spacing w:line="276" w:lineRule="auto"/>
              <w:jc w:val="both"/>
              <w:rPr>
                <w:rFonts w:ascii="GHEA Grapalat" w:hAnsi="GHEA Grapalat"/>
              </w:rPr>
            </w:pPr>
            <w:r w:rsidRPr="005B747E">
              <w:rPr>
                <w:rFonts w:ascii="GHEA Grapalat" w:hAnsi="GHEA Grapalat"/>
              </w:rPr>
              <w:lastRenderedPageBreak/>
              <w:t>2. Նախագծերի փաթեթով ներկայացված այլ նախագծերի վերաբերյալ Արմստատն առաջարկություններ չունի: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026C36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0BF94DBF"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2545127"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Քաղաքաշինության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7BA2A6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05.06.2023</w:t>
            </w:r>
          </w:p>
        </w:tc>
      </w:tr>
      <w:tr w:rsidR="00433C02" w:rsidRPr="005B747E" w14:paraId="52814D6B"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6283ED2"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0FF057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01/18/7021-2023</w:t>
            </w:r>
          </w:p>
        </w:tc>
      </w:tr>
      <w:tr w:rsidR="00433C02" w:rsidRPr="005B747E" w14:paraId="51CCCF1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583DBA3" w14:textId="77777777" w:rsidR="00433C02" w:rsidRPr="005B747E" w:rsidRDefault="00433C02" w:rsidP="00433C02">
            <w:pPr>
              <w:jc w:val="both"/>
              <w:rPr>
                <w:rFonts w:ascii="GHEA Grapalat" w:hAnsi="GHEA Grapalat"/>
                <w:sz w:val="24"/>
                <w:szCs w:val="24"/>
              </w:rPr>
            </w:pPr>
            <w:r w:rsidRPr="005B747E">
              <w:rPr>
                <w:rFonts w:ascii="GHEA Grapalat" w:eastAsiaTheme="minorHAnsi" w:hAnsi="GHEA Grapalat" w:cstheme="minorBidi"/>
                <w:sz w:val="24"/>
                <w:szCs w:val="24"/>
              </w:rPr>
              <w:t>Նախագծերի վերաբերյալ դիտողություններ և առաջարկություններ չկան: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E8DD26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357CE2F0" w14:textId="77777777" w:rsidTr="00126BE8">
        <w:trPr>
          <w:trHeight w:val="30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931AF4D"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eastAsiaTheme="minorHAnsi" w:hAnsi="GHEA Grapalat" w:cstheme="minorBidi"/>
                <w:b/>
              </w:rPr>
            </w:pPr>
            <w:r w:rsidRPr="005B747E">
              <w:rPr>
                <w:rFonts w:ascii="GHEA Grapalat" w:eastAsiaTheme="minorHAnsi" w:hAnsi="GHEA Grapalat" w:cstheme="minorBidi"/>
                <w:b/>
                <w:lang w:val="en-US"/>
              </w:rPr>
              <w:t>Վարչապետի աշխատակազմի տեսչական մարմինների աշխատանքների համակարգման գրասենյակ</w:t>
            </w:r>
          </w:p>
        </w:tc>
        <w:tc>
          <w:tcPr>
            <w:tcW w:w="4526" w:type="dxa"/>
            <w:tcBorders>
              <w:top w:val="single" w:sz="6" w:space="0" w:color="000000"/>
              <w:left w:val="single" w:sz="6" w:space="0" w:color="000000"/>
              <w:bottom w:val="single" w:sz="4" w:space="0" w:color="auto"/>
              <w:right w:val="single" w:sz="6" w:space="0" w:color="000000"/>
            </w:tcBorders>
            <w:shd w:val="clear" w:color="auto" w:fill="D9D9D9" w:themeFill="background1" w:themeFillShade="D9"/>
          </w:tcPr>
          <w:p w14:paraId="421EDFC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07.06.2023</w:t>
            </w:r>
          </w:p>
        </w:tc>
      </w:tr>
      <w:tr w:rsidR="00433C02" w:rsidRPr="005B747E" w14:paraId="6007383A" w14:textId="77777777" w:rsidTr="00126BE8">
        <w:trPr>
          <w:trHeight w:val="270"/>
          <w:jc w:val="center"/>
        </w:trPr>
        <w:tc>
          <w:tcPr>
            <w:tcW w:w="10340" w:type="dxa"/>
            <w:vMerge/>
            <w:tcBorders>
              <w:left w:val="single" w:sz="6" w:space="0" w:color="000000"/>
              <w:bottom w:val="single" w:sz="6" w:space="0" w:color="000000"/>
              <w:right w:val="single" w:sz="6" w:space="0" w:color="000000"/>
            </w:tcBorders>
            <w:shd w:val="clear" w:color="auto" w:fill="FFFFFF"/>
            <w:vAlign w:val="center"/>
          </w:tcPr>
          <w:p w14:paraId="131AE9C1" w14:textId="77777777" w:rsidR="00433C02" w:rsidRPr="005B747E" w:rsidRDefault="00433C02" w:rsidP="00433C02">
            <w:pPr>
              <w:jc w:val="both"/>
              <w:rPr>
                <w:rFonts w:ascii="GHEA Grapalat" w:eastAsiaTheme="minorHAnsi" w:hAnsi="GHEA Grapalat" w:cstheme="minorBidi"/>
                <w:sz w:val="24"/>
                <w:szCs w:val="24"/>
              </w:rPr>
            </w:pPr>
          </w:p>
        </w:tc>
        <w:tc>
          <w:tcPr>
            <w:tcW w:w="4526" w:type="dxa"/>
            <w:tcBorders>
              <w:top w:val="single" w:sz="4" w:space="0" w:color="auto"/>
              <w:left w:val="single" w:sz="6" w:space="0" w:color="000000"/>
              <w:bottom w:val="single" w:sz="6" w:space="0" w:color="000000"/>
              <w:right w:val="single" w:sz="6" w:space="0" w:color="000000"/>
            </w:tcBorders>
            <w:shd w:val="clear" w:color="auto" w:fill="D9D9D9" w:themeFill="background1" w:themeFillShade="D9"/>
          </w:tcPr>
          <w:p w14:paraId="0A865F6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//19378-2023</w:t>
            </w:r>
          </w:p>
        </w:tc>
      </w:tr>
      <w:tr w:rsidR="00433C02" w:rsidRPr="00212B94" w14:paraId="188A3944"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04F74B" w14:textId="2E8D27FE" w:rsidR="00433C02" w:rsidRPr="005B747E" w:rsidRDefault="00433C02" w:rsidP="00BA2A4F">
            <w:pPr>
              <w:spacing w:after="0"/>
              <w:jc w:val="both"/>
              <w:rPr>
                <w:rFonts w:ascii="GHEA Grapalat" w:eastAsiaTheme="minorHAnsi" w:hAnsi="GHEA Grapalat" w:cstheme="minorBidi"/>
                <w:sz w:val="24"/>
                <w:szCs w:val="24"/>
              </w:rPr>
            </w:pPr>
            <w:r w:rsidRPr="005B747E">
              <w:rPr>
                <w:rFonts w:ascii="GHEA Grapalat" w:eastAsiaTheme="minorHAnsi" w:hAnsi="GHEA Grapalat" w:cstheme="minorBidi"/>
                <w:sz w:val="24"/>
                <w:szCs w:val="24"/>
              </w:rPr>
              <w:t>Սույն թվականի մայիսի 3-ին ՀՀ Ազգային ժողովի կողմից  երկրորդ ընթերցմամբ և ամբողջությամբ ընդունվել են «Հրդեհային անվտանգության մասին» օրենքում փոփոխություն և լրացում կատարելու մասին» ՀՕ-165-Ն,  «Տեխնիկական անվտանգության ապահովման պետական կարգավորման մասին» օրենքում փոփոխություններ և լրացումներ կատարելու մասին» ՀՕ-166-Ն և «Դատական ակտերի հարկադիր կատարման մասին» օրենքում լրացումներ և փոփոխություն կատարելու մասին» ՀՕ-167-Ն օրենքները, որոնք ուժի մեջ են մտնելու սույն թվականի հունիսի 9-ին։</w:t>
            </w:r>
            <w:r w:rsidR="00BA2A4F" w:rsidRPr="005B747E">
              <w:rPr>
                <w:rFonts w:ascii="GHEA Grapalat" w:eastAsiaTheme="minorHAnsi" w:hAnsi="GHEA Grapalat" w:cstheme="minorBidi"/>
                <w:sz w:val="24"/>
                <w:szCs w:val="24"/>
              </w:rPr>
              <w:t xml:space="preserve"> </w:t>
            </w:r>
            <w:r w:rsidR="00BA2A4F" w:rsidRPr="005B747E">
              <w:rPr>
                <w:rFonts w:ascii="GHEA Grapalat" w:eastAsiaTheme="minorHAnsi" w:hAnsi="GHEA Grapalat" w:cstheme="minorBidi"/>
                <w:sz w:val="24"/>
                <w:szCs w:val="24"/>
              </w:rPr>
              <w:tab/>
            </w:r>
            <w:r w:rsidR="00BA2A4F" w:rsidRPr="005B747E">
              <w:rPr>
                <w:rFonts w:ascii="GHEA Grapalat" w:eastAsiaTheme="minorHAnsi" w:hAnsi="GHEA Grapalat" w:cstheme="minorBidi"/>
                <w:sz w:val="24"/>
                <w:szCs w:val="24"/>
              </w:rPr>
              <w:tab/>
            </w:r>
            <w:r w:rsidR="00BA2A4F" w:rsidRPr="005B747E">
              <w:rPr>
                <w:rFonts w:ascii="GHEA Grapalat" w:eastAsiaTheme="minorHAnsi" w:hAnsi="GHEA Grapalat" w:cstheme="minorBidi"/>
                <w:sz w:val="24"/>
                <w:szCs w:val="24"/>
              </w:rPr>
              <w:tab/>
            </w:r>
            <w:r w:rsidR="00BA2A4F" w:rsidRPr="005B747E">
              <w:rPr>
                <w:rFonts w:ascii="GHEA Grapalat" w:eastAsiaTheme="minorHAnsi" w:hAnsi="GHEA Grapalat" w:cstheme="minorBidi"/>
                <w:sz w:val="24"/>
                <w:szCs w:val="24"/>
              </w:rPr>
              <w:tab/>
            </w:r>
            <w:r w:rsidR="00BA2A4F" w:rsidRPr="005B747E">
              <w:rPr>
                <w:rFonts w:ascii="GHEA Grapalat" w:eastAsiaTheme="minorHAnsi" w:hAnsi="GHEA Grapalat" w:cstheme="minorBidi"/>
                <w:sz w:val="24"/>
                <w:szCs w:val="24"/>
              </w:rPr>
              <w:tab/>
            </w:r>
            <w:r w:rsidR="00BA2A4F" w:rsidRPr="005B747E">
              <w:rPr>
                <w:rFonts w:ascii="GHEA Grapalat" w:eastAsiaTheme="minorHAnsi" w:hAnsi="GHEA Grapalat" w:cstheme="minorBidi"/>
                <w:sz w:val="24"/>
                <w:szCs w:val="24"/>
              </w:rPr>
              <w:lastRenderedPageBreak/>
              <w:tab/>
            </w:r>
            <w:r w:rsidRPr="005B747E">
              <w:rPr>
                <w:rFonts w:ascii="GHEA Grapalat" w:eastAsiaTheme="minorHAnsi" w:hAnsi="GHEA Grapalat" w:cstheme="minorBidi"/>
                <w:sz w:val="24"/>
                <w:szCs w:val="24"/>
              </w:rPr>
              <w:t>Օրենքներով սահմանվել և հստակեցվել են Քաղաքաշինության, տեխնիկական և հրդեհային անվտանգության տեսչական մարմնի /այսուհետ՝ Տեսչական մարմին/ կողմից կայացվող որոշակի գործողություններ կատարելուն պարտադրող կամ որոշակի գործողություններից ձեռնպահ մնալուն հարկադրող վարչական ակտերի /սահմանափակող ակտեր/ բովանդակությանը վերաբերվող պարտադիր պայմանները, կայացված վարչական ակտի չկատարման պարագայում դրանից բխող գործողությունները և վարչական ակտերի հարկադիր կատարման փուլի առանձնահատկությունները, մասնավորապես՝</w:t>
            </w:r>
          </w:p>
          <w:p w14:paraId="298FB324" w14:textId="77777777" w:rsidR="00433C02" w:rsidRPr="005B747E" w:rsidRDefault="00433C02" w:rsidP="00BA2A4F">
            <w:pPr>
              <w:pStyle w:val="ListParagraph"/>
              <w:numPr>
                <w:ilvl w:val="0"/>
                <w:numId w:val="19"/>
              </w:numPr>
              <w:spacing w:line="276" w:lineRule="auto"/>
              <w:ind w:leftChars="0" w:left="0" w:firstLineChars="0" w:firstLine="0"/>
              <w:jc w:val="both"/>
              <w:rPr>
                <w:rFonts w:ascii="GHEA Grapalat" w:eastAsiaTheme="minorHAnsi" w:hAnsi="GHEA Grapalat" w:cstheme="minorBidi"/>
              </w:rPr>
            </w:pPr>
            <w:r w:rsidRPr="005B747E">
              <w:rPr>
                <w:rFonts w:ascii="GHEA Grapalat" w:eastAsiaTheme="minorHAnsi" w:hAnsi="GHEA Grapalat" w:cstheme="minorBidi"/>
              </w:rPr>
              <w:t>ամրագրվել են դրույթներ առ այն, որ հրդեհների առաջացման, մարդկանց և տեխնիկական անվտանգության ապահովման  համար անմիջականորեն և ուղղակի սպառնալիք ստեղծող իրադրությունները վերացնելու նպատակով  Տեսչական մարմինն իրավասու է կայացնելու որոշակի գործողություններ կատարելուն պարտադրող կամ որոշակի գործողություններից ձեռնպահ մնալուն հարկադրող վարչական ակտեր` որոշումներ, կարգադրագրեր,</w:t>
            </w:r>
          </w:p>
          <w:p w14:paraId="08D83D14" w14:textId="77777777" w:rsidR="00433C02" w:rsidRPr="005B747E" w:rsidRDefault="00433C02" w:rsidP="00433C02">
            <w:pPr>
              <w:pStyle w:val="ListParagraph"/>
              <w:numPr>
                <w:ilvl w:val="0"/>
                <w:numId w:val="19"/>
              </w:numPr>
              <w:spacing w:line="276" w:lineRule="auto"/>
              <w:ind w:leftChars="0" w:left="0" w:firstLineChars="0" w:firstLine="0"/>
              <w:jc w:val="both"/>
              <w:rPr>
                <w:rFonts w:ascii="GHEA Grapalat" w:eastAsiaTheme="minorHAnsi" w:hAnsi="GHEA Grapalat" w:cstheme="minorBidi"/>
              </w:rPr>
            </w:pPr>
            <w:r w:rsidRPr="005B747E">
              <w:rPr>
                <w:rFonts w:ascii="GHEA Grapalat" w:eastAsiaTheme="minorHAnsi" w:hAnsi="GHEA Grapalat" w:cstheme="minorBidi"/>
              </w:rPr>
              <w:t>սահմանվել է, որ վերոնշյալ ակտերը պարտադիր են դրանց հասցեատերերի համար և սահմանված ժամկետում կամովին չկատարվելու դեպքում ենթակա են հարկադիր կատարման՝ «Դատական ակտերի հարկադիր կատարման մասին» օրենքով սահմանված կարգով, ինչպես նաև ամրագրվել է, որ հարկադիր կատարման ենթակա է նաև Տեսչական մարմնի՝ որոշակի գործողություններ կատարելուն պարտադրող կամ որոշակի գործողություններից ձեռնպահ մնալուն հարկադրող որոշումը կամ կարգադրագիրը, որի հիմքը Տեսչական մարմնի՝ համապատասխան գրությունն է ուղղված հարկադիր կատարման ծառայությանը։</w:t>
            </w:r>
          </w:p>
          <w:p w14:paraId="6AABE94D" w14:textId="77777777" w:rsidR="00433C02" w:rsidRPr="005B747E" w:rsidRDefault="00433C02" w:rsidP="00433C02">
            <w:pPr>
              <w:pStyle w:val="ListParagraph"/>
              <w:numPr>
                <w:ilvl w:val="0"/>
                <w:numId w:val="19"/>
              </w:numPr>
              <w:spacing w:line="276" w:lineRule="auto"/>
              <w:ind w:leftChars="0" w:left="0" w:firstLineChars="0" w:firstLine="0"/>
              <w:jc w:val="both"/>
              <w:rPr>
                <w:rFonts w:ascii="GHEA Grapalat" w:eastAsiaTheme="minorHAnsi" w:hAnsi="GHEA Grapalat" w:cstheme="minorBidi"/>
              </w:rPr>
            </w:pPr>
            <w:r w:rsidRPr="005B747E">
              <w:rPr>
                <w:rFonts w:ascii="GHEA Grapalat" w:eastAsiaTheme="minorHAnsi" w:hAnsi="GHEA Grapalat" w:cstheme="minorBidi"/>
              </w:rPr>
              <w:t xml:space="preserve">կարգավորվել են նշված ակտերը հարկադիր կատարման ներկայացնելու ժամկետները, ընթացակարգը, կատարման վերաբերյալ գրության բովանդակությունը՝ ուղղված հարկադիր կատարման ծառայությանը և այլն։ </w:t>
            </w:r>
            <w:r w:rsidRPr="005B747E">
              <w:rPr>
                <w:rFonts w:ascii="GHEA Grapalat" w:eastAsiaTheme="minorHAnsi" w:hAnsi="GHEA Grapalat" w:cstheme="minorBidi"/>
              </w:rPr>
              <w:tab/>
            </w:r>
            <w:r w:rsidRPr="005B747E">
              <w:rPr>
                <w:rFonts w:ascii="GHEA Grapalat" w:eastAsiaTheme="minorHAnsi" w:hAnsi="GHEA Grapalat" w:cstheme="minorBidi"/>
              </w:rPr>
              <w:tab/>
              <w:t xml:space="preserve">Ըստ այդմ, հաշվի առնելով վերոգրյալը և այն հանգամանքը, որ Կատարողական վարույթի մասին օրենքի </w:t>
            </w:r>
            <w:r w:rsidRPr="005B747E">
              <w:rPr>
                <w:rFonts w:ascii="GHEA Grapalat" w:eastAsiaTheme="minorHAnsi" w:hAnsi="GHEA Grapalat" w:cstheme="minorBidi"/>
              </w:rPr>
              <w:lastRenderedPageBreak/>
              <w:t>ընդունմամբ ուժը կորցված է ճանաչվելու Դատական ակտերի հարկադիր կատարման մասին օրենքը՝ անհրաժեշտ է Տեսչական մարմնի կողմից կայացվող որոշակի գործողություններ կատարելուն պարտադրող կամ որոշակի գործողություններից ձեռնպահ մնալուն հարկադրող վարչական ակտերի հարկադիր կատարման փուլի առանձնահատկությունները ևս նախատեսել Կատարողական վարույթի մասին օրենքում՝ միաժամանակ փաթեթում ներառելով նաև «Հրդեհային անվտանգության մասին» և «Տեխնիկական անվտանգության ապահովման պետական կարգավորման մասին» օրենքներում փոփոխություններ նախատեսող իրավական ակտերի նախագծեր՝ Դատական ակտերի հարկադիր կատարման մասին օրենքին հղումները փոխարինելով  Կատարողական վարույթի մասին օրենքին հղմամբ։</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6426340" w14:textId="780D38A9"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1753E739" w14:textId="2D3E404C" w:rsidR="00433C02" w:rsidRPr="005B747E" w:rsidRDefault="00BA2A4F"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և հարակից օրենքներում կատարվել են համապատասխան փոփոխություններ:</w:t>
            </w:r>
          </w:p>
          <w:p w14:paraId="199B3044"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p w14:paraId="60222249" w14:textId="11DF801C"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tc>
      </w:tr>
      <w:tr w:rsidR="00433C02" w:rsidRPr="005B747E" w14:paraId="1D4739F9"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9C3AB04"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rPr>
              <w:lastRenderedPageBreak/>
              <w:t>Առողջապահական և աշխատանքի տեսչական մարմի</w:t>
            </w:r>
            <w:r w:rsidRPr="005B747E">
              <w:rPr>
                <w:rFonts w:ascii="GHEA Grapalat" w:hAnsi="GHEA Grapalat" w:cs="Sylfaen"/>
                <w:b/>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846C9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02.06.2023</w:t>
            </w:r>
          </w:p>
        </w:tc>
      </w:tr>
      <w:tr w:rsidR="00433C02" w:rsidRPr="005B747E" w14:paraId="2644C05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087B9C2"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1EE191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06/12116-2023</w:t>
            </w:r>
          </w:p>
        </w:tc>
      </w:tr>
      <w:tr w:rsidR="00433C02" w:rsidRPr="005B747E" w14:paraId="5FD685B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930280" w14:textId="77777777" w:rsidR="00433C02" w:rsidRPr="005B747E" w:rsidRDefault="00433C02" w:rsidP="00433C02">
            <w:pPr>
              <w:spacing w:after="0"/>
              <w:jc w:val="both"/>
              <w:rPr>
                <w:rFonts w:ascii="GHEA Grapalat" w:eastAsia="Times New Roman" w:hAnsi="GHEA Grapalat" w:cs="Times New Roman"/>
                <w:bCs/>
                <w:sz w:val="24"/>
                <w:szCs w:val="24"/>
                <w:lang w:val="hy-AM"/>
              </w:rPr>
            </w:pPr>
            <w:r w:rsidRPr="005B747E">
              <w:rPr>
                <w:rFonts w:ascii="GHEA Grapalat" w:eastAsia="Times New Roman" w:hAnsi="GHEA Grapalat" w:cs="Times New Roman"/>
                <w:bCs/>
                <w:sz w:val="24"/>
                <w:szCs w:val="24"/>
                <w:lang w:val="hy-AM"/>
              </w:rPr>
              <w:t>Հաշվի առնելով այն հանգամանքը, որ համաձայն </w:t>
            </w:r>
            <w:r w:rsidRPr="005B747E">
              <w:rPr>
                <w:rFonts w:ascii="GHEA Grapalat" w:eastAsia="SimSun" w:hAnsi="GHEA Grapalat" w:cs="Times New Roman"/>
                <w:sz w:val="24"/>
                <w:szCs w:val="24"/>
                <w:lang w:val="hy-AM"/>
              </w:rPr>
              <w:t xml:space="preserve">Կատարողական վարույթի </w:t>
            </w:r>
            <w:r w:rsidRPr="005B747E">
              <w:rPr>
                <w:rFonts w:ascii="GHEA Grapalat" w:eastAsia="Times New Roman" w:hAnsi="GHEA Grapalat" w:cs="Times New Roman"/>
                <w:bCs/>
                <w:sz w:val="24"/>
                <w:szCs w:val="24"/>
                <w:lang w:val="hy-AM"/>
              </w:rPr>
              <w:t>մասին ՀՀ օրենքի նախագծի 122-րդ հոդվածի՝</w:t>
            </w:r>
            <w:r w:rsidRPr="005B747E">
              <w:rPr>
                <w:rFonts w:ascii="Calibri" w:eastAsia="Times New Roman" w:hAnsi="Calibri" w:cs="Calibri"/>
                <w:bCs/>
                <w:sz w:val="24"/>
                <w:szCs w:val="24"/>
                <w:lang w:val="hy-AM"/>
              </w:rPr>
              <w:t xml:space="preserve">  </w:t>
            </w:r>
            <w:r w:rsidRPr="005B747E">
              <w:rPr>
                <w:rFonts w:ascii="GHEA Grapalat" w:eastAsia="Times New Roman" w:hAnsi="GHEA Grapalat" w:cs="Times New Roman"/>
                <w:bCs/>
                <w:sz w:val="24"/>
                <w:szCs w:val="24"/>
                <w:lang w:val="hy-AM"/>
              </w:rPr>
              <w:t>կատարողական վարույթի իրականացման ընթացքում կատարողական վարույթի սուբյեկտների կամ այլ անձանց գործողությունների կամ անգործության առնչությամբ հանցագործության հատկանիշներ հայտնաբերելու դեպքում հարկադիր կատարողը օրենքով սահմանված կարգով ներկայացնում է առևերույթ հանցանքի մասին հաղորդում, իսկ վարչական իրավախախտման հատկանիշների հայտնաբերման դեպքում, ըստ էության, տեղեկատվություն է տրամադրում հայտնաբերված վարչական իրավախախտման գործը քննելու իրավասություն ունեցող մարմնին, վարչական իրավախախտման գործերի պատշաճ իրականացումն ապահովելու նպատակով առաջարկվում է «Վարչական իրավախախտումների վերաբերյալ» ՀՀ օրենսգրքի 37-րդ հոդվածը լրացնել նոր 12-րդ մասով՝ հետևյալ խմբագրությամբ</w:t>
            </w:r>
            <w:r w:rsidRPr="005B747E">
              <w:rPr>
                <w:rFonts w:ascii="MS Gothic" w:eastAsia="MS Gothic" w:hAnsi="MS Gothic" w:cs="MS Gothic" w:hint="eastAsia"/>
                <w:bCs/>
                <w:sz w:val="24"/>
                <w:szCs w:val="24"/>
                <w:lang w:val="hy-AM"/>
              </w:rPr>
              <w:t>․</w:t>
            </w:r>
          </w:p>
          <w:p w14:paraId="40D3CAE2" w14:textId="77777777" w:rsidR="00433C02" w:rsidRPr="005B747E" w:rsidRDefault="00433C02" w:rsidP="00433C02">
            <w:pPr>
              <w:spacing w:after="0"/>
              <w:jc w:val="both"/>
              <w:rPr>
                <w:rFonts w:ascii="GHEA Grapalat" w:eastAsia="SimSun" w:hAnsi="GHEA Grapalat" w:cs="Times New Roman"/>
                <w:sz w:val="24"/>
                <w:szCs w:val="24"/>
                <w:lang w:val="hy-AM"/>
              </w:rPr>
            </w:pPr>
            <w:r w:rsidRPr="005B747E">
              <w:rPr>
                <w:rFonts w:ascii="GHEA Grapalat" w:eastAsia="Calibri" w:hAnsi="GHEA Grapalat" w:cs="Sylfaen"/>
                <w:sz w:val="24"/>
                <w:szCs w:val="24"/>
                <w:lang w:val="hy-AM" w:eastAsia="ru-RU"/>
              </w:rPr>
              <w:t xml:space="preserve">12. </w:t>
            </w:r>
            <w:r w:rsidRPr="005B747E">
              <w:rPr>
                <w:rFonts w:ascii="GHEA Grapalat" w:eastAsia="SimSun" w:hAnsi="GHEA Grapalat" w:cs="Times New Roman"/>
                <w:sz w:val="24"/>
                <w:szCs w:val="24"/>
                <w:lang w:val="hy-AM"/>
              </w:rPr>
              <w:t xml:space="preserve">Այլ մարմինների կողմից վարչական իրավախախտումների հատկանիշներ հայտնաբերվելուց հետո վարչական տույժը կարող է նշանակվել համապատասխան </w:t>
            </w:r>
            <w:r w:rsidRPr="005B747E">
              <w:rPr>
                <w:rFonts w:ascii="GHEA Grapalat" w:eastAsia="SimSun" w:hAnsi="GHEA Grapalat" w:cs="Times New Roman"/>
                <w:sz w:val="24"/>
                <w:szCs w:val="24"/>
                <w:lang w:val="hy-AM"/>
              </w:rPr>
              <w:lastRenderedPageBreak/>
              <w:t>վարչական մարմին վարչական իրավախախտման վերաբերյալ տեղեկատվությունը տրամադրելուց հետո մեկ ամսվա ընթացքում։։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0218F3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181B0689" w14:textId="1375E224"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Վարչական տույժ նշանակելու ժամկետը տույժի հասցեատիրոջ համար սահմանված երաշխիք է և ապահովում է վարչարարության կանխատեսելիությունը և տույժի հասցեատիրոջ լեգիտիմ ակնկալիքն առ այն, որ օրենքով հստակ սահմանված ժամկետը լրանալուց հետո իր նկատմամբ վարչական պատասխանատվության միջոց չի կարող կիրառվել։ Այդ ժամկետը չպետք է երկարաձգվի վարչական </w:t>
            </w:r>
            <w:r w:rsidRPr="005B747E">
              <w:rPr>
                <w:rFonts w:ascii="GHEA Grapalat" w:eastAsia="GHEA Grapalat" w:hAnsi="GHEA Grapalat" w:cs="GHEA Grapalat"/>
                <w:color w:val="000000" w:themeColor="text1"/>
                <w:sz w:val="24"/>
                <w:szCs w:val="24"/>
                <w:lang w:val="hy-AM"/>
              </w:rPr>
              <w:lastRenderedPageBreak/>
              <w:t>մարմինների գրագրության պատճառով։</w:t>
            </w:r>
          </w:p>
        </w:tc>
      </w:tr>
      <w:tr w:rsidR="00433C02" w:rsidRPr="005B747E" w14:paraId="4FCA8EE2"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3D4B66A"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lastRenderedPageBreak/>
              <w:t>Բնապահպանության</w:t>
            </w:r>
            <w:r w:rsidRPr="005B747E">
              <w:rPr>
                <w:rFonts w:ascii="GHEA Grapalat" w:hAnsi="GHEA Grapalat"/>
                <w:b/>
                <w:lang w:val="en-US"/>
              </w:rPr>
              <w:t xml:space="preserve"> </w:t>
            </w:r>
            <w:r w:rsidRPr="005B747E">
              <w:rPr>
                <w:rFonts w:ascii="GHEA Grapalat" w:hAnsi="GHEA Grapalat"/>
                <w:b/>
                <w:lang w:val="ru-RU"/>
              </w:rPr>
              <w:t>և</w:t>
            </w:r>
            <w:r w:rsidRPr="005B747E">
              <w:rPr>
                <w:rFonts w:ascii="GHEA Grapalat" w:hAnsi="GHEA Grapalat"/>
                <w:b/>
                <w:lang w:val="en-US"/>
              </w:rPr>
              <w:t xml:space="preserve"> </w:t>
            </w:r>
            <w:r w:rsidRPr="005B747E">
              <w:rPr>
                <w:rFonts w:ascii="GHEA Grapalat" w:hAnsi="GHEA Grapalat"/>
                <w:b/>
                <w:lang w:val="ru-RU"/>
              </w:rPr>
              <w:t>ընդերքի</w:t>
            </w:r>
            <w:r w:rsidRPr="005B747E">
              <w:rPr>
                <w:rFonts w:ascii="GHEA Grapalat" w:hAnsi="GHEA Grapalat"/>
                <w:b/>
                <w:lang w:val="en-US"/>
              </w:rPr>
              <w:t xml:space="preserve"> </w:t>
            </w:r>
            <w:r w:rsidRPr="005B747E">
              <w:rPr>
                <w:rFonts w:ascii="GHEA Grapalat" w:hAnsi="GHEA Grapalat"/>
                <w:b/>
                <w:lang w:val="ru-RU"/>
              </w:rPr>
              <w:t>տեսչական</w:t>
            </w:r>
            <w:r w:rsidRPr="005B747E">
              <w:rPr>
                <w:rFonts w:ascii="GHEA Grapalat" w:hAnsi="GHEA Grapalat"/>
                <w:b/>
                <w:lang w:val="en-US"/>
              </w:rPr>
              <w:t xml:space="preserve"> </w:t>
            </w:r>
            <w:r w:rsidRPr="005B747E">
              <w:rPr>
                <w:rFonts w:ascii="GHEA Grapalat" w:hAnsi="GHEA Grapalat"/>
                <w:b/>
                <w:lang w:val="ru-RU"/>
              </w:rPr>
              <w:t>մարմի</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266E0C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02.06.2023</w:t>
            </w:r>
          </w:p>
        </w:tc>
      </w:tr>
      <w:tr w:rsidR="00433C02" w:rsidRPr="005B747E" w14:paraId="51CEBA17"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8D8445A"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BC2F8C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01/29.6/6/2577-2023</w:t>
            </w:r>
          </w:p>
        </w:tc>
      </w:tr>
      <w:tr w:rsidR="00433C02" w:rsidRPr="005B747E" w14:paraId="7E85A51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C5EF5B" w14:textId="77777777" w:rsidR="00433C02" w:rsidRPr="005B747E" w:rsidRDefault="00433C02" w:rsidP="00433C02">
            <w:pPr>
              <w:pStyle w:val="ListParagraph"/>
              <w:spacing w:line="276" w:lineRule="auto"/>
              <w:ind w:leftChars="0" w:left="0" w:firstLineChars="0" w:firstLine="0"/>
              <w:jc w:val="both"/>
              <w:rPr>
                <w:rFonts w:ascii="GHEA Grapalat" w:hAnsi="GHEA Grapalat"/>
              </w:rPr>
            </w:pPr>
            <w:r w:rsidRPr="005B747E">
              <w:rPr>
                <w:rFonts w:ascii="GHEA Grapalat" w:eastAsiaTheme="minorHAnsi" w:hAnsi="GHEA Grapalat" w:cstheme="minorBidi"/>
              </w:rPr>
              <w:t>Նախագծերի վերաբերյալ դիտողություններ և առաջարկություններ չկան: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E7C383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65E78110"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81B7816"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Կրթության տեսչական մարմի</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0DAD34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31.05.2023</w:t>
            </w:r>
          </w:p>
        </w:tc>
      </w:tr>
      <w:tr w:rsidR="00433C02" w:rsidRPr="005B747E" w14:paraId="5BD26469"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D4F26D7"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091FE3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01/02</w:t>
            </w:r>
            <w:r w:rsidRPr="005B747E">
              <w:rPr>
                <w:rFonts w:ascii="MS Gothic" w:eastAsia="MS Gothic" w:hAnsi="MS Gothic" w:cs="MS Gothic" w:hint="eastAsia"/>
                <w:b/>
                <w:color w:val="000000" w:themeColor="text1"/>
                <w:sz w:val="24"/>
                <w:szCs w:val="24"/>
              </w:rPr>
              <w:t>․</w:t>
            </w:r>
            <w:r w:rsidRPr="005B747E">
              <w:rPr>
                <w:rFonts w:ascii="GHEA Grapalat" w:eastAsia="GHEA Grapalat" w:hAnsi="GHEA Grapalat" w:cs="GHEA Grapalat"/>
                <w:b/>
                <w:color w:val="000000" w:themeColor="text1"/>
                <w:sz w:val="24"/>
                <w:szCs w:val="24"/>
              </w:rPr>
              <w:t>1/439-2023</w:t>
            </w:r>
          </w:p>
        </w:tc>
      </w:tr>
      <w:tr w:rsidR="00433C02" w:rsidRPr="005B747E" w14:paraId="48E6B28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630795"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F26A723"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74D4DF58"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55C6D9D"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Շուկայի վերահսկողության տեսչական մարմի</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5E6082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26.05.2023</w:t>
            </w:r>
          </w:p>
        </w:tc>
      </w:tr>
      <w:tr w:rsidR="00433C02" w:rsidRPr="005B747E" w14:paraId="669F1E0D"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5891EDE"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871F3B5"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01//827-2023</w:t>
            </w:r>
          </w:p>
        </w:tc>
      </w:tr>
      <w:tr w:rsidR="00433C02" w:rsidRPr="005B747E" w14:paraId="2E9BD11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50B484"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029CCA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3FAE4E1A"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2AB16930"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Սննդամթերքի անվտանգության տեսչական մարմի</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31D220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05.06.2023</w:t>
            </w:r>
          </w:p>
        </w:tc>
      </w:tr>
      <w:tr w:rsidR="00433C02" w:rsidRPr="005B747E" w14:paraId="76683AD0"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CF7137D"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DB3664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/06.1/2/7322-2023</w:t>
            </w:r>
          </w:p>
        </w:tc>
      </w:tr>
      <w:tr w:rsidR="00433C02" w:rsidRPr="005B747E" w14:paraId="58C3FFD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7A5292A" w14:textId="734ABAA9"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628DD7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4CAEE5E9"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23A68AA"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cs="Sylfaen"/>
                <w:b/>
              </w:rPr>
              <w:t>Քաղաքաշինության</w:t>
            </w:r>
            <w:r w:rsidRPr="005B747E">
              <w:rPr>
                <w:rFonts w:ascii="GHEA Grapalat" w:hAnsi="GHEA Grapalat"/>
                <w:b/>
              </w:rPr>
              <w:t xml:space="preserve">, </w:t>
            </w:r>
            <w:r w:rsidRPr="005B747E">
              <w:rPr>
                <w:rFonts w:ascii="GHEA Grapalat" w:hAnsi="GHEA Grapalat" w:cs="Sylfaen"/>
                <w:b/>
              </w:rPr>
              <w:t>տեխնիկական</w:t>
            </w:r>
            <w:r w:rsidRPr="005B747E">
              <w:rPr>
                <w:rFonts w:ascii="GHEA Grapalat" w:hAnsi="GHEA Grapalat"/>
                <w:b/>
              </w:rPr>
              <w:t xml:space="preserve"> </w:t>
            </w:r>
            <w:r w:rsidRPr="005B747E">
              <w:rPr>
                <w:rFonts w:ascii="GHEA Grapalat" w:hAnsi="GHEA Grapalat" w:cs="Sylfaen"/>
                <w:b/>
              </w:rPr>
              <w:t>և</w:t>
            </w:r>
          </w:p>
          <w:p w14:paraId="45CE3D3D" w14:textId="77777777" w:rsidR="00433C02" w:rsidRPr="005B747E" w:rsidRDefault="00433C02" w:rsidP="00433C02">
            <w:pPr>
              <w:pStyle w:val="ListParagraph"/>
              <w:spacing w:line="276" w:lineRule="auto"/>
              <w:ind w:leftChars="0" w:left="0" w:firstLineChars="0" w:firstLine="0"/>
              <w:jc w:val="center"/>
              <w:rPr>
                <w:rFonts w:ascii="GHEA Grapalat" w:hAnsi="GHEA Grapalat"/>
                <w:b/>
              </w:rPr>
            </w:pPr>
            <w:r w:rsidRPr="005B747E">
              <w:rPr>
                <w:rFonts w:ascii="GHEA Grapalat" w:hAnsi="GHEA Grapalat" w:cs="Sylfaen"/>
                <w:b/>
                <w:lang w:val="ru-RU"/>
              </w:rPr>
              <w:t>հրդեհային</w:t>
            </w:r>
            <w:r w:rsidRPr="005B747E">
              <w:rPr>
                <w:rFonts w:ascii="GHEA Grapalat" w:hAnsi="GHEA Grapalat"/>
                <w:b/>
                <w:lang w:val="ru-RU"/>
              </w:rPr>
              <w:t xml:space="preserve"> անվտանգության տեսչական մարմին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4103431" w14:textId="11952EA2"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22.06.2023</w:t>
            </w:r>
          </w:p>
        </w:tc>
      </w:tr>
      <w:tr w:rsidR="00433C02" w:rsidRPr="005B747E" w14:paraId="6FC936A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CB6F8A1"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26D224A" w14:textId="6DBC7065"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ՔՏՄ/06</w:t>
            </w:r>
            <w:r w:rsidRPr="005B747E">
              <w:rPr>
                <w:rFonts w:ascii="Cambria Math" w:eastAsia="GHEA Grapalat" w:hAnsi="Cambria Math" w:cs="Cambria Math"/>
                <w:b/>
                <w:color w:val="000000" w:themeColor="text1"/>
                <w:sz w:val="24"/>
                <w:szCs w:val="24"/>
              </w:rPr>
              <w:t>․</w:t>
            </w:r>
            <w:r w:rsidRPr="005B747E">
              <w:rPr>
                <w:rFonts w:ascii="GHEA Grapalat" w:eastAsia="GHEA Grapalat" w:hAnsi="GHEA Grapalat" w:cs="GHEA Grapalat"/>
                <w:b/>
                <w:color w:val="000000" w:themeColor="text1"/>
                <w:sz w:val="24"/>
                <w:szCs w:val="24"/>
              </w:rPr>
              <w:t>1</w:t>
            </w:r>
            <w:r w:rsidRPr="005B747E">
              <w:rPr>
                <w:rFonts w:ascii="Cambria Math" w:eastAsia="GHEA Grapalat" w:hAnsi="Cambria Math" w:cs="Cambria Math"/>
                <w:b/>
                <w:color w:val="000000" w:themeColor="text1"/>
                <w:sz w:val="24"/>
                <w:szCs w:val="24"/>
              </w:rPr>
              <w:t>․</w:t>
            </w:r>
            <w:r w:rsidRPr="005B747E">
              <w:rPr>
                <w:rFonts w:ascii="GHEA Grapalat" w:eastAsia="GHEA Grapalat" w:hAnsi="GHEA Grapalat" w:cs="GHEA Grapalat"/>
                <w:b/>
                <w:color w:val="000000" w:themeColor="text1"/>
                <w:sz w:val="24"/>
                <w:szCs w:val="24"/>
              </w:rPr>
              <w:t>9/13185-23</w:t>
            </w:r>
          </w:p>
        </w:tc>
      </w:tr>
      <w:tr w:rsidR="00433C02" w:rsidRPr="005B747E" w14:paraId="1619029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420F8B" w14:textId="51B81420" w:rsidR="00433C02" w:rsidRPr="005B747E" w:rsidRDefault="00433C02" w:rsidP="00433C02">
            <w:pPr>
              <w:tabs>
                <w:tab w:val="left" w:pos="851"/>
                <w:tab w:val="center" w:pos="4844"/>
                <w:tab w:val="right" w:pos="9689"/>
                <w:tab w:val="left" w:pos="11199"/>
              </w:tabs>
              <w:spacing w:after="0" w:line="360" w:lineRule="auto"/>
              <w:jc w:val="both"/>
              <w:rPr>
                <w:rFonts w:ascii="GHEA Grapalat" w:hAnsi="GHEA Grapalat"/>
                <w:sz w:val="24"/>
                <w:lang w:val="hy-AM"/>
              </w:rPr>
            </w:pPr>
            <w:r w:rsidRPr="005B747E">
              <w:rPr>
                <w:rFonts w:ascii="GHEA Grapalat" w:eastAsia="Calibri" w:hAnsi="GHEA Grapalat" w:cs="Tahoma"/>
                <w:sz w:val="24"/>
                <w:szCs w:val="24"/>
                <w:lang w:val="hy-AM"/>
              </w:rPr>
              <w:t>Նախագծերի</w:t>
            </w:r>
            <w:r w:rsidRPr="005B747E">
              <w:rPr>
                <w:rFonts w:ascii="Calibri" w:eastAsia="Calibri" w:hAnsi="Calibri" w:cs="Calibri"/>
                <w:sz w:val="24"/>
                <w:szCs w:val="24"/>
                <w:lang w:val="hy-AM"/>
              </w:rPr>
              <w:t xml:space="preserve"> </w:t>
            </w:r>
            <w:r w:rsidRPr="005B747E">
              <w:rPr>
                <w:rFonts w:ascii="GHEA Grapalat" w:eastAsia="Calibri" w:hAnsi="GHEA Grapalat" w:cs="Tahoma"/>
                <w:sz w:val="24"/>
                <w:szCs w:val="24"/>
                <w:lang w:val="hy-AM"/>
              </w:rPr>
              <w:t>վերաբերյալ առաջարկություններ չկան։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25AF295" w14:textId="0B1CC2BD"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14D729A9"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8861B9F"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Ազգային անվտանգության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BDE93C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13.06.2023</w:t>
            </w:r>
          </w:p>
        </w:tc>
      </w:tr>
      <w:tr w:rsidR="00433C02" w:rsidRPr="005B747E" w14:paraId="457DF372"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D65E401"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8E8C943"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11/897</w:t>
            </w:r>
          </w:p>
        </w:tc>
      </w:tr>
      <w:tr w:rsidR="00433C02" w:rsidRPr="00212B94" w14:paraId="2C8FA54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BF129AB" w14:textId="77777777" w:rsidR="00433C02" w:rsidRPr="005B747E" w:rsidRDefault="00433C02" w:rsidP="00433C02">
            <w:pPr>
              <w:pStyle w:val="ListParagraph"/>
              <w:numPr>
                <w:ilvl w:val="0"/>
                <w:numId w:val="32"/>
              </w:numPr>
              <w:spacing w:line="276" w:lineRule="auto"/>
              <w:ind w:leftChars="0" w:left="0" w:firstLineChars="0" w:firstLine="0"/>
              <w:jc w:val="both"/>
              <w:rPr>
                <w:rFonts w:ascii="GHEA Grapalat" w:hAnsi="GHEA Grapalat"/>
              </w:rPr>
            </w:pPr>
            <w:r w:rsidRPr="005B747E">
              <w:rPr>
                <w:rFonts w:ascii="GHEA Grapalat" w:hAnsi="GHEA Grapalat"/>
                <w:lang w:val="en-US"/>
              </w:rPr>
              <w:t>Նախագծի 29-րդ հոդվածի 4-րդ մասի 1-ին նախադասությունում կարգով բառից հետո լրացնել , իսկ դրա անհնարինության դեպքում՝ թղթային եղանակով բառերը: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54AB3C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3DD84303" w14:textId="732FAEB8"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հարցը կարգավորված է Նախագծի 28-րդ հոդվածի 1-ին մասով:</w:t>
            </w:r>
          </w:p>
        </w:tc>
      </w:tr>
      <w:tr w:rsidR="00433C02" w:rsidRPr="00212B94" w14:paraId="6D9502E5" w14:textId="77777777" w:rsidTr="00BA2A4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DC470CF" w14:textId="77777777" w:rsidR="00433C02" w:rsidRPr="005B747E" w:rsidRDefault="00433C02" w:rsidP="00BA2A4F">
            <w:pPr>
              <w:pStyle w:val="ListParagraph"/>
              <w:numPr>
                <w:ilvl w:val="0"/>
                <w:numId w:val="32"/>
              </w:numPr>
              <w:spacing w:line="276" w:lineRule="auto"/>
              <w:ind w:leftChars="0" w:left="0" w:firstLineChars="0" w:firstLine="0"/>
              <w:jc w:val="both"/>
              <w:rPr>
                <w:rFonts w:ascii="GHEA Grapalat" w:hAnsi="GHEA Grapalat"/>
              </w:rPr>
            </w:pPr>
            <w:r w:rsidRPr="005B747E">
              <w:rPr>
                <w:rFonts w:ascii="GHEA Grapalat" w:hAnsi="GHEA Grapalat"/>
              </w:rPr>
              <w:lastRenderedPageBreak/>
              <w:t>Նախագծի 32-րդ հոդվածի 2-րդ մասում Օրենքով պահպանվող գաղտնի բառերը փոխարինել Պետական կամ օրենքով պահպանվող այլ գաղտնիք պարունակող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3BF9D0B" w14:textId="3BED0869"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14286AC7" w14:textId="73EB9A28" w:rsidR="00433C02" w:rsidRPr="005B747E" w:rsidRDefault="00BA2A4F"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212B94" w14:paraId="1FAFA47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89D0AA6" w14:textId="77777777" w:rsidR="00433C02" w:rsidRPr="005B747E" w:rsidRDefault="00433C02" w:rsidP="00433C02">
            <w:pPr>
              <w:pStyle w:val="ListParagraph"/>
              <w:numPr>
                <w:ilvl w:val="0"/>
                <w:numId w:val="32"/>
              </w:numPr>
              <w:spacing w:line="276" w:lineRule="auto"/>
              <w:ind w:leftChars="0" w:left="0" w:firstLineChars="0" w:firstLine="0"/>
              <w:jc w:val="both"/>
              <w:rPr>
                <w:rFonts w:ascii="GHEA Grapalat" w:hAnsi="GHEA Grapalat"/>
              </w:rPr>
            </w:pPr>
            <w:r w:rsidRPr="005B747E">
              <w:rPr>
                <w:rFonts w:ascii="GHEA Grapalat" w:hAnsi="GHEA Grapalat"/>
              </w:rPr>
              <w:t xml:space="preserve">Նախագծի 32-րդ հոդվածում 3-րդ մասից հետո լրացնել հետևյալ բովանդակությամբ նոր մաս. </w:t>
            </w:r>
          </w:p>
          <w:p w14:paraId="0BAE34BC" w14:textId="77777777" w:rsidR="00433C02" w:rsidRPr="005B747E" w:rsidRDefault="00433C02" w:rsidP="00433C02">
            <w:pPr>
              <w:pStyle w:val="ListParagraph"/>
              <w:spacing w:line="276" w:lineRule="auto"/>
              <w:ind w:leftChars="0" w:left="0" w:firstLineChars="0" w:firstLine="0"/>
              <w:jc w:val="both"/>
              <w:rPr>
                <w:rFonts w:ascii="GHEA Grapalat" w:hAnsi="GHEA Grapalat"/>
              </w:rPr>
            </w:pPr>
            <w:r w:rsidRPr="005B747E">
              <w:rPr>
                <w:rFonts w:ascii="GHEA Grapalat" w:hAnsi="GHEA Grapalat"/>
              </w:rPr>
              <w:t>Կատարողական վարույթի՝ պետական գաղտնիք պարունակող նյութերն ամբողջ ծավալով կամ դրանց մի մասը կատարողական վարույթի մյուս սուբյեկտներին դրանց ծանոթանալն արգելվում է, եթե առկա է պետական գաղտնիք պարունակող տեղեկությունների տարածման վտանգ: Կատարողական վարույթի՝ պետական գաղտնիք պարունակող նյութերը կատարողական վարույթի մասնակիցներին տրամադրվում, իսկ կատարողական վարույթի մյուս սուբյեկտները դրանց ծանոթանում են Պետական գաղտնիքի մասին օրենքով սահմանված կարգով::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6AB8679" w14:textId="77777777" w:rsidR="00BA2A4F" w:rsidRPr="005B747E" w:rsidRDefault="00BA2A4F" w:rsidP="00BA2A4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3529CD24" w14:textId="3D52A7B3" w:rsidR="00433C02" w:rsidRPr="005B747E" w:rsidRDefault="00BA2A4F" w:rsidP="00BA2A4F">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212B94" w14:paraId="7D7AF67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4425AB" w14:textId="77777777" w:rsidR="00433C02" w:rsidRPr="005B747E" w:rsidRDefault="00433C02" w:rsidP="00433C02">
            <w:pPr>
              <w:pStyle w:val="ListParagraph"/>
              <w:numPr>
                <w:ilvl w:val="0"/>
                <w:numId w:val="32"/>
              </w:numPr>
              <w:spacing w:line="276" w:lineRule="auto"/>
              <w:ind w:leftChars="0" w:left="0" w:firstLineChars="0" w:firstLine="0"/>
              <w:jc w:val="both"/>
              <w:rPr>
                <w:rFonts w:ascii="GHEA Grapalat" w:hAnsi="GHEA Grapalat"/>
              </w:rPr>
            </w:pPr>
            <w:r w:rsidRPr="005B747E">
              <w:rPr>
                <w:rFonts w:ascii="GHEA Grapalat" w:hAnsi="GHEA Grapalat"/>
              </w:rPr>
              <w:t>Նախագծի 32-րդ հոդվածի 4-րդ մասում օրենքով պահպանվող գաղտնիք բառերը փոխարինել պետական կամ օրենքով պահպանվող այլ գաղտնիք պարունակող տեղեկություններ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A99BD17" w14:textId="77777777" w:rsidR="00BA2A4F" w:rsidRPr="005B747E" w:rsidRDefault="00BA2A4F" w:rsidP="00BA2A4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4165E7D0" w14:textId="26F80F32" w:rsidR="00433C02" w:rsidRPr="005B747E" w:rsidRDefault="00BA2A4F" w:rsidP="00BA2A4F">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212B94" w14:paraId="5971A5F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4E469D" w14:textId="77777777" w:rsidR="00433C02" w:rsidRPr="005B747E" w:rsidRDefault="00433C02" w:rsidP="00433C02">
            <w:pPr>
              <w:pStyle w:val="ListParagraph"/>
              <w:numPr>
                <w:ilvl w:val="0"/>
                <w:numId w:val="32"/>
              </w:numPr>
              <w:spacing w:line="276" w:lineRule="auto"/>
              <w:ind w:leftChars="0" w:left="0" w:firstLineChars="0" w:firstLine="0"/>
              <w:jc w:val="both"/>
              <w:rPr>
                <w:rFonts w:ascii="GHEA Grapalat" w:hAnsi="GHEA Grapalat"/>
              </w:rPr>
            </w:pPr>
            <w:r w:rsidRPr="005B747E">
              <w:rPr>
                <w:rFonts w:ascii="GHEA Grapalat" w:hAnsi="GHEA Grapalat"/>
              </w:rPr>
              <w:t>Նախագծի 32-րդ հոդվածի 6-րդ մասում չեն խախտվում օրենքով պահպանվող գաղտնիքները բառերը փոխարինել չեն տարածվում պետական կամ օրենքով պահպանվող այլ գաղտնիք պարունակող տեղեկություններ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DF736F0" w14:textId="77777777" w:rsidR="00BA2A4F" w:rsidRPr="005B747E" w:rsidRDefault="00BA2A4F" w:rsidP="00BA2A4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62F7D9F6" w14:textId="10039D69" w:rsidR="00433C02" w:rsidRPr="005B747E" w:rsidRDefault="00BA2A4F" w:rsidP="00BA2A4F">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5B747E" w14:paraId="45292676"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7F9726F"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Պետական վերահսկողական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7A80DE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05.06.2023</w:t>
            </w:r>
          </w:p>
        </w:tc>
      </w:tr>
      <w:tr w:rsidR="00433C02" w:rsidRPr="005B747E" w14:paraId="248C4EC2"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6B55FC5"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727FFC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Ե/1141-23</w:t>
            </w:r>
          </w:p>
        </w:tc>
      </w:tr>
      <w:tr w:rsidR="00433C02" w:rsidRPr="00212B94" w14:paraId="6B45C64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5B63DAC" w14:textId="77777777" w:rsidR="00433C02" w:rsidRPr="005B747E" w:rsidRDefault="00433C02" w:rsidP="00433C02">
            <w:pPr>
              <w:pStyle w:val="NormalWeb"/>
              <w:shd w:val="clear" w:color="auto" w:fill="FFFFFF"/>
              <w:spacing w:before="0" w:beforeAutospacing="0" w:after="0" w:afterAutospacing="0" w:line="276" w:lineRule="auto"/>
              <w:jc w:val="both"/>
              <w:rPr>
                <w:rFonts w:ascii="GHEA Grapalat" w:hAnsi="GHEA Grapalat"/>
                <w:shd w:val="clear" w:color="auto" w:fill="FFFFFF"/>
                <w:lang w:val="hy-AM"/>
              </w:rPr>
            </w:pPr>
            <w:r w:rsidRPr="005B747E">
              <w:rPr>
                <w:rFonts w:ascii="GHEA Grapalat" w:hAnsi="GHEA Grapalat"/>
                <w:shd w:val="clear" w:color="auto" w:fill="FFFFFF"/>
                <w:lang w:val="hy-AM"/>
              </w:rPr>
              <w:t>1. «Վարչական իրավախախտումների վերաբերյալ ՀՀ օրենսգրքում փոփոխություններ կատարելու մասին» օրենքի նախագծի 2-րդ հոդվածում՝ «պահանջները» բառերը շարադրել «օրինական պահանջները»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FD48E4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2B68B71E" w14:textId="754D4E5F"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Պահանջների օրինականությունն ինքնին ենթադրվում է և դա շեշտելու կարիք չկա, քանի որ նման պայմաններում զանցակազմի </w:t>
            </w:r>
            <w:r w:rsidRPr="005B747E">
              <w:rPr>
                <w:rFonts w:ascii="GHEA Grapalat" w:eastAsia="GHEA Grapalat" w:hAnsi="GHEA Grapalat" w:cs="GHEA Grapalat"/>
                <w:color w:val="000000" w:themeColor="text1"/>
                <w:sz w:val="24"/>
                <w:szCs w:val="24"/>
                <w:lang w:val="hy-AM"/>
              </w:rPr>
              <w:lastRenderedPageBreak/>
              <w:t>օբյեկտիվ կողմի հատկանիշ կդառնա և առանձին հիմնավորման ենթակա կլինի նաև պահանջների օրինականությունը:</w:t>
            </w:r>
          </w:p>
        </w:tc>
      </w:tr>
      <w:tr w:rsidR="00433C02" w:rsidRPr="00212B94" w14:paraId="632A6DD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D3629C" w14:textId="77777777" w:rsidR="00433C02" w:rsidRPr="005B747E" w:rsidRDefault="00433C02" w:rsidP="00433C02">
            <w:pPr>
              <w:pStyle w:val="NormalWeb"/>
              <w:shd w:val="clear" w:color="auto" w:fill="FFFFFF"/>
              <w:spacing w:before="0" w:beforeAutospacing="0" w:after="0" w:afterAutospacing="0" w:line="276" w:lineRule="auto"/>
              <w:jc w:val="both"/>
              <w:rPr>
                <w:rFonts w:ascii="GHEA Grapalat" w:hAnsi="GHEA Grapalat"/>
                <w:shd w:val="clear" w:color="auto" w:fill="FFFFFF"/>
                <w:lang w:val="hy-AM"/>
              </w:rPr>
            </w:pPr>
            <w:r w:rsidRPr="005B747E">
              <w:rPr>
                <w:rFonts w:ascii="GHEA Grapalat" w:hAnsi="GHEA Grapalat"/>
                <w:color w:val="000000"/>
                <w:shd w:val="clear" w:color="auto" w:fill="FFFFFF"/>
                <w:lang w:val="hy-AM"/>
              </w:rPr>
              <w:lastRenderedPageBreak/>
              <w:t xml:space="preserve">2. «Կատարողական վարույթի մասին» օրենքի նախագծի (այսուհետ՝ Նախագիծ) 28-րդ հոդվածի 1-ին մասի 5-րդ կետի համաձայն՝ </w:t>
            </w:r>
            <w:r w:rsidRPr="005B747E">
              <w:rPr>
                <w:rFonts w:ascii="GHEA Grapalat" w:hAnsi="GHEA Grapalat"/>
                <w:i/>
                <w:lang w:val="hy-AM"/>
              </w:rPr>
              <w:t>Կատարողական վարույթի փաստաթղթերը դրանց հասցեատերերին ուղարկվում (տրամադրվում) են հետևյալ եղանակներով, ընդ որում՝ յուրաքանչյուր հաջորդ եղանակը կիրառվում է նախորդ եղանակի կիրառման անհնարինության դեպքում՝ հրապարակային ծանուցմամբ։</w:t>
            </w:r>
          </w:p>
          <w:p w14:paraId="3E7AE119" w14:textId="77777777" w:rsidR="00433C02" w:rsidRPr="005B747E" w:rsidRDefault="00433C02" w:rsidP="00433C02">
            <w:pPr>
              <w:pStyle w:val="NormalWeb"/>
              <w:shd w:val="clear" w:color="auto" w:fill="FFFFFF"/>
              <w:spacing w:before="0" w:beforeAutospacing="0" w:after="0" w:afterAutospacing="0" w:line="276" w:lineRule="auto"/>
              <w:jc w:val="both"/>
              <w:rPr>
                <w:rFonts w:ascii="GHEA Grapalat" w:hAnsi="GHEA Grapalat"/>
                <w:shd w:val="clear" w:color="auto" w:fill="FFFFFF"/>
                <w:lang w:val="hy-AM"/>
              </w:rPr>
            </w:pPr>
            <w:r w:rsidRPr="005B747E">
              <w:rPr>
                <w:rFonts w:ascii="GHEA Grapalat" w:hAnsi="GHEA Grapalat"/>
                <w:shd w:val="clear" w:color="auto" w:fill="FFFFFF"/>
                <w:lang w:val="hy-AM"/>
              </w:rPr>
              <w:tab/>
              <w:t xml:space="preserve">Այսպես, վերոնշյալ դրույթի նախատեսմամբ </w:t>
            </w:r>
            <w:r w:rsidRPr="005B747E">
              <w:rPr>
                <w:rFonts w:ascii="GHEA Grapalat" w:hAnsi="GHEA Grapalat"/>
                <w:color w:val="000000"/>
                <w:shd w:val="clear" w:color="auto" w:fill="FFFFFF"/>
                <w:lang w:val="hy-AM"/>
              </w:rPr>
              <w:t xml:space="preserve">օրենսդիրը իրավակիրառողին հնարավորություն է տալիս պարտադիր ծանուցման ենթակա փաստաթղթերը տեղադրել Հայաստանի Հանրապետության հրապարակային ծանուցումների պաշտոնական ինտերնետային կայքում, որի միջոցով հասցեատերը համարվում է </w:t>
            </w:r>
            <w:r w:rsidRPr="005B747E">
              <w:rPr>
                <w:rFonts w:ascii="GHEA Grapalat" w:hAnsi="GHEA Grapalat"/>
                <w:b/>
                <w:color w:val="000000"/>
                <w:shd w:val="clear" w:color="auto" w:fill="FFFFFF"/>
                <w:lang w:val="hy-AM"/>
              </w:rPr>
              <w:t>պատշաճ իրազեկված</w:t>
            </w:r>
            <w:r w:rsidRPr="005B747E">
              <w:rPr>
                <w:rFonts w:ascii="GHEA Grapalat" w:hAnsi="GHEA Grapalat"/>
                <w:color w:val="000000"/>
                <w:shd w:val="clear" w:color="auto" w:fill="FFFFFF"/>
                <w:lang w:val="hy-AM"/>
              </w:rPr>
              <w:t>, սակայն հաշվի առնելով իրավակիրառ պրակտիկան, որի համաձայն Հայաստանի Հանրապետության հրապարակային ծանուցումների պաշտոնական ինտերնետային կայքում տեղադրված ծանուցումները պատշաճ չեն դիտարկվում, ուստի առաջարկում ենք սույն դրույթն առհասարակ չընդգրկել պատշաճ ծանուցման եղանակների թվում:</w:t>
            </w:r>
          </w:p>
          <w:p w14:paraId="0B1A619D" w14:textId="77777777" w:rsidR="00433C02" w:rsidRPr="005B747E" w:rsidRDefault="00433C02" w:rsidP="00433C02">
            <w:pPr>
              <w:pStyle w:val="NormalWeb"/>
              <w:spacing w:before="0" w:beforeAutospacing="0" w:after="0" w:afterAutospacing="0" w:line="276" w:lineRule="auto"/>
              <w:jc w:val="both"/>
              <w:rPr>
                <w:rFonts w:ascii="GHEA Grapalat" w:hAnsi="GHEA Grapalat"/>
                <w:i/>
                <w:color w:val="000000"/>
                <w:lang w:val="hy-AM"/>
              </w:rPr>
            </w:pPr>
            <w:r w:rsidRPr="005B747E">
              <w:rPr>
                <w:rFonts w:ascii="GHEA Grapalat" w:hAnsi="GHEA Grapalat"/>
                <w:color w:val="000000"/>
                <w:lang w:val="hy-AM"/>
              </w:rPr>
              <w:tab/>
              <w:t>2.1</w:t>
            </w:r>
            <w:r w:rsidRPr="005B747E">
              <w:rPr>
                <w:rFonts w:ascii="GHEA Grapalat" w:hAnsi="GHEA Grapalat"/>
                <w:color w:val="000000"/>
                <w:lang w:val="hy-AM"/>
              </w:rPr>
              <w:tab/>
              <w:t xml:space="preserve">Նախագծի 30-րդ հոդվածի 2-րդ մասի համաձայն՝ </w:t>
            </w:r>
            <w:r w:rsidRPr="005B747E">
              <w:rPr>
                <w:rFonts w:ascii="GHEA Grapalat" w:hAnsi="GHEA Grapalat"/>
                <w:i/>
                <w:color w:val="000000"/>
                <w:lang w:val="hy-AM"/>
              </w:rPr>
              <w:t>Ֆիզիկական անձին ուղարկված փոստային առաքանին պետք է հանձնվի անձամբ հասցեատիրոջը կամ հասցեատիրոջ ծանուցման (հաշվառման) հասցեում գտնվող չափահաս այլ անձի</w:t>
            </w:r>
            <w:r w:rsidRPr="005B747E">
              <w:rPr>
                <w:rFonts w:ascii="GHEA Grapalat" w:hAnsi="GHEA Grapalat"/>
                <w:color w:val="000000"/>
                <w:lang w:val="hy-AM"/>
              </w:rPr>
              <w:t xml:space="preserve">, </w:t>
            </w:r>
            <w:r w:rsidRPr="005B747E">
              <w:rPr>
                <w:rFonts w:ascii="GHEA Grapalat" w:hAnsi="GHEA Grapalat"/>
                <w:i/>
                <w:color w:val="000000"/>
                <w:lang w:val="hy-AM"/>
              </w:rPr>
              <w:t>(...):</w:t>
            </w:r>
          </w:p>
          <w:p w14:paraId="0E1F7C3C" w14:textId="77777777" w:rsidR="00433C02" w:rsidRPr="005B747E" w:rsidRDefault="00433C02" w:rsidP="00433C02">
            <w:pPr>
              <w:pStyle w:val="NormalWeb"/>
              <w:spacing w:before="0" w:beforeAutospacing="0" w:after="0" w:afterAutospacing="0" w:line="276" w:lineRule="auto"/>
              <w:jc w:val="both"/>
              <w:rPr>
                <w:rFonts w:ascii="GHEA Grapalat" w:hAnsi="GHEA Grapalat"/>
                <w:color w:val="000000"/>
                <w:lang w:val="hy-AM"/>
              </w:rPr>
            </w:pPr>
            <w:r w:rsidRPr="005B747E">
              <w:rPr>
                <w:rFonts w:ascii="GHEA Grapalat" w:hAnsi="GHEA Grapalat"/>
                <w:i/>
                <w:color w:val="000000"/>
                <w:lang w:val="hy-AM"/>
              </w:rPr>
              <w:tab/>
            </w:r>
            <w:r w:rsidRPr="005B747E">
              <w:rPr>
                <w:rFonts w:ascii="GHEA Grapalat" w:hAnsi="GHEA Grapalat"/>
                <w:color w:val="000000"/>
                <w:lang w:val="hy-AM"/>
              </w:rPr>
              <w:t xml:space="preserve">Վերոնշյալ կարգավորման վերաբերյալ առաջարկում ենք հաշվի առնել Հայաստանի Հանրապետությունում փոստային ծառայություն մատուցող ընկերության ներքին կանոնակարգերը, որոնց համաձայն առաքանին հասցեատիրոջ բացակայության դեպքում կարելի է հանձնել միայն վերջինիս կողմից լիազորված անձի, որպիսի պայմաններում </w:t>
            </w:r>
            <w:r w:rsidRPr="005B747E">
              <w:rPr>
                <w:rFonts w:ascii="GHEA Grapalat" w:hAnsi="GHEA Grapalat"/>
                <w:color w:val="000000"/>
                <w:lang w:val="hy-AM"/>
              </w:rPr>
              <w:lastRenderedPageBreak/>
              <w:t>ստացվում է, որ հասցեատիրոջ ծանուցման (հաշվառման) հասցեում գտնվող չափահաս այլ անձի հանձնելու մասին դրույթն իմաստազուրկ է:</w:t>
            </w:r>
          </w:p>
          <w:p w14:paraId="68EDC61D" w14:textId="3819B204" w:rsidR="00433C02" w:rsidRPr="005B747E" w:rsidRDefault="00433C02" w:rsidP="00433C02">
            <w:pPr>
              <w:tabs>
                <w:tab w:val="left" w:pos="993"/>
              </w:tabs>
              <w:spacing w:after="0"/>
              <w:jc w:val="both"/>
              <w:rPr>
                <w:rFonts w:ascii="GHEA Grapalat" w:hAnsi="GHEA Grapalat"/>
                <w:sz w:val="24"/>
                <w:szCs w:val="24"/>
                <w:lang w:val="hy-AM"/>
              </w:rPr>
            </w:pPr>
            <w:r w:rsidRPr="005B747E">
              <w:rPr>
                <w:rFonts w:ascii="GHEA Grapalat" w:hAnsi="GHEA Grapalat"/>
                <w:color w:val="000000"/>
                <w:lang w:val="hy-AM"/>
              </w:rPr>
              <w:tab/>
            </w:r>
            <w:r w:rsidRPr="005B747E">
              <w:rPr>
                <w:rFonts w:ascii="GHEA Grapalat" w:hAnsi="GHEA Grapalat"/>
                <w:color w:val="000000"/>
                <w:sz w:val="24"/>
                <w:szCs w:val="24"/>
                <w:lang w:val="hy-AM"/>
              </w:rPr>
              <w:t xml:space="preserve">2.2 Համաձայն Նախագծի 34-րդ հոդվածի՝ </w:t>
            </w:r>
            <w:r w:rsidRPr="005B747E">
              <w:rPr>
                <w:rFonts w:ascii="GHEA Grapalat" w:hAnsi="GHEA Grapalat"/>
                <w:i/>
                <w:sz w:val="24"/>
                <w:szCs w:val="24"/>
                <w:lang w:val="hy-AM"/>
              </w:rPr>
              <w:t>Սույն հոդվածի 1-ին մասով  նախատեսված կայուն գումարը հատուցվում է պահանջատիրոջ հաշվին, եթե կատարողական վարույթն ավարտվում կամ կարճվում է սույն օրենքի 65-րդ հոդվածի (...), 2-րդ կամ 11-րդ կետով, (...)</w:t>
            </w:r>
            <w:r w:rsidRPr="005B747E">
              <w:rPr>
                <w:rFonts w:ascii="GHEA Grapalat" w:hAnsi="GHEA Grapalat"/>
                <w:sz w:val="24"/>
                <w:szCs w:val="24"/>
                <w:lang w:val="hy-AM"/>
              </w:rPr>
              <w:t xml:space="preserve"> :</w:t>
            </w:r>
          </w:p>
          <w:p w14:paraId="04D628D8" w14:textId="77777777" w:rsidR="00433C02" w:rsidRPr="005B747E" w:rsidRDefault="00433C02" w:rsidP="00433C02">
            <w:pPr>
              <w:spacing w:after="0"/>
              <w:jc w:val="both"/>
              <w:rPr>
                <w:rFonts w:ascii="GHEA Grapalat" w:hAnsi="GHEA Grapalat"/>
                <w:i/>
                <w:sz w:val="24"/>
                <w:szCs w:val="24"/>
                <w:lang w:val="hy-AM"/>
              </w:rPr>
            </w:pPr>
            <w:r w:rsidRPr="005B747E">
              <w:rPr>
                <w:rFonts w:ascii="GHEA Grapalat" w:hAnsi="GHEA Grapalat"/>
                <w:sz w:val="24"/>
                <w:szCs w:val="24"/>
                <w:lang w:val="hy-AM"/>
              </w:rPr>
              <w:tab/>
              <w:t xml:space="preserve">Նախագծի 65-րդ հոդվածի 1-ին մասի 2-րդ կետի համաձայն՝ </w:t>
            </w:r>
            <w:r w:rsidRPr="005B747E">
              <w:rPr>
                <w:rFonts w:ascii="GHEA Grapalat" w:hAnsi="GHEA Grapalat"/>
                <w:i/>
                <w:sz w:val="24"/>
                <w:szCs w:val="24"/>
                <w:lang w:val="hy-AM"/>
              </w:rPr>
              <w:t xml:space="preserve">Հարկադիր կատարողն իր որոշմամբ ավարտում է կատարողական վարույթը, </w:t>
            </w:r>
            <w:r w:rsidRPr="005B747E">
              <w:rPr>
                <w:rFonts w:ascii="GHEA Grapalat" w:hAnsi="GHEA Grapalat"/>
                <w:sz w:val="24"/>
                <w:szCs w:val="24"/>
                <w:lang w:val="hy-AM"/>
              </w:rPr>
              <w:t xml:space="preserve">եթե` </w:t>
            </w:r>
            <w:r w:rsidRPr="005B747E">
              <w:rPr>
                <w:rFonts w:ascii="GHEA Grapalat" w:hAnsi="GHEA Grapalat"/>
                <w:i/>
                <w:sz w:val="24"/>
                <w:szCs w:val="24"/>
                <w:lang w:val="hy-AM"/>
              </w:rPr>
              <w:t xml:space="preserve">կատարողական վարույթի հարուցումից հետո պարզվել է, որ առկա է կատարողական վարույթի հարուցումը (վերսկսումը) մերժելու հիմք.: </w:t>
            </w:r>
          </w:p>
          <w:p w14:paraId="26E9A5EF" w14:textId="77777777" w:rsidR="00433C02" w:rsidRPr="005B747E" w:rsidRDefault="00433C02" w:rsidP="00433C02">
            <w:pPr>
              <w:spacing w:after="0"/>
              <w:jc w:val="both"/>
              <w:rPr>
                <w:rFonts w:ascii="GHEA Grapalat" w:hAnsi="GHEA Grapalat"/>
                <w:i/>
                <w:sz w:val="24"/>
                <w:szCs w:val="24"/>
                <w:lang w:val="hy-AM"/>
              </w:rPr>
            </w:pPr>
            <w:r w:rsidRPr="005B747E">
              <w:rPr>
                <w:rFonts w:ascii="GHEA Grapalat" w:hAnsi="GHEA Grapalat"/>
                <w:sz w:val="24"/>
                <w:szCs w:val="24"/>
                <w:lang w:val="hy-AM"/>
              </w:rPr>
              <w:tab/>
              <w:t xml:space="preserve">Նախագծի 44-րդ հոդվածի 1-ին մասի 1-ին կետի համաձայն՝ </w:t>
            </w:r>
            <w:r w:rsidRPr="005B747E">
              <w:rPr>
                <w:rFonts w:ascii="GHEA Grapalat" w:hAnsi="GHEA Grapalat"/>
                <w:i/>
                <w:sz w:val="24"/>
                <w:szCs w:val="24"/>
                <w:lang w:val="hy-AM"/>
              </w:rPr>
              <w:t>Հարկադիր կատարողը մերժում է հարկադիր կատարման դիմումի հիման վրա կատարողական վարույթի հարուցումը (վերսկսումը), եթե՝ հարկադիր կատարման դիմումը ներկայացվել է սույն օրենքի 38-րդ կամ 39-րդ հոդվածներով սահմանված պահանջների խախտմամբ:</w:t>
            </w:r>
          </w:p>
          <w:p w14:paraId="6C8F95E4"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ab/>
              <w:t xml:space="preserve"> Վերոնշյալ իրավադրույթների համաձայն նախատեսվում է պահանջատիրոջ վրա դնել կատարողական ծախսերի հատուցման պարտականությունը, ի թիվս այլնի, նաև այն դեպքերում, երբ ներկայացված դիմումը չի համապատասխանում օրենքով սահմանված պահանջներին, ընդ որում դիմումի օրենքով սահմանված պահանջներին անհամապատասխանությունը կատարողական որոշակի գործողություններ կատարելուց հետո հայտնաբերելու ռիսկը չպետք է կրի պահանջատերը, քանի որ դա նախապես հայտնաբերելու պարտականություն (մինչև կատարողական վարույթի հարուցումը դիմումը և կից փաստաթղթերն ուսումնասիրվում են հարկադիր կատարողի կողմից) կրում է հարկադիր կատարողը: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5D48410" w14:textId="7E82E0F2"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46B0D5C8"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Հրապարակային ծանուցումը ծանուցման առավել քիչ նախընտրելի և վերջին հերթին կիրառման ենթակա ծանուցման եղանակ է, որը կիրառվելու է միայն բացառիկ դեպքերում, եթե ծանուցման այլ եղանակներով ծանուցումը հնարավոր չէ իրականացնել: Դիտարկված խնդիրը Հայաստանի Հանրապետության իրավական համակարգում ընդհանուր է, և միայն «Կատարողական վարույթի մասին» օրենքում նշված կարգավորումը չներառելով այն չի լուծվի: Մյուս կողմից, հրապարակային ծանուցման վերաբերյալ դրույթների նախատեսումը խիստ անհրաժեշտություն է՝ հաշվի առնելով այն հանգամանքը, որ կատարողական վարույթը կանգ առնել և պահանջատիրոջ իրավունքները </w:t>
            </w:r>
            <w:r w:rsidRPr="005B747E">
              <w:rPr>
                <w:rFonts w:ascii="GHEA Grapalat" w:eastAsia="GHEA Grapalat" w:hAnsi="GHEA Grapalat" w:cs="GHEA Grapalat"/>
                <w:color w:val="000000" w:themeColor="text1"/>
                <w:sz w:val="24"/>
                <w:szCs w:val="24"/>
                <w:lang w:val="hy-AM"/>
              </w:rPr>
              <w:lastRenderedPageBreak/>
              <w:t>խախտվել չեն կարող միայն այն պատճառով, որ, օրինակ, պարտապանը տանը չէ և ծանուցումները չի ստանում:</w:t>
            </w:r>
          </w:p>
          <w:p w14:paraId="0D706F20"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Ինչ վերաբերում է փոստային ծառայության ներքին կանոնակարգերին, ապա դրանք ներքին իրավական ակտեր են, որոնք ակնհայտ է, որ ունեն ավելի ցածր իրավաբանական ուժ, քան օրենքը, հետևաբար՝ Նախագծի ընդունման դեպքում կարիք կլինի վերանայել կանոնակարգերը կամ առաջնորդվել Նախագծի կարգավորումներով՝ հիմք ընդունելով իրավական ակտերի միջև հակասությունների լուծման կանոնները:</w:t>
            </w:r>
          </w:p>
          <w:p w14:paraId="5B764463" w14:textId="0ED95C23"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Դիտարկման մյուս՝ կատարողական վարույթը հարկադիր կատարման դիմումն օրենքի պահանջների խախտմամբ ներկայացվելու հիմքով կարճելու վերաբերյալ հատվածի առնչությամբ հայտնում ենք, որ Նախագծի քննարկվող նորմով կատարողական վարույթը կարող է </w:t>
            </w:r>
            <w:r w:rsidRPr="005B747E">
              <w:rPr>
                <w:rFonts w:ascii="GHEA Grapalat" w:eastAsia="GHEA Grapalat" w:hAnsi="GHEA Grapalat" w:cs="GHEA Grapalat"/>
                <w:color w:val="000000" w:themeColor="text1"/>
                <w:sz w:val="24"/>
                <w:szCs w:val="24"/>
                <w:lang w:val="hy-AM"/>
              </w:rPr>
              <w:lastRenderedPageBreak/>
              <w:t>կարճվել միայն այն դեպքում, երբ նշված հիմքի առկայությունը պարզվել է կատարողական վարույթ հարուցելուց հետո: Եթե այդ հիմքն առկա է եղել կատարողական վարույթ հարուցելու պահին, և հարկադիր կատարողը կատարողական վարույթը հարուցել է՝ դա չնկատելով կամ անտեսելով, ապա նշված հանգամանքը ոչ թե կատարողական վարույթը կարճելու, այլ կատարողական վարույթի հարուցումը ոչ իրավաչափ ճանաչելու հիմք է, ինչպիսի պայմաններում պահանջատերը չի կրելու կատարողական վճարների վճարման պարտականություն:</w:t>
            </w:r>
          </w:p>
        </w:tc>
      </w:tr>
      <w:tr w:rsidR="00433C02" w:rsidRPr="005B747E" w14:paraId="08B619DF"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DC4D62D"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lastRenderedPageBreak/>
              <w:t>Պետական պահպանության ծառայություն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3596CF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31.05.2023</w:t>
            </w:r>
          </w:p>
        </w:tc>
      </w:tr>
      <w:tr w:rsidR="00433C02" w:rsidRPr="005B747E" w14:paraId="3E3D0C4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D0B4731"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4B71212"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19/912</w:t>
            </w:r>
          </w:p>
        </w:tc>
      </w:tr>
      <w:tr w:rsidR="00433C02" w:rsidRPr="005B747E" w14:paraId="078F282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0C4A5E" w14:textId="77777777" w:rsidR="00433C02" w:rsidRPr="005B747E" w:rsidRDefault="00433C02" w:rsidP="00433C02">
            <w:pPr>
              <w:jc w:val="both"/>
              <w:rPr>
                <w:rFonts w:ascii="GHEA Grapalat" w:hAnsi="GHEA Grapalat"/>
                <w:sz w:val="24"/>
                <w:szCs w:val="24"/>
              </w:rPr>
            </w:pPr>
            <w:r w:rsidRPr="005B747E">
              <w:rPr>
                <w:rFonts w:ascii="GHEA Grapalat" w:hAnsi="GHEA Grapalat"/>
                <w:sz w:val="24"/>
                <w:szCs w:val="24"/>
              </w:rPr>
              <w:t>Կատարողական վարույթի մասին օրենքի նախագծի 34-րդ հոդվածի 2-րդ մասի 2-րդ կետում, 4-րդ մասում, 35-րդ հոդվածի 3-րդ մասում հղում է կատարվում կամ 2-րդ կետով սահմանված հիմքերին, սակայն պարզ չէ, թե որ հոդվածի, որ մասի 2-րդ կետերին է վերաբերում հղումը: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138CB1C"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3D8DE4CC" w14:textId="195E6B10"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նշված նորմում կատարվել են համապատասխան փոփոխություններ:</w:t>
            </w:r>
          </w:p>
        </w:tc>
      </w:tr>
      <w:tr w:rsidR="00433C02" w:rsidRPr="005B747E" w14:paraId="666CB2DD"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A030814"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Հարկադիր կատարումն ապահովող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159A07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30.05.2023թ.</w:t>
            </w:r>
          </w:p>
        </w:tc>
      </w:tr>
      <w:tr w:rsidR="00433C02" w:rsidRPr="005B747E" w14:paraId="47F5D226"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316C1BE"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B138C2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01/13/21276-2023</w:t>
            </w:r>
          </w:p>
        </w:tc>
      </w:tr>
      <w:tr w:rsidR="00433C02" w:rsidRPr="005B747E" w14:paraId="2C1EDEC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8BC4EF" w14:textId="77777777" w:rsidR="00433C02" w:rsidRPr="005B747E" w:rsidRDefault="00433C02" w:rsidP="00433C02">
            <w:pPr>
              <w:contextualSpacing/>
              <w:jc w:val="both"/>
              <w:rPr>
                <w:rFonts w:ascii="GHEA Grapalat" w:hAnsi="GHEA Grapalat" w:cs="Segoe UI"/>
                <w:color w:val="212529"/>
                <w:sz w:val="24"/>
                <w:szCs w:val="24"/>
                <w:lang w:val="hy-AM"/>
              </w:rPr>
            </w:pPr>
            <w:r w:rsidRPr="005B747E">
              <w:rPr>
                <w:rFonts w:ascii="GHEA Grapalat" w:hAnsi="GHEA Grapalat"/>
                <w:sz w:val="24"/>
                <w:szCs w:val="24"/>
                <w:lang w:val="hy-AM"/>
              </w:rPr>
              <w:lastRenderedPageBreak/>
              <w:t xml:space="preserve">Օրենքի նախագծի վերաբերյալ Ծառայությունը նկատառումներ չունի, հաշվի առնելով նաև այն, որ </w:t>
            </w:r>
            <w:r w:rsidRPr="005B747E">
              <w:rPr>
                <w:rFonts w:ascii="GHEA Grapalat" w:hAnsi="GHEA Grapalat" w:cs="Segoe UI"/>
                <w:sz w:val="24"/>
                <w:szCs w:val="24"/>
                <w:lang w:val="hy-AM"/>
              </w:rPr>
              <w:t xml:space="preserve">Ծառայության ներկայացուցիչները </w:t>
            </w:r>
            <w:bookmarkStart w:id="7" w:name="_Hlk132381663"/>
            <w:r w:rsidRPr="005B747E">
              <w:rPr>
                <w:rFonts w:ascii="GHEA Grapalat" w:hAnsi="GHEA Grapalat" w:cs="Segoe UI"/>
                <w:sz w:val="24"/>
                <w:szCs w:val="24"/>
                <w:lang w:val="hy-AM"/>
              </w:rPr>
              <w:t xml:space="preserve">ևս ներգրավված են եղել </w:t>
            </w:r>
            <w:r w:rsidRPr="005B747E">
              <w:rPr>
                <w:rFonts w:ascii="GHEA Grapalat" w:hAnsi="GHEA Grapalat"/>
                <w:sz w:val="24"/>
                <w:szCs w:val="24"/>
                <w:lang w:val="hy-AM"/>
              </w:rPr>
              <w:t>Արդարադատության նախարարի «21» մարտի 2023թ.</w:t>
            </w:r>
            <w:r w:rsidRPr="005B747E">
              <w:rPr>
                <w:rFonts w:ascii="GHEA Grapalat" w:hAnsi="GHEA Grapalat"/>
                <w:b/>
                <w:sz w:val="24"/>
                <w:szCs w:val="24"/>
                <w:lang w:val="hy-AM"/>
              </w:rPr>
              <w:t xml:space="preserve"> </w:t>
            </w:r>
            <w:r w:rsidRPr="005B747E">
              <w:rPr>
                <w:rFonts w:ascii="GHEA Grapalat" w:hAnsi="GHEA Grapalat"/>
                <w:sz w:val="24"/>
                <w:szCs w:val="24"/>
                <w:lang w:val="hy-AM"/>
              </w:rPr>
              <w:t>թիվ 143-Ա հրամանով ստեղծված աշխատանքային խմբի կազմում (մասնակցել են սույն  նախագծի քննարկումներին)՝ ներկայացնելով իրենց նկատառումները։</w:t>
            </w:r>
            <w:bookmarkEnd w:id="7"/>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90EE974" w14:textId="5FFD3CA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25C7A2A0"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756729B"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Քրեակատարողական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A77821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30.05.2023</w:t>
            </w:r>
          </w:p>
        </w:tc>
      </w:tr>
      <w:tr w:rsidR="00433C02" w:rsidRPr="005B747E" w14:paraId="06B02C5B"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6B692E9"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52EFD1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Ն//14594-2023</w:t>
            </w:r>
          </w:p>
        </w:tc>
      </w:tr>
      <w:tr w:rsidR="00433C02" w:rsidRPr="005B747E" w14:paraId="4C365DA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A26019"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34D6C0A" w14:textId="23393BA2"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411CC033"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CB394FA"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Պրոբացիայի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0672C5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24.05.2023թ.</w:t>
            </w:r>
          </w:p>
        </w:tc>
      </w:tr>
      <w:tr w:rsidR="00433C02" w:rsidRPr="005B747E" w14:paraId="2A82D80E"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706402B"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D86AB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Ն/29.1.1/14036-2023</w:t>
            </w:r>
          </w:p>
        </w:tc>
      </w:tr>
      <w:tr w:rsidR="00433C02" w:rsidRPr="005B747E" w14:paraId="7F6AFFD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A7684D"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9593C4C" w14:textId="0FA732F5" w:rsidR="00433C02" w:rsidRPr="005B747E" w:rsidRDefault="00433C02" w:rsidP="00BA2A4F">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7A4CE8A1"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6E66301"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Փրկարար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F70ED51" w14:textId="149917CB"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2497DF64"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3856F22"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10554ED" w14:textId="298DC218"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01//25553-2023</w:t>
            </w:r>
          </w:p>
        </w:tc>
      </w:tr>
      <w:tr w:rsidR="00433C02" w:rsidRPr="005B747E" w14:paraId="3E557E7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61CA41" w14:textId="7F82CBE1" w:rsidR="00433C02" w:rsidRPr="005B747E" w:rsidRDefault="00433C02" w:rsidP="00433C02">
            <w:pPr>
              <w:jc w:val="both"/>
              <w:rPr>
                <w:rFonts w:ascii="GHEA Grapalat" w:hAnsi="GHEA Grapalat"/>
                <w:sz w:val="24"/>
                <w:szCs w:val="24"/>
                <w:lang w:val="hy-AM"/>
              </w:rPr>
            </w:pPr>
            <w:r w:rsidRPr="005B747E">
              <w:rPr>
                <w:rFonts w:ascii="GHEA Grapalat" w:hAnsi="GHEA Grapalat"/>
                <w:sz w:val="24"/>
                <w:szCs w:val="24"/>
                <w:lang w:val="hy-AM"/>
              </w:rPr>
              <w:t xml:space="preserve"> Սահմանված ժամկետում դիտողություններ և առաջարկություններ չեն ստացվել: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F99120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7275E3B5"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70E198F5"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Միասնական սոցիալական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9B5E74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01.06.2023</w:t>
            </w:r>
          </w:p>
        </w:tc>
      </w:tr>
      <w:tr w:rsidR="00433C02" w:rsidRPr="005B747E" w14:paraId="0EEE0F0F"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FAD85F3"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EF88409"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02/ԻՄ/30053-2023</w:t>
            </w:r>
          </w:p>
        </w:tc>
      </w:tr>
      <w:tr w:rsidR="00433C02" w:rsidRPr="005B747E" w14:paraId="18C54E1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C4785B"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54A26F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6D62A866"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450731C"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Պետական արարողակարգի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D5CD4F5" w14:textId="4574C238"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283B88B0"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CE33262"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310D802" w14:textId="5356B49F"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01//25553-2023</w:t>
            </w:r>
          </w:p>
        </w:tc>
      </w:tr>
      <w:tr w:rsidR="00433C02" w:rsidRPr="005B747E" w14:paraId="6DB0213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F7981D" w14:textId="2767DB0E" w:rsidR="00433C02" w:rsidRPr="005B747E" w:rsidRDefault="00433C02" w:rsidP="00433C02">
            <w:pPr>
              <w:jc w:val="both"/>
              <w:rPr>
                <w:rFonts w:ascii="GHEA Grapalat" w:hAnsi="GHEA Grapalat"/>
              </w:rPr>
            </w:pPr>
            <w:r w:rsidRPr="005B747E">
              <w:rPr>
                <w:rFonts w:ascii="GHEA Grapalat" w:hAnsi="GHEA Grapalat"/>
                <w:sz w:val="24"/>
                <w:szCs w:val="24"/>
                <w:lang w:val="hy-AM"/>
              </w:rPr>
              <w:t>Սահմանված ժամկետում դիտողություններ և առաջարկություններ չեն ստացվել: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B9351A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1428072E"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8F77255"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Միգրացիայի և քաղաքացիության ծառայությու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7E9ECA3" w14:textId="287DC6E2"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5F477606"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EA81AA5"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21308DA" w14:textId="1027BDF3"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01//25553-2023</w:t>
            </w:r>
          </w:p>
        </w:tc>
      </w:tr>
      <w:tr w:rsidR="00433C02" w:rsidRPr="005B747E" w14:paraId="4438670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87B47F" w14:textId="570E1089" w:rsidR="00433C02" w:rsidRPr="005B747E" w:rsidRDefault="00433C02" w:rsidP="00433C02">
            <w:pPr>
              <w:jc w:val="both"/>
              <w:rPr>
                <w:rFonts w:ascii="GHEA Grapalat" w:hAnsi="GHEA Grapalat"/>
                <w:b/>
              </w:rPr>
            </w:pPr>
            <w:r w:rsidRPr="005B747E">
              <w:rPr>
                <w:rFonts w:ascii="GHEA Grapalat" w:hAnsi="GHEA Grapalat"/>
                <w:sz w:val="24"/>
                <w:szCs w:val="24"/>
                <w:lang w:val="hy-AM"/>
              </w:rPr>
              <w:lastRenderedPageBreak/>
              <w:t>Սահմանված ժամկետում դիտողություններ և առաջարկություններ չեն ստացվել: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82450B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4E315391"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2D43687"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Ջրային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23CB67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12.06.2023</w:t>
            </w:r>
          </w:p>
        </w:tc>
      </w:tr>
      <w:tr w:rsidR="00433C02" w:rsidRPr="005B747E" w14:paraId="7B43A8EA"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55FB512"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3B253B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ԳՍ//17095-2023</w:t>
            </w:r>
          </w:p>
        </w:tc>
      </w:tr>
      <w:tr w:rsidR="00433C02" w:rsidRPr="00ED2437" w14:paraId="69B2BE8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DB413BD" w14:textId="77777777" w:rsidR="00433C02" w:rsidRPr="005B747E" w:rsidRDefault="00433C02" w:rsidP="00433C02">
            <w:pPr>
              <w:spacing w:after="0"/>
              <w:jc w:val="both"/>
              <w:rPr>
                <w:rFonts w:ascii="GHEA Grapalat" w:eastAsia="Times New Roman" w:hAnsi="GHEA Grapalat" w:cs="Sylfaen"/>
                <w:sz w:val="24"/>
                <w:szCs w:val="24"/>
                <w:lang w:val="hy-AM"/>
              </w:rPr>
            </w:pPr>
            <w:r w:rsidRPr="005B747E">
              <w:rPr>
                <w:rFonts w:ascii="GHEA Grapalat" w:eastAsia="Times New Roman" w:hAnsi="GHEA Grapalat" w:cs="Times New Roman"/>
                <w:sz w:val="24"/>
                <w:szCs w:val="24"/>
                <w:lang w:val="hy-AM"/>
              </w:rPr>
              <w:t>1. Կատարողական վարույթի մասին օրենքի նախագծի</w:t>
            </w:r>
            <w:r w:rsidRPr="005B747E">
              <w:rPr>
                <w:rFonts w:ascii="GHEA Grapalat" w:eastAsia="Times New Roman" w:hAnsi="GHEA Grapalat" w:cs="Sylfaen"/>
                <w:sz w:val="24"/>
                <w:szCs w:val="24"/>
                <w:lang w:val="hy-AM"/>
              </w:rPr>
              <w:t xml:space="preserve"> 108-րդ հոդվածի 3-րդ մասը առաջարկում ենք խմբագրել հետևյալ բովանդակությամբ. «3. Միևնույն հերթի պահանջները բավարարվում են դրանց չափերին համամասնորեն։», իսկ նույն հոդվածի 4-րդ մասը հանել։</w:t>
            </w:r>
          </w:p>
          <w:p w14:paraId="306627E2" w14:textId="77777777" w:rsidR="00433C02" w:rsidRPr="005B747E" w:rsidRDefault="00433C02" w:rsidP="00433C02">
            <w:pPr>
              <w:jc w:val="both"/>
              <w:rPr>
                <w:rFonts w:ascii="GHEA Grapalat" w:hAnsi="GHEA Grapalat"/>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B8254A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5A14C412" w14:textId="78AE8BAC"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Դիտարկումն ընդունելու դեպքում  պարտապանին կտրվի «պահանջներ ստեղծելու» միջոցով պահանջատիրոջը վնաս պատճառելու մոտիվացիա ու հնարավորություն։ Բացի այդ, կատարողական վարույթում, ի տարբերություն սնանկության վարույթի, չկա գույքի անբավարարության կանխավարկած, ինչպիսի հանգամանքով պայմանավորված՝ բռնագանձված գումարի բաշխման հերթականությունը տարբերվում է սնանկության վարույթի շրջանակում գումարի բաշխման հերթականությունից։</w:t>
            </w:r>
          </w:p>
        </w:tc>
      </w:tr>
      <w:tr w:rsidR="00433C02" w:rsidRPr="00212B94" w14:paraId="05955CB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433E26" w14:textId="77777777" w:rsidR="00433C02" w:rsidRPr="005B747E" w:rsidRDefault="00433C02" w:rsidP="00433C02">
            <w:pPr>
              <w:spacing w:after="0"/>
              <w:jc w:val="both"/>
              <w:rPr>
                <w:rFonts w:ascii="GHEA Grapalat" w:eastAsia="Times New Roman" w:hAnsi="GHEA Grapalat" w:cs="Times New Roman"/>
                <w:sz w:val="24"/>
                <w:szCs w:val="24"/>
                <w:lang w:val="hy-AM"/>
              </w:rPr>
            </w:pPr>
            <w:r w:rsidRPr="005B747E">
              <w:rPr>
                <w:rFonts w:ascii="GHEA Grapalat" w:eastAsia="Times New Roman" w:hAnsi="GHEA Grapalat" w:cs="Sylfaen"/>
                <w:sz w:val="24"/>
                <w:szCs w:val="24"/>
                <w:lang w:val="hy-AM"/>
              </w:rPr>
              <w:t xml:space="preserve">2. </w:t>
            </w:r>
            <w:r w:rsidRPr="005B747E">
              <w:rPr>
                <w:rFonts w:ascii="GHEA Grapalat" w:eastAsia="Times New Roman" w:hAnsi="GHEA Grapalat" w:cs="Times New Roman"/>
                <w:sz w:val="24"/>
                <w:szCs w:val="24"/>
                <w:lang w:val="hy-AM"/>
              </w:rPr>
              <w:t>Կատարողական վարույթի մասին օրենքի նախագծի</w:t>
            </w:r>
            <w:r w:rsidRPr="005B747E">
              <w:rPr>
                <w:rFonts w:ascii="GHEA Grapalat" w:eastAsia="Times New Roman" w:hAnsi="GHEA Grapalat" w:cs="Sylfaen"/>
                <w:sz w:val="24"/>
                <w:szCs w:val="24"/>
                <w:lang w:val="hy-AM"/>
              </w:rPr>
              <w:t xml:space="preserve"> 128-րդ հոդվածի 2-րդ մասի «պարտապանի» բառը առաջարկում ենք փոխարինել «տվյալ դատական գործի մասնակիցների» բառերով, «տվյալ դատական» բառերը՝ «նույն» բառով, իսկ «Պարտապանը կարող է» բառերը՝ «Գործի մասնակիցները կարող են» բառերով։</w:t>
            </w:r>
          </w:p>
          <w:p w14:paraId="73B3DEC4" w14:textId="77777777" w:rsidR="00433C02" w:rsidRPr="005B747E" w:rsidRDefault="00433C02" w:rsidP="00433C02">
            <w:pPr>
              <w:jc w:val="both"/>
              <w:rPr>
                <w:rFonts w:ascii="GHEA Grapalat" w:hAnsi="GHEA Grapalat"/>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19CECF3"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5675F06D" w14:textId="25C0388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Կատարման շրջադարձի ինստիտուտի էությունը հենց պարտապանի կողմից կատարման շրջադարձ պահանջելն է՝ այն պարզ տրամաբանությամբ, որ </w:t>
            </w:r>
            <w:r w:rsidRPr="005B747E">
              <w:rPr>
                <w:rFonts w:ascii="GHEA Grapalat" w:eastAsia="GHEA Grapalat" w:hAnsi="GHEA Grapalat" w:cs="GHEA Grapalat"/>
                <w:color w:val="000000" w:themeColor="text1"/>
                <w:sz w:val="24"/>
                <w:szCs w:val="24"/>
                <w:lang w:val="hy-AM"/>
              </w:rPr>
              <w:lastRenderedPageBreak/>
              <w:t>սկզբնական վճիռը կայացվել և կատարվել է հենց պարտապանի դեմ:</w:t>
            </w:r>
          </w:p>
        </w:tc>
      </w:tr>
      <w:tr w:rsidR="00433C02" w:rsidRPr="005B747E" w14:paraId="173C517E"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E13A204"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cs="Sylfaen"/>
                <w:b/>
                <w:lang w:val="ru-RU"/>
              </w:rPr>
              <w:lastRenderedPageBreak/>
              <w:t>Գիտության</w:t>
            </w:r>
            <w:r w:rsidRPr="005B747E">
              <w:rPr>
                <w:rFonts w:ascii="GHEA Grapalat" w:hAnsi="GHEA Grapalat"/>
                <w:b/>
                <w:lang w:val="ru-RU"/>
              </w:rPr>
              <w:t xml:space="preserve"> </w:t>
            </w:r>
            <w:r w:rsidRPr="005B747E">
              <w:rPr>
                <w:rFonts w:ascii="GHEA Grapalat" w:hAnsi="GHEA Grapalat" w:cs="Sylfaen"/>
                <w:b/>
                <w:lang w:val="ru-RU"/>
              </w:rPr>
              <w:t>կոմիտե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23B47BF" w14:textId="3A498A8F"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30.05.2023</w:t>
            </w:r>
          </w:p>
        </w:tc>
      </w:tr>
      <w:tr w:rsidR="00433C02" w:rsidRPr="005B747E" w14:paraId="1B3954A0"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00EFFDB"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A7A270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9/9.1.1/13282-2023</w:t>
            </w:r>
          </w:p>
        </w:tc>
      </w:tr>
      <w:tr w:rsidR="00433C02" w:rsidRPr="005B747E" w14:paraId="11AEF55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704E01"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C6D219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7ECD4F63"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0074BED"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Քաղաքացիական ավիացիայի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F8687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01.06.2023</w:t>
            </w:r>
          </w:p>
        </w:tc>
      </w:tr>
      <w:tr w:rsidR="00433C02" w:rsidRPr="005B747E" w14:paraId="20B64050"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56B777C"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6D3A6E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1.1/10.1/2765-2023</w:t>
            </w:r>
          </w:p>
        </w:tc>
      </w:tr>
      <w:tr w:rsidR="00433C02" w:rsidRPr="00212B94" w14:paraId="78001D9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CDFB7B" w14:textId="7001CB3C" w:rsidR="00433C02" w:rsidRPr="005B747E" w:rsidRDefault="00433C02" w:rsidP="00433C02">
            <w:pPr>
              <w:pStyle w:val="ListParagraph"/>
              <w:numPr>
                <w:ilvl w:val="0"/>
                <w:numId w:val="5"/>
              </w:numPr>
              <w:tabs>
                <w:tab w:val="left" w:pos="394"/>
                <w:tab w:val="left" w:pos="990"/>
              </w:tabs>
              <w:suppressAutoHyphens w:val="0"/>
              <w:spacing w:line="276" w:lineRule="auto"/>
              <w:ind w:leftChars="0" w:left="0" w:firstLineChars="0" w:firstLine="0"/>
              <w:jc w:val="both"/>
              <w:outlineLvl w:val="9"/>
              <w:rPr>
                <w:rFonts w:ascii="GHEA Grapalat" w:hAnsi="GHEA Grapalat"/>
              </w:rPr>
            </w:pPr>
            <w:bookmarkStart w:id="8" w:name="_Hlk136440489"/>
            <w:r w:rsidRPr="005B747E">
              <w:rPr>
                <w:rFonts w:ascii="GHEA Grapalat" w:hAnsi="GHEA Grapalat"/>
              </w:rPr>
              <w:t xml:space="preserve">Կատարողական վարույթի մասին </w:t>
            </w:r>
            <w:bookmarkEnd w:id="8"/>
            <w:r w:rsidRPr="005B747E">
              <w:rPr>
                <w:rFonts w:ascii="GHEA Grapalat" w:hAnsi="GHEA Grapalat"/>
              </w:rPr>
              <w:t>օրենքի նախագծի (այսուհետ՝ Նախագիծ) վերաբերյալ՝</w:t>
            </w:r>
          </w:p>
          <w:p w14:paraId="1B355CED" w14:textId="77777777" w:rsidR="00433C02" w:rsidRPr="005B747E" w:rsidRDefault="00433C02" w:rsidP="00433C02">
            <w:pPr>
              <w:pStyle w:val="ListParagraph"/>
              <w:numPr>
                <w:ilvl w:val="0"/>
                <w:numId w:val="6"/>
              </w:numPr>
              <w:tabs>
                <w:tab w:val="left" w:pos="394"/>
                <w:tab w:val="left" w:pos="1080"/>
              </w:tabs>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7-րդ հոդվածի 3-րդ մասը հակասում է ՀՀ քաղաքացիական օրենսգրքի 349-րդ հոդվածի պահանջներին:</w:t>
            </w:r>
          </w:p>
          <w:p w14:paraId="693AAF43" w14:textId="77777777" w:rsidR="00433C02" w:rsidRPr="005B747E" w:rsidRDefault="00433C02" w:rsidP="00433C02">
            <w:pPr>
              <w:tabs>
                <w:tab w:val="left" w:pos="394"/>
              </w:tabs>
              <w:spacing w:after="0"/>
              <w:jc w:val="both"/>
              <w:rPr>
                <w:rFonts w:ascii="GHEA Grapalat" w:hAnsi="GHEA Grapalat"/>
                <w:sz w:val="24"/>
                <w:szCs w:val="24"/>
                <w:lang w:val="hy-AM"/>
              </w:rPr>
            </w:pPr>
            <w:r w:rsidRPr="005B747E">
              <w:rPr>
                <w:rFonts w:ascii="GHEA Grapalat" w:hAnsi="GHEA Grapalat"/>
                <w:sz w:val="24"/>
                <w:szCs w:val="24"/>
                <w:lang w:val="hy-AM"/>
              </w:rPr>
              <w:t xml:space="preserve">2) Նախագծի 8-րդ հոդվածի վերաբերյալ հայտնում ենք, որ անհասկանալի է անձի անբարեխիղճ վարքագծի կամ իրավունքների չարաշահման դրսևորման գնահատման համար չափորոշիչները (երբ է անձի վարքագիծը կամ գործողությունները համարվում անբարեխիղճ կամ իրավունքի չարաշահմամբ դրսևորված): </w:t>
            </w:r>
          </w:p>
          <w:p w14:paraId="0B627BE7" w14:textId="77777777" w:rsidR="00433C02" w:rsidRPr="005B747E" w:rsidRDefault="00433C02" w:rsidP="00433C02">
            <w:pPr>
              <w:tabs>
                <w:tab w:val="left" w:pos="394"/>
              </w:tabs>
              <w:spacing w:after="0"/>
              <w:jc w:val="both"/>
              <w:rPr>
                <w:rFonts w:ascii="GHEA Grapalat" w:hAnsi="GHEA Grapalat"/>
                <w:sz w:val="24"/>
                <w:szCs w:val="24"/>
                <w:lang w:val="hy-AM"/>
              </w:rPr>
            </w:pPr>
            <w:r w:rsidRPr="005B747E">
              <w:rPr>
                <w:rFonts w:ascii="GHEA Grapalat" w:hAnsi="GHEA Grapalat"/>
                <w:sz w:val="24"/>
                <w:szCs w:val="24"/>
                <w:lang w:val="hy-AM"/>
              </w:rPr>
              <w:t xml:space="preserve">Այս առնչությամբ հարկ է մատնանշել նաև «Մարդու իրավունքների և հիմնարար ազատությունների պաշտպանության մասին» կոնվենցիայի 17-րդ հոդվածով սահմանված իրավունքի չարաշահման արգելքի կիրառման խոչընդոտը, որը պայմանավորված է այն հանգամանքով, որ իրավունքի չարաշահման խնդիրն իր իրավական արտացոլումը չպետք է ունենա քաղաքացիների իրավունքների և ազատություների իրականացման ոլորտում։ Սահմանադրական և ճյուղային նորմ-սկզբունքները, որոնք արտացոլում են այդ գաղափարը, չեն հանդիսանում իրավունքի նորմ, քանզի չեն բովանդակում իրավական հստակ նկարագիր։ Դրանցով առաջնորդվելը չի բացառում իրավակիրառ մարմինների կողմից կամայական հայեցողության իրականացումը՝ դրանով իսկ սահմանափակելով </w:t>
            </w:r>
            <w:r w:rsidRPr="005B747E">
              <w:rPr>
                <w:rFonts w:ascii="GHEA Grapalat" w:hAnsi="GHEA Grapalat"/>
                <w:sz w:val="24"/>
                <w:szCs w:val="24"/>
                <w:lang w:val="hy-AM"/>
              </w:rPr>
              <w:lastRenderedPageBreak/>
              <w:t>քաղաքացիների իրավունքները և ազատությունները, ինչպես նաև նրանց չհիմնավորված իրավական պատասխանատվության ենթարկելը։ Ավելին՝ որպես սահմանադրական սկզբունք՝ սահմանված է՝ քաղաքացիներին թույլատրվում է այն, ինչ արգելված չէ օրենքով, և քաղաքացիները կարող են իրականացնել իրենց իրավունքները՝ չվնասելով հասարակական շահը:</w:t>
            </w:r>
          </w:p>
          <w:p w14:paraId="5C38093C" w14:textId="77777777" w:rsidR="00433C02" w:rsidRPr="005B747E" w:rsidRDefault="00433C02" w:rsidP="00433C02">
            <w:pPr>
              <w:tabs>
                <w:tab w:val="left" w:pos="394"/>
              </w:tabs>
              <w:spacing w:after="0"/>
              <w:jc w:val="both"/>
              <w:rPr>
                <w:rFonts w:ascii="GHEA Grapalat" w:hAnsi="GHEA Grapalat"/>
                <w:sz w:val="24"/>
                <w:szCs w:val="24"/>
                <w:lang w:val="hy-AM"/>
              </w:rPr>
            </w:pPr>
            <w:r w:rsidRPr="005B747E">
              <w:rPr>
                <w:rFonts w:ascii="GHEA Grapalat" w:hAnsi="GHEA Grapalat"/>
                <w:sz w:val="24"/>
                <w:szCs w:val="24"/>
                <w:lang w:val="hy-AM"/>
              </w:rPr>
              <w:t xml:space="preserve">3) անհասկանալի է Նախագծի 56-րդ հոդվածի 2-րդ մասով նախատեսված՝ </w:t>
            </w:r>
            <w:bookmarkStart w:id="9" w:name="_Hlk136513049"/>
            <w:r w:rsidRPr="005B747E">
              <w:rPr>
                <w:rFonts w:ascii="GHEA Grapalat" w:hAnsi="GHEA Grapalat"/>
                <w:sz w:val="24"/>
                <w:szCs w:val="24"/>
                <w:lang w:val="hy-AM"/>
              </w:rPr>
              <w:t xml:space="preserve">«օրենքով սահմանված ժամկետում որոշում չընդունելը չի հանգեցնում այդ որոշումն ընդունված համարելուն» </w:t>
            </w:r>
            <w:bookmarkEnd w:id="9"/>
            <w:r w:rsidRPr="005B747E">
              <w:rPr>
                <w:rFonts w:ascii="GHEA Grapalat" w:hAnsi="GHEA Grapalat"/>
                <w:sz w:val="24"/>
                <w:szCs w:val="24"/>
                <w:lang w:val="hy-AM"/>
              </w:rPr>
              <w:t>հասկացությունը և որոշում չկայացնելն անհետևանք թողնելու իրավակարգավորման նպատակը։</w:t>
            </w:r>
          </w:p>
          <w:p w14:paraId="6CC7251A" w14:textId="77777777" w:rsidR="00433C02" w:rsidRPr="005B747E" w:rsidRDefault="00433C02" w:rsidP="00433C02">
            <w:pPr>
              <w:tabs>
                <w:tab w:val="left" w:pos="394"/>
              </w:tabs>
              <w:jc w:val="both"/>
              <w:rPr>
                <w:rFonts w:ascii="GHEA Grapalat" w:hAnsi="GHEA Grapalat"/>
                <w:sz w:val="24"/>
                <w:szCs w:val="24"/>
                <w:lang w:val="hy-AM"/>
              </w:rPr>
            </w:pPr>
            <w:r w:rsidRPr="005B747E">
              <w:rPr>
                <w:rFonts w:ascii="GHEA Grapalat" w:hAnsi="GHEA Grapalat"/>
                <w:sz w:val="24"/>
                <w:szCs w:val="24"/>
                <w:lang w:val="hy-AM"/>
              </w:rPr>
              <w:t>Բացի այդ, առաջարկում ենք նշված հոդվածով սահմանել հարկադիր</w:t>
            </w:r>
            <w:r w:rsidRPr="005B747E">
              <w:rPr>
                <w:rFonts w:ascii="Calibri" w:hAnsi="Calibri" w:cs="Calibri"/>
                <w:sz w:val="24"/>
                <w:szCs w:val="24"/>
                <w:lang w:val="hy-AM"/>
              </w:rPr>
              <w:t> </w:t>
            </w:r>
            <w:r w:rsidRPr="005B747E">
              <w:rPr>
                <w:rFonts w:ascii="GHEA Grapalat" w:hAnsi="GHEA Grapalat"/>
                <w:sz w:val="24"/>
                <w:szCs w:val="24"/>
                <w:lang w:val="hy-AM"/>
              </w:rPr>
              <w:t>կատարողի կայացրած որոշումը միաժամանակ վարչական և դատական կարգով բողոքարկման հետագա կարգավորման վերաբերյալ դրույթ:</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2131179"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7C3CB0B5"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p>
          <w:p w14:paraId="16E13F15" w14:textId="70BFD192"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Դիտարկման 1-ին կետի վերաբերյալ հայտնում ենք, որ ՀՀ քաղաքացիական օրենսգրքի 349-րդ հոդվածի համաձայն՝ պարտատերն իրավունք ունի չընդունել պարտավորության մաս առ մաս կատարումը, եթե այլ բան նախատեսված չէ օրենքով, այլ իրավական ակտերով, պարտավորության պայմաններով և չի բխում գործարար շրջանառության սովորույթներից կամ պարտավորության էությունից: Նախագծով առաջարկվող կարգավորումը նշված կարգավորման համեմատությամբ օրենքով </w:t>
            </w:r>
            <w:r w:rsidRPr="005B747E">
              <w:rPr>
                <w:rFonts w:ascii="GHEA Grapalat" w:eastAsia="GHEA Grapalat" w:hAnsi="GHEA Grapalat" w:cs="GHEA Grapalat"/>
                <w:color w:val="000000" w:themeColor="text1"/>
                <w:sz w:val="24"/>
                <w:szCs w:val="24"/>
                <w:lang w:val="hy-AM"/>
              </w:rPr>
              <w:lastRenderedPageBreak/>
              <w:t>նախատեսված այլ դեպք է, ուստի հակասության մասին խոսք գնալ չի կարող</w:t>
            </w:r>
            <w:r w:rsidR="00BA2A4F" w:rsidRPr="005B747E">
              <w:rPr>
                <w:rFonts w:ascii="GHEA Grapalat" w:eastAsia="GHEA Grapalat" w:hAnsi="GHEA Grapalat" w:cs="GHEA Grapalat"/>
                <w:color w:val="000000" w:themeColor="text1"/>
                <w:sz w:val="24"/>
                <w:szCs w:val="24"/>
                <w:lang w:val="hy-AM"/>
              </w:rPr>
              <w:t>:</w:t>
            </w:r>
          </w:p>
          <w:p w14:paraId="6D13EE12" w14:textId="77777777" w:rsidR="00433C02" w:rsidRPr="005B747E" w:rsidRDefault="00433C02" w:rsidP="00433C02">
            <w:pPr>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2.</w:t>
            </w:r>
            <w:r w:rsidRPr="005B747E">
              <w:rPr>
                <w:rFonts w:ascii="GHEA Grapalat" w:eastAsia="GHEA Grapalat" w:hAnsi="GHEA Grapalat" w:cs="GHEA Grapalat"/>
                <w:color w:val="000000" w:themeColor="text1"/>
                <w:lang w:val="hy-AM"/>
              </w:rPr>
              <w:t xml:space="preserve"> </w:t>
            </w:r>
            <w:r w:rsidRPr="005B747E">
              <w:rPr>
                <w:rFonts w:ascii="GHEA Grapalat" w:eastAsia="GHEA Grapalat" w:hAnsi="GHEA Grapalat" w:cs="GHEA Grapalat"/>
                <w:color w:val="000000" w:themeColor="text1"/>
                <w:sz w:val="24"/>
                <w:szCs w:val="24"/>
                <w:lang w:val="hy-AM"/>
              </w:rPr>
              <w:t xml:space="preserve">«Մարդու իրավունքների և հիմնարար ազատությունների պաշտպանության մասին» կոնվենցիայի 17-րդ հոդվածից բխող հիշատակվող սահմանափակվումը վերաբերում է քաղաքացիական իրավունքներին և ազատություններին և չի կարող մեկնաբանվել որպես դատավարական և վարութային իրավունքների անսահմանափակ իրացման հիմնավորում: Դատավարական իրավունքներն իրավունքների այլ խումբ են, և պատահական չէ, որ մի շարք երկրների դատավարական և վարութային օրենսդրություններում, այդ թվում՝ ՀՀ քաղաքացիական դատավարության օրենսգրքում, կարգավորվել է դատավարական իրավունքների բարեխիղճ իրացման և իրավունքի չարաշահման անթույլատրելիության հարաբերությունները: Ավելին՝ </w:t>
            </w:r>
            <w:r w:rsidRPr="005B747E">
              <w:rPr>
                <w:rFonts w:ascii="GHEA Grapalat" w:eastAsia="GHEA Grapalat" w:hAnsi="GHEA Grapalat" w:cs="GHEA Grapalat"/>
                <w:color w:val="000000" w:themeColor="text1"/>
                <w:sz w:val="24"/>
                <w:szCs w:val="24"/>
                <w:lang w:val="hy-AM"/>
              </w:rPr>
              <w:lastRenderedPageBreak/>
              <w:t>նյութաիրավական հարաբերություններ կարգավորող ՀՀ քաղաքացիական օրենսգիրքը ևս սահմանում է իրավունքների չարաշահման արգելքը:</w:t>
            </w:r>
          </w:p>
          <w:p w14:paraId="3E46D033" w14:textId="77777777" w:rsidR="00433C02" w:rsidRPr="005B747E" w:rsidRDefault="00433C02" w:rsidP="00433C02">
            <w:pPr>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Հետևաբար՝ Նախագծի քննարկվող նորմը որևէ կերպ չի հակասում Սահմանադրությանը, իսկ հարկադիր կատարողի՝ կատարողական վարույթի շրջանակում կողմերի անբարեխիղճ վարքագծի անտեսմանն ուղղված գործողությունների դեմ կատարողական վարույթի մասնակիցներն իրավական պաշտպանության համարժեք միջոցներ ունեն, եթե կգտնեն, որ հարկադիր կատարողը ոչ իրավաչափ է գործել: Մասնավորապես՝ կարող են բողոքարկել համապատասխան գործողությունը կամ անգործությունը:</w:t>
            </w:r>
          </w:p>
          <w:p w14:paraId="5A75C5D5"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Դիտարկման 2-րդ ենթակետի վերաբերյալ հայտնում ենք, որ Նախագծի քննարկվող նորմի նպատակը սահմանված ժամկետում որոշումը չընդունելու իրավական </w:t>
            </w:r>
            <w:r w:rsidRPr="005B747E">
              <w:rPr>
                <w:rFonts w:ascii="GHEA Grapalat" w:eastAsia="GHEA Grapalat" w:hAnsi="GHEA Grapalat" w:cs="GHEA Grapalat"/>
                <w:color w:val="000000" w:themeColor="text1"/>
                <w:sz w:val="24"/>
                <w:szCs w:val="24"/>
                <w:lang w:val="hy-AM"/>
              </w:rPr>
              <w:lastRenderedPageBreak/>
              <w:t xml:space="preserve">հետևանքների հստակեցումն է: «Վարչարարության հիմունքների և վարչական վարույթի մասին» օրենքի 48-րդ հոդվածը սահմանում է սահմանված ժամկետում վարչական ակտ չընդունվելու դեպքում այն ընդունված լինելու վերաբերյալ կանոնը, որը, սակայն, կատարողական վարույթի շրջանակում չի կարող կիրառվել, հաշվի առնելով այն հանգամանքը, որ ի տարբերություն վարչական այլ վարույթների, կատարողական վարույթում վարչական ակտն ունի ոչ թե մեկ, այլ երկու հասցեատեր, որոնց շահերը հակադիր են, հետևաբար՝ վարչական ակտն ընդունված լինելու կանոնի կիրառումը թեև կհանգեցնի կատարողական վարույթի մի կողմի համար բարենպաստ դրության առաջացմանը, մյուս կողմի իրավունքների խախտման կհանգեցնի: Ավելին, վարչական ակտը սահմանված ժամկետում չընդունվելու դեպքում այն ընդունված լինելու </w:t>
            </w:r>
            <w:r w:rsidRPr="005B747E">
              <w:rPr>
                <w:rFonts w:ascii="GHEA Grapalat" w:eastAsia="GHEA Grapalat" w:hAnsi="GHEA Grapalat" w:cs="GHEA Grapalat"/>
                <w:color w:val="000000" w:themeColor="text1"/>
                <w:sz w:val="24"/>
                <w:szCs w:val="24"/>
                <w:lang w:val="hy-AM"/>
              </w:rPr>
              <w:lastRenderedPageBreak/>
              <w:t>կանխավարկածը նախատեսված է ոչ թե բոլոր, այլ միայն բարենպաստ վարչական ակտերի վերաբերյալ, իսկ կատարողական վարույթի շրջանակում որևէ վարչական ակտ բարենպաստ որակվելը խիստ խնդրահարույց է՝ կրկին հաշվի առնելով հակադիր շահերով օժտված կողմերի առկայությունը:</w:t>
            </w:r>
          </w:p>
          <w:p w14:paraId="2EE73C46" w14:textId="370C0CF0"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Դիտարկման 3-րդ ենթակետի վերաբերյալ հայտնում ենք, որ նշված հարցը կարգավորված է «Վարչարարության հիմունքների և վարչական վարույթի մասին» օրենքով:</w:t>
            </w:r>
          </w:p>
        </w:tc>
      </w:tr>
      <w:tr w:rsidR="00433C02" w:rsidRPr="005B747E" w14:paraId="1CF8C44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77B6991" w14:textId="77777777" w:rsidR="00433C02" w:rsidRPr="005B747E" w:rsidRDefault="00433C02" w:rsidP="00433C02">
            <w:pPr>
              <w:tabs>
                <w:tab w:val="left" w:pos="394"/>
              </w:tabs>
              <w:jc w:val="both"/>
              <w:rPr>
                <w:rFonts w:ascii="GHEA Grapalat" w:hAnsi="GHEA Grapalat"/>
                <w:sz w:val="24"/>
                <w:szCs w:val="24"/>
                <w:lang w:val="hy-AM"/>
              </w:rPr>
            </w:pPr>
            <w:r w:rsidRPr="005B747E">
              <w:rPr>
                <w:rFonts w:ascii="GHEA Grapalat" w:hAnsi="GHEA Grapalat"/>
                <w:sz w:val="24"/>
                <w:szCs w:val="24"/>
                <w:lang w:val="hy-AM"/>
              </w:rPr>
              <w:lastRenderedPageBreak/>
              <w:t xml:space="preserve">2. «Հայաստանի Հանրապետության քրեական օրենսգրքում լրացում կատարելու մասին, </w:t>
            </w:r>
            <w:bookmarkStart w:id="10" w:name="_Hlk136447885"/>
            <w:r w:rsidRPr="005B747E">
              <w:rPr>
                <w:rFonts w:ascii="GHEA Grapalat" w:hAnsi="GHEA Grapalat"/>
                <w:sz w:val="24"/>
                <w:szCs w:val="24"/>
                <w:lang w:val="hy-AM"/>
              </w:rPr>
              <w:t>«Հայաստանի Հանրապետության ընտանեկան օրենսգրքում փոփոխություններ կատարելու մասին</w:t>
            </w:r>
            <w:bookmarkStart w:id="11" w:name="_Hlk136506304"/>
            <w:r w:rsidRPr="005B747E">
              <w:rPr>
                <w:rFonts w:ascii="GHEA Grapalat" w:hAnsi="GHEA Grapalat"/>
                <w:sz w:val="24"/>
                <w:szCs w:val="24"/>
                <w:lang w:val="hy-AM"/>
              </w:rPr>
              <w:t>»</w:t>
            </w:r>
            <w:bookmarkEnd w:id="11"/>
            <w:r w:rsidRPr="005B747E">
              <w:rPr>
                <w:rFonts w:ascii="GHEA Grapalat" w:hAnsi="GHEA Grapalat"/>
                <w:sz w:val="24"/>
                <w:szCs w:val="24"/>
                <w:lang w:val="hy-AM"/>
              </w:rPr>
              <w:t>, «Հայաստանի Հանրապետության վարչական դատավարության օրենսգրքում փոփոխություններ կատարելու մասին», Հայաստանի Հանրապետության քաղաքացիական դատավարության օրենսգրքում փոփոխություններ և լրացումներ կատարելու մասին, «Վարչական իրավախախտումների վերաբերյալ Հայաստանի Հանրապետության օրենսգրքում փոփոխություն կատարելու մասին», «</w:t>
            </w:r>
            <w:bookmarkEnd w:id="10"/>
            <w:r w:rsidRPr="005B747E">
              <w:rPr>
                <w:rFonts w:ascii="GHEA Grapalat" w:hAnsi="GHEA Grapalat"/>
                <w:sz w:val="24"/>
                <w:szCs w:val="24"/>
                <w:lang w:val="hy-AM"/>
              </w:rPr>
              <w:t xml:space="preserve">«Բանկային գաղտնիքի մասին» օրենքում լրացում կատարելու մասին», ««Առևտրային արբիտրաժի մասին» օրենքում փոփոխություն կատարելու մասին», </w:t>
            </w:r>
            <w:bookmarkStart w:id="12" w:name="_Hlk136447921"/>
            <w:r w:rsidRPr="005B747E">
              <w:rPr>
                <w:rFonts w:ascii="GHEA Grapalat" w:hAnsi="GHEA Grapalat"/>
                <w:sz w:val="24"/>
                <w:szCs w:val="24"/>
                <w:lang w:val="hy-AM"/>
              </w:rPr>
              <w:t>«</w:t>
            </w:r>
            <w:bookmarkEnd w:id="12"/>
            <w:r w:rsidRPr="005B747E">
              <w:rPr>
                <w:rFonts w:ascii="GHEA Grapalat" w:hAnsi="GHEA Grapalat"/>
                <w:sz w:val="24"/>
                <w:szCs w:val="24"/>
                <w:lang w:val="hy-AM"/>
              </w:rPr>
              <w:t xml:space="preserve">«Հայաստանի Հանրապետության բյուջետային համակարգի մասին» օրենքում փոփոխություն կատարելու մասին», ««Ֆինանսական համակարգի հաշտարարի մասին» օրենքում փոփոխություն կատարելու մասին», </w:t>
            </w:r>
            <w:bookmarkStart w:id="13" w:name="_Hlk136447998"/>
            <w:r w:rsidRPr="005B747E">
              <w:rPr>
                <w:rFonts w:ascii="GHEA Grapalat" w:hAnsi="GHEA Grapalat"/>
                <w:sz w:val="24"/>
                <w:szCs w:val="24"/>
                <w:lang w:val="hy-AM"/>
              </w:rPr>
              <w:t>««</w:t>
            </w:r>
            <w:bookmarkEnd w:id="13"/>
            <w:r w:rsidRPr="005B747E">
              <w:rPr>
                <w:rFonts w:ascii="GHEA Grapalat" w:hAnsi="GHEA Grapalat"/>
                <w:sz w:val="24"/>
                <w:szCs w:val="24"/>
                <w:lang w:val="hy-AM"/>
              </w:rPr>
              <w:t xml:space="preserve">Հրապարակային </w:t>
            </w:r>
            <w:r w:rsidRPr="005B747E">
              <w:rPr>
                <w:rFonts w:ascii="GHEA Grapalat" w:hAnsi="GHEA Grapalat"/>
                <w:sz w:val="24"/>
                <w:szCs w:val="24"/>
                <w:lang w:val="hy-AM"/>
              </w:rPr>
              <w:lastRenderedPageBreak/>
              <w:t xml:space="preserve">սակարկությունների մասին» օրենքում փոփոխություններ կատարելու մասին»,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օրենքում փոփոխություն կատարելու մասին», </w:t>
            </w:r>
            <w:bookmarkStart w:id="14" w:name="_Hlk136448047"/>
            <w:r w:rsidRPr="005B747E">
              <w:rPr>
                <w:rFonts w:ascii="GHEA Grapalat" w:hAnsi="GHEA Grapalat"/>
                <w:sz w:val="24"/>
                <w:szCs w:val="24"/>
                <w:lang w:val="hy-AM"/>
              </w:rPr>
              <w:t>««</w:t>
            </w:r>
            <w:bookmarkEnd w:id="14"/>
            <w:r w:rsidRPr="005B747E">
              <w:rPr>
                <w:rFonts w:ascii="GHEA Grapalat" w:hAnsi="GHEA Grapalat"/>
                <w:sz w:val="24"/>
                <w:szCs w:val="24"/>
                <w:lang w:val="hy-AM"/>
              </w:rPr>
              <w:t>Գույքի նկատմամբ իրավունքների պետական գրանցման մասին» օրենքում փոփոխություն կատարելու մասին», ««Ապօրինի ծագում ունեցող գույքի բռնագանձման մասին» օրենքում փոփոխություններ կատարելու մասին», «</w:t>
            </w:r>
            <w:r w:rsidRPr="005B747E">
              <w:rPr>
                <w:rFonts w:ascii="GHEA Grapalat" w:hAnsi="GHEA Grapalat"/>
                <w:color w:val="000000"/>
                <w:sz w:val="24"/>
                <w:szCs w:val="24"/>
                <w:shd w:val="clear" w:color="auto" w:fill="FFFFFF"/>
                <w:lang w:val="hy-AM"/>
              </w:rPr>
              <w:t>«Սնանկության մասին»</w:t>
            </w:r>
            <w:r w:rsidRPr="005B747E">
              <w:rPr>
                <w:rFonts w:ascii="GHEA Grapalat" w:hAnsi="GHEA Grapalat"/>
                <w:sz w:val="24"/>
                <w:szCs w:val="24"/>
                <w:lang w:val="hy-AM"/>
              </w:rPr>
              <w:t xml:space="preserve"> </w:t>
            </w:r>
            <w:r w:rsidRPr="005B747E">
              <w:rPr>
                <w:rFonts w:ascii="GHEA Grapalat" w:hAnsi="GHEA Grapalat"/>
                <w:color w:val="000000"/>
                <w:sz w:val="24"/>
                <w:szCs w:val="24"/>
                <w:shd w:val="clear" w:color="auto" w:fill="FFFFFF"/>
                <w:lang w:val="hy-AM"/>
              </w:rPr>
              <w:t>օրենքում փոփոխություններ կատարելու մասին» օրենքների նախագծերի վերաբերյալ առաջարկություններ և դիտողություններ չկան։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48DBF83" w14:textId="541EE825"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lastRenderedPageBreak/>
              <w:t>Ընդունվել է ի գիտություն</w:t>
            </w:r>
          </w:p>
        </w:tc>
      </w:tr>
      <w:tr w:rsidR="00433C02" w:rsidRPr="005B747E" w14:paraId="52702CFB"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E8EC0C5"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lastRenderedPageBreak/>
              <w:t>Զբոսաշրջության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5860B67" w14:textId="5F3A81FC"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20B62B16"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47A8CB9"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C75727E" w14:textId="0B79D129"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01//25553-2023</w:t>
            </w:r>
          </w:p>
        </w:tc>
      </w:tr>
      <w:tr w:rsidR="00433C02" w:rsidRPr="005B747E" w14:paraId="14487E7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9FA045" w14:textId="5F39E89D"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1D4302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1BA80FDB"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C2898D0"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Զինված ուժերի գլխավոր շտա</w:t>
            </w:r>
            <w:r w:rsidRPr="005B747E">
              <w:rPr>
                <w:rFonts w:ascii="GHEA Grapalat" w:hAnsi="GHEA Grapalat" w:cs="Sylfaen"/>
                <w:b/>
                <w:lang w:val="ru-RU"/>
              </w:rPr>
              <w:t>բ</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C7B2785" w14:textId="2D845FEA"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2C1D0CD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97505D3"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96D2B25" w14:textId="2DF5F4EA"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01//25553-2023</w:t>
            </w:r>
          </w:p>
        </w:tc>
      </w:tr>
      <w:tr w:rsidR="00433C02" w:rsidRPr="005B747E" w14:paraId="3D6A483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81C115" w14:textId="21BE7E70" w:rsidR="00433C02" w:rsidRPr="005B747E" w:rsidRDefault="00433C02" w:rsidP="00433C02">
            <w:pPr>
              <w:jc w:val="both"/>
              <w:rPr>
                <w:rFonts w:ascii="GHEA Grapalat" w:hAnsi="GHEA Grapalat"/>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9D938F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7A14D516"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1608D6B"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Ռազմարդյունաբերության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01E00E2" w14:textId="2C3FBA42"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52E4DA0E"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C3F97EB"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EB3CDA3" w14:textId="1FDAA141"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01//25553-2023</w:t>
            </w:r>
          </w:p>
        </w:tc>
      </w:tr>
      <w:tr w:rsidR="00433C02" w:rsidRPr="005B747E" w14:paraId="7337760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08E1E08" w14:textId="2FB98F25" w:rsidR="00433C02" w:rsidRPr="005B747E" w:rsidRDefault="00433C02" w:rsidP="00433C02">
            <w:pPr>
              <w:jc w:val="both"/>
              <w:rPr>
                <w:rFonts w:ascii="GHEA Grapalat" w:hAnsi="GHEA Grapalat"/>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722F5A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75682505"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1B74993"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Պետական գույքի կառավարման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F8E693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29.05.2023</w:t>
            </w:r>
          </w:p>
        </w:tc>
      </w:tr>
      <w:tr w:rsidR="00433C02" w:rsidRPr="005B747E" w14:paraId="2E9D3FF2"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761252E"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4DC330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01/12.1/4055-2023</w:t>
            </w:r>
          </w:p>
        </w:tc>
      </w:tr>
      <w:tr w:rsidR="00433C02" w:rsidRPr="005B747E" w14:paraId="703F8EC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AB028D"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88DBAAE"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1946F333"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1558C4F"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Բարձրագույն որակավորման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9F4A41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26.05.2023</w:t>
            </w:r>
          </w:p>
        </w:tc>
      </w:tr>
      <w:tr w:rsidR="00433C02" w:rsidRPr="005B747E" w14:paraId="5D0EBB3A"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1ECA8E5"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1829F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10DECE7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317976"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lastRenderedPageBreak/>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A0D721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58A95C46"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EA3C3EF"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Անտառային կոմիտ</w:t>
            </w:r>
            <w:r w:rsidRPr="005B747E">
              <w:rPr>
                <w:rFonts w:ascii="GHEA Grapalat" w:hAnsi="GHEA Grapalat" w:cs="Sylfaen"/>
                <w:b/>
                <w:lang w:val="ru-RU"/>
              </w:rPr>
              <w:t>ե</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BA088B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30.05.2023</w:t>
            </w:r>
          </w:p>
        </w:tc>
      </w:tr>
      <w:tr w:rsidR="00433C02" w:rsidRPr="005B747E" w14:paraId="0BD8A55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445BF12"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C006F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Ե/1/871-23</w:t>
            </w:r>
          </w:p>
        </w:tc>
      </w:tr>
      <w:tr w:rsidR="00433C02" w:rsidRPr="005B747E" w14:paraId="2B78658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4B2856" w14:textId="77777777" w:rsidR="00433C02" w:rsidRPr="005B747E" w:rsidRDefault="00433C02" w:rsidP="00433C02">
            <w:pPr>
              <w:jc w:val="both"/>
              <w:rPr>
                <w:rFonts w:ascii="GHEA Grapalat" w:hAnsi="GHEA Grapalat"/>
              </w:rPr>
            </w:pPr>
            <w:r w:rsidRPr="005B747E">
              <w:rPr>
                <w:rFonts w:ascii="GHEA Grapalat" w:eastAsiaTheme="minorHAnsi" w:hAnsi="GHEA Grapalat" w:cstheme="minorBidi"/>
                <w:sz w:val="24"/>
                <w:szCs w:val="24"/>
              </w:rPr>
              <w:t>Ն</w:t>
            </w:r>
            <w:r w:rsidRPr="005B747E">
              <w:rPr>
                <w:rFonts w:ascii="GHEA Grapalat" w:eastAsiaTheme="minorHAnsi" w:hAnsi="GHEA Grapalat" w:cstheme="minorBidi"/>
                <w:sz w:val="24"/>
                <w:szCs w:val="24"/>
                <w:lang w:val="hy-AM"/>
              </w:rPr>
              <w:t>ախագծերի վերաբերյալ դիտողություններ և առաջարկություններ չկան</w:t>
            </w:r>
            <w:r w:rsidRPr="005B747E">
              <w:rPr>
                <w:rFonts w:ascii="GHEA Grapalat" w:eastAsiaTheme="minorHAnsi" w:hAnsi="GHEA Grapalat" w:cstheme="minorBidi"/>
                <w:sz w:val="24"/>
                <w:szCs w:val="24"/>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B57342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Ընդունվել է ի գիտություն:</w:t>
            </w:r>
          </w:p>
        </w:tc>
      </w:tr>
      <w:tr w:rsidR="00433C02" w:rsidRPr="005B747E" w14:paraId="4A810673"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4DBD013"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lang w:val="ru-RU"/>
              </w:rPr>
              <w:t>Ոստիկանությու</w:t>
            </w:r>
            <w:r w:rsidRPr="005B747E">
              <w:rPr>
                <w:rFonts w:ascii="GHEA Grapalat" w:hAnsi="GHEA Grapalat" w:cs="Sylfaen"/>
                <w:b/>
                <w:lang w:val="ru-RU"/>
              </w:rPr>
              <w:t>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FCA2F2F" w14:textId="2FC7A918"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5A13AA82"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2E14497" w14:textId="77777777" w:rsidR="00433C02" w:rsidRPr="005B747E" w:rsidRDefault="00433C02" w:rsidP="00433C02">
            <w:pPr>
              <w:pStyle w:val="ListParagraph"/>
              <w:numPr>
                <w:ilvl w:val="0"/>
                <w:numId w:val="2"/>
              </w:numPr>
              <w:spacing w:line="276" w:lineRule="auto"/>
              <w:ind w:leftChars="0" w:left="0" w:firstLineChars="0" w:firstLine="0"/>
              <w:jc w:val="both"/>
              <w:rPr>
                <w:rFonts w:ascii="GHEA Grapalat" w:hAnsi="GHEA Grapalat"/>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7113464" w14:textId="68A59A54"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01//25553-2023</w:t>
            </w:r>
          </w:p>
        </w:tc>
      </w:tr>
      <w:tr w:rsidR="00433C02" w:rsidRPr="005B747E" w14:paraId="4624FC1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811053" w14:textId="7CD3AA9F" w:rsidR="00433C02" w:rsidRPr="005B747E" w:rsidRDefault="00433C02" w:rsidP="00433C02">
            <w:pPr>
              <w:jc w:val="both"/>
              <w:rPr>
                <w:rFonts w:ascii="GHEA Grapalat" w:hAnsi="GHEA Grapalat"/>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55C047C"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7F694629"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3E6C4B0"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lang w:val="ru-RU"/>
              </w:rPr>
              <w:t>Փաստաբանների պալատ</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714435F" w14:textId="699CD447"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4CF3B42E"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4B58B02"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3A285CC" w14:textId="2687BC7D"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5B747E" w14:paraId="60F61C9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543715" w14:textId="735E9E93"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5D1E97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46E919E8"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CB4E7E9"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lang w:val="ru-RU"/>
              </w:rPr>
              <w:t>Արդարադատության ակադեմիա</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331C1E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29.05.2023</w:t>
            </w:r>
          </w:p>
        </w:tc>
      </w:tr>
      <w:tr w:rsidR="00433C02" w:rsidRPr="005B747E" w14:paraId="058E6BDC"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7793A255"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5C79AE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Ն/39/14535-2023</w:t>
            </w:r>
          </w:p>
        </w:tc>
      </w:tr>
      <w:tr w:rsidR="00433C02" w:rsidRPr="00212B94" w14:paraId="421A0BF5" w14:textId="77777777" w:rsidTr="00BA2A4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43CC859A" w14:textId="0647CBE6" w:rsidR="00433C02" w:rsidRPr="005B747E" w:rsidRDefault="00433C02" w:rsidP="00BA2A4F">
            <w:pPr>
              <w:pStyle w:val="ListParagraph"/>
              <w:numPr>
                <w:ilvl w:val="0"/>
                <w:numId w:val="7"/>
              </w:numPr>
              <w:spacing w:line="276" w:lineRule="auto"/>
              <w:ind w:leftChars="0" w:left="0" w:firstLineChars="0" w:firstLine="0"/>
              <w:jc w:val="both"/>
              <w:rPr>
                <w:rFonts w:ascii="GHEA Grapalat" w:hAnsi="GHEA Grapalat"/>
              </w:rPr>
            </w:pPr>
            <w:r w:rsidRPr="005B747E">
              <w:rPr>
                <w:rFonts w:ascii="GHEA Grapalat" w:hAnsi="GHEA Grapalat"/>
                <w:lang w:val="en-US"/>
              </w:rPr>
              <w:t>Նախագծի 8-րդ հոդվածի 2-րդ մասով նախատեսված է, որ կատարողական վարույթի սուբյեկտների անբարեխիղճ կամ իրավունքների չարաշահմամբ դրսևոևող գործողությունները և անգործությունը, որոնք ուղղված են կատարման ենթակա ակտով կամ օրենքով սահմանված պարտականությունների կատարումից խուսափելուն, դրան նպաստելուն, կատարողական գործողությունները խոչընդոտելուն կամ ձգձգելուն, անթույլատրելի են և առաջացնում են օրենքով նախատեսված հետևանքներ: Մինչդեռ նույն օրենքով հետևանքներ չեն նախատեսվել և պարզ չէ, թե ինչ հետևանքներ կարող են առաջանալ այդ դեպքում</w:t>
            </w:r>
            <w:r w:rsidRPr="005B747E">
              <w:rPr>
                <w:rFonts w:ascii="GHEA Grapalat" w:hAnsi="GHEA Grapalat"/>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F9E629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182E4502" w14:textId="746BFBDF"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8-րդ հոդվածով ամրագրված է միայն բարեխղճության սկզբունքը, և Նախագծի նշված նորմն ընդհանուր դրույթ է: Կատարողական վարույթի մասնակիցների առանձին ոչ բարեխիղճ գործողությունների հետևանքները նախատեսված են նախագծի հետագա առանձին դրույթներով, օրինակ, 97-րդ հոդվածի </w:t>
            </w:r>
            <w:r w:rsidRPr="005B747E">
              <w:rPr>
                <w:rFonts w:ascii="GHEA Grapalat" w:eastAsia="GHEA Grapalat" w:hAnsi="GHEA Grapalat" w:cs="GHEA Grapalat"/>
                <w:color w:val="000000" w:themeColor="text1"/>
                <w:sz w:val="24"/>
                <w:szCs w:val="24"/>
                <w:lang w:val="hy-AM"/>
              </w:rPr>
              <w:lastRenderedPageBreak/>
              <w:t>9-րդ մասով, 99-րդ հոդվածի 6-րդ մասի 2-րդ կետով և 124-րդ հոդվածի 5-րդ մասով:</w:t>
            </w:r>
          </w:p>
        </w:tc>
      </w:tr>
      <w:tr w:rsidR="00433C02" w:rsidRPr="00212B94" w14:paraId="351E437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49929D" w14:textId="77777777" w:rsidR="00433C02" w:rsidRPr="005B747E" w:rsidRDefault="00433C02" w:rsidP="00433C02">
            <w:pPr>
              <w:pStyle w:val="ListParagraph"/>
              <w:numPr>
                <w:ilvl w:val="0"/>
                <w:numId w:val="7"/>
              </w:numPr>
              <w:spacing w:line="276" w:lineRule="auto"/>
              <w:ind w:leftChars="0" w:left="0" w:firstLineChars="0" w:firstLine="0"/>
              <w:jc w:val="both"/>
              <w:rPr>
                <w:rFonts w:ascii="GHEA Grapalat" w:hAnsi="GHEA Grapalat"/>
              </w:rPr>
            </w:pPr>
            <w:r w:rsidRPr="005B747E">
              <w:rPr>
                <w:rFonts w:ascii="GHEA Grapalat" w:hAnsi="GHEA Grapalat"/>
              </w:rPr>
              <w:lastRenderedPageBreak/>
              <w:t>Նախագծի 30-րդ հոդվածի 3-րդ մասով նախատեսվել է, որ եթե փոստային առաքանին վերադարձվել է հասցեատիրոջ կողմից այն ընդունելու հրաժարվելու հետ չկապված պատճառով, կամ առաքանին ստացման մասին հետադարձ ծանուցմամբ ուղարկվելու դեպքում ուղարկելու օրվանից հետո՝ երկշաբաթյա ժամկետում, հետադարձ ծանուցում (ծանուցման մասին անդորրագիր) չի ստացվել, ապա առաքանին ուղարկվում է կատարողական վարույթում առկա այլ հասցեներով: Այս դեպքում առաջարկվում է նախատեսել ծանուցում՝ բոլոր հայտնի հասցեներով, այդ թվում՝ հաշվառման հասցեով: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7493F75"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2D8A7E5B" w14:textId="51BFB94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նշված նորմում «այլ հասցեներ» հասկացությունը ներառում է բոլոր հայտնի հասցեները, այդ թվում՝ հաշվառման հասցեն:</w:t>
            </w:r>
          </w:p>
        </w:tc>
      </w:tr>
      <w:tr w:rsidR="00433C02" w:rsidRPr="00212B94" w14:paraId="09FCBBB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5104231" w14:textId="77777777" w:rsidR="00433C02" w:rsidRPr="005B747E" w:rsidRDefault="00433C02" w:rsidP="00433C02">
            <w:pPr>
              <w:pStyle w:val="ListParagraph"/>
              <w:numPr>
                <w:ilvl w:val="0"/>
                <w:numId w:val="7"/>
              </w:numPr>
              <w:spacing w:line="276" w:lineRule="auto"/>
              <w:ind w:leftChars="0" w:left="0" w:firstLineChars="0" w:firstLine="0"/>
              <w:jc w:val="both"/>
              <w:rPr>
                <w:rFonts w:ascii="GHEA Grapalat" w:hAnsi="GHEA Grapalat"/>
              </w:rPr>
            </w:pPr>
            <w:r w:rsidRPr="005B747E">
              <w:rPr>
                <w:rFonts w:ascii="GHEA Grapalat" w:hAnsi="GHEA Grapalat"/>
              </w:rPr>
              <w:t>Նախագծի 56-րդ հոդվածի 7-րդ մասով նախատեսվել է հարկադիր կատարողի բոլոր որոշումների դատական կարգով բողոքարկման հնարավորությունը: Մինչդեռ, ՀՀ վարչական դատավարության օրենսգրքի 3-րդ հոդվածի 1-ին մասի համաձայն, դատական կարգով բողոքարկման ենթակա են միայն այն որոշումները, որոնք միջամտում են վարույթի մասնակիցների իրավունքներին: Հարկադիր կատարողը կարող է կայացնել ընթացակարգային որոշումներ, որոնք ուղիղ հետևանքներ չեն առաջացնում անձանց համար: Առաջարկվում է նախատեսել, որ դատական կարգով կարող են բողոքարկվել միայն կատարողական վարույթի մասնակիցների իրավունքները սահմանափակող որոշումները: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F30B356" w14:textId="475B272E"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3BC83096" w14:textId="2B3F0742"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նշված նորմի կարգավորման առարկան հարկադիր կատարողի որոշումների բողոքարկման ենթակա լինելու վերաբերյալ ընդհանուր կանոնի սահմանումն է, իսկ կոնկրետ որոշումը վարչական դատավարության կանոններով բողոքարկման ենթակա լինելու հարցը արդեն Վարչական դատարանի կողմից կոնկրետ գործով գնահատման ենթակա հարց է՝ ՀՀ վարչական դատավարության օրենսգրքի համատեքստում:</w:t>
            </w:r>
          </w:p>
        </w:tc>
      </w:tr>
      <w:tr w:rsidR="00433C02" w:rsidRPr="00212B94" w14:paraId="544671F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FBA316C" w14:textId="77777777" w:rsidR="00433C02" w:rsidRPr="005B747E" w:rsidRDefault="00433C02" w:rsidP="00433C02">
            <w:pPr>
              <w:pStyle w:val="ListParagraph"/>
              <w:numPr>
                <w:ilvl w:val="0"/>
                <w:numId w:val="7"/>
              </w:numPr>
              <w:spacing w:line="276" w:lineRule="auto"/>
              <w:ind w:leftChars="0" w:left="0" w:firstLineChars="0" w:firstLine="0"/>
              <w:jc w:val="both"/>
              <w:rPr>
                <w:rFonts w:ascii="GHEA Grapalat" w:hAnsi="GHEA Grapalat"/>
              </w:rPr>
            </w:pPr>
            <w:r w:rsidRPr="005B747E">
              <w:rPr>
                <w:rFonts w:ascii="GHEA Grapalat" w:hAnsi="GHEA Grapalat"/>
              </w:rPr>
              <w:lastRenderedPageBreak/>
              <w:t>Նախագծի 56-րդ հոդվածի 7-րդ մասով նախատեսվել է, որ հարկադիր կատարողի որոշման բողոքարկումը չի կասեցնում կատարողական գործողությունները: Մինչդեռ այս հարցը կարգավորված է ՀՀ վարչական դատավարության օրենսգրքի 83-րդ հոդվածով, որը հարկադիր կատարողի որոշումների կատարման մեխանիկական կասեցում չի նախատեսում, այլ լիազորում է դատարանին որոշակի դեպքերում կասեցնել դրանց կատարումը: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1E2E2BC"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6506E32F" w14:textId="4463E5E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Քննարկվող նորմը ևս, ինչպես նախորդ նորմը, ընդհանուր կանոն է և սահմանում է բողոքարկման փաստի ուժով ինքնին հարկադիր կատարողի որոշումների կասեցման ենթակա չլինելը: Ի դեպ, ՀՀ վարչական դատավարության օրենսգիրքը ևս, ըստ էության, նույն կանոնն է ամրագրել: Ավելին, հարկադիր կատարողի որոշումը միայն դատական կարգով չէ, որ բողոքարկման ենթակա է, այն բողոքարկվել կարող է նաև վարչական կարգով, և ՀՀ վարչական դատավարության օրենսգրքի 83-րդ հոդվածին համանման կարգավորում կա նաև «Վարչարարության հիմունքների և վարչական վարույթի մասին» օրենքում, ինչը ևս որևէ կերպ չի չեզոքացնում Նախագծով քննարկվող կարգավորման նախատեսման անհրաժեշտությունը:</w:t>
            </w:r>
          </w:p>
        </w:tc>
      </w:tr>
      <w:tr w:rsidR="00433C02" w:rsidRPr="00212B94" w14:paraId="76DDF2C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8E0BA9" w14:textId="77777777" w:rsidR="00433C02" w:rsidRPr="005B747E" w:rsidRDefault="00433C02" w:rsidP="00433C02">
            <w:pPr>
              <w:pStyle w:val="ListParagraph"/>
              <w:numPr>
                <w:ilvl w:val="0"/>
                <w:numId w:val="7"/>
              </w:numPr>
              <w:spacing w:line="276" w:lineRule="auto"/>
              <w:ind w:leftChars="0" w:left="0" w:firstLineChars="0" w:firstLine="0"/>
              <w:jc w:val="both"/>
              <w:rPr>
                <w:rFonts w:ascii="GHEA Grapalat" w:hAnsi="GHEA Grapalat"/>
              </w:rPr>
            </w:pPr>
            <w:r w:rsidRPr="005B747E">
              <w:rPr>
                <w:rFonts w:ascii="GHEA Grapalat" w:hAnsi="GHEA Grapalat"/>
              </w:rPr>
              <w:t xml:space="preserve">Նախագծի 59-րդ հոդվածի 2-րդ մասը նախատեսում է դատական ակտի պարզաբանման տասնօրյա ժամկետ նույնիսկ այն դեպքում, երբ դատարանը դատական նիստ հրավիրելու անհրաժեշտություն է տեսնում: Կարծում ենք, տասը օրում դատական </w:t>
            </w:r>
            <w:r w:rsidRPr="005B747E">
              <w:rPr>
                <w:rFonts w:ascii="GHEA Grapalat" w:hAnsi="GHEA Grapalat"/>
              </w:rPr>
              <w:lastRenderedPageBreak/>
              <w:t>նիստ հրավիրելը և դատական ակտի պարզաբանման հարցը լուծելն անիրատեսական է: Առաջարկվում է, դատական նիստում պարզաբանման հարցը լուծելու դեպքում նախատեսել մեկամսյա ժամկետ:</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40C55E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3D621575" w14:textId="53903CB6"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59-րդ հոդվածի 2-րդ մասում կատարվել են </w:t>
            </w:r>
            <w:r w:rsidRPr="005B747E">
              <w:rPr>
                <w:rFonts w:ascii="GHEA Grapalat" w:eastAsia="GHEA Grapalat" w:hAnsi="GHEA Grapalat" w:cs="GHEA Grapalat"/>
                <w:color w:val="000000" w:themeColor="text1"/>
                <w:sz w:val="24"/>
                <w:szCs w:val="24"/>
                <w:lang w:val="hy-AM"/>
              </w:rPr>
              <w:lastRenderedPageBreak/>
              <w:t>համապատասխան փոփոխություններ: Նմանատիպ փոփոխություններ են կատարվել նաև Նախագծի 52-րդ և 61-րդ հոդվածներում:</w:t>
            </w:r>
          </w:p>
        </w:tc>
      </w:tr>
      <w:tr w:rsidR="00433C02" w:rsidRPr="005B747E" w14:paraId="23C9AF61"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3BB7D539"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rPr>
              <w:lastRenderedPageBreak/>
              <w:t>Երևանի պետական համալսարան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67BBB35" w14:textId="6C4D0D4A"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4CA7D11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B59EEE3"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42E3B5B" w14:textId="442D19A8"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5B747E" w14:paraId="1F9A5E8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0C9686" w14:textId="1B48664A"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6F77D9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4F5D3A69"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0284160"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lang w:val="ru-RU"/>
              </w:rPr>
              <w:t>Ռուս-հայկական (սլավոնական) համալսարան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360B06E" w14:textId="6C8096AB"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24FE8CCB"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4696BD30"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FE4BB9F" w14:textId="40D159D7"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5B747E" w14:paraId="0C867FD4"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6C0CE7" w14:textId="5AF02D21"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037ECD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49D512B2"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EE29B92"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rPr>
              <w:t>Հայաստանում ֆրանսիական համալսարան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676E250" w14:textId="59D00B95"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31ED8758"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E3B056B"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94B89AE" w14:textId="1C585F8A"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5B747E" w14:paraId="07B84A48"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06DF81D" w14:textId="763FAF2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5D42C6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1C79A1A8"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406697C"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rPr>
              <w:t>«</w:t>
            </w:r>
            <w:r w:rsidRPr="005B747E">
              <w:rPr>
                <w:rFonts w:ascii="GHEA Grapalat" w:hAnsi="GHEA Grapalat" w:cs="Sylfaen"/>
                <w:b/>
              </w:rPr>
              <w:t>Հելսինկյան</w:t>
            </w:r>
            <w:r w:rsidRPr="005B747E">
              <w:rPr>
                <w:rFonts w:ascii="GHEA Grapalat" w:hAnsi="GHEA Grapalat"/>
                <w:b/>
              </w:rPr>
              <w:t xml:space="preserve"> </w:t>
            </w:r>
            <w:r w:rsidRPr="005B747E">
              <w:rPr>
                <w:rFonts w:ascii="GHEA Grapalat" w:hAnsi="GHEA Grapalat" w:cs="Sylfaen"/>
                <w:b/>
              </w:rPr>
              <w:t>քաղաքացիական</w:t>
            </w:r>
            <w:r w:rsidRPr="005B747E">
              <w:rPr>
                <w:rFonts w:ascii="GHEA Grapalat" w:hAnsi="GHEA Grapalat"/>
                <w:b/>
              </w:rPr>
              <w:t xml:space="preserve"> </w:t>
            </w:r>
            <w:r w:rsidRPr="005B747E">
              <w:rPr>
                <w:rFonts w:ascii="GHEA Grapalat" w:hAnsi="GHEA Grapalat" w:cs="Sylfaen"/>
                <w:b/>
              </w:rPr>
              <w:t>ասամբլեայի</w:t>
            </w:r>
            <w:r w:rsidRPr="005B747E">
              <w:rPr>
                <w:rFonts w:ascii="GHEA Grapalat" w:hAnsi="GHEA Grapalat"/>
                <w:b/>
              </w:rPr>
              <w:t xml:space="preserve"> վանաձորի գրասենյակ» ՀԿ</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5099A84" w14:textId="20AAD90D"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167AAC15"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13B6C7F"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FBDFC08" w14:textId="129C9A8B"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5B747E" w14:paraId="22528CE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285327" w14:textId="6F592903"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50B01D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5929C76F"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3F4D7DB" w14:textId="718C774D"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lang w:val="en-US"/>
              </w:rPr>
              <w:t>«</w:t>
            </w:r>
            <w:r w:rsidRPr="005B747E">
              <w:rPr>
                <w:rFonts w:ascii="GHEA Grapalat" w:hAnsi="GHEA Grapalat" w:cs="Sylfaen"/>
                <w:b/>
              </w:rPr>
              <w:t>Ի</w:t>
            </w:r>
            <w:r w:rsidRPr="005B747E">
              <w:rPr>
                <w:rFonts w:ascii="GHEA Grapalat" w:hAnsi="GHEA Grapalat"/>
                <w:b/>
              </w:rPr>
              <w:t>րավունքների պաշտպանություն առանց սահմանների</w:t>
            </w:r>
            <w:r w:rsidRPr="005B747E">
              <w:rPr>
                <w:rFonts w:ascii="GHEA Grapalat" w:hAnsi="GHEA Grapalat"/>
                <w:b/>
                <w:lang w:val="en-US"/>
              </w:rPr>
              <w:t xml:space="preserve">» ՀԿ և </w:t>
            </w:r>
            <w:r w:rsidRPr="005B747E">
              <w:rPr>
                <w:rFonts w:ascii="GHEA Grapalat" w:hAnsi="GHEA Grapalat"/>
                <w:b/>
                <w:bCs/>
                <w:lang w:val="en-US"/>
              </w:rPr>
              <w:t>Իրավունքի զարգացման և պաշտպանության հիմնադրամ (համատեղ)</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309C725" w14:textId="5D242FAA" w:rsidR="00433C02" w:rsidRPr="005B747E" w:rsidRDefault="00BA2A4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4C2ABBA9"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2D4C3DE"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76AED9F" w14:textId="33DA783C" w:rsidR="00433C02" w:rsidRPr="005B747E" w:rsidRDefault="00BA2A4F"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212B94" w14:paraId="6FD0BFE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C7C9C1" w14:textId="5288F659"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1.</w:t>
            </w:r>
            <w:r w:rsidRPr="005B747E">
              <w:rPr>
                <w:rFonts w:ascii="GHEA Grapalat" w:hAnsi="GHEA Grapalat"/>
                <w:sz w:val="24"/>
                <w:szCs w:val="24"/>
                <w:lang w:val="hy-AM"/>
              </w:rPr>
              <w:tab/>
              <w:t>Կատարողական վարույթի հարուցման նախապայմանները՝ դատական ակտի կամավոր կատարման հնարավորության համատեքստում</w:t>
            </w:r>
            <w:r w:rsidRPr="005B747E">
              <w:rPr>
                <w:rFonts w:ascii="MS Gothic" w:eastAsia="MS Gothic" w:hAnsi="MS Gothic" w:cs="MS Gothic" w:hint="eastAsia"/>
                <w:sz w:val="24"/>
                <w:szCs w:val="24"/>
                <w:lang w:val="hy-AM"/>
              </w:rPr>
              <w:t>․</w:t>
            </w:r>
            <w:r w:rsidR="005561A2" w:rsidRPr="005B747E">
              <w:rPr>
                <w:rFonts w:ascii="GHEA Grapalat" w:hAnsi="GHEA Grapalat"/>
                <w:sz w:val="24"/>
                <w:szCs w:val="24"/>
                <w:lang w:val="hy-AM"/>
              </w:rPr>
              <w:t xml:space="preserve"> </w:t>
            </w:r>
          </w:p>
          <w:p w14:paraId="4593AF01"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Նախագծի 41-րդ հոդվածի համաձայն՝ պահանջատերը կարող է հարկադիր կատարման դիմում ներկայացնել մեկ տարվա ընթացքում՝ սկսած այն օրվանից, երբ՝ օրինական ուժի մեջ է մտել դատական ակտը, բայց եզրափակիչ դատական ակտի դեպքում ոչ շուտ, քան այդ ակտն օրինական ուժի մեջ մտնելուց հետո երկշաբաթյա ժամկետը լրանալը։</w:t>
            </w:r>
          </w:p>
          <w:p w14:paraId="4DAD948E"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lastRenderedPageBreak/>
              <w:t xml:space="preserve">Դրա հետ միասին կատարողական թերթի համար դիմելու ընթացակարգերին առնչվող  իրավակարգավորումները հանելու արդյունքում կատարողական վարույթը, ըստ Նախագծի, հարուցվում է Ծառայություն ներկայացված՝ կատարման ենթակա ակտի հարկադիր կատարման դիմումի հիման վրա։ Այսինքն, ակտն օրինական ուժի մեջ մտնելուց հետո երկշաբաթյա ժամկետը լրանալուց հետո պահանջատերը իրավունք ունի անմիջապես դիմելու Ծառայությանը՝ կատարողական վարույթի հարուցման նպատակով։ Իսկ կատարողական վարույթի հարուցման փաստի ուժով Նախագիծն արդեն իսկ նախատեսում է կատարողական ծախսերի հաշվարկման պահանջ՝ կատարողական ծախսերի մեկանգամյա հատուցման կայուն գումարի, ինչպես նաև վճարված/բռնագանձված դրամական միջոցների տոկոսային համամասնության սահմանման միջոցով։ </w:t>
            </w:r>
          </w:p>
          <w:p w14:paraId="1728D83E"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Ավելին, երկշաբաթյա ժամկետի հաշվարկման հիմքում դրված է դատական ակտի օրինական ուժի մեջ մտնելու պահը, այն դեպքում, երբ օրինակ՝ դատական ակտը Վճռաբեկ դատարան բողոքարկվելու դեպքում այն օրինական ուժի մեջ է մտնում Վճռաբեկ դատարանի համապատասխան որոշումը կայացնելու պահից։ Այսպես օրինակ, ներկայացված վճռաբեկ բողոքների ճնշող մեծամասնության վարույթ ընդունումը մերժվում է։ Վճռաբեկ բողոքը վարույթ ընդունելը մերժելու մասին Վճռաբեկ դատարանի որոշումն ուժի մեջ է մտնում կայացման պահից և ուղարկվում է բողոք բերող անձին և գործին մասնակցող անձանց որոշումը կայացնելու օրվանից երկշաբաթյա ժամկետում: </w:t>
            </w:r>
          </w:p>
          <w:p w14:paraId="14FC6F09"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Նման պայմաններում դատական ակտի օրինական ուժի մեջ մտնելուց հետո երկշաբաթյա ժամկետը հնարավոր է արդեն լրացած լինի Վճռաբեկ դատարանի որոշումը ստանալու օրը, ինչը իրավունք կվերապահի պահանջատիրոջն անմիջապես դիմելու Ծառայությանը, ինչն էլ իր հերթին եռօրյա ժամկետում կատարողական վարույթի հարուցման հիմք կհանդիսանա՝ կատարողական ծախսերի բռնագանձման իրավական հետևանքներով։</w:t>
            </w:r>
          </w:p>
          <w:p w14:paraId="333C5BB3"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lastRenderedPageBreak/>
              <w:t>Առավել բարդանում է իրավիճակը, երբ դատարանի վճիռը, կամ վերաքննիչ դատարանի համապատասխան որոշումը չի բողոքարկվում, քանի որ անձի համար առավել անհստակ են դառնում վճռի կամովին կամ հարկադիր կատարման ժամկետները և դրանց հետևանքները:</w:t>
            </w:r>
          </w:p>
          <w:p w14:paraId="2D96BB0B" w14:textId="77777777" w:rsidR="00433C02" w:rsidRPr="005B747E" w:rsidRDefault="00433C02" w:rsidP="00433C02">
            <w:pPr>
              <w:spacing w:after="0"/>
              <w:jc w:val="both"/>
              <w:rPr>
                <w:rFonts w:ascii="GHEA Grapalat" w:hAnsi="GHEA Grapalat"/>
                <w:sz w:val="24"/>
                <w:szCs w:val="24"/>
                <w:lang w:val="hy-AM"/>
              </w:rPr>
            </w:pPr>
          </w:p>
          <w:p w14:paraId="0A9266BF"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Արձանագրենք, որ գործող իրավակարգավորումների համաձայն՝ դիմումի հիման վրա եզրափակիչ դատական ակտի հարկադիր կատարման համար կատարողական թերթը տալու հարցը լուծվում է դիմումն ստանալու օրվան հաջորդող երկշաբաթյա ժամկետի ավարտից հետո` եռօրյա ժամկետում։ Դիմումին կցվում է դրա պատճենը պարտապանին ուղարկելը հավաստող ապացույց: Այս իրավակարգավորումը առնվազն նվազագույն երաշխիք և հնարավորություն է՝ պարտապանի կողմից պարտավորությունը կամովին կատարելու և կատարողական ծախսերից խուսափելու համար, միաժամանակ՝ դատական ակտերի հարկադիր կատարման գործընթացի արդյունավետությունը բարձրացնելուն ուղղված երաշխիք։ </w:t>
            </w:r>
          </w:p>
          <w:p w14:paraId="2D7C6762"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Մինչդեռ, Նախագծով առաջարկվող իրավակարգավորումը գործնականում կարող է բացառել դատական ակտը կամովին կատարելու հնարավորությունը պարտապանի կողմից՝ համապատասխան ծանուցման բացակայության պայմաններում կատարողական ծախսերի հատուցման ոչ իրավաչափ բեռ դնելով վերջինիս վրա։ Գտնում ենք նաև, որ հարկադիր կատարման դիմումին կից այն պարտապանին ուղարկելու մասին ապացույց ներկայացնելու պահանջի հնարավոր սահմանումը Նախագծով միայն բավարար չի լինելու դատական ակտի կամավոր և սեղմ ժամկետում կատարումը խթանելու համար, քանի որ կատարման դիմումի պատճենը պարտապանի կողմից ստանալու օրվա դրությամբ կատարողական վարույթը արդեն կարող է հարուցված լինել։ Որպես լուծում կարող է ծառայել, օրինակ, դիմումի պատճենը պարտապանին ուղարկելուց հետո որոշակի ժամկետ լրանալուց հետո միայն Ծառայությանը դիմում ներկայացնելու հնարավորության սահմանումը (գործող իրավակարգավորման անալոգիայով)։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287346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1896E4B5" w14:textId="6C22724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Նախագծում կատարվել են համապատասխան փոփոխություններ, և հրապարակման պահից ուժի մեջ մտնող ակտերի դեպքում սահմանվել է հարկադիր կատարման դիմումին </w:t>
            </w:r>
            <w:r w:rsidRPr="005B747E">
              <w:rPr>
                <w:rFonts w:ascii="GHEA Grapalat" w:eastAsia="GHEA Grapalat" w:hAnsi="GHEA Grapalat" w:cs="GHEA Grapalat"/>
                <w:color w:val="000000" w:themeColor="text1"/>
                <w:sz w:val="24"/>
                <w:szCs w:val="24"/>
                <w:lang w:val="hy-AM"/>
              </w:rPr>
              <w:lastRenderedPageBreak/>
              <w:t>դիմումը պարտապանին ուղարկելու փաստը հավաստող ապացույցը կցելու պարտականություն:</w:t>
            </w:r>
          </w:p>
        </w:tc>
      </w:tr>
      <w:tr w:rsidR="00433C02" w:rsidRPr="00212B94" w14:paraId="39B498D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65E098F" w14:textId="77777777" w:rsidR="00433C02" w:rsidRPr="005B747E" w:rsidRDefault="00433C02" w:rsidP="00433C02">
            <w:pPr>
              <w:numPr>
                <w:ilvl w:val="0"/>
                <w:numId w:val="27"/>
              </w:numPr>
              <w:spacing w:after="0"/>
              <w:ind w:left="0" w:firstLine="0"/>
              <w:jc w:val="both"/>
              <w:rPr>
                <w:rFonts w:ascii="GHEA Grapalat" w:hAnsi="GHEA Grapalat"/>
                <w:sz w:val="24"/>
                <w:szCs w:val="24"/>
                <w:u w:val="single"/>
                <w:lang w:val="hy-AM"/>
              </w:rPr>
            </w:pPr>
            <w:r w:rsidRPr="005B747E">
              <w:rPr>
                <w:rFonts w:ascii="GHEA Grapalat" w:hAnsi="GHEA Grapalat"/>
                <w:b/>
                <w:sz w:val="24"/>
                <w:szCs w:val="24"/>
                <w:u w:val="single"/>
                <w:lang w:val="hy-AM"/>
              </w:rPr>
              <w:lastRenderedPageBreak/>
              <w:t>Պարտապանի իրազեկման երաշխիքներ</w:t>
            </w:r>
            <w:r w:rsidRPr="005B747E">
              <w:rPr>
                <w:rFonts w:ascii="GHEA Grapalat" w:hAnsi="GHEA Grapalat"/>
                <w:sz w:val="24"/>
                <w:szCs w:val="24"/>
                <w:u w:val="single"/>
                <w:lang w:val="hy-AM"/>
              </w:rPr>
              <w:t>.</w:t>
            </w:r>
          </w:p>
          <w:p w14:paraId="50A17F4D"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 Հարակից իրավական ակտերի նախագծերով սահմանված չեն նաև մինչև կատարողական վարույթի հարուցումը պարտապանի կողմից վճռի կամավոր կատարելու հնարավորության վերաբերյալ </w:t>
            </w:r>
            <w:r w:rsidRPr="005B747E">
              <w:rPr>
                <w:rFonts w:ascii="GHEA Grapalat" w:hAnsi="GHEA Grapalat"/>
                <w:b/>
                <w:bCs/>
                <w:sz w:val="24"/>
                <w:szCs w:val="24"/>
                <w:lang w:val="hy-AM"/>
              </w:rPr>
              <w:t>իրազեկելու բավարար երաշխիք</w:t>
            </w:r>
            <w:r w:rsidRPr="005B747E">
              <w:rPr>
                <w:rFonts w:ascii="GHEA Grapalat" w:hAnsi="GHEA Grapalat"/>
                <w:sz w:val="24"/>
                <w:szCs w:val="24"/>
                <w:lang w:val="hy-AM"/>
              </w:rPr>
              <w:t xml:space="preserve">: Մասնավորապես ՀՀ քաղաքացիական դատավարության և ՀՀ վարչական դատավարության օրենսգրքերը սահմանում են դատական ակտում պարտադիր նշում՝ վճիռը կամովին չկատարվելու դեպքում այն պարտապանի հաշվին դատական ակտերի հարկադիր կատարումն ապահովող ծառայության միջոցով կատարելու մասին: Այնուամենայնիվ, այս նշումը չի պարունակում պարտապանի կողմից վճիռը կամավոր կատարելու համար սահմանված առավելագույն ժամկետի վերաբերյալ տեղեկատվություն՝ կամովին կատարելու ժամկետը պարտապանի համար դարձնելով ոչ կանխատեսելի։ Ավելին, նման եզրահանգման հնարավորություն պարտապանի համար չի ընձեռվելու նաև հարկադիր կատարման դիմումը պարտատիրոջից ստանալու դեպքում (Նախագծով նախատեսվելու դեպքում)։ Պարտապանը նաև փաստացի չի իրազեկվում հարկադիր կատարման վարույթում գանձման ենթակա կատարողական ծախսերի չափի վերաբերյալ։  Հաշվի առնելով ՀՀ-ում առկա կատարողական վարույթների ժամանակատարության հետ կապված խնդիրները, որոնք մի շարք դեպքերում հանգեցրել են Կոնվենցիայի 6-րդ հոդվածի խախտմանը, գտնում ենք, որ օրենսդրությամբ պետք է սահմանվեն պարտապանի կողմից իր վրա դրված պարտականությունը սեղմ ժամկետներում կամավոր կատարելու խրախուսմանն ուղղված արդյունավետ միջոցներ՝ կատարման ենթակա ակտով նախատեսելով պարտապանի կողմից ակտի պահանջները կամովին կատարելու հստակ ժամկետի և չկատարման դեպքում վրա հասնող իրավական հետևանքների (այդ թվում՝ կատարողական ծախսերի չափերի, ինչպես նաև հնարավոր իրավական պատասխանատվության միջոցների) մասին ծանուցում։ </w:t>
            </w:r>
          </w:p>
          <w:p w14:paraId="5E9D8A55" w14:textId="77777777" w:rsidR="00433C02" w:rsidRPr="005B747E" w:rsidRDefault="00433C02" w:rsidP="00433C02">
            <w:pPr>
              <w:spacing w:after="0"/>
              <w:jc w:val="both"/>
              <w:rPr>
                <w:rFonts w:ascii="GHEA Grapalat" w:hAnsi="GHEA Grapalat"/>
                <w:b/>
                <w:bCs/>
                <w:sz w:val="24"/>
                <w:szCs w:val="24"/>
                <w:u w:val="single"/>
                <w:lang w:val="hy-AM"/>
              </w:rPr>
            </w:pPr>
          </w:p>
          <w:p w14:paraId="5028670C" w14:textId="22CB43CD"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lastRenderedPageBreak/>
              <w:t xml:space="preserve">Ավելին, անհրաժեշտ է մշակել հստակ կառուցակարգեր պարտապանին կատարման ենթակա ակտի՝ կամովին կատարման ժամկետների, դրանց չկատարման դեպքում՝ հարկադիր կատարման ենթակա լինելու, կատարողական վարույթի հարուցման դեպքում կատարողական ծախսերի հաշվարկների վերաբերյալ, ինչպես նաև օրենսդրորեն կարգավորել, թե որ մարմնի պարտականությունն է դա համարվելու: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DD443B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ի գիտություն</w:t>
            </w:r>
          </w:p>
          <w:p w14:paraId="39061732" w14:textId="206215F6"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դիտարկումը «Կատարողական վարույթի մասին» օրենքի կարգավորման առարկայից դուրս է, և այն կարող է իրացվել միայն հարկադիր կատարման ենթակա առանձին ակտերի բովանդակությունն ամրագրող օրենսդրական ակտերում համակարգային փոփոխությունների կատարման միջոցով: Մասնավորապես՝ դիտարկումն իրացնելու համար անհրաժեշտ կլինի փոփոխություններ կատարել դատավարական օրենսգրքերում, «Վարչարարության հիմունքների և վարչական վարույթի մասին» օրենքում և այլ օրենքներում:</w:t>
            </w:r>
          </w:p>
        </w:tc>
      </w:tr>
      <w:tr w:rsidR="00433C02" w:rsidRPr="00212B94" w14:paraId="439BEAB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58CC2B" w14:textId="77777777" w:rsidR="00433C02" w:rsidRPr="005B747E" w:rsidRDefault="00433C02" w:rsidP="00433C02">
            <w:pPr>
              <w:numPr>
                <w:ilvl w:val="0"/>
                <w:numId w:val="27"/>
              </w:numPr>
              <w:spacing w:after="0"/>
              <w:ind w:left="0" w:firstLine="0"/>
              <w:contextualSpacing/>
              <w:jc w:val="both"/>
              <w:rPr>
                <w:rFonts w:ascii="GHEA Grapalat" w:eastAsia="Calibri" w:hAnsi="GHEA Grapalat" w:cs="Times New Roman"/>
                <w:b/>
                <w:bCs/>
                <w:sz w:val="24"/>
                <w:szCs w:val="24"/>
                <w:u w:val="single"/>
                <w:lang w:val="hy-AM"/>
              </w:rPr>
            </w:pPr>
            <w:r w:rsidRPr="005B747E">
              <w:rPr>
                <w:rFonts w:ascii="GHEA Grapalat" w:eastAsia="Calibri" w:hAnsi="GHEA Grapalat" w:cs="Times New Roman"/>
                <w:b/>
                <w:bCs/>
                <w:sz w:val="24"/>
                <w:szCs w:val="24"/>
                <w:u w:val="single"/>
              </w:rPr>
              <w:lastRenderedPageBreak/>
              <w:t xml:space="preserve">Կատարողական վարույթի </w:t>
            </w:r>
            <w:r w:rsidRPr="005B747E">
              <w:rPr>
                <w:rFonts w:ascii="GHEA Grapalat" w:eastAsia="Calibri" w:hAnsi="GHEA Grapalat" w:cs="Times New Roman"/>
                <w:b/>
                <w:bCs/>
                <w:sz w:val="24"/>
                <w:szCs w:val="24"/>
                <w:u w:val="single"/>
                <w:lang w:val="hy-AM"/>
              </w:rPr>
              <w:t xml:space="preserve">ժամկետը. </w:t>
            </w:r>
          </w:p>
          <w:p w14:paraId="499D79D1" w14:textId="77777777" w:rsidR="00433C02" w:rsidRPr="005B747E" w:rsidRDefault="00433C02" w:rsidP="00433C02">
            <w:pPr>
              <w:spacing w:after="0"/>
              <w:jc w:val="both"/>
              <w:rPr>
                <w:rFonts w:ascii="GHEA Grapalat" w:eastAsia="Calibri" w:hAnsi="GHEA Grapalat" w:cs="Times New Roman"/>
                <w:color w:val="000000"/>
                <w:sz w:val="24"/>
                <w:szCs w:val="24"/>
                <w:lang w:val="hy-AM"/>
              </w:rPr>
            </w:pPr>
            <w:r w:rsidRPr="005B747E">
              <w:rPr>
                <w:rFonts w:ascii="GHEA Grapalat" w:eastAsia="Calibri" w:hAnsi="GHEA Grapalat" w:cs="Times New Roman"/>
                <w:color w:val="000000"/>
                <w:sz w:val="24"/>
                <w:szCs w:val="24"/>
                <w:lang w:val="hy-AM"/>
              </w:rPr>
              <w:t>«Դատական ակտերի հարկադիր կատարման մասին» օրենքի 34-րդ հոդվածի 1-ին մասի համաձայն՝ կատարողական գործողությունների իրականացման համար սահմանվում է երկամսյա ժամկետ, բացառությամբ նույն օրենքով սահմանված դեպքերի:</w:t>
            </w:r>
          </w:p>
          <w:p w14:paraId="39572BDB" w14:textId="77777777" w:rsidR="00433C02" w:rsidRPr="005B747E" w:rsidRDefault="00433C02" w:rsidP="00433C02">
            <w:pPr>
              <w:spacing w:after="0"/>
              <w:jc w:val="both"/>
              <w:rPr>
                <w:rFonts w:ascii="GHEA Grapalat" w:eastAsia="Times New Roman" w:hAnsi="GHEA Grapalat" w:cs="Times New Roman"/>
                <w:color w:val="000000"/>
                <w:sz w:val="24"/>
                <w:szCs w:val="24"/>
                <w:lang w:val="hy-AM"/>
              </w:rPr>
            </w:pPr>
            <w:r w:rsidRPr="005B747E">
              <w:rPr>
                <w:rFonts w:ascii="GHEA Grapalat" w:eastAsia="Times New Roman" w:hAnsi="GHEA Grapalat" w:cs="Times New Roman"/>
                <w:color w:val="000000"/>
                <w:sz w:val="24"/>
                <w:szCs w:val="24"/>
                <w:lang w:val="hy-AM"/>
              </w:rPr>
              <w:t xml:space="preserve">Նախագծով վերացվել է կատարողական գործողությունների կատարման ընդհանուր ժամկետը, ինչը ողջամիտ չէ մի </w:t>
            </w:r>
            <w:r w:rsidRPr="005B747E">
              <w:rPr>
                <w:rFonts w:ascii="GHEA Grapalat" w:eastAsia="Calibri" w:hAnsi="GHEA Grapalat" w:cs="Times New Roman"/>
                <w:color w:val="000000"/>
                <w:sz w:val="24"/>
                <w:szCs w:val="24"/>
                <w:lang w:val="hy-AM"/>
              </w:rPr>
              <w:t>քանի հիմնավորումներով։ Այսպես</w:t>
            </w:r>
            <w:r w:rsidRPr="005B747E">
              <w:rPr>
                <w:rFonts w:ascii="GHEA Grapalat" w:eastAsia="Times New Roman" w:hAnsi="GHEA Grapalat" w:cs="Times New Roman"/>
                <w:color w:val="000000"/>
                <w:sz w:val="24"/>
                <w:szCs w:val="24"/>
                <w:lang w:val="hy-AM"/>
              </w:rPr>
              <w:t xml:space="preserve">՝ </w:t>
            </w:r>
          </w:p>
          <w:p w14:paraId="603A3DBC" w14:textId="77777777" w:rsidR="00433C02" w:rsidRPr="005B747E" w:rsidRDefault="00433C02" w:rsidP="00433C02">
            <w:pPr>
              <w:numPr>
                <w:ilvl w:val="0"/>
                <w:numId w:val="28"/>
              </w:numPr>
              <w:spacing w:after="0"/>
              <w:ind w:left="0" w:firstLine="0"/>
              <w:contextualSpacing/>
              <w:jc w:val="both"/>
              <w:rPr>
                <w:rFonts w:ascii="GHEA Grapalat" w:eastAsia="Tahoma" w:hAnsi="GHEA Grapalat" w:cs="Tahoma"/>
                <w:color w:val="000000"/>
                <w:sz w:val="24"/>
                <w:szCs w:val="24"/>
                <w:lang w:val="hy-AM"/>
              </w:rPr>
            </w:pPr>
            <w:r w:rsidRPr="005B747E">
              <w:rPr>
                <w:rFonts w:ascii="GHEA Grapalat" w:eastAsia="Tahoma" w:hAnsi="GHEA Grapalat" w:cs="Tahoma"/>
                <w:sz w:val="24"/>
                <w:szCs w:val="24"/>
                <w:lang w:val="hy-AM"/>
              </w:rPr>
              <w:t xml:space="preserve">Հայաստանի Հանրապետության դատական և իրավական բարեփոխումների 2022-2026 թվականների ռազմավարությունից բխող գործողությունների ծրագրով </w:t>
            </w:r>
            <w:hyperlink r:id="rId8">
              <w:r w:rsidRPr="005B747E">
                <w:rPr>
                  <w:rFonts w:ascii="Sylfaen" w:hAnsi="Sylfaen"/>
                  <w:color w:val="0000FF"/>
                  <w:sz w:val="16"/>
                  <w:szCs w:val="16"/>
                  <w:u w:val="single"/>
                  <w:lang w:val="hy-AM"/>
                </w:rPr>
                <w:t>https://www.moj.am/storage/uploads/tsragir2022.pdf</w:t>
              </w:r>
            </w:hyperlink>
            <w:r w:rsidRPr="005B747E">
              <w:rPr>
                <w:rFonts w:ascii="GHEA Grapalat" w:eastAsia="Tahoma" w:hAnsi="GHEA Grapalat" w:cs="Tahoma"/>
                <w:sz w:val="24"/>
                <w:szCs w:val="24"/>
                <w:lang w:val="hy-AM"/>
              </w:rPr>
              <w:t xml:space="preserve"> սահմանվել է </w:t>
            </w:r>
            <w:r w:rsidRPr="005B747E">
              <w:rPr>
                <w:rFonts w:ascii="GHEA Grapalat" w:eastAsia="Tahoma" w:hAnsi="GHEA Grapalat" w:cs="Tahoma"/>
                <w:color w:val="000000"/>
                <w:sz w:val="24"/>
                <w:szCs w:val="24"/>
                <w:lang w:val="hy-AM"/>
              </w:rPr>
              <w:t xml:space="preserve">կատարողական գործողությունների կատարման ժամկետների նվազեցման անհրաժեշտությունը: Իսկ </w:t>
            </w:r>
            <w:r w:rsidRPr="005B747E">
              <w:rPr>
                <w:rFonts w:ascii="GHEA Grapalat" w:eastAsia="Tahoma" w:hAnsi="GHEA Grapalat" w:cs="Tahoma"/>
                <w:sz w:val="24"/>
                <w:szCs w:val="24"/>
                <w:lang w:val="hy-AM"/>
              </w:rPr>
              <w:t xml:space="preserve">ՀՀ Մարդու իրավունքների պաշտպանության ազգային ռազմավարությունից բխող 2023-2025 թվականների գործողությունների ծրագրի նախագծով նախատեսվում է </w:t>
            </w:r>
            <w:r w:rsidRPr="005B747E">
              <w:rPr>
                <w:rFonts w:ascii="GHEA Grapalat" w:eastAsia="Calibri" w:hAnsi="GHEA Grapalat" w:cs="Calibri"/>
                <w:bCs/>
                <w:sz w:val="24"/>
                <w:szCs w:val="24"/>
                <w:lang w:val="hy-AM"/>
              </w:rPr>
              <w:t>3</w:t>
            </w:r>
            <w:r w:rsidRPr="005B747E">
              <w:rPr>
                <w:rFonts w:ascii="GHEA Grapalat" w:eastAsia="Calibri" w:hAnsi="GHEA Grapalat" w:cs="Cambria Math"/>
                <w:bCs/>
                <w:sz w:val="24"/>
                <w:szCs w:val="24"/>
                <w:lang w:val="hy-AM"/>
              </w:rPr>
              <w:t>.</w:t>
            </w:r>
            <w:r w:rsidRPr="005B747E">
              <w:rPr>
                <w:rFonts w:ascii="GHEA Grapalat" w:eastAsia="Calibri" w:hAnsi="GHEA Grapalat" w:cs="Calibri"/>
                <w:bCs/>
                <w:sz w:val="24"/>
                <w:szCs w:val="24"/>
                <w:lang w:val="hy-AM"/>
              </w:rPr>
              <w:t>1</w:t>
            </w:r>
            <w:r w:rsidRPr="005B747E">
              <w:rPr>
                <w:rFonts w:ascii="GHEA Grapalat" w:eastAsia="Tahoma" w:hAnsi="GHEA Grapalat" w:cs="Tahoma"/>
                <w:sz w:val="24"/>
                <w:szCs w:val="24"/>
                <w:lang w:val="hy-AM"/>
              </w:rPr>
              <w:t>-րդ գործողությունը</w:t>
            </w:r>
            <w:r w:rsidRPr="005B747E">
              <w:rPr>
                <w:rFonts w:ascii="GHEA Grapalat" w:eastAsia="Calibri" w:hAnsi="GHEA Grapalat" w:cs="Cambria Math"/>
                <w:b/>
                <w:bCs/>
                <w:sz w:val="24"/>
                <w:szCs w:val="24"/>
                <w:lang w:val="hy-AM"/>
              </w:rPr>
              <w:t>՝</w:t>
            </w:r>
            <w:r w:rsidRPr="005B747E">
              <w:rPr>
                <w:rFonts w:ascii="GHEA Grapalat" w:eastAsia="Calibri" w:hAnsi="GHEA Grapalat" w:cs="Calibri"/>
                <w:b/>
                <w:bCs/>
                <w:sz w:val="24"/>
                <w:szCs w:val="24"/>
                <w:lang w:val="hy-AM"/>
              </w:rPr>
              <w:t xml:space="preserve"> </w:t>
            </w:r>
            <w:r w:rsidRPr="005B747E">
              <w:rPr>
                <w:rFonts w:ascii="GHEA Grapalat" w:eastAsia="Calibri" w:hAnsi="GHEA Grapalat" w:cs="Calibri"/>
                <w:sz w:val="24"/>
                <w:szCs w:val="24"/>
                <w:lang w:val="hy-AM"/>
              </w:rPr>
              <w:t xml:space="preserve">օրենսդրորեն նախատեսել կատարողական վարույթների ձգձգման հետևանքով առաջացած վնասի փոխհատուցում ստանալու համար իրավական պաշտպանության արդյունավետ միջոց: Այսինքն՝ մի կողմից պետական ռազմավարությունների մակարդակով սահմանվում է կատարողական ժամկետների կրճատման/պահպանման կարևորությունը և կատարողական վարույթի ձգձգման դեպքում՝  անձի՝ վնասների հատուցում ստանալու իրավունքի ապահովման կարևորությունը, մյուս կողմից վերացվում է կատարողական վարույթի համար նախատեսված ընդհանուր ժամկետը, որը գործնականում կարող է հանգեցնել կատարողական վարույթների իրականացման փաստացի ժամկետների երկարաձգմանը՝ </w:t>
            </w:r>
            <w:r w:rsidRPr="005B747E">
              <w:rPr>
                <w:rFonts w:ascii="GHEA Grapalat" w:eastAsia="Calibri" w:hAnsi="GHEA Grapalat" w:cs="Calibri"/>
                <w:sz w:val="24"/>
                <w:szCs w:val="24"/>
                <w:lang w:val="hy-AM"/>
              </w:rPr>
              <w:lastRenderedPageBreak/>
              <w:t>անկախ հարկադիր</w:t>
            </w:r>
            <w:r w:rsidRPr="005B747E">
              <w:rPr>
                <w:rFonts w:ascii="Calibri" w:eastAsia="Calibri" w:hAnsi="Calibri" w:cs="Calibri"/>
                <w:sz w:val="24"/>
                <w:szCs w:val="24"/>
                <w:lang w:val="hy-AM"/>
              </w:rPr>
              <w:t> </w:t>
            </w:r>
            <w:r w:rsidRPr="005B747E">
              <w:rPr>
                <w:rFonts w:ascii="GHEA Grapalat" w:eastAsia="Calibri" w:hAnsi="GHEA Grapalat" w:cs="Calibri"/>
                <w:sz w:val="24"/>
                <w:szCs w:val="24"/>
                <w:lang w:val="hy-AM"/>
              </w:rPr>
              <w:t xml:space="preserve">կատարողի որոշման կայացման համար համապատասխան փաստական հիմքը հայտնի դառնալուց հետո եռօրյա ժամկետում այն կայացնելու պարտականությունը սահմանող կարգավորումից։  Մի շարք դեպքերում կատարողական վարույթի շրջանակներում հարկադիր կատարողի կողմից առանձին գործողությունների, աշխատանքների կազմակերպման/ապահովման անհրաժեշտություն է առաջանում, որոնց կապակցությամբ նախատեսվող ժամկետների որոշման  համար առանցքային նշանակություն ունի կատարողական վարույթի  ընդհանուր ժամկետի սահմանված լինելու հանգամանքը, որպես թե նշված ժամկետների սահմանման համար կողմնորոշիչ և թե որպես իրավական որոշակիություն և կանխատեսելիություն ապահովող գործոն։ Բացի այդ, </w:t>
            </w:r>
            <w:bookmarkStart w:id="15" w:name="_Hlk136759949"/>
            <w:r w:rsidRPr="005B747E">
              <w:rPr>
                <w:rFonts w:ascii="GHEA Grapalat" w:eastAsia="Calibri" w:hAnsi="GHEA Grapalat" w:cs="Calibri"/>
                <w:sz w:val="24"/>
                <w:szCs w:val="24"/>
                <w:lang w:val="hy-AM"/>
              </w:rPr>
              <w:t>հարկադիր</w:t>
            </w:r>
            <w:r w:rsidRPr="005B747E">
              <w:rPr>
                <w:rFonts w:ascii="Calibri" w:eastAsia="Calibri" w:hAnsi="Calibri" w:cs="Calibri"/>
                <w:sz w:val="24"/>
                <w:szCs w:val="24"/>
                <w:lang w:val="hy-AM"/>
              </w:rPr>
              <w:t> </w:t>
            </w:r>
            <w:r w:rsidRPr="005B747E">
              <w:rPr>
                <w:rFonts w:ascii="GHEA Grapalat" w:eastAsia="Calibri" w:hAnsi="GHEA Grapalat" w:cs="Calibri"/>
                <w:sz w:val="24"/>
                <w:szCs w:val="24"/>
                <w:lang w:val="hy-AM"/>
              </w:rPr>
              <w:t>կատարողը որոշում է կայացնում դրա փաստական հիմքը հայտնի դառնալուց հետո եռօրյա ժամկետում</w:t>
            </w:r>
            <w:bookmarkEnd w:id="15"/>
            <w:r w:rsidRPr="005B747E">
              <w:rPr>
                <w:rFonts w:ascii="GHEA Grapalat" w:eastAsia="Calibri" w:hAnsi="GHEA Grapalat" w:cs="Calibri"/>
                <w:sz w:val="24"/>
                <w:szCs w:val="24"/>
                <w:lang w:val="hy-AM"/>
              </w:rPr>
              <w:t>, մինչդեռ հերթական կատարողական գործողության կատարման համար փաստական հիմքի ծագման կամ բացակայության հանգամանքը մի շարք դեպքերում կարող է վիճելի լինել, կոնկրետ կատարողական գործողության անհրաժեշտության հարցը տարաբնույթ մեկնաբանությունների ենթարկվել՝ այդպես էլ չերաշխավորելով կատարողական վարույթի ժամկետի որոշակիությունը։</w:t>
            </w:r>
          </w:p>
          <w:p w14:paraId="355F3295" w14:textId="77777777" w:rsidR="00433C02" w:rsidRPr="005B747E" w:rsidRDefault="00433C02" w:rsidP="00433C02">
            <w:pPr>
              <w:numPr>
                <w:ilvl w:val="0"/>
                <w:numId w:val="28"/>
              </w:numPr>
              <w:shd w:val="clear" w:color="auto" w:fill="FFFFFF"/>
              <w:spacing w:after="0"/>
              <w:ind w:left="0" w:firstLine="0"/>
              <w:contextualSpacing/>
              <w:jc w:val="both"/>
              <w:rPr>
                <w:rFonts w:ascii="GHEA Grapalat" w:eastAsia="Times New Roman" w:hAnsi="GHEA Grapalat" w:cs="Times New Roman"/>
                <w:color w:val="000000"/>
                <w:sz w:val="24"/>
                <w:szCs w:val="24"/>
                <w:lang w:val="hy-AM"/>
              </w:rPr>
            </w:pPr>
            <w:r w:rsidRPr="005B747E">
              <w:rPr>
                <w:rFonts w:ascii="GHEA Grapalat" w:eastAsia="Calibri" w:hAnsi="GHEA Grapalat"/>
                <w:color w:val="202122"/>
                <w:sz w:val="24"/>
                <w:szCs w:val="24"/>
                <w:shd w:val="clear" w:color="auto" w:fill="FFFFFF"/>
                <w:lang w:val="hy-AM"/>
              </w:rPr>
              <w:t>«</w:t>
            </w:r>
            <w:r w:rsidRPr="005B747E">
              <w:rPr>
                <w:rFonts w:ascii="GHEA Grapalat" w:eastAsia="Times New Roman" w:hAnsi="GHEA Grapalat" w:cs="Times New Roman"/>
                <w:color w:val="000000"/>
                <w:sz w:val="24"/>
                <w:szCs w:val="24"/>
                <w:lang w:val="hy-AM"/>
              </w:rPr>
              <w:t>Վարչարարության հիմունքների և վարչական վարույթի մասին</w:t>
            </w:r>
            <w:r w:rsidRPr="005B747E">
              <w:rPr>
                <w:rFonts w:ascii="GHEA Grapalat" w:eastAsia="Calibri" w:hAnsi="GHEA Grapalat"/>
                <w:color w:val="202122"/>
                <w:sz w:val="24"/>
                <w:szCs w:val="24"/>
                <w:shd w:val="clear" w:color="auto" w:fill="FFFFFF"/>
                <w:lang w:val="hy-AM"/>
              </w:rPr>
              <w:t>» օրենքի 46-րդ հոդվածի համաձայն՝ «վ</w:t>
            </w:r>
            <w:r w:rsidRPr="005B747E">
              <w:rPr>
                <w:rFonts w:ascii="GHEA Grapalat" w:eastAsia="Times New Roman" w:hAnsi="GHEA Grapalat" w:cs="Times New Roman"/>
                <w:color w:val="000000"/>
                <w:sz w:val="24"/>
                <w:szCs w:val="24"/>
                <w:lang w:val="hy-AM"/>
              </w:rPr>
              <w:t>արչական վարույթի առավելագույն ժամկետը 30 օր է: Օրենքով կարող են սահմանվել հատուկ` 30 օրից կարճ կամ ավելի երկար ժամկետներ: Այսպիսով, սահմանվում է, որ այլ օրենքով կարող են սահմանվել երեսուն օրից ավելի երկար կամ պակաս ժամկետներ, մյուս կողմից ժամկետի չսահմանումը ենթադրելու է, որ կատարողական վարույթի իրականացման համար ևս սահմանվում է երեսունօրյա ժամկետ, ինչը ողջամիտ ժամկետ չէ Հարկադիր կատարումն ապահովող ծառայության պրակտիկայում</w:t>
            </w:r>
            <w:r w:rsidRPr="005B747E">
              <w:rPr>
                <w:rFonts w:ascii="GHEA Grapalat" w:eastAsia="Times New Roman" w:hAnsi="GHEA Grapalat" w:cs="Times New Roman"/>
                <w:color w:val="000000"/>
                <w:sz w:val="24"/>
                <w:szCs w:val="24"/>
                <w:vertAlign w:val="superscript"/>
                <w:lang w:val="hy-AM"/>
              </w:rPr>
              <w:t>:</w:t>
            </w:r>
            <w:r w:rsidRPr="005B747E">
              <w:rPr>
                <w:rFonts w:ascii="GHEA Grapalat" w:eastAsia="Times New Roman" w:hAnsi="GHEA Grapalat" w:cs="Times New Roman"/>
                <w:color w:val="000000"/>
                <w:sz w:val="24"/>
                <w:szCs w:val="24"/>
                <w:lang w:val="hy-AM"/>
              </w:rPr>
              <w:t xml:space="preserve"> Թեև աշխատանքային հանդիպումների ընթացքում քննարկվում էր վարչարարության ընդհանուր ժամկետի առնչությամբ վերապահում սահմանելու խնդիրը, նման կարգավորում նախագծերում չի սահմանվել:</w:t>
            </w:r>
          </w:p>
          <w:p w14:paraId="20245D71" w14:textId="77777777" w:rsidR="00433C02" w:rsidRPr="005B747E" w:rsidRDefault="00433C02" w:rsidP="00433C02">
            <w:pPr>
              <w:numPr>
                <w:ilvl w:val="0"/>
                <w:numId w:val="28"/>
              </w:numPr>
              <w:shd w:val="clear" w:color="auto" w:fill="FFFFFF"/>
              <w:spacing w:after="0"/>
              <w:ind w:left="0" w:firstLine="0"/>
              <w:contextualSpacing/>
              <w:jc w:val="both"/>
              <w:rPr>
                <w:rFonts w:ascii="GHEA Grapalat" w:eastAsia="Calibri" w:hAnsi="GHEA Grapalat" w:cs="Times New Roman"/>
                <w:sz w:val="24"/>
                <w:szCs w:val="24"/>
                <w:lang w:val="hy-AM"/>
              </w:rPr>
            </w:pPr>
            <w:r w:rsidRPr="005B747E">
              <w:rPr>
                <w:rFonts w:ascii="GHEA Grapalat" w:eastAsia="Calibri" w:hAnsi="GHEA Grapalat" w:cs="Times New Roman"/>
                <w:sz w:val="24"/>
                <w:szCs w:val="24"/>
                <w:lang w:val="hy-AM"/>
              </w:rPr>
              <w:lastRenderedPageBreak/>
              <w:t>Արդարադատության արդյունավետության Եվրոպական հանձնաժողովի՝ Հարկադիր կատարման վերաբերյալ Եվրոպայի խորհրդի գործող հանձնարարականի արդյունավետ իրականացման վերաբերյալ ուղեցույցի համաձայն՝ վարույթի համար սահմանված ժամկետները պետք են լինեն ողջամիտ</w:t>
            </w:r>
            <w:r w:rsidRPr="005B747E">
              <w:rPr>
                <w:rFonts w:ascii="GHEA Grapalat" w:eastAsia="Calibri" w:hAnsi="GHEA Grapalat"/>
                <w:sz w:val="24"/>
                <w:szCs w:val="24"/>
                <w:lang w:val="hy-AM"/>
              </w:rPr>
              <w:t xml:space="preserve">: Անդամ պետությունը պետք է </w:t>
            </w:r>
            <w:r w:rsidRPr="005B747E">
              <w:rPr>
                <w:rFonts w:ascii="GHEA Grapalat" w:eastAsia="Calibri" w:hAnsi="GHEA Grapalat"/>
                <w:b/>
                <w:bCs/>
                <w:sz w:val="24"/>
                <w:szCs w:val="24"/>
                <w:lang w:val="hy-AM"/>
              </w:rPr>
              <w:t>հստակ և ճշգրիտ չափորոշիչներ</w:t>
            </w:r>
            <w:r w:rsidRPr="005B747E">
              <w:rPr>
                <w:rFonts w:ascii="GHEA Grapalat" w:eastAsia="Calibri" w:hAnsi="GHEA Grapalat"/>
                <w:sz w:val="24"/>
                <w:szCs w:val="24"/>
                <w:lang w:val="hy-AM"/>
              </w:rPr>
              <w:t xml:space="preserve"> սահմանի կատարողական վարույթի տևողության ողջամիտ բնույթի վերաբերյալ, որը կարող է տարբերվել՝ ելնելով գործի բնույթից և հայցվող գործողությունների տեսակից:</w:t>
            </w:r>
            <w:r w:rsidRPr="005B747E">
              <w:rPr>
                <w:rFonts w:ascii="Calibri" w:eastAsia="Calibri" w:hAnsi="Calibri" w:cs="Calibri"/>
                <w:sz w:val="24"/>
                <w:szCs w:val="24"/>
                <w:lang w:val="hy-AM"/>
              </w:rPr>
              <w:t> </w:t>
            </w:r>
            <w:r w:rsidRPr="005B747E">
              <w:rPr>
                <w:rFonts w:ascii="GHEA Grapalat" w:eastAsia="Calibri" w:hAnsi="GHEA Grapalat"/>
                <w:sz w:val="24"/>
                <w:szCs w:val="24"/>
                <w:lang w:val="hy-AM"/>
              </w:rPr>
              <w:t>Ավելին, սահմանվել է, որ հաշվի առնելով իրավական որոշակիության տեսանկյունից վարույթի տևողությունը կանխատեսելու կարողության կարևորությունը՝ անդամ պետությունները պետք է դիտարկեն հանրային հասանելիության վիճակագրական տվյալների բազաների հաստատումը, որոն</w:t>
            </w:r>
            <w:r w:rsidRPr="005B747E">
              <w:rPr>
                <w:rFonts w:ascii="GHEA Grapalat" w:eastAsia="Calibri" w:hAnsi="GHEA Grapalat" w:cs="Times New Roman"/>
                <w:sz w:val="24"/>
                <w:szCs w:val="24"/>
                <w:lang w:val="hy-AM"/>
              </w:rPr>
              <w:t xml:space="preserve">ք հնարավորություն են տալիս կողմերին հաշվարկել ներպետական օրենսդրության մեջ հնարավոր կիրառելի տարբեր կատարողական գործողությունների հավանական տևողությունը </w:t>
            </w:r>
            <w:hyperlink r:id="rId9" w:history="1">
              <w:r w:rsidRPr="005B747E">
                <w:rPr>
                  <w:rStyle w:val="Hyperlink1"/>
                  <w:lang w:val="hy-AM"/>
                </w:rPr>
                <w:t>https://rm.coe.int/16807473cd</w:t>
              </w:r>
            </w:hyperlink>
            <w:r w:rsidRPr="005B747E">
              <w:rPr>
                <w:rStyle w:val="Hyperlink1"/>
                <w:sz w:val="18"/>
                <w:szCs w:val="18"/>
                <w:lang w:val="hy-AM"/>
              </w:rPr>
              <w:t xml:space="preserve"> </w:t>
            </w:r>
            <w:r w:rsidRPr="005B747E">
              <w:rPr>
                <w:sz w:val="18"/>
                <w:szCs w:val="18"/>
                <w:lang w:val="hy-AM"/>
              </w:rPr>
              <w:t>https://hudoc.echr.coe.int/eng#{%22fulltext%22:[%22Yerkimbayev%20v.%20Russia%22],%22documentcollectionid2%22:[%22GRANDCHAMBER%22,%22CHAMBER%22],%22itemid%22:[%22001-89034%22]}</w:t>
            </w:r>
            <w:r w:rsidRPr="005B747E">
              <w:rPr>
                <w:rFonts w:ascii="GHEA Grapalat" w:eastAsia="Calibri" w:hAnsi="GHEA Grapalat" w:cs="Times New Roman"/>
                <w:sz w:val="24"/>
                <w:szCs w:val="24"/>
                <w:lang w:val="hy-AM"/>
              </w:rPr>
              <w:t>: Արդարադատության արդյունավետության Եվրոպական հանձնաժողովի՝ Եվրոպայում դատական ակտերի կատարման վերաբերյալ զեկույցի համաձայն՝ հարկադիր կատարման ժամկետը պետք է լինի ողջամիտ՝ Մարդու իրավունքների եվրոպական դատարանի նախադեպային իրավունքին համահունչ</w:t>
            </w:r>
            <w:hyperlink r:id="rId10" w:history="1">
              <w:r w:rsidRPr="005B747E">
                <w:rPr>
                  <w:rStyle w:val="Hyperlink1"/>
                  <w:lang w:val="hy-AM"/>
                </w:rPr>
                <w:t>https://rm.coe.int/european-commission-for-the-efficiency-of-justice-cepej-enforcement-of/168078829e</w:t>
              </w:r>
            </w:hyperlink>
            <w:r w:rsidRPr="005B747E">
              <w:rPr>
                <w:rFonts w:ascii="GHEA Grapalat" w:eastAsia="Calibri" w:hAnsi="GHEA Grapalat" w:cs="Times New Roman"/>
                <w:sz w:val="24"/>
                <w:szCs w:val="24"/>
                <w:lang w:val="hy-AM"/>
              </w:rPr>
              <w:t>։ Զեկույցի համաձայն՝ խիստ ցանկալի է, որ ներպետական օրենսդրությունները ողջամիտ ժամկետ սահմանեն կատարողական վարույթի համար՝ սահմանելով դրա հաշվարկման հստակ և ճշգրիտ չափորոշիչներ, որոնք կարող են տարբերվել՝ ըստ անհրաժեշտության, ըստ գործերի բնույթի և պահանջվող գործողության տեսակի:</w:t>
            </w:r>
          </w:p>
          <w:p w14:paraId="2E216D54" w14:textId="77777777" w:rsidR="00433C02" w:rsidRPr="005B747E" w:rsidRDefault="00433C02" w:rsidP="00433C02">
            <w:pPr>
              <w:shd w:val="clear" w:color="auto" w:fill="FFFFFF"/>
              <w:spacing w:after="0"/>
              <w:contextualSpacing/>
              <w:jc w:val="both"/>
              <w:rPr>
                <w:rFonts w:ascii="GHEA Grapalat" w:eastAsia="Calibri" w:hAnsi="GHEA Grapalat" w:cs="Times New Roman"/>
                <w:sz w:val="24"/>
                <w:szCs w:val="24"/>
                <w:lang w:val="hy-AM"/>
              </w:rPr>
            </w:pPr>
          </w:p>
          <w:p w14:paraId="536BE89C" w14:textId="77777777" w:rsidR="00433C02" w:rsidRPr="005B747E" w:rsidRDefault="00433C02" w:rsidP="00433C02">
            <w:pPr>
              <w:numPr>
                <w:ilvl w:val="0"/>
                <w:numId w:val="28"/>
              </w:numPr>
              <w:shd w:val="clear" w:color="auto" w:fill="FFFFFF"/>
              <w:spacing w:after="0"/>
              <w:ind w:left="0" w:firstLine="0"/>
              <w:contextualSpacing/>
              <w:jc w:val="both"/>
              <w:rPr>
                <w:rFonts w:ascii="GHEA Grapalat" w:eastAsia="Tahoma" w:hAnsi="GHEA Grapalat" w:cs="Tahoma"/>
                <w:color w:val="000000"/>
                <w:sz w:val="24"/>
                <w:szCs w:val="24"/>
                <w:lang w:val="hy-AM"/>
              </w:rPr>
            </w:pPr>
            <w:r w:rsidRPr="005B747E">
              <w:rPr>
                <w:rFonts w:ascii="GHEA Grapalat" w:eastAsia="Calibri" w:hAnsi="GHEA Grapalat" w:cs="Times New Roman"/>
                <w:sz w:val="24"/>
                <w:szCs w:val="24"/>
                <w:lang w:val="hy-AM"/>
              </w:rPr>
              <w:lastRenderedPageBreak/>
              <w:t xml:space="preserve">Մարդու իրավունքների եվրոպական դատարանը տարբեր գործերով շեշտել է որ կատարողական վարույթի տևողությունը պետք է լինի ողջամիտ, թեև չի սահմանել կատարողական վարույթի ավարտի որևէ հստակ ժամկետ՝ հաշվի առնելով, որ դա կարող է գործից գործ տարբեր լինել: Մասնավորապես, Դատարանն արձանագրել է, որ «վճռի կատարման փուլը դատաքննության անքակտելի մասն է հանդիսանում:… Կարճ տևողությունը արդյունավետ հարկադիր կատարման ընթացակարգի հիմնական ասպեկտներից մեկն է...» </w:t>
            </w:r>
            <w:r w:rsidRPr="005B747E">
              <w:rPr>
                <w:sz w:val="18"/>
                <w:szCs w:val="18"/>
                <w:lang w:val="hy-AM"/>
              </w:rPr>
              <w:t>ECtHR 19.03.1997, Case Hornsby v. Greece, No. 18357/91</w:t>
            </w:r>
            <w:r w:rsidRPr="005B747E">
              <w:rPr>
                <w:rFonts w:ascii="GHEA Grapalat" w:eastAsia="Calibri" w:hAnsi="GHEA Grapalat" w:cs="Times New Roman"/>
                <w:sz w:val="24"/>
                <w:szCs w:val="24"/>
                <w:lang w:val="hy-AM"/>
              </w:rPr>
              <w:t xml:space="preserve">: </w:t>
            </w:r>
          </w:p>
          <w:p w14:paraId="6DC7923E" w14:textId="77777777" w:rsidR="00433C02" w:rsidRPr="005B747E" w:rsidRDefault="00433C02" w:rsidP="00433C02">
            <w:pPr>
              <w:shd w:val="clear" w:color="auto" w:fill="FFFFFF"/>
              <w:spacing w:after="0"/>
              <w:contextualSpacing/>
              <w:jc w:val="both"/>
              <w:rPr>
                <w:rFonts w:ascii="GHEA Grapalat" w:eastAsia="Tahoma" w:hAnsi="GHEA Grapalat" w:cs="Tahoma"/>
                <w:color w:val="000000"/>
                <w:sz w:val="24"/>
                <w:szCs w:val="24"/>
                <w:lang w:val="hy-AM"/>
              </w:rPr>
            </w:pPr>
            <w:r w:rsidRPr="005B747E">
              <w:rPr>
                <w:rFonts w:ascii="GHEA Grapalat" w:eastAsia="Calibri" w:hAnsi="GHEA Grapalat" w:cs="Times New Roman"/>
                <w:sz w:val="24"/>
                <w:szCs w:val="24"/>
                <w:lang w:val="hy-AM"/>
              </w:rPr>
              <w:t xml:space="preserve">        </w:t>
            </w:r>
            <w:r w:rsidRPr="005B747E">
              <w:rPr>
                <w:rFonts w:ascii="GHEA Grapalat" w:eastAsia="Tahoma" w:hAnsi="GHEA Grapalat" w:cs="Tahoma"/>
                <w:color w:val="000000"/>
                <w:sz w:val="24"/>
                <w:szCs w:val="24"/>
                <w:lang w:val="hy-AM"/>
              </w:rPr>
              <w:t xml:space="preserve">Վերոգրյալի հաշվառմամբ գտնում ենք, որ կատարողական վարույթի ընդհանուր ժամկետին առնչվող կարգավորումը հանելը՝ </w:t>
            </w:r>
            <w:r w:rsidRPr="005B747E">
              <w:rPr>
                <w:rFonts w:ascii="GHEA Grapalat" w:eastAsia="Tahoma" w:hAnsi="GHEA Grapalat" w:cs="Tahoma"/>
                <w:b/>
                <w:color w:val="000000"/>
                <w:sz w:val="24"/>
                <w:szCs w:val="24"/>
                <w:lang w:val="hy-AM"/>
              </w:rPr>
              <w:t>կատարողական վարույթը ողջամիտ ժամկետում իրականացնելու և ողջամտությունը որոշելու չափորոշիչների չսահմանման պայմաններում,</w:t>
            </w:r>
            <w:r w:rsidRPr="005B747E">
              <w:rPr>
                <w:rFonts w:ascii="GHEA Grapalat" w:eastAsia="Tahoma" w:hAnsi="GHEA Grapalat" w:cs="Tahoma"/>
                <w:color w:val="000000"/>
                <w:sz w:val="24"/>
                <w:szCs w:val="24"/>
                <w:lang w:val="hy-AM"/>
              </w:rPr>
              <w:t xml:space="preserve"> խիստ խնդրահարույց է անձի արդար դատաքննության իրավունքի ապահովման համատեքստում։ Նման պայմաններում էականորեն նվազեցվում են նաև կատարողական վարույթի ձգձգման դեմ անձի իրավական պաշտպանության արդյունավետ միջոցի իրավունքի ապահովման երաշխիքները։ </w:t>
            </w:r>
          </w:p>
          <w:p w14:paraId="1C42521B" w14:textId="77777777" w:rsidR="00433C02" w:rsidRPr="005B747E" w:rsidRDefault="00433C02" w:rsidP="00433C02">
            <w:pPr>
              <w:spacing w:after="0"/>
              <w:jc w:val="both"/>
              <w:rPr>
                <w:rFonts w:ascii="GHEA Grapalat" w:eastAsia="Calibri" w:hAnsi="GHEA Grapalat" w:cs="Times New Roman"/>
                <w:sz w:val="24"/>
                <w:szCs w:val="24"/>
                <w:lang w:val="hy-AM"/>
              </w:rPr>
            </w:pPr>
            <w:r w:rsidRPr="005B747E">
              <w:rPr>
                <w:rFonts w:ascii="GHEA Grapalat" w:eastAsia="Calibri" w:hAnsi="GHEA Grapalat" w:cs="Times New Roman"/>
                <w:sz w:val="24"/>
                <w:szCs w:val="24"/>
                <w:lang w:val="hy-AM"/>
              </w:rPr>
              <w:t xml:space="preserve">        Ուստի հաշվի առնելով վերոգրյալը՝ առաջարկում ենք Նախագիծը լրացնել կատարողական վարույթի հստակ ժամկետներին և դրանցից բացառությունների վերաբերող դրույթներով կամ նախատեսել կատարողական վարույթը ողջամիտ ժամկետում իրականացնելու պահանջ՝ ողջամտությունը որոշելու հստակ չափորոշիչներով: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9A82125"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375499C5" w14:textId="7071247C"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է համապատասխան փոփոխություն և սահմանվել է կատարողական վարույթի ողջամիտ ժամկետի վերաբերյալ կարգավորում:</w:t>
            </w:r>
          </w:p>
        </w:tc>
      </w:tr>
      <w:tr w:rsidR="00433C02" w:rsidRPr="00212B94" w14:paraId="2F18622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893C23" w14:textId="77777777" w:rsidR="00433C02" w:rsidRPr="005B747E" w:rsidRDefault="00433C02" w:rsidP="00433C02">
            <w:pPr>
              <w:pStyle w:val="ListParagraph"/>
              <w:numPr>
                <w:ilvl w:val="0"/>
                <w:numId w:val="27"/>
              </w:numPr>
              <w:suppressAutoHyphens w:val="0"/>
              <w:spacing w:line="276" w:lineRule="auto"/>
              <w:ind w:leftChars="0" w:left="0" w:firstLineChars="0" w:firstLine="0"/>
              <w:jc w:val="both"/>
              <w:outlineLvl w:val="9"/>
              <w:rPr>
                <w:rFonts w:ascii="GHEA Grapalat" w:eastAsia="Tahoma" w:hAnsi="GHEA Grapalat" w:cs="Tahoma"/>
                <w:b/>
                <w:color w:val="000000"/>
                <w:u w:val="single"/>
              </w:rPr>
            </w:pPr>
            <w:r w:rsidRPr="005B747E">
              <w:rPr>
                <w:rFonts w:ascii="GHEA Grapalat" w:eastAsia="Tahoma" w:hAnsi="GHEA Grapalat" w:cs="Tahoma"/>
                <w:b/>
                <w:color w:val="000000"/>
                <w:u w:val="single"/>
              </w:rPr>
              <w:lastRenderedPageBreak/>
              <w:t>Կատարողական ծախսեր</w:t>
            </w:r>
            <w:r w:rsidRPr="005B747E">
              <w:rPr>
                <w:rFonts w:ascii="GHEA Grapalat" w:eastAsia="Tahoma" w:hAnsi="GHEA Grapalat" w:cs="Tahoma"/>
                <w:b/>
                <w:color w:val="000000"/>
                <w:u w:val="single"/>
                <w:lang w:val="en-US"/>
              </w:rPr>
              <w:t>ը</w:t>
            </w:r>
            <w:r w:rsidRPr="005B747E">
              <w:rPr>
                <w:rFonts w:ascii="GHEA Grapalat" w:eastAsia="Tahoma" w:hAnsi="GHEA Grapalat" w:cs="Tahoma"/>
                <w:b/>
                <w:color w:val="000000"/>
                <w:u w:val="single"/>
              </w:rPr>
              <w:t xml:space="preserve">. </w:t>
            </w:r>
          </w:p>
          <w:p w14:paraId="5ED4DEA2" w14:textId="77777777" w:rsidR="00433C02" w:rsidRPr="005B747E" w:rsidRDefault="00433C02" w:rsidP="00433C02">
            <w:pPr>
              <w:pStyle w:val="ListParagraph"/>
              <w:spacing w:line="276" w:lineRule="auto"/>
              <w:ind w:leftChars="0" w:left="0" w:firstLineChars="0" w:firstLine="0"/>
              <w:jc w:val="both"/>
              <w:rPr>
                <w:rFonts w:ascii="GHEA Grapalat" w:eastAsia="Tahoma" w:hAnsi="GHEA Grapalat" w:cs="Tahoma"/>
                <w:color w:val="000000"/>
              </w:rPr>
            </w:pPr>
            <w:r w:rsidRPr="005B747E">
              <w:rPr>
                <w:rFonts w:ascii="GHEA Grapalat" w:eastAsia="Tahoma" w:hAnsi="GHEA Grapalat" w:cs="Tahoma"/>
                <w:color w:val="000000"/>
              </w:rPr>
              <w:t>Նախագծի 34-րդ հոդվածով սահմանվում են կատարողական ծախսերի չափերը:</w:t>
            </w:r>
          </w:p>
          <w:p w14:paraId="276DD77A" w14:textId="77777777" w:rsidR="00433C02" w:rsidRPr="005B747E" w:rsidRDefault="00433C02" w:rsidP="00433C02">
            <w:pPr>
              <w:pStyle w:val="ListParagraph"/>
              <w:spacing w:line="276" w:lineRule="auto"/>
              <w:ind w:leftChars="0" w:left="0" w:firstLineChars="0" w:firstLine="0"/>
              <w:jc w:val="both"/>
              <w:rPr>
                <w:rFonts w:ascii="GHEA Grapalat" w:eastAsia="Tahoma" w:hAnsi="GHEA Grapalat" w:cs="Tahoma"/>
                <w:color w:val="000000"/>
              </w:rPr>
            </w:pPr>
            <w:r w:rsidRPr="005B747E">
              <w:rPr>
                <w:rFonts w:ascii="GHEA Grapalat" w:eastAsia="Tahoma" w:hAnsi="GHEA Grapalat" w:cs="Tahoma"/>
                <w:color w:val="000000"/>
              </w:rPr>
              <w:t xml:space="preserve">Դրական ենք գնահատում ընթացիկ քննարկումների արդյունքում Նախագծից հարկադիր իրացված անշարժ գույքի իրացման գնի (բայց ոչ ավել, քան պարտքի մնացորդի) 20 տոկոսի չափով կատարողական ծախս գանձելու վերաբերյալ դրույթը հանելը, այնուամենայնիվ վերստին պնդում ենք, որ կատարողական ծախսերին առնչվող կարգավորումն ունի առավելապես պատժող բնույթ (Մանրամասն տե՛ս Զեկույց. Արդար դատաքննության </w:t>
            </w:r>
            <w:r w:rsidRPr="005B747E">
              <w:rPr>
                <w:rFonts w:ascii="GHEA Grapalat" w:eastAsia="Tahoma" w:hAnsi="GHEA Grapalat" w:cs="Tahoma"/>
                <w:color w:val="000000"/>
              </w:rPr>
              <w:lastRenderedPageBreak/>
              <w:t xml:space="preserve">իրավունք դատական ակտերի հարկադիր կատարում., Բաժին 5, հասանելի է՝ chrome-extension://efaidnbmnnnibpcajpcglclefindmkaj/https://ldpf.am/uploads/files/2d23468b40c70b1d9b076d293e8106bf.pdf): </w:t>
            </w:r>
          </w:p>
          <w:p w14:paraId="3BF02901" w14:textId="77777777" w:rsidR="00433C02" w:rsidRPr="005B747E" w:rsidRDefault="00433C02" w:rsidP="00433C02">
            <w:pPr>
              <w:pStyle w:val="ListParagraph"/>
              <w:spacing w:line="276" w:lineRule="auto"/>
              <w:ind w:leftChars="0" w:left="0" w:firstLineChars="0" w:firstLine="0"/>
              <w:jc w:val="both"/>
              <w:rPr>
                <w:rFonts w:ascii="GHEA Grapalat" w:eastAsia="Tahoma" w:hAnsi="GHEA Grapalat" w:cs="Tahoma"/>
                <w:color w:val="000000"/>
              </w:rPr>
            </w:pPr>
            <w:r w:rsidRPr="005B747E">
              <w:rPr>
                <w:rFonts w:ascii="GHEA Grapalat" w:eastAsia="Tahoma" w:hAnsi="GHEA Grapalat" w:cs="Tahoma"/>
                <w:color w:val="000000"/>
              </w:rPr>
              <w:t xml:space="preserve">Գտնում ենք, որ անհրաժեշտ է վերանայել պարտապանի կողմից հարկադիր կատարողին (Ծառայությանը) կամ պահանջատիրոջն ինքնուրույնաբար վճարված դրամական միջոցների, բռնագանձված անկանխիկ դրամական միջոցներից որոշակի տոկոսի չափով կատարողական ծախս գանձելու ժամկետը՝ սահմանելով  երկշաբաթյա ժամկետի փոխարեն ավելի երկար՝ մեկամսյա ժամկետ: Դրանով պայմանավորված փոփոխություններ են ենթադրվելու նաև հաջորդող ժամկետների վերաբերյալ սահմանված կարգավորումներում: </w:t>
            </w:r>
          </w:p>
          <w:p w14:paraId="0761E25C" w14:textId="77777777" w:rsidR="00433C02" w:rsidRPr="005B747E" w:rsidRDefault="00433C02" w:rsidP="00433C02">
            <w:pPr>
              <w:pStyle w:val="ListParagraph"/>
              <w:spacing w:line="276" w:lineRule="auto"/>
              <w:ind w:leftChars="0" w:left="0" w:firstLineChars="0" w:firstLine="0"/>
              <w:jc w:val="both"/>
              <w:rPr>
                <w:rFonts w:ascii="GHEA Grapalat" w:eastAsia="Tahoma" w:hAnsi="GHEA Grapalat" w:cs="Tahoma"/>
                <w:color w:val="000000"/>
              </w:rPr>
            </w:pPr>
            <w:r w:rsidRPr="005B747E">
              <w:rPr>
                <w:rFonts w:ascii="GHEA Grapalat" w:eastAsia="Tahoma" w:hAnsi="GHEA Grapalat" w:cs="Tahoma"/>
                <w:color w:val="000000"/>
              </w:rPr>
              <w:t xml:space="preserve">Բացի այդ, չնայած նրան, որ նման փոփոխության հռչակված նպատակը անձանց խրախուսելն է, ոչ թե պատժելը, հնարավոր են դեպքեր, երբ անձը ոչ թե չունի ակտը կատարելու ցանկություն՝ այլ օբյեկտիվ հնարավորություն կամ ռեսուրս, և պատկանում է սոցիալական խոցելի խմբի:  </w:t>
            </w:r>
          </w:p>
          <w:p w14:paraId="5135927A" w14:textId="77777777" w:rsidR="00433C02" w:rsidRPr="005B747E" w:rsidRDefault="00433C02" w:rsidP="00433C02">
            <w:pPr>
              <w:pStyle w:val="ListParagraph"/>
              <w:spacing w:line="276" w:lineRule="auto"/>
              <w:ind w:leftChars="0" w:left="0" w:firstLineChars="0" w:firstLine="0"/>
              <w:jc w:val="both"/>
              <w:rPr>
                <w:rFonts w:ascii="GHEA Grapalat" w:eastAsia="Tahoma" w:hAnsi="GHEA Grapalat" w:cs="Tahoma"/>
                <w:color w:val="000000"/>
              </w:rPr>
            </w:pPr>
            <w:r w:rsidRPr="005B747E">
              <w:rPr>
                <w:rFonts w:ascii="GHEA Grapalat" w:eastAsia="Tahoma" w:hAnsi="GHEA Grapalat" w:cs="Tahoma"/>
                <w:color w:val="000000"/>
              </w:rPr>
              <w:t>Կատարողական վարույթի շրջանակներում աշխատավարձից, կենսաթոշակից, կրթաթոշակից բռնագանձումներ կատարելիս սոցիալական խոցելի խմբերի անձինք կարող են տուժել նշված դրույթից, հաշվի առնելով, որ վերջիննից բռնագանձումները կատարվում են պարբերաբար: Ըստ այդմ՝ անձից առաջին վճարումից կարող է պահվել բռնագանձման երկու տոկոսի չափով գումար՝ որպես կատարողական ծախս, իսկ յուրաքանչյուր հաջորդ վճարումից պահվելու է չորս տոկոս, ինչը ողջամիտ չէ, ուստի առաջարկում ենք վերանայել նշված դրույթը, նախատեսելով բացառություն առնվազն կենսաթոշակից, կրթաթոշակից կատարվող պարբերական վճարումների մասով:</w:t>
            </w:r>
          </w:p>
          <w:p w14:paraId="0F412EDC" w14:textId="77777777" w:rsidR="00433C02" w:rsidRPr="005B747E" w:rsidRDefault="00433C02" w:rsidP="00433C02">
            <w:pPr>
              <w:pStyle w:val="ListParagraph"/>
              <w:spacing w:line="276" w:lineRule="auto"/>
              <w:ind w:leftChars="0" w:left="0" w:firstLineChars="0" w:firstLine="0"/>
              <w:jc w:val="both"/>
              <w:rPr>
                <w:rFonts w:ascii="Sylfaen" w:eastAsia="Tahoma" w:hAnsi="Sylfaen" w:cs="Tahoma"/>
                <w:color w:val="000000"/>
              </w:rPr>
            </w:pPr>
            <w:r w:rsidRPr="005B747E">
              <w:rPr>
                <w:rFonts w:ascii="GHEA Grapalat" w:eastAsia="Tahoma" w:hAnsi="GHEA Grapalat" w:cs="Tahoma"/>
                <w:color w:val="000000"/>
              </w:rPr>
              <w:t xml:space="preserve">Խնդրահարույց է նաև Նախագծի 108-րդ հոդվածով սահմանված բռնագանձված գումարների բաշխման հերթականությունը՝ մեկից ավելի պահանջատերերի դեպքում: Մասնավորապես, 108-րդ հոդվածի  1-ին մասի 5-րդ կետով նախատեսված է Հայաստանի Հանրապետության պետական բյուջեի օգտին հատուցման ենթակա </w:t>
            </w:r>
            <w:r w:rsidRPr="005B747E">
              <w:rPr>
                <w:rFonts w:ascii="GHEA Grapalat" w:eastAsia="Tahoma" w:hAnsi="GHEA Grapalat" w:cs="Tahoma"/>
                <w:b/>
                <w:color w:val="000000"/>
              </w:rPr>
              <w:t>դատական</w:t>
            </w:r>
            <w:r w:rsidRPr="005B747E">
              <w:rPr>
                <w:rFonts w:ascii="GHEA Grapalat" w:eastAsia="Tahoma" w:hAnsi="GHEA Grapalat" w:cs="Tahoma"/>
                <w:color w:val="000000"/>
              </w:rPr>
              <w:t xml:space="preserve"> և գրավի </w:t>
            </w:r>
            <w:r w:rsidRPr="005B747E">
              <w:rPr>
                <w:rFonts w:ascii="GHEA Grapalat" w:eastAsia="Tahoma" w:hAnsi="GHEA Grapalat" w:cs="Tahoma"/>
                <w:color w:val="000000"/>
              </w:rPr>
              <w:lastRenderedPageBreak/>
              <w:t xml:space="preserve">առարկայի վրա բռնագանձում տարածելու հետ չկապված կատարողական </w:t>
            </w:r>
            <w:r w:rsidRPr="005B747E">
              <w:rPr>
                <w:rFonts w:ascii="GHEA Grapalat" w:eastAsia="Tahoma" w:hAnsi="GHEA Grapalat" w:cs="Tahoma"/>
                <w:b/>
                <w:color w:val="000000"/>
              </w:rPr>
              <w:t xml:space="preserve">ծախսերը՝ </w:t>
            </w:r>
            <w:r w:rsidRPr="005B747E">
              <w:rPr>
                <w:rFonts w:ascii="GHEA Grapalat" w:eastAsia="Tahoma" w:hAnsi="GHEA Grapalat" w:cs="Tahoma"/>
                <w:color w:val="000000"/>
              </w:rPr>
              <w:t xml:space="preserve">այլ պահանջների բավարարումից առաջ: Գտնում ենք, որ </w:t>
            </w:r>
            <w:r w:rsidRPr="005B747E">
              <w:rPr>
                <w:rFonts w:ascii="GHEA Grapalat" w:eastAsia="Tahoma" w:hAnsi="GHEA Grapalat" w:cs="Tahoma"/>
                <w:b/>
                <w:color w:val="000000"/>
              </w:rPr>
              <w:t>առնվազն դատական ծախսերի մասով</w:t>
            </w:r>
            <w:r w:rsidRPr="005B747E">
              <w:rPr>
                <w:rFonts w:ascii="GHEA Grapalat" w:eastAsia="Tahoma" w:hAnsi="GHEA Grapalat" w:cs="Tahoma"/>
                <w:color w:val="000000"/>
              </w:rPr>
              <w:t xml:space="preserve"> հիմնավորված չէ պետական բյուջեի օգտին հատուցման առաջնահերթության սահմանումը՝ այլ պահանջատերերի պահանջների նկատմամբ և ակնհայտորեն խախտում է հանրային և մասնավոր շահերի արդարացի հավասարակշռությունը: Խնդրահարույց է նաև </w:t>
            </w:r>
            <w:r w:rsidRPr="005B747E">
              <w:rPr>
                <w:rFonts w:ascii="GHEA Grapalat" w:eastAsia="Tahoma" w:hAnsi="GHEA Grapalat" w:cs="Tahoma"/>
                <w:b/>
                <w:color w:val="000000"/>
              </w:rPr>
              <w:t>կատարողական ծախսերի</w:t>
            </w:r>
            <w:r w:rsidRPr="005B747E">
              <w:rPr>
                <w:rFonts w:ascii="GHEA Grapalat" w:eastAsia="Tahoma" w:hAnsi="GHEA Grapalat" w:cs="Tahoma"/>
                <w:color w:val="000000"/>
              </w:rPr>
              <w:t xml:space="preserve"> հատուցման առաջնահերթության սահմանումը՝ հաշվի առնելով, որ մի շարք դեպքերում դրանք կարող են դիտարկվել որպես պատասխանատվության միջոց: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ACAF682"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7CCE143A" w14:textId="23FDF5D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104-րդ հոդվածի 1-ին մասը սահմանում է եկամուտների վրա բռնագանձում տարածելու 3 հիմք։ Այն դեպքում, երբ եկամուտների վրա բռնագանձում է տարածվում պարբերական վճարումներ </w:t>
            </w:r>
            <w:r w:rsidRPr="005B747E">
              <w:rPr>
                <w:rFonts w:ascii="GHEA Grapalat" w:eastAsia="GHEA Grapalat" w:hAnsi="GHEA Grapalat" w:cs="GHEA Grapalat"/>
                <w:color w:val="000000" w:themeColor="text1"/>
                <w:sz w:val="24"/>
                <w:szCs w:val="24"/>
                <w:lang w:val="hy-AM"/>
              </w:rPr>
              <w:lastRenderedPageBreak/>
              <w:t>բռնագանձելու նպատակով, կատարողական ծախսեր ընդհանրապես չեն գանձվում (հոդված 34, մաս 6)։ Մյուս երկու դեպքերում պարտապանի համար ընդհանուր կանոնի համեմատ արտոնություն սահմանելը տրամաբանական չէ, քանի որ չունենք պահանջատիրոջ և Ծառայության համար ավելի նախընտրելի վիճակ։</w:t>
            </w:r>
          </w:p>
          <w:p w14:paraId="52AF6DE9" w14:textId="5279D259"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Ինչ վերաբերում է դիտարկման երկրորդ՝ բռնագանձված գումարի բաշխման հերթականությունում դատական ծախսերի տեղի վերաբերյալ դիտարկմանը, ապա դատական և տվյալ դեպքում՝ կատարողական ծախսերին պահանջատիրոջ պահանջի նկատմամբ առավելություն տալը ավանդական մոտեցում է (օրինակ՝ նաև «Սնանկության մասին» օրենքում) և պայմանավորված է նրանով, որ այդ ծախսերն արվել են հենց պահանջատիրոջ պահանջի </w:t>
            </w:r>
            <w:r w:rsidRPr="005B747E">
              <w:rPr>
                <w:rFonts w:ascii="GHEA Grapalat" w:eastAsia="GHEA Grapalat" w:hAnsi="GHEA Grapalat" w:cs="GHEA Grapalat"/>
                <w:color w:val="000000" w:themeColor="text1"/>
                <w:sz w:val="24"/>
                <w:szCs w:val="24"/>
                <w:lang w:val="hy-AM"/>
              </w:rPr>
              <w:lastRenderedPageBreak/>
              <w:t>բավարարման/կատարման շրջանակներում։</w:t>
            </w:r>
          </w:p>
        </w:tc>
      </w:tr>
      <w:tr w:rsidR="00433C02" w:rsidRPr="00212B94" w14:paraId="6A9DC51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7967B3" w14:textId="77777777" w:rsidR="00433C02" w:rsidRPr="005B747E" w:rsidRDefault="00433C02" w:rsidP="00433C02">
            <w:pPr>
              <w:pStyle w:val="ListParagraph"/>
              <w:numPr>
                <w:ilvl w:val="0"/>
                <w:numId w:val="27"/>
              </w:numPr>
              <w:suppressAutoHyphens w:val="0"/>
              <w:spacing w:line="276" w:lineRule="auto"/>
              <w:ind w:leftChars="0" w:left="0" w:firstLineChars="0" w:firstLine="0"/>
              <w:jc w:val="both"/>
              <w:outlineLvl w:val="9"/>
              <w:rPr>
                <w:rFonts w:ascii="GHEA Grapalat" w:hAnsi="GHEA Grapalat"/>
                <w:b/>
                <w:bCs/>
                <w:u w:val="single"/>
              </w:rPr>
            </w:pPr>
            <w:r w:rsidRPr="005B747E">
              <w:rPr>
                <w:rFonts w:ascii="GHEA Grapalat" w:hAnsi="GHEA Grapalat"/>
                <w:b/>
                <w:bCs/>
                <w:u w:val="single"/>
              </w:rPr>
              <w:lastRenderedPageBreak/>
              <w:t>Հարկադիր աճուրդը</w:t>
            </w:r>
          </w:p>
          <w:p w14:paraId="2D8C2475" w14:textId="77777777" w:rsidR="00433C02" w:rsidRPr="005B747E" w:rsidRDefault="00433C02" w:rsidP="00433C02">
            <w:pPr>
              <w:pStyle w:val="NormalWeb"/>
              <w:shd w:val="clear" w:color="auto" w:fill="FFFFFF"/>
              <w:spacing w:before="0" w:beforeAutospacing="0" w:after="160" w:afterAutospacing="0" w:line="276" w:lineRule="auto"/>
              <w:jc w:val="both"/>
              <w:rPr>
                <w:rFonts w:ascii="GHEA Grapalat" w:hAnsi="GHEA Grapalat" w:cs="Calibri"/>
                <w:color w:val="000000"/>
                <w:lang w:val="hy-AM"/>
              </w:rPr>
            </w:pPr>
            <w:r w:rsidRPr="005B747E">
              <w:rPr>
                <w:rFonts w:ascii="GHEA Grapalat" w:hAnsi="GHEA Grapalat" w:cs="Calibri"/>
                <w:b/>
                <w:bCs/>
                <w:color w:val="000000"/>
                <w:lang w:val="hy-AM"/>
              </w:rPr>
              <w:t>Նախագծի 84-րդ հոդվածի 7-րդ մասի համաձայն</w:t>
            </w:r>
            <w:r w:rsidRPr="005B747E">
              <w:rPr>
                <w:rFonts w:ascii="GHEA Grapalat" w:hAnsi="GHEA Grapalat" w:cs="Calibri"/>
                <w:color w:val="000000"/>
                <w:lang w:val="hy-AM"/>
              </w:rPr>
              <w:t>՝</w:t>
            </w:r>
            <w:r w:rsidRPr="005B747E">
              <w:rPr>
                <w:rFonts w:ascii="Calibri" w:hAnsi="Calibri" w:cs="Calibri"/>
                <w:color w:val="000000"/>
                <w:lang w:val="hy-AM"/>
              </w:rPr>
              <w:t>  </w:t>
            </w:r>
            <w:r w:rsidRPr="005B747E">
              <w:rPr>
                <w:rFonts w:ascii="GHEA Grapalat" w:hAnsi="GHEA Grapalat" w:cs="GHEA Grapalat"/>
                <w:color w:val="000000"/>
                <w:lang w:val="hy-AM"/>
              </w:rPr>
              <w:t>Օրենքով</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նախատեսված՝</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գույքի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հարկադիր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իրացումը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բացառող</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դեպքերում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գույքը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հարկադիր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աճուրդից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հանվում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է</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իսկ</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աճուրդի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հաղթողի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հետ</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առուվաճառքի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պայմանագիր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չի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կնքվում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Նպատակահարմար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ենք</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համարում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հստակեցնել</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հարկադիր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իրացումը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բացառող</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հանգամանքներ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են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հանդիսանում</w:t>
            </w:r>
            <w:r w:rsidRPr="005B747E">
              <w:rPr>
                <w:rFonts w:ascii="GHEA Grapalat" w:hAnsi="GHEA Grapalat" w:cs="Calibri"/>
                <w:color w:val="000000"/>
                <w:lang w:val="hy-AM"/>
              </w:rPr>
              <w:t>, այդ թվում, նախագծի</w:t>
            </w:r>
            <w:r w:rsidRPr="005B747E">
              <w:rPr>
                <w:rFonts w:ascii="Calibri" w:hAnsi="Calibri" w:cs="Calibri"/>
                <w:color w:val="000000"/>
                <w:lang w:val="hy-AM"/>
              </w:rPr>
              <w:t> </w:t>
            </w:r>
            <w:r w:rsidRPr="005B747E">
              <w:rPr>
                <w:rFonts w:ascii="GHEA Grapalat" w:hAnsi="GHEA Grapalat" w:cs="Calibri"/>
                <w:color w:val="000000"/>
                <w:lang w:val="hy-AM"/>
              </w:rPr>
              <w:t>66-</w:t>
            </w:r>
            <w:r w:rsidRPr="005B747E">
              <w:rPr>
                <w:rFonts w:ascii="GHEA Grapalat" w:hAnsi="GHEA Grapalat" w:cs="GHEA Grapalat"/>
                <w:color w:val="000000"/>
                <w:lang w:val="hy-AM"/>
              </w:rPr>
              <w:t>րդ</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հոդվածով</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նախատեսված</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հանգամանքները</w:t>
            </w:r>
            <w:r w:rsidRPr="005B747E">
              <w:rPr>
                <w:rFonts w:ascii="Calibri" w:hAnsi="Calibri" w:cs="Calibri"/>
                <w:color w:val="000000"/>
                <w:lang w:val="hy-AM"/>
              </w:rPr>
              <w:t> </w:t>
            </w:r>
            <w:r w:rsidRPr="005B747E">
              <w:rPr>
                <w:rFonts w:ascii="GHEA Grapalat" w:hAnsi="GHEA Grapalat" w:cs="Calibri"/>
                <w:color w:val="000000"/>
                <w:lang w:val="hy-AM"/>
              </w:rPr>
              <w:t>(</w:t>
            </w:r>
            <w:r w:rsidRPr="005B747E">
              <w:rPr>
                <w:rFonts w:ascii="GHEA Grapalat" w:hAnsi="GHEA Grapalat" w:cs="GHEA Grapalat"/>
                <w:color w:val="000000"/>
                <w:lang w:val="hy-AM"/>
              </w:rPr>
              <w:t>օրինակ՝</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պարտավորության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կատարում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պարտատիրոջ</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կողմից՝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պահանջից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հրաժարվելը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և</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այլն</w:t>
            </w:r>
            <w:r w:rsidRPr="005B747E">
              <w:rPr>
                <w:rFonts w:ascii="GHEA Grapalat" w:hAnsi="GHEA Grapalat" w:cs="Calibri"/>
                <w:color w:val="000000"/>
                <w:lang w:val="hy-AM"/>
              </w:rPr>
              <w:t>)</w:t>
            </w:r>
            <w:r w:rsidRPr="005B747E">
              <w:rPr>
                <w:rFonts w:ascii="GHEA Grapalat" w:hAnsi="GHEA Grapalat" w:cs="GHEA Grapalat"/>
                <w:color w:val="000000"/>
                <w:lang w:val="hy-AM"/>
              </w:rPr>
              <w:t>։</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Հակառակ</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դեպքում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առկա</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կլինի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վտանգ</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այս</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դրույթը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մեկնաբանելու</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որպես</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կիրառելի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բացառապես</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նախագծի</w:t>
            </w:r>
            <w:r w:rsidRPr="005B747E">
              <w:rPr>
                <w:rFonts w:ascii="Calibri" w:hAnsi="Calibri" w:cs="Calibri"/>
                <w:color w:val="000000"/>
                <w:lang w:val="hy-AM"/>
              </w:rPr>
              <w:t> </w:t>
            </w:r>
            <w:r w:rsidRPr="005B747E">
              <w:rPr>
                <w:rFonts w:ascii="GHEA Grapalat" w:hAnsi="GHEA Grapalat" w:cs="Calibri"/>
                <w:color w:val="000000"/>
                <w:lang w:val="hy-AM"/>
              </w:rPr>
              <w:t>70-</w:t>
            </w:r>
            <w:r w:rsidRPr="005B747E">
              <w:rPr>
                <w:rFonts w:ascii="GHEA Grapalat" w:hAnsi="GHEA Grapalat" w:cs="GHEA Grapalat"/>
                <w:color w:val="000000"/>
                <w:lang w:val="hy-AM"/>
              </w:rPr>
              <w:t>րդ</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հոդվածով</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սահմանված</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հանգամ</w:t>
            </w:r>
            <w:r w:rsidRPr="005B747E">
              <w:rPr>
                <w:rFonts w:ascii="GHEA Grapalat" w:hAnsi="GHEA Grapalat" w:cs="Calibri"/>
                <w:color w:val="000000"/>
                <w:lang w:val="hy-AM"/>
              </w:rPr>
              <w:t>անքների առկայության համատեքստում</w:t>
            </w:r>
            <w:r w:rsidRPr="005B747E">
              <w:rPr>
                <w:rFonts w:ascii="Calibri" w:hAnsi="Calibri" w:cs="Calibri"/>
                <w:color w:val="000000"/>
                <w:lang w:val="hy-AM"/>
              </w:rPr>
              <w:t> </w:t>
            </w:r>
            <w:r w:rsidRPr="005B747E">
              <w:rPr>
                <w:rFonts w:ascii="GHEA Grapalat" w:hAnsi="GHEA Grapalat" w:cs="Calibri"/>
                <w:color w:val="000000"/>
                <w:lang w:val="hy-AM"/>
              </w:rPr>
              <w:t>(</w:t>
            </w:r>
            <w:r w:rsidRPr="005B747E">
              <w:rPr>
                <w:rFonts w:ascii="GHEA Grapalat" w:hAnsi="GHEA Grapalat" w:cs="GHEA Grapalat"/>
                <w:color w:val="000000"/>
                <w:lang w:val="hy-AM"/>
              </w:rPr>
              <w:t>Գույքը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և</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եկամուտները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որոնց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վրա</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չի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կարող</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բռնագանձում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տարածվել</w:t>
            </w:r>
            <w:r w:rsidRPr="005B747E">
              <w:rPr>
                <w:rFonts w:ascii="GHEA Grapalat" w:hAnsi="GHEA Grapalat" w:cs="Calibri"/>
                <w:color w:val="000000"/>
                <w:lang w:val="hy-AM"/>
              </w:rPr>
              <w:t>)</w:t>
            </w:r>
            <w:r w:rsidRPr="005B747E">
              <w:rPr>
                <w:rFonts w:ascii="GHEA Grapalat" w:hAnsi="GHEA Grapalat" w:cs="GHEA Grapalat"/>
                <w:color w:val="000000"/>
                <w:lang w:val="hy-AM"/>
              </w:rPr>
              <w:t>։</w:t>
            </w:r>
          </w:p>
          <w:p w14:paraId="745F5B97" w14:textId="77777777" w:rsidR="00433C02" w:rsidRPr="005B747E" w:rsidRDefault="00433C02" w:rsidP="00433C02">
            <w:pPr>
              <w:pStyle w:val="NormalWeb"/>
              <w:shd w:val="clear" w:color="auto" w:fill="FFFFFF"/>
              <w:spacing w:before="0" w:beforeAutospacing="0" w:after="160" w:afterAutospacing="0" w:line="276" w:lineRule="auto"/>
              <w:jc w:val="both"/>
              <w:rPr>
                <w:rFonts w:ascii="GHEA Grapalat" w:hAnsi="GHEA Grapalat" w:cs="Calibri"/>
                <w:color w:val="000000"/>
                <w:sz w:val="22"/>
                <w:szCs w:val="22"/>
                <w:lang w:val="hy-AM"/>
              </w:rPr>
            </w:pPr>
            <w:r w:rsidRPr="005B747E">
              <w:rPr>
                <w:rFonts w:ascii="GHEA Grapalat" w:hAnsi="GHEA Grapalat" w:cs="Calibri"/>
                <w:b/>
                <w:bCs/>
                <w:color w:val="000000"/>
                <w:lang w:val="hy-AM"/>
              </w:rPr>
              <w:t>Նախագծի 85-րդ</w:t>
            </w:r>
            <w:r w:rsidRPr="005B747E">
              <w:rPr>
                <w:rFonts w:ascii="Calibri" w:hAnsi="Calibri" w:cs="Calibri"/>
                <w:b/>
                <w:bCs/>
                <w:color w:val="000000"/>
                <w:lang w:val="hy-AM"/>
              </w:rPr>
              <w:t> </w:t>
            </w:r>
            <w:r w:rsidRPr="005B747E">
              <w:rPr>
                <w:rFonts w:ascii="GHEA Grapalat" w:hAnsi="GHEA Grapalat" w:cs="Calibri"/>
                <w:b/>
                <w:bCs/>
                <w:color w:val="000000"/>
                <w:lang w:val="hy-AM"/>
              </w:rPr>
              <w:t xml:space="preserve"> </w:t>
            </w:r>
            <w:r w:rsidRPr="005B747E">
              <w:rPr>
                <w:rFonts w:ascii="GHEA Grapalat" w:hAnsi="GHEA Grapalat" w:cs="GHEA Grapalat"/>
                <w:b/>
                <w:bCs/>
                <w:color w:val="000000"/>
                <w:lang w:val="hy-AM"/>
              </w:rPr>
              <w:t>հոդվածի</w:t>
            </w:r>
            <w:r w:rsidRPr="005B747E">
              <w:rPr>
                <w:rFonts w:ascii="GHEA Grapalat" w:hAnsi="GHEA Grapalat" w:cs="Calibri"/>
                <w:b/>
                <w:bCs/>
                <w:color w:val="000000"/>
                <w:lang w:val="hy-AM"/>
              </w:rPr>
              <w:t xml:space="preserve"> 9 -</w:t>
            </w:r>
            <w:r w:rsidRPr="005B747E">
              <w:rPr>
                <w:rFonts w:ascii="GHEA Grapalat" w:hAnsi="GHEA Grapalat" w:cs="GHEA Grapalat"/>
                <w:b/>
                <w:bCs/>
                <w:color w:val="000000"/>
                <w:lang w:val="hy-AM"/>
              </w:rPr>
              <w:t>րդ</w:t>
            </w:r>
            <w:r w:rsidRPr="005B747E">
              <w:rPr>
                <w:rFonts w:ascii="GHEA Grapalat" w:hAnsi="GHEA Grapalat" w:cs="Calibri"/>
                <w:b/>
                <w:bCs/>
                <w:color w:val="000000"/>
                <w:lang w:val="hy-AM"/>
              </w:rPr>
              <w:t xml:space="preserve"> </w:t>
            </w:r>
            <w:r w:rsidRPr="005B747E">
              <w:rPr>
                <w:rFonts w:ascii="GHEA Grapalat" w:hAnsi="GHEA Grapalat" w:cs="GHEA Grapalat"/>
                <w:b/>
                <w:bCs/>
                <w:color w:val="000000"/>
                <w:lang w:val="hy-AM"/>
              </w:rPr>
              <w:t>մասի</w:t>
            </w:r>
            <w:r w:rsidRPr="005B747E">
              <w:rPr>
                <w:rFonts w:ascii="GHEA Grapalat" w:hAnsi="GHEA Grapalat" w:cs="Calibri"/>
                <w:b/>
                <w:bCs/>
                <w:color w:val="000000"/>
                <w:lang w:val="hy-AM"/>
              </w:rPr>
              <w:t xml:space="preserve"> </w:t>
            </w:r>
            <w:r w:rsidRPr="005B747E">
              <w:rPr>
                <w:rFonts w:ascii="GHEA Grapalat" w:hAnsi="GHEA Grapalat" w:cs="GHEA Grapalat"/>
                <w:b/>
                <w:bCs/>
                <w:color w:val="000000"/>
                <w:lang w:val="hy-AM"/>
              </w:rPr>
              <w:t>համաձայն</w:t>
            </w:r>
            <w:r w:rsidRPr="005B747E">
              <w:rPr>
                <w:rFonts w:ascii="GHEA Grapalat" w:hAnsi="GHEA Grapalat" w:cs="Calibri"/>
                <w:color w:val="000000"/>
                <w:lang w:val="hy-AM"/>
              </w:rPr>
              <w:t>՝</w:t>
            </w:r>
            <w:r w:rsidRPr="005B747E">
              <w:rPr>
                <w:rFonts w:ascii="Calibri" w:hAnsi="Calibri" w:cs="Calibri"/>
                <w:color w:val="000000"/>
                <w:lang w:val="hy-AM"/>
              </w:rPr>
              <w:t> </w:t>
            </w:r>
            <w:r w:rsidRPr="005B747E">
              <w:rPr>
                <w:rFonts w:ascii="GHEA Grapalat" w:hAnsi="GHEA Grapalat" w:cs="Calibri"/>
                <w:color w:val="000000"/>
                <w:lang w:val="hy-AM"/>
              </w:rPr>
              <w:t>h</w:t>
            </w:r>
            <w:r w:rsidRPr="005B747E">
              <w:rPr>
                <w:rFonts w:ascii="GHEA Grapalat" w:hAnsi="GHEA Grapalat" w:cs="GHEA Grapalat"/>
                <w:color w:val="000000"/>
                <w:lang w:val="hy-AM"/>
              </w:rPr>
              <w:t>արկադիր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աճուրդի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հաղթողի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կողմից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գնման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գինը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վճարվելուց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և</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այն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փաստացի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Ծառայության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համապատասպան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ստորաբաժանման</w:t>
            </w:r>
            <w:r w:rsidRPr="005B747E">
              <w:rPr>
                <w:rFonts w:ascii="GHEA Grapalat" w:hAnsi="GHEA Grapalat" w:cs="Calibri"/>
                <w:color w:val="000000"/>
                <w:lang w:val="hy-AM"/>
              </w:rPr>
              <w:t>)</w:t>
            </w:r>
            <w:r w:rsidRPr="005B747E">
              <w:rPr>
                <w:rFonts w:ascii="Calibri" w:hAnsi="Calibri" w:cs="Calibri"/>
                <w:color w:val="000000"/>
                <w:lang w:val="hy-AM"/>
              </w:rPr>
              <w:t>  </w:t>
            </w:r>
            <w:r w:rsidRPr="005B747E">
              <w:rPr>
                <w:rFonts w:ascii="GHEA Grapalat" w:hAnsi="GHEA Grapalat" w:cs="GHEA Grapalat"/>
                <w:color w:val="000000"/>
                <w:lang w:val="hy-AM"/>
              </w:rPr>
              <w:t>դեպ</w:t>
            </w:r>
            <w:r w:rsidRPr="005B747E">
              <w:rPr>
                <w:rFonts w:ascii="GHEA Grapalat" w:hAnsi="GHEA Grapalat" w:cs="Calibri"/>
                <w:color w:val="000000"/>
                <w:lang w:val="hy-AM"/>
              </w:rPr>
              <w:t>ոզիտ հաշվին մուտքագրվելուց հետո՝ հնգօրյա ժամկետում, հարկադիր կատարողը նրա կամ նրա ներկայացուցչի հետ կնքում է առուվաճառքի</w:t>
            </w:r>
            <w:r w:rsidRPr="005B747E">
              <w:rPr>
                <w:rFonts w:ascii="Calibri" w:hAnsi="Calibri" w:cs="Calibri"/>
                <w:color w:val="000000"/>
                <w:lang w:val="hy-AM"/>
              </w:rPr>
              <w:t> </w:t>
            </w:r>
            <w:r w:rsidRPr="005B747E">
              <w:rPr>
                <w:rFonts w:ascii="GHEA Grapalat" w:hAnsi="GHEA Grapalat" w:cs="GHEA Grapalat"/>
                <w:color w:val="000000"/>
                <w:lang w:val="hy-AM"/>
              </w:rPr>
              <w:t>պայմանագիր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Գործող</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օրենսդրական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կարգավորումը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ևս</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պարունակում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է</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նույնական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ձևակերպում։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Դրույթը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որևէ</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կերպ</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չի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հասցեագրում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այն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հարցը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թե</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ով</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և</w:t>
            </w:r>
            <w:r w:rsidRPr="005B747E">
              <w:rPr>
                <w:rFonts w:ascii="GHEA Grapalat" w:hAnsi="GHEA Grapalat" w:cs="Calibri"/>
                <w:color w:val="000000"/>
                <w:lang w:val="hy-AM"/>
              </w:rPr>
              <w:t xml:space="preserve"> ինչ </w:t>
            </w:r>
            <w:r w:rsidRPr="005B747E">
              <w:rPr>
                <w:rFonts w:ascii="GHEA Grapalat" w:hAnsi="GHEA Grapalat" w:cs="Calibri"/>
                <w:color w:val="000000"/>
                <w:lang w:val="hy-AM"/>
              </w:rPr>
              <w:lastRenderedPageBreak/>
              <w:t>գործողություններով պետք է հետամուտ լինի պայմանագրի կնքմանը հաղթողի/գնորդի կողմից վճարումն իրականացնելուց հետո՝ հարկադիր կատարողը, թե գնորդը</w:t>
            </w:r>
            <w:r w:rsidRPr="005B747E">
              <w:rPr>
                <w:rFonts w:ascii="Calibri" w:hAnsi="Calibri" w:cs="Calibri"/>
                <w:color w:val="000000"/>
                <w:lang w:val="hy-AM"/>
              </w:rPr>
              <w:t> </w:t>
            </w:r>
            <w:r w:rsidRPr="005B747E">
              <w:rPr>
                <w:rFonts w:ascii="GHEA Grapalat" w:hAnsi="GHEA Grapalat" w:cs="Calibri"/>
                <w:color w:val="000000"/>
                <w:lang w:val="hy-AM"/>
              </w:rPr>
              <w:t>(</w:t>
            </w:r>
            <w:r w:rsidRPr="005B747E">
              <w:rPr>
                <w:rFonts w:ascii="GHEA Grapalat" w:hAnsi="GHEA Grapalat" w:cs="GHEA Grapalat"/>
                <w:color w:val="000000"/>
                <w:lang w:val="hy-AM"/>
              </w:rPr>
              <w:t>թեև</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ձևակերպումից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հնարավոր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է</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բխեցնել</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հատկապես</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հարկադիր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կատարողի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պարտականությունը</w:t>
            </w:r>
            <w:r w:rsidRPr="005B747E">
              <w:rPr>
                <w:rFonts w:ascii="GHEA Grapalat" w:hAnsi="GHEA Grapalat" w:cs="Calibri"/>
                <w:color w:val="000000"/>
                <w:lang w:val="hy-AM"/>
              </w:rPr>
              <w:t>)</w:t>
            </w:r>
            <w:r w:rsidRPr="005B747E">
              <w:rPr>
                <w:rFonts w:ascii="GHEA Grapalat" w:hAnsi="GHEA Grapalat" w:cs="GHEA Grapalat"/>
                <w:color w:val="000000"/>
                <w:lang w:val="hy-AM"/>
              </w:rPr>
              <w:t>։</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Եթե</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այս</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պարտականությունը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դրվո</w:t>
            </w:r>
            <w:r w:rsidRPr="005B747E">
              <w:rPr>
                <w:rFonts w:ascii="GHEA Grapalat" w:hAnsi="GHEA Grapalat" w:cs="Calibri"/>
                <w:color w:val="000000"/>
                <w:lang w:val="hy-AM"/>
              </w:rPr>
              <w:t>ւմ է</w:t>
            </w:r>
            <w:r w:rsidRPr="005B747E">
              <w:rPr>
                <w:rFonts w:ascii="Calibri" w:hAnsi="Calibri" w:cs="Calibri"/>
                <w:color w:val="000000"/>
                <w:lang w:val="hy-AM"/>
              </w:rPr>
              <w:t>  </w:t>
            </w:r>
            <w:r w:rsidRPr="005B747E">
              <w:rPr>
                <w:rFonts w:ascii="GHEA Grapalat" w:hAnsi="GHEA Grapalat" w:cs="GHEA Grapalat"/>
                <w:color w:val="000000"/>
                <w:lang w:val="hy-AM"/>
              </w:rPr>
              <w:t>գնորդի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վրա</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ապա</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կարծում</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ենք</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պետք</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է</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հստակորեն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սահմանել</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թե</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ինչպիսի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պարտականություն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ունի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գնորդը</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ինչ</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գործողություններ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պետք</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է</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ձեռնարկի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վճարումն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իրականացնելուց</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հետո</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մասնավորապես</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ինչ</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եղանակով</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պետք</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է</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կապ</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հաստատի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հարկադիր</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կատարողի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հետ</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որպեսզի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դա</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լինի</w:t>
            </w:r>
            <w:r w:rsidRPr="005B747E">
              <w:rPr>
                <w:rFonts w:ascii="GHEA Grapalat" w:hAnsi="GHEA Grapalat" w:cs="Calibri"/>
                <w:color w:val="000000"/>
                <w:lang w:val="hy-AM"/>
              </w:rPr>
              <w:t xml:space="preserve"> նաև արձանագրելի և ապացուցելի</w:t>
            </w:r>
            <w:r w:rsidRPr="005B747E">
              <w:rPr>
                <w:rFonts w:ascii="Calibri" w:hAnsi="Calibri" w:cs="Calibri"/>
                <w:color w:val="000000"/>
                <w:lang w:val="hy-AM"/>
              </w:rPr>
              <w:t> </w:t>
            </w:r>
            <w:r w:rsidRPr="005B747E">
              <w:rPr>
                <w:rFonts w:ascii="GHEA Grapalat" w:hAnsi="GHEA Grapalat" w:cs="Calibri"/>
                <w:color w:val="000000"/>
                <w:lang w:val="hy-AM"/>
              </w:rPr>
              <w:t>(</w:t>
            </w:r>
            <w:r w:rsidRPr="005B747E">
              <w:rPr>
                <w:rFonts w:ascii="GHEA Grapalat" w:hAnsi="GHEA Grapalat" w:cs="GHEA Grapalat"/>
                <w:color w:val="000000"/>
                <w:lang w:val="hy-AM"/>
              </w:rPr>
              <w:t>օրինակ՝</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էլեկտրոնային</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նամակի</w:t>
            </w:r>
            <w:r w:rsidRPr="005B747E">
              <w:rPr>
                <w:rFonts w:ascii="GHEA Grapalat" w:hAnsi="GHEA Grapalat" w:cs="Calibri"/>
                <w:color w:val="000000"/>
                <w:lang w:val="hy-AM"/>
              </w:rPr>
              <w:t xml:space="preserve"> </w:t>
            </w:r>
            <w:r w:rsidRPr="005B747E">
              <w:rPr>
                <w:rFonts w:ascii="GHEA Grapalat" w:hAnsi="GHEA Grapalat" w:cs="GHEA Grapalat"/>
                <w:color w:val="000000"/>
                <w:lang w:val="hy-AM"/>
              </w:rPr>
              <w:t>միջո</w:t>
            </w:r>
            <w:r w:rsidRPr="005B747E">
              <w:rPr>
                <w:rFonts w:ascii="GHEA Grapalat" w:hAnsi="GHEA Grapalat" w:cs="Calibri"/>
                <w:color w:val="000000"/>
                <w:lang w:val="hy-AM"/>
              </w:rPr>
              <w:t>ցով)։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4CC654F" w14:textId="57DC7A23"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4330D7B5"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Գույքի հարկադիր իրացումը Նախագծի համատեքստում բացառվում է բոլոր այն դեպքերում, երբ կատարողական վարույթը կարճվել, կասեցվել կամ ավարտվել է, գույքը հանվել է արգելանքից, ինչպես նաև այն դեպքերում, երբ պարզվել է, որ տվյալ գույքը բռնագանձման ենթակա չէ: Այնուամենայնիվ, քննարկվող նորմում այսպիսի մանրամասն կարգավորումների սահմանման անհրաժեշտություն չկա, քանի որ հիշատակված յուրաքանչյուր ինստիտուտի առնչությամբ սահմանված են համապատասխան կատարողական գործողություններ չիրականացնելու և/կամ գույքն </w:t>
            </w:r>
            <w:r w:rsidRPr="005B747E">
              <w:rPr>
                <w:rFonts w:ascii="GHEA Grapalat" w:eastAsia="GHEA Grapalat" w:hAnsi="GHEA Grapalat" w:cs="GHEA Grapalat"/>
                <w:color w:val="000000" w:themeColor="text1"/>
                <w:sz w:val="24"/>
                <w:szCs w:val="24"/>
                <w:lang w:val="hy-AM"/>
              </w:rPr>
              <w:lastRenderedPageBreak/>
              <w:t>արգելանքից հանելու վերաբերյալ կարգավորումներ:</w:t>
            </w:r>
          </w:p>
          <w:p w14:paraId="0949ADD0" w14:textId="135F012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Դիտարկման երկրորդ հատվածն ընդունվել է, սակայն հաշվի առնելով այն հանգամանքը, որ նշված հարցերը տեխնիկական, ընթացակարգային բնույթի հարցեր են, դրանք կկարգավորվեն ենթաօրենսդրական մակարդակում:</w:t>
            </w:r>
          </w:p>
        </w:tc>
      </w:tr>
      <w:tr w:rsidR="00433C02" w:rsidRPr="005B747E" w14:paraId="533E0F5D" w14:textId="77777777" w:rsidTr="00A86D01">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103F16BE" w14:textId="5B888157" w:rsidR="00433C02" w:rsidRPr="005B747E" w:rsidRDefault="00433C02" w:rsidP="00A86D01">
            <w:pPr>
              <w:pStyle w:val="ListParagraph"/>
              <w:numPr>
                <w:ilvl w:val="0"/>
                <w:numId w:val="44"/>
              </w:numPr>
              <w:spacing w:line="276" w:lineRule="auto"/>
              <w:ind w:leftChars="0" w:left="0" w:firstLineChars="0" w:firstLine="0"/>
              <w:jc w:val="center"/>
              <w:rPr>
                <w:rFonts w:ascii="GHEA Grapalat" w:hAnsi="GHEA Grapalat"/>
                <w:b/>
                <w:bCs/>
                <w:u w:val="single"/>
              </w:rPr>
            </w:pPr>
            <w:r w:rsidRPr="005B747E">
              <w:rPr>
                <w:rFonts w:ascii="GHEA Grapalat" w:hAnsi="GHEA Grapalat"/>
                <w:b/>
                <w:bCs/>
                <w:u w:val="single"/>
              </w:rPr>
              <w:lastRenderedPageBreak/>
              <w:t>«Իրավունքների պաշտպանություն առանց սահմանների» ՀԿ</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F5822DB" w14:textId="29BFCFE6" w:rsidR="00433C02" w:rsidRPr="005B747E" w:rsidRDefault="00A86D01"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19.06.2023</w:t>
            </w:r>
          </w:p>
        </w:tc>
      </w:tr>
      <w:tr w:rsidR="00433C02" w:rsidRPr="005B747E" w14:paraId="28329EFE" w14:textId="77777777" w:rsidTr="00A86D01">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C52B18F" w14:textId="77777777" w:rsidR="00433C02" w:rsidRPr="005B747E" w:rsidRDefault="00433C02" w:rsidP="00433C02">
            <w:pPr>
              <w:pStyle w:val="ListParagraph"/>
              <w:numPr>
                <w:ilvl w:val="0"/>
                <w:numId w:val="27"/>
              </w:numPr>
              <w:suppressAutoHyphens w:val="0"/>
              <w:spacing w:line="276" w:lineRule="auto"/>
              <w:ind w:leftChars="0" w:left="0" w:firstLineChars="0" w:firstLine="0"/>
              <w:jc w:val="both"/>
              <w:outlineLvl w:val="9"/>
              <w:rPr>
                <w:rFonts w:ascii="GHEA Grapalat" w:hAnsi="GHEA Grapalat"/>
                <w:b/>
                <w:bCs/>
                <w:u w:val="single"/>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B72A50C" w14:textId="75FFD642" w:rsidR="00433C02" w:rsidRPr="005B747E" w:rsidRDefault="00A86D01"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Էլ. փոստ</w:t>
            </w:r>
          </w:p>
        </w:tc>
      </w:tr>
      <w:tr w:rsidR="00433C02" w:rsidRPr="00212B94" w14:paraId="6066FF4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7D5306" w14:textId="77777777" w:rsidR="00433C02" w:rsidRPr="005B747E" w:rsidRDefault="00433C02" w:rsidP="00433C02">
            <w:pPr>
              <w:pStyle w:val="ListParagraph"/>
              <w:numPr>
                <w:ilvl w:val="0"/>
                <w:numId w:val="45"/>
              </w:numPr>
              <w:tabs>
                <w:tab w:val="left" w:pos="270"/>
              </w:tabs>
              <w:suppressAutoHyphens w:val="0"/>
              <w:spacing w:line="276" w:lineRule="auto"/>
              <w:ind w:leftChars="0" w:left="0" w:firstLineChars="0" w:firstLine="0"/>
              <w:jc w:val="both"/>
              <w:outlineLvl w:val="9"/>
              <w:rPr>
                <w:rFonts w:ascii="GHEA Grapalat" w:hAnsi="GHEA Grapalat"/>
                <w:b/>
                <w:bCs/>
                <w:i/>
                <w:iCs/>
                <w:u w:val="single"/>
              </w:rPr>
            </w:pPr>
            <w:r w:rsidRPr="005B747E">
              <w:rPr>
                <w:rFonts w:ascii="GHEA Grapalat" w:hAnsi="GHEA Grapalat" w:cs="Calibri"/>
                <w:i/>
                <w:iCs/>
                <w:u w:val="single"/>
              </w:rPr>
              <w:t>Հայաստանի Հանրապետության և համայնքների նկատմամբ ներկայացված դրամական պահանջների կատարման ժամկետները.</w:t>
            </w:r>
          </w:p>
          <w:p w14:paraId="0AE6D75D" w14:textId="77777777" w:rsidR="00433C02" w:rsidRPr="005B747E" w:rsidRDefault="00433C02" w:rsidP="00433C02">
            <w:pPr>
              <w:spacing w:after="0"/>
              <w:jc w:val="both"/>
              <w:rPr>
                <w:rFonts w:ascii="GHEA Grapalat" w:hAnsi="GHEA Grapalat"/>
                <w:b/>
                <w:bCs/>
                <w:sz w:val="24"/>
                <w:szCs w:val="24"/>
                <w:u w:val="single"/>
                <w:lang w:val="hy-AM"/>
              </w:rPr>
            </w:pPr>
          </w:p>
          <w:p w14:paraId="54E0B784" w14:textId="77777777" w:rsidR="00433C02" w:rsidRPr="005B747E" w:rsidRDefault="00433C02" w:rsidP="00433C02">
            <w:pPr>
              <w:pStyle w:val="ListParagraph"/>
              <w:shd w:val="clear" w:color="auto" w:fill="FFFFFF"/>
              <w:spacing w:line="276" w:lineRule="auto"/>
              <w:ind w:leftChars="0" w:left="0" w:firstLineChars="0" w:firstLine="0"/>
              <w:jc w:val="both"/>
              <w:rPr>
                <w:rFonts w:ascii="GHEA Grapalat" w:hAnsi="GHEA Grapalat"/>
              </w:rPr>
            </w:pPr>
            <w:r w:rsidRPr="005B747E">
              <w:rPr>
                <w:rFonts w:ascii="GHEA Grapalat" w:hAnsi="GHEA Grapalat"/>
              </w:rPr>
              <w:t>Նախագծի 88-րդ հոդվածի երկրորդ մասով սահմանվում է Հայաստանի Հանրապետության և համայնքների նկատմամբ ներկայացված դրամական պահանջների կատարումը:</w:t>
            </w:r>
          </w:p>
          <w:p w14:paraId="4BED2DA7" w14:textId="77777777" w:rsidR="00433C02" w:rsidRPr="005B747E" w:rsidRDefault="00433C02" w:rsidP="00433C02">
            <w:pPr>
              <w:pStyle w:val="ListParagraph"/>
              <w:shd w:val="clear" w:color="auto" w:fill="FFFFFF"/>
              <w:spacing w:line="276" w:lineRule="auto"/>
              <w:ind w:leftChars="0" w:left="0" w:firstLineChars="0" w:firstLine="0"/>
              <w:jc w:val="both"/>
              <w:rPr>
                <w:rFonts w:ascii="GHEA Grapalat" w:hAnsi="GHEA Grapalat"/>
              </w:rPr>
            </w:pPr>
            <w:r w:rsidRPr="005B747E">
              <w:rPr>
                <w:rFonts w:ascii="GHEA Grapalat" w:hAnsi="GHEA Grapalat"/>
              </w:rPr>
              <w:t>Մասնավորապես հոդվածի 2-րդ մասով նշվում է, որ Հայաստանի Հանրապետության կամ համայնքի նկատմամբ դրամական պահանջով կատարման ենթակա ակտը իրավասու պետական կամ տեղական ինքնակառավարման մարմնի կողմից կատարվում է՝</w:t>
            </w:r>
          </w:p>
          <w:p w14:paraId="64FD2C51" w14:textId="77777777" w:rsidR="00433C02" w:rsidRPr="005B747E" w:rsidRDefault="00433C02" w:rsidP="00433C02">
            <w:pPr>
              <w:pStyle w:val="ListParagraph"/>
              <w:numPr>
                <w:ilvl w:val="0"/>
                <w:numId w:val="40"/>
              </w:numPr>
              <w:shd w:val="clear" w:color="auto" w:fill="FFFFFF"/>
              <w:suppressAutoHyphens w:val="0"/>
              <w:spacing w:line="276" w:lineRule="auto"/>
              <w:ind w:leftChars="0" w:left="0" w:firstLineChars="0" w:firstLine="0"/>
              <w:jc w:val="both"/>
              <w:outlineLvl w:val="9"/>
              <w:rPr>
                <w:rFonts w:ascii="GHEA Grapalat" w:hAnsi="GHEA Grapalat"/>
                <w:b/>
                <w:bCs/>
              </w:rPr>
            </w:pPr>
            <w:r w:rsidRPr="005B747E">
              <w:rPr>
                <w:rFonts w:ascii="GHEA Grapalat" w:hAnsi="GHEA Grapalat"/>
              </w:rPr>
              <w:t>դրամական միջոցները պահանջատիրոջը վճարելով, իսկ դրա անհնարինության դեպքում՝</w:t>
            </w:r>
          </w:p>
          <w:p w14:paraId="5F9A18A8" w14:textId="77777777" w:rsidR="00433C02" w:rsidRPr="005B747E" w:rsidRDefault="00433C02" w:rsidP="00433C02">
            <w:pPr>
              <w:pStyle w:val="ListParagraph"/>
              <w:numPr>
                <w:ilvl w:val="0"/>
                <w:numId w:val="40"/>
              </w:numPr>
              <w:shd w:val="clear" w:color="auto" w:fill="FFFFFF"/>
              <w:suppressAutoHyphens w:val="0"/>
              <w:spacing w:line="276" w:lineRule="auto"/>
              <w:ind w:leftChars="0" w:left="0" w:firstLineChars="0" w:firstLine="0"/>
              <w:jc w:val="both"/>
              <w:outlineLvl w:val="9"/>
              <w:rPr>
                <w:rFonts w:ascii="GHEA Grapalat" w:hAnsi="GHEA Grapalat"/>
                <w:b/>
                <w:bCs/>
              </w:rPr>
            </w:pPr>
            <w:r w:rsidRPr="005B747E">
              <w:rPr>
                <w:rFonts w:ascii="GHEA Grapalat" w:hAnsi="GHEA Grapalat"/>
              </w:rPr>
              <w:t>պահանջատիրոջը մինչև մեկ տարի ժամկետով փոխանցվող մուրհակ տրամադրելով։</w:t>
            </w:r>
          </w:p>
          <w:p w14:paraId="35B0E130" w14:textId="77777777" w:rsidR="00433C02" w:rsidRPr="005B747E" w:rsidRDefault="00433C02" w:rsidP="00433C02">
            <w:pPr>
              <w:shd w:val="clear" w:color="auto" w:fill="FFFFFF"/>
              <w:spacing w:after="0"/>
              <w:jc w:val="both"/>
              <w:rPr>
                <w:rFonts w:ascii="GHEA Grapalat" w:hAnsi="GHEA Grapalat"/>
                <w:sz w:val="24"/>
                <w:szCs w:val="24"/>
                <w:lang w:val="hy-AM"/>
              </w:rPr>
            </w:pPr>
          </w:p>
          <w:p w14:paraId="5DBBC773" w14:textId="77777777"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 xml:space="preserve">Նույն հոդվածի 3-րդ մասի համաձայն՝ փոխանցվող մուրհակը տրամադրվում է դրա վերաբերյալ պահանջատիրոջ կամ հարկադիր կատարողի պահանջը ներկայացվելուց հետո </w:t>
            </w:r>
            <w:r w:rsidRPr="005B747E">
              <w:rPr>
                <w:rFonts w:ascii="GHEA Grapalat" w:hAnsi="GHEA Grapalat"/>
                <w:sz w:val="24"/>
                <w:szCs w:val="24"/>
                <w:lang w:val="hy-AM"/>
              </w:rPr>
              <w:lastRenderedPageBreak/>
              <w:t xml:space="preserve">մեկ ամսվա ընթացքում, եթե պարտավորությունը մինչ այդ հնարավոր չի եղել կատարել դրամական միջոցները վճարելով։ </w:t>
            </w:r>
          </w:p>
          <w:p w14:paraId="07DF7EE4" w14:textId="77777777" w:rsidR="00433C02" w:rsidRPr="005B747E" w:rsidRDefault="00433C02" w:rsidP="00433C02">
            <w:pPr>
              <w:shd w:val="clear" w:color="auto" w:fill="FFFFFF"/>
              <w:spacing w:after="0"/>
              <w:jc w:val="both"/>
              <w:rPr>
                <w:rFonts w:ascii="GHEA Grapalat" w:hAnsi="GHEA Grapalat"/>
                <w:sz w:val="24"/>
                <w:szCs w:val="24"/>
                <w:lang w:val="hy-AM"/>
              </w:rPr>
            </w:pPr>
          </w:p>
          <w:p w14:paraId="2413AAD3" w14:textId="09F4D0CA"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 xml:space="preserve">Արդարադատության արդյունավետության Եվրոպական հանձնաժողովի՝ Եվրոպայում դատական ակտերի կատարման վերաբերյալ զեկույցի համաձայն (Արդարադատության արդյունավետության Եվրոպական հանձնաժողովի՝ Եվրոպայում դատական ակտերի կատարման վերաբերյալ զեկույց, </w:t>
            </w:r>
            <w:hyperlink r:id="rId11" w:history="1">
              <w:r w:rsidRPr="005B747E">
                <w:rPr>
                  <w:rStyle w:val="Hyperlink"/>
                  <w:rFonts w:ascii="GHEA Grapalat" w:hAnsi="GHEA Grapalat"/>
                  <w:sz w:val="24"/>
                  <w:szCs w:val="24"/>
                  <w:lang w:val="hy-AM"/>
                </w:rPr>
                <w:t>https://rm.coe.int/european-commission-for-the-efficiency-of-justice-cepej-enforcement-of/168078829e</w:t>
              </w:r>
            </w:hyperlink>
            <w:r w:rsidRPr="005B747E">
              <w:rPr>
                <w:rFonts w:ascii="GHEA Grapalat" w:hAnsi="GHEA Grapalat"/>
                <w:sz w:val="24"/>
                <w:szCs w:val="24"/>
                <w:lang w:val="hy-AM"/>
              </w:rPr>
              <w:t>)՝ խիստ ցանկալի է, որ ներպետական օրենսդրությունները ողջամիտ ժամկետ սահմանեն կատարողական վարույթի համար՝ սահմանելով դրա հաշվարկման հստակ և ճշգրիտ չափորոշիչներ, որոնք կարող են տարբերվել՝ ըստ անհրաժեշտության, ըստ գործերի բնույթի և պահանջվող գործողության տեսակի:</w:t>
            </w:r>
          </w:p>
          <w:p w14:paraId="218D2AC2" w14:textId="77777777"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Հաշվի առնելով, որ ՄԻԵԴ-ը վճիռների կատարումը համարում է արդար դատաքննության իրավունքի մաս՝ դրանց վրա տարածելով նաև կատարման ժամկետների ողջամտության սկզբունքը՝ վճռի ուշացած կատարումը կարող է այս առումով համարվել արդարադատութայն չիրականացում:</w:t>
            </w:r>
          </w:p>
          <w:p w14:paraId="3FAE209B" w14:textId="3C4ADDA1"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Մարդու իրավունքների եվրոպական դատարանը բազմաթիվ գործերով գտել է, որ պետությունից դրամական հատուցում գանձելու վերաբերյալ գործերով  վճարման մեկ տարուց պակաս ուշացումը սկզբունքորեն համապատասխանում է Կոնվենցիայի հետ, մինչդեռ ցանկացած ավելի երկար ուշացում prima facie անհիմն է (Տե՛ս, օրինակ, GERASIMOV</w:t>
            </w:r>
            <w:r w:rsidRPr="005B747E">
              <w:rPr>
                <w:rFonts w:ascii="Calibri" w:hAnsi="Calibri" w:cs="Calibri"/>
                <w:sz w:val="24"/>
                <w:szCs w:val="24"/>
                <w:lang w:val="hy-AM"/>
              </w:rPr>
              <w:t> </w:t>
            </w:r>
            <w:r w:rsidRPr="005B747E">
              <w:rPr>
                <w:rFonts w:ascii="GHEA Grapalat" w:hAnsi="GHEA Grapalat"/>
                <w:sz w:val="24"/>
                <w:szCs w:val="24"/>
                <w:lang w:val="hy-AM"/>
              </w:rPr>
              <w:t>AND OTHERS</w:t>
            </w:r>
            <w:r w:rsidRPr="005B747E">
              <w:rPr>
                <w:rFonts w:ascii="Calibri" w:hAnsi="Calibri" w:cs="Calibri"/>
                <w:sz w:val="24"/>
                <w:szCs w:val="24"/>
                <w:lang w:val="hy-AM"/>
              </w:rPr>
              <w:t> </w:t>
            </w:r>
            <w:r w:rsidRPr="005B747E">
              <w:rPr>
                <w:rFonts w:ascii="GHEA Grapalat" w:hAnsi="GHEA Grapalat"/>
                <w:sz w:val="24"/>
                <w:szCs w:val="24"/>
                <w:lang w:val="hy-AM"/>
              </w:rPr>
              <w:t xml:space="preserve">v. RUSSIA </w:t>
            </w:r>
            <w:hyperlink r:id="rId12" w:history="1">
              <w:r w:rsidRPr="005B747E">
                <w:rPr>
                  <w:rStyle w:val="Hyperlink"/>
                  <w:rFonts w:ascii="GHEA Grapalat" w:hAnsi="GHEA Grapalat"/>
                  <w:sz w:val="24"/>
                  <w:szCs w:val="24"/>
                  <w:lang w:val="hy-AM"/>
                </w:rPr>
                <w:t>https://hudoc.echr.coe.int/eng?i=001-145212</w:t>
              </w:r>
            </w:hyperlink>
            <w:r w:rsidRPr="005B747E">
              <w:rPr>
                <w:rFonts w:ascii="GHEA Grapalat" w:hAnsi="GHEA Grapalat"/>
                <w:sz w:val="24"/>
                <w:szCs w:val="24"/>
                <w:lang w:val="hy-AM"/>
              </w:rPr>
              <w:t>, KOSHELEVA AND OTHERS v.</w:t>
            </w:r>
            <w:r w:rsidRPr="005B747E">
              <w:rPr>
                <w:rFonts w:ascii="Calibri" w:hAnsi="Calibri" w:cs="Calibri"/>
                <w:sz w:val="24"/>
                <w:szCs w:val="24"/>
                <w:lang w:val="hy-AM"/>
              </w:rPr>
              <w:t> </w:t>
            </w:r>
            <w:r w:rsidRPr="005B747E">
              <w:rPr>
                <w:rFonts w:ascii="GHEA Grapalat" w:hAnsi="GHEA Grapalat"/>
                <w:sz w:val="24"/>
                <w:szCs w:val="24"/>
                <w:lang w:val="hy-AM"/>
              </w:rPr>
              <w:t xml:space="preserve">RUSSIA, </w:t>
            </w:r>
            <w:r w:rsidRPr="005B747E">
              <w:rPr>
                <w:rFonts w:ascii="Calibri" w:hAnsi="Calibri" w:cs="Calibri"/>
                <w:i/>
                <w:iCs/>
                <w:color w:val="000000"/>
                <w:sz w:val="24"/>
                <w:szCs w:val="24"/>
                <w:shd w:val="clear" w:color="auto" w:fill="FFFFFF"/>
                <w:lang w:val="hy-AM"/>
              </w:rPr>
              <w:t> </w:t>
            </w:r>
            <w:hyperlink r:id="rId13" w:history="1">
              <w:r w:rsidRPr="005B747E">
                <w:rPr>
                  <w:rStyle w:val="Hyperlink"/>
                  <w:rFonts w:ascii="GHEA Grapalat" w:hAnsi="GHEA Grapalat"/>
                  <w:i/>
                  <w:iCs/>
                  <w:sz w:val="24"/>
                  <w:szCs w:val="24"/>
                  <w:shd w:val="clear" w:color="auto" w:fill="FFFFFF"/>
                  <w:lang w:val="hy-AM"/>
                </w:rPr>
                <w:t>9046/07</w:t>
              </w:r>
            </w:hyperlink>
            <w:r w:rsidRPr="005B747E">
              <w:rPr>
                <w:rFonts w:ascii="GHEA Grapalat" w:hAnsi="GHEA Grapalat"/>
                <w:sz w:val="24"/>
                <w:szCs w:val="24"/>
                <w:lang w:val="hy-AM"/>
              </w:rPr>
              <w:t xml:space="preserve"> </w:t>
            </w:r>
            <w:hyperlink r:id="rId14" w:history="1">
              <w:r w:rsidRPr="005B747E">
                <w:rPr>
                  <w:rStyle w:val="Hyperlink"/>
                  <w:rFonts w:ascii="GHEA Grapalat" w:hAnsi="GHEA Grapalat"/>
                  <w:sz w:val="24"/>
                  <w:szCs w:val="24"/>
                  <w:lang w:val="hy-AM"/>
                </w:rPr>
                <w:t>https://hudoc.echr.coe.int/fre?i=001-108655</w:t>
              </w:r>
            </w:hyperlink>
            <w:r w:rsidRPr="005B747E">
              <w:rPr>
                <w:rFonts w:ascii="GHEA Grapalat" w:hAnsi="GHEA Grapalat"/>
                <w:sz w:val="24"/>
                <w:szCs w:val="24"/>
                <w:lang w:val="hy-AM"/>
              </w:rPr>
              <w:t>):</w:t>
            </w:r>
          </w:p>
          <w:p w14:paraId="1625A2C4" w14:textId="77777777"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b/>
                <w:bCs/>
                <w:sz w:val="24"/>
                <w:szCs w:val="24"/>
                <w:lang w:val="hy-AM"/>
              </w:rPr>
              <w:t xml:space="preserve">Նախագծի </w:t>
            </w:r>
            <w:r w:rsidRPr="005B747E">
              <w:rPr>
                <w:rFonts w:ascii="GHEA Grapalat" w:hAnsi="GHEA Grapalat"/>
                <w:sz w:val="24"/>
                <w:szCs w:val="24"/>
                <w:lang w:val="hy-AM"/>
              </w:rPr>
              <w:t xml:space="preserve">88-րդ հոդվածում չի հստակեցվում, թե ինչ ժամկետ է տրամադրվում ՀՀ-ին կամ համայնքին՝ դրամական միջոցները պահանջատիրոջը վճարելու համար կամ որ պահից սկսած է հարկադիր կատարողը դիմում ՀՀ-ին կամ համայնքին՝ մուրհակ պահանջելու </w:t>
            </w:r>
            <w:r w:rsidRPr="005B747E">
              <w:rPr>
                <w:rFonts w:ascii="GHEA Grapalat" w:hAnsi="GHEA Grapalat"/>
                <w:sz w:val="24"/>
                <w:szCs w:val="24"/>
                <w:lang w:val="hy-AM"/>
              </w:rPr>
              <w:lastRenderedPageBreak/>
              <w:t>նպատակով, ինչը խնդրահարույց է և կարող է կամայականությունների տեղիք տալ՝ հաշվի առնելով, որ կատարողական գործողությունների կատարման ընդհանուր ժամկետ ֆիքսված չէ, և ըստ էության՝ հարկադիր կատարողը կարող է նման պահանջ ներկայացնել ՀՀ-ին կամ համայնքին կատարողական վարույթը հարուցելուց հետո ոչ ողջամիտ ժամկետում՝ հաշվի առնելով, որ որևէ իրավական նորմով այդ առումով սահմանափակված չէ, կամ նման իրավիճակը կարող է հանգեցնել նրան, որ ցանկացած գործով միանգամից տրվի մուրհակ՝ գործով վարույթը կարճելու համար:</w:t>
            </w:r>
          </w:p>
          <w:p w14:paraId="3CE2057B" w14:textId="77777777" w:rsidR="00433C02" w:rsidRPr="005B747E" w:rsidRDefault="00433C02" w:rsidP="00433C02">
            <w:pPr>
              <w:pStyle w:val="ListParagraph"/>
              <w:shd w:val="clear" w:color="auto" w:fill="FFFFFF"/>
              <w:spacing w:line="276" w:lineRule="auto"/>
              <w:ind w:leftChars="0" w:left="0" w:firstLineChars="0" w:firstLine="0"/>
              <w:jc w:val="both"/>
              <w:rPr>
                <w:rFonts w:ascii="GHEA Grapalat" w:hAnsi="GHEA Grapalat" w:cs="Calibri"/>
              </w:rPr>
            </w:pPr>
          </w:p>
          <w:p w14:paraId="45F91613" w14:textId="77777777" w:rsidR="00433C02" w:rsidRPr="005B747E" w:rsidRDefault="00433C02" w:rsidP="00433C02">
            <w:pPr>
              <w:pStyle w:val="CommentText"/>
              <w:spacing w:after="0" w:line="276" w:lineRule="auto"/>
              <w:jc w:val="both"/>
              <w:rPr>
                <w:rFonts w:ascii="GHEA Grapalat" w:hAnsi="GHEA Grapalat" w:cs="Times New Roman"/>
                <w:i/>
                <w:sz w:val="24"/>
                <w:szCs w:val="24"/>
                <w:lang w:val="hy-AM"/>
              </w:rPr>
            </w:pPr>
            <w:r w:rsidRPr="005B747E">
              <w:rPr>
                <w:rFonts w:ascii="GHEA Grapalat" w:hAnsi="GHEA Grapalat" w:cs="Times New Roman"/>
                <w:i/>
                <w:sz w:val="24"/>
                <w:szCs w:val="24"/>
                <w:lang w:val="hy-AM"/>
              </w:rPr>
              <w:t>Ուստի վերստին առաջարկում ենք հստակեցնել դրույթը:</w:t>
            </w:r>
          </w:p>
          <w:p w14:paraId="7FD0C14C" w14:textId="77777777" w:rsidR="00433C02" w:rsidRPr="005B747E" w:rsidRDefault="00433C02" w:rsidP="00433C02">
            <w:pPr>
              <w:pStyle w:val="CommentText"/>
              <w:spacing w:after="0" w:line="276" w:lineRule="auto"/>
              <w:jc w:val="both"/>
              <w:rPr>
                <w:rFonts w:ascii="GHEA Grapalat" w:hAnsi="GHEA Grapalat" w:cs="Times New Roman"/>
                <w:i/>
                <w:sz w:val="24"/>
                <w:szCs w:val="24"/>
                <w:lang w:val="hy-AM"/>
              </w:rPr>
            </w:pPr>
            <w:r w:rsidRPr="005B747E">
              <w:rPr>
                <w:rFonts w:ascii="GHEA Grapalat" w:hAnsi="GHEA Grapalat" w:cs="Times New Roman"/>
                <w:i/>
                <w:sz w:val="24"/>
                <w:szCs w:val="24"/>
                <w:lang w:val="hy-AM"/>
              </w:rPr>
              <w:t>ՀՀ-ին կամ համայնքին տրամադրել հստակ օրենքով սահմանված ժամկետ / օրինակ՝ 2 շաբաթ՝ կատարողական վարույթի հարուցումից հետո/՝ հոդվածի 2-րդ մասի 1-ին կետով սահմանված պահանջի կատարման համար / սա նաև ավելի արդարացի կլինի պարտապան հանդիսացող մասնավոր անձանց հանդեպ՝ հաշվի առնելով, թե նախագծով ինչ ժամկետներ, ծախսեր և տույժեր են դրվում վերջիններիս վրա՝ կոնկրետ ժամկետներում դրամական պահանջները չկատարելու դեպքում/։</w:t>
            </w:r>
          </w:p>
          <w:p w14:paraId="06947E1E" w14:textId="77777777" w:rsidR="00433C02" w:rsidRPr="005B747E" w:rsidRDefault="00433C02" w:rsidP="00433C02">
            <w:pPr>
              <w:spacing w:after="0"/>
              <w:jc w:val="both"/>
              <w:rPr>
                <w:rFonts w:ascii="GHEA Grapalat" w:hAnsi="GHEA Grapalat" w:cs="Times New Roman"/>
                <w:i/>
                <w:sz w:val="24"/>
                <w:szCs w:val="24"/>
                <w:lang w:val="hy-AM"/>
              </w:rPr>
            </w:pPr>
            <w:r w:rsidRPr="005B747E">
              <w:rPr>
                <w:rFonts w:ascii="GHEA Grapalat" w:hAnsi="GHEA Grapalat" w:cs="Times New Roman"/>
                <w:i/>
                <w:sz w:val="24"/>
                <w:szCs w:val="24"/>
                <w:lang w:val="hy-AM"/>
              </w:rPr>
              <w:t xml:space="preserve">Հաջորդիվ սահմանել ՀՀ կամ համայնքի պարտականությունը՝ օրենքով սահմանված նույն ժամկետում, որը սահմանվում է մասնավոր պարտապանների համար, դրամական միջոցները վճարելը անհնարին լինելու դեպքում այդ մասին հիմնավորված բացատրագիր ներկայացնել ՀԿԱԾ-ին՝ և ըստ այդմ՝ հարկադիր կատարողի լիազորությունը և պահանջատիրոջ իրավունքը՝ 1 շաբաթյա ժամկետի ավարտից հետո պահանջել մուրհակ: Կարճացնել մուրհակ տրամադրելու պահանջով պահանջատիրոջ կամ հարկադիր կատարողի դիմում ներկայացնելու պահից մուրհակ տրամադրելու ժամկետը՝ մեկ ամսից նվազեցնելով մեկ շաբաթ: </w:t>
            </w:r>
          </w:p>
          <w:p w14:paraId="09B701F8" w14:textId="77777777" w:rsidR="00433C02" w:rsidRPr="005B747E" w:rsidRDefault="00433C02" w:rsidP="00433C02">
            <w:pPr>
              <w:spacing w:after="0"/>
              <w:jc w:val="both"/>
              <w:rPr>
                <w:rFonts w:ascii="GHEA Grapalat" w:hAnsi="GHEA Grapalat" w:cs="Times New Roman"/>
                <w:i/>
                <w:sz w:val="24"/>
                <w:szCs w:val="24"/>
                <w:lang w:val="hy-AM"/>
              </w:rPr>
            </w:pPr>
          </w:p>
          <w:p w14:paraId="4CD33BFE" w14:textId="77777777" w:rsidR="00433C02" w:rsidRPr="005B747E" w:rsidRDefault="00433C02" w:rsidP="00433C02">
            <w:pPr>
              <w:pStyle w:val="CommentText"/>
              <w:spacing w:after="0" w:line="276" w:lineRule="auto"/>
              <w:jc w:val="both"/>
              <w:rPr>
                <w:rFonts w:ascii="GHEA Grapalat" w:hAnsi="GHEA Grapalat" w:cs="Times New Roman"/>
                <w:iCs/>
                <w:sz w:val="24"/>
                <w:szCs w:val="24"/>
                <w:lang w:val="hy-AM"/>
              </w:rPr>
            </w:pPr>
            <w:r w:rsidRPr="005B747E">
              <w:rPr>
                <w:rFonts w:ascii="GHEA Grapalat" w:hAnsi="GHEA Grapalat" w:cs="Times New Roman"/>
                <w:iCs/>
                <w:sz w:val="24"/>
                <w:szCs w:val="24"/>
                <w:lang w:val="hy-AM"/>
              </w:rPr>
              <w:lastRenderedPageBreak/>
              <w:t xml:space="preserve">Բացի այդ, Նախագծով մուրհակի տրամադրումը դիտվում է որպես կատարողական վարույթը կարճելու հիմք, փաստացի ստացվում է՝ համայնքի կամ ՀՀ-ի՝ պարտապան լինելու պարագայում՝ կատարողական վարույթի շրջանակներում հարկադիր կատարողը գործադրում է նվազագույն ջանքեր՝ ակտը կատարելու նպատակով, և քաղաքացուն մնում է, ունենալով իր օգտին կայացված ակտ, որը ենթակա է կատարման, ինքնուրույն ձեռնարկել քայլեր իր օգտին կայացված ակտի կատարումն ապահովելու նպատակով, ինչը փաստացի չի հանդիսանում վճռի կատարում: Սա քաղաքացու համար նախ՝ հավելյալ բեռ է, և երկրորդ՝ վերջինիս դնում է ոչ հավասար պայմանների մեջ՝ համեմատած մասնավոր սուբյեկտ պարտապանների դեմ հարուցված կատարողական վարույթների: </w:t>
            </w:r>
          </w:p>
          <w:p w14:paraId="5EB16241" w14:textId="77777777" w:rsidR="00433C02" w:rsidRPr="005B747E" w:rsidRDefault="00433C02" w:rsidP="00433C02">
            <w:pPr>
              <w:spacing w:after="0"/>
              <w:jc w:val="both"/>
              <w:rPr>
                <w:rFonts w:ascii="GHEA Grapalat" w:hAnsi="GHEA Grapalat" w:cs="Times New Roman"/>
                <w:iCs/>
                <w:sz w:val="24"/>
                <w:szCs w:val="24"/>
                <w:lang w:val="hy-AM"/>
              </w:rPr>
            </w:pPr>
            <w:r w:rsidRPr="005B747E">
              <w:rPr>
                <w:rFonts w:ascii="GHEA Grapalat" w:hAnsi="GHEA Grapalat" w:cs="Times New Roman"/>
                <w:iCs/>
                <w:sz w:val="24"/>
                <w:szCs w:val="24"/>
                <w:lang w:val="hy-AM"/>
              </w:rPr>
              <w:t xml:space="preserve">Պետության պարտականությունը արդար դատաքննության իրավունքի ապահովման համատեքստում նաև պատասխանատվությունն է դրանց կատարման նկատմամբ: </w:t>
            </w:r>
          </w:p>
          <w:p w14:paraId="56132F6E" w14:textId="77777777" w:rsidR="00433C02" w:rsidRPr="005B747E" w:rsidRDefault="00433C02" w:rsidP="00433C02">
            <w:pPr>
              <w:spacing w:after="0"/>
              <w:jc w:val="both"/>
              <w:rPr>
                <w:rFonts w:ascii="GHEA Grapalat" w:hAnsi="GHEA Grapalat" w:cs="Times New Roman"/>
                <w:iCs/>
                <w:sz w:val="24"/>
                <w:szCs w:val="24"/>
                <w:lang w:val="hy-AM"/>
              </w:rPr>
            </w:pPr>
          </w:p>
          <w:p w14:paraId="390F644E" w14:textId="77777777" w:rsidR="00433C02" w:rsidRPr="005B747E" w:rsidRDefault="00433C02" w:rsidP="00433C02">
            <w:pPr>
              <w:pStyle w:val="ListParagraph"/>
              <w:spacing w:line="276" w:lineRule="auto"/>
              <w:ind w:leftChars="0" w:left="0" w:firstLineChars="0" w:firstLine="0"/>
              <w:jc w:val="both"/>
              <w:rPr>
                <w:rFonts w:ascii="GHEA Grapalat" w:hAnsi="GHEA Grapalat"/>
                <w:iCs/>
              </w:rPr>
            </w:pPr>
            <w:r w:rsidRPr="005B747E">
              <w:rPr>
                <w:rFonts w:ascii="GHEA Grapalat" w:hAnsi="GHEA Grapalat"/>
                <w:iCs/>
              </w:rPr>
              <w:t>Նույն նախագծի 4-րդ հոդվածի համաձայն՝ Կատարողական վարույթի նպատակը օրենքով նախատեսված միջոցների կիրառմամբ կատարման ենթակա ակտի արդյունավետ կատարումն է։ Այդ նպատակով, անձը, ում օգտին կայացված վճիռը չի կատարվել կամովին, դիմում է Հարկադիր կատարումն ապահովող ծառայությանը՝ իր օգտին վճռի փաստացի կատարման հասնելու նպատակով: Իսկ անձի մոտ դեռևս ողջամիտ ակնկալիքն առ այն, որ ՀՀ-ն կամ համայնքը վերջինիս տրամադրելու է որոշակի գումար՝ մուրհակում նշված ժամկետի ավարտին, կամ առ այն, որ մուրհակը վաճառելով հնարավոր է ստանալ որոշակի գումար՝ դեռևս չի ենթադրում իր օգտին վճռի փաստացի և ամբողջական կատարում:</w:t>
            </w:r>
          </w:p>
          <w:p w14:paraId="1E87D9E8" w14:textId="77777777" w:rsidR="00433C02" w:rsidRPr="005B747E" w:rsidRDefault="00433C02" w:rsidP="00433C02">
            <w:pPr>
              <w:pStyle w:val="CommentText"/>
              <w:spacing w:after="0" w:line="276" w:lineRule="auto"/>
              <w:jc w:val="both"/>
              <w:rPr>
                <w:rFonts w:ascii="GHEA Grapalat" w:hAnsi="GHEA Grapalat" w:cs="Times New Roman"/>
                <w:sz w:val="24"/>
                <w:szCs w:val="24"/>
                <w:lang w:val="hy-AM"/>
              </w:rPr>
            </w:pPr>
          </w:p>
          <w:p w14:paraId="245DC2B4" w14:textId="39FBC8C2" w:rsidR="00433C02" w:rsidRPr="005B747E" w:rsidRDefault="00433C02" w:rsidP="00433C02">
            <w:pPr>
              <w:spacing w:after="0"/>
              <w:jc w:val="both"/>
              <w:rPr>
                <w:rFonts w:ascii="GHEA Grapalat" w:hAnsi="GHEA Grapalat" w:cs="Times New Roman"/>
                <w:i/>
                <w:sz w:val="24"/>
                <w:szCs w:val="24"/>
                <w:lang w:val="hy-AM"/>
              </w:rPr>
            </w:pPr>
            <w:r w:rsidRPr="005B747E">
              <w:rPr>
                <w:rFonts w:ascii="GHEA Grapalat" w:hAnsi="GHEA Grapalat" w:cs="Times New Roman"/>
                <w:i/>
                <w:sz w:val="24"/>
                <w:szCs w:val="24"/>
                <w:lang w:val="hy-AM"/>
              </w:rPr>
              <w:t>Ուստի առաջարկում ենք նաև մուրհակի տրամադրումը դիտել ոչ թե կատարողական վարույթի կարճման, այլ՝ վարույթն ավարտելու հիմք, և միայն պարտավորության փաստացի կատարման դեպքում կարճել կատարողական վարույթը: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51DD965" w14:textId="5975223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213E7DF6"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88-րդ հոդվածը, ի թիվս այլ հոդվածների, ներկայացվել է Եվրոպայի խորհրդին՝ միջազգային փորձագիտական կարծիքի տրամադրման, որի շրջանակում քննարկվել է նշված հոդվածի համապատասխանությունը եվրոպական չափանիշներին, այդ թվում՝ դիտարկմամբ հիշատակված չափանիշներին, և արձանագրվել է, որ առկա կարգավորումներն ամբողջությամբ համապատասխանում են այդ չափանիշներին:</w:t>
            </w:r>
          </w:p>
          <w:p w14:paraId="3327021B" w14:textId="3C309D33" w:rsidR="00433C02" w:rsidRPr="005B747E" w:rsidRDefault="00433C02" w:rsidP="00433C02">
            <w:pPr>
              <w:shd w:val="clear" w:color="auto" w:fill="FFFFFF"/>
              <w:tabs>
                <w:tab w:val="left" w:pos="900"/>
                <w:tab w:val="left" w:pos="990"/>
                <w:tab w:val="left" w:pos="1080"/>
                <w:tab w:val="left" w:pos="1170"/>
                <w:tab w:val="left" w:pos="1350"/>
                <w:tab w:val="left" w:pos="1440"/>
                <w:tab w:val="left" w:pos="1530"/>
                <w:tab w:val="left" w:pos="1620"/>
                <w:tab w:val="left" w:pos="1710"/>
                <w:tab w:val="left" w:pos="1800"/>
                <w:tab w:val="left" w:pos="1890"/>
                <w:tab w:val="left" w:pos="2070"/>
                <w:tab w:val="left" w:pos="2160"/>
                <w:tab w:val="left" w:pos="2340"/>
              </w:tabs>
              <w:spacing w:after="0" w:line="360" w:lineRule="auto"/>
              <w:jc w:val="both"/>
              <w:rPr>
                <w:rFonts w:ascii="GHEA Grapalat" w:hAnsi="GHEA Grapalat"/>
                <w:color w:val="000000"/>
                <w:sz w:val="24"/>
                <w:szCs w:val="24"/>
                <w:shd w:val="clear" w:color="auto" w:fill="FFFFFF"/>
                <w:lang w:val="hy-AM"/>
              </w:rPr>
            </w:pPr>
            <w:r w:rsidRPr="005B747E">
              <w:rPr>
                <w:rFonts w:ascii="GHEA Grapalat" w:eastAsia="GHEA Grapalat" w:hAnsi="GHEA Grapalat" w:cs="GHEA Grapalat"/>
                <w:color w:val="000000" w:themeColor="text1"/>
                <w:sz w:val="24"/>
                <w:szCs w:val="24"/>
                <w:lang w:val="hy-AM"/>
              </w:rPr>
              <w:lastRenderedPageBreak/>
              <w:t xml:space="preserve">Ինչ վերաբերում է մուրհակի տրամադրման ժամկետին, ապա նման կարգավորում արդեն իսկ նախատեսված է «Կատարողական վարույթի մասին» օրենքին հարակից նախագծերի փաթեթով՝ «Բյուջետային համակարգի մասին» օրենքում փոփոխություն կատարելու մասին օրենքի նախագծով, որով սահմանված է, որ մուրհակը տրամադրվում է </w:t>
            </w:r>
            <w:r w:rsidRPr="005B747E">
              <w:rPr>
                <w:rFonts w:ascii="GHEA Grapalat" w:hAnsi="GHEA Grapalat"/>
                <w:color w:val="000000"/>
                <w:sz w:val="24"/>
                <w:szCs w:val="24"/>
                <w:shd w:val="clear" w:color="auto" w:fill="FFFFFF"/>
                <w:lang w:val="hy-AM"/>
              </w:rPr>
              <w:t>դրա վերաբերյալ պահանջատիրոջ կամ հարկադիր կատարողի պահանջը ներկայացվելուց հետո մեկ ամսվա ընթացքում, եթե պարտավորությունը մինչ այդ հնարավոր չի եղել կատարել դրամական միջոցները վճարելով:</w:t>
            </w:r>
          </w:p>
          <w:p w14:paraId="3C0329CA" w14:textId="1236DD15"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tc>
      </w:tr>
      <w:tr w:rsidR="00433C02" w:rsidRPr="00212B94" w14:paraId="3D0F6055"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14FA67" w14:textId="77777777" w:rsidR="00433C02" w:rsidRPr="005B747E" w:rsidRDefault="00433C02" w:rsidP="00433C02">
            <w:pPr>
              <w:pStyle w:val="ListParagraph"/>
              <w:numPr>
                <w:ilvl w:val="0"/>
                <w:numId w:val="45"/>
              </w:numPr>
              <w:tabs>
                <w:tab w:val="left" w:pos="330"/>
              </w:tabs>
              <w:suppressAutoHyphens w:val="0"/>
              <w:spacing w:line="276" w:lineRule="auto"/>
              <w:ind w:leftChars="0" w:left="0" w:firstLineChars="0" w:firstLine="0"/>
              <w:jc w:val="both"/>
              <w:outlineLvl w:val="9"/>
              <w:rPr>
                <w:rFonts w:ascii="GHEA Grapalat" w:hAnsi="GHEA Grapalat"/>
                <w:b/>
                <w:bCs/>
                <w:i/>
                <w:iCs/>
                <w:u w:val="single"/>
              </w:rPr>
            </w:pPr>
            <w:r w:rsidRPr="005B747E">
              <w:rPr>
                <w:rFonts w:ascii="GHEA Grapalat" w:hAnsi="GHEA Grapalat"/>
                <w:b/>
                <w:bCs/>
                <w:i/>
                <w:iCs/>
                <w:u w:val="single"/>
                <w:lang w:val="ru-RU"/>
              </w:rPr>
              <w:lastRenderedPageBreak/>
              <w:t>Պարտապանի բ</w:t>
            </w:r>
            <w:r w:rsidRPr="005B747E">
              <w:rPr>
                <w:rFonts w:ascii="GHEA Grapalat" w:hAnsi="GHEA Grapalat"/>
                <w:b/>
                <w:bCs/>
                <w:i/>
                <w:iCs/>
                <w:u w:val="single"/>
              </w:rPr>
              <w:t xml:space="preserve">նակարան մուտք գործելը </w:t>
            </w:r>
          </w:p>
          <w:p w14:paraId="73D71A5B" w14:textId="77777777" w:rsidR="00433C02" w:rsidRPr="005B747E" w:rsidRDefault="00433C02" w:rsidP="00433C02">
            <w:pPr>
              <w:pStyle w:val="ListParagraph"/>
              <w:spacing w:line="276" w:lineRule="auto"/>
              <w:ind w:leftChars="0" w:left="0" w:firstLineChars="0" w:firstLine="0"/>
              <w:jc w:val="both"/>
              <w:rPr>
                <w:rFonts w:ascii="GHEA Grapalat" w:hAnsi="GHEA Grapalat"/>
                <w:bCs/>
                <w:color w:val="FF0000"/>
              </w:rPr>
            </w:pPr>
          </w:p>
          <w:p w14:paraId="1E1B0634"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Նախագծի հոդված 52-րդ հոդվածի առաջին մասով նախատեսվում է, որ կատարողական գործողությունների կատարման նպատակով հարկադիր կատարողը կարող է անարգել մուտք գործել պարտապանին սեփականության, ներառյալ՝ ընդհանուր սեփականության իրավունքով պատկանող բնակարան կամ այլ շինություն, այդ թվում՝ բնակարանը կամ այլ շինությունը բացելու միջոցով:</w:t>
            </w:r>
          </w:p>
          <w:p w14:paraId="0DC9B729" w14:textId="77777777" w:rsidR="00433C02" w:rsidRPr="005B747E" w:rsidRDefault="00433C02" w:rsidP="00433C02">
            <w:pPr>
              <w:spacing w:after="0"/>
              <w:jc w:val="both"/>
              <w:rPr>
                <w:rFonts w:ascii="GHEA Grapalat" w:hAnsi="GHEA Grapalat"/>
                <w:bCs/>
                <w:sz w:val="24"/>
                <w:szCs w:val="24"/>
                <w:lang w:val="hy-AM"/>
              </w:rPr>
            </w:pPr>
          </w:p>
          <w:p w14:paraId="0E845133"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Նախատեսվող կարգավորումը խնդրահարույց է ինչպես Սահմանադրությամբ, այնպես էլ Մարդու իրավունքների եվրոպական կոնվենցիայով և կից 1-ին արձանագրության 1-ին հոդվածով սահմանված՝ ինչպես անձի սեփականության, այնպես էլ մասնավոր կյանքի անձեռնմխելիության իրավունքների խախտման տեսանկյունից:</w:t>
            </w:r>
          </w:p>
          <w:p w14:paraId="052BD8F0" w14:textId="77777777" w:rsidR="00433C02" w:rsidRPr="005B747E" w:rsidRDefault="00433C02" w:rsidP="00433C02">
            <w:pPr>
              <w:pStyle w:val="ListParagraph"/>
              <w:spacing w:line="276" w:lineRule="auto"/>
              <w:ind w:leftChars="0" w:left="0" w:firstLineChars="0" w:firstLine="0"/>
              <w:jc w:val="both"/>
              <w:rPr>
                <w:rFonts w:ascii="GHEA Grapalat" w:hAnsi="GHEA Grapalat"/>
                <w:bCs/>
              </w:rPr>
            </w:pPr>
          </w:p>
          <w:p w14:paraId="7E2E26A2" w14:textId="77A8FF3D"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Արդարադատության արդյունավետության Եվրոպական հանձնաժողովի կողմից (CEPEJ)  Դատական որոշումների կատարման լավ պրակտիկայի ուղեցույցում սահմանվել են արդար կատարողական վարույթի անհրաժեշտությունն ու պահանջները (European Commission for the Efficiency of Justice (CEPEJ) Good practice guide on enforcement of judicial decisions 10-11 December of 2015. </w:t>
            </w:r>
            <w:hyperlink r:id="rId15" w:history="1">
              <w:r w:rsidRPr="005B747E">
                <w:rPr>
                  <w:rStyle w:val="Hyperlink"/>
                  <w:rFonts w:ascii="GHEA Grapalat" w:hAnsi="GHEA Grapalat"/>
                  <w:sz w:val="24"/>
                  <w:szCs w:val="24"/>
                  <w:lang w:val="hy-AM"/>
                </w:rPr>
                <w:t>https://rm.coe.int/european-commission-for-the-efficiency-of-justice-cepej-good-practice-/16807477bf</w:t>
              </w:r>
            </w:hyperlink>
            <w:r w:rsidRPr="005B747E">
              <w:rPr>
                <w:rStyle w:val="Hyperlink"/>
                <w:rFonts w:ascii="GHEA Grapalat" w:hAnsi="GHEA Grapalat"/>
                <w:sz w:val="24"/>
                <w:szCs w:val="24"/>
                <w:lang w:val="hy-AM"/>
              </w:rPr>
              <w:t>)</w:t>
            </w:r>
            <w:r w:rsidRPr="005B747E">
              <w:rPr>
                <w:rFonts w:ascii="GHEA Grapalat" w:hAnsi="GHEA Grapalat"/>
                <w:sz w:val="24"/>
                <w:szCs w:val="24"/>
                <w:lang w:val="hy-AM"/>
              </w:rPr>
              <w:t xml:space="preserve">։ Ուղեցույցում մասնավորապես ընդունվում է, որ առանց էապես խաթարելու պահանջատերերի՝ իրենց պարտքերը ձեռք բերելու իրավունքը՝ պարտապանների հիմնարար իրավունքները և շահերը ևս պետք է հաշվի առնվեն կատարողական վարույթի ընթացքում։ Ի թիվս այլնի, առաջարկվում է, որ արդարացի կատարողական վարույթը պահանջում է պաշտպանել պարտապանների և նրանց ընտանիքի անդամների մասնավոր կյանքի անձեռնմխելիության իրավունքը (Տե՛ս, նույն տեղում, </w:t>
            </w:r>
            <w:r w:rsidRPr="005B747E">
              <w:rPr>
                <w:rStyle w:val="Strong"/>
                <w:rFonts w:ascii="GHEA Grapalat" w:hAnsi="GHEA Grapalat"/>
                <w:color w:val="000000"/>
                <w:sz w:val="24"/>
                <w:szCs w:val="24"/>
                <w:lang w:val="hy-AM"/>
              </w:rPr>
              <w:t>3.1.2.1.1.2.</w:t>
            </w:r>
            <w:r w:rsidRPr="005B747E">
              <w:rPr>
                <w:rFonts w:ascii="GHEA Grapalat" w:hAnsi="GHEA Grapalat"/>
                <w:sz w:val="24"/>
                <w:szCs w:val="24"/>
                <w:lang w:val="hy-AM"/>
              </w:rPr>
              <w:t>)։</w:t>
            </w:r>
          </w:p>
          <w:p w14:paraId="4B8CFE93" w14:textId="3376385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lastRenderedPageBreak/>
              <w:t xml:space="preserve">Մարդու իրավունքների եվրոպական դատարանը բազմաթիվ գործերով սահմանել է, որ անձի մասնավոր կյանքի անձեռնմխելիության իրավունքին միջամտությունը պետք է հիմնավորված լինի 8-րդ հոդվածի 2-րդ մասով, այլ կերպ ասած՝ այն պետք է կատարվի «օրենքի համաձայն», հետապնդի այդ դրույթով սահմանված մեկ կամ ավելի իրավաչափ նպատակ և այդ նպատակին հասնելու համար լինի «անհրաժեշտ ժողովրդավարական հասարակությունում» (Տե՛ս Վինկսը և Ռիբիչկան ընդդեմ Լատվիայի, </w:t>
            </w:r>
            <w:hyperlink r:id="rId16" w:anchor="{%22appno%22:[%2228926/10%22]}" w:tgtFrame="_blank" w:history="1">
              <w:r w:rsidRPr="005B747E">
                <w:rPr>
                  <w:rStyle w:val="Hyperlink"/>
                  <w:rFonts w:ascii="GHEA Grapalat" w:hAnsi="GHEA Grapalat"/>
                  <w:i/>
                  <w:iCs/>
                  <w:color w:val="0069D6"/>
                  <w:sz w:val="24"/>
                  <w:szCs w:val="24"/>
                  <w:lang w:val="hy-AM"/>
                </w:rPr>
                <w:t>28926/10</w:t>
              </w:r>
            </w:hyperlink>
            <w:r w:rsidRPr="005B747E">
              <w:rPr>
                <w:rStyle w:val="s6b621b36"/>
                <w:rFonts w:ascii="GHEA Grapalat" w:hAnsi="GHEA Grapalat"/>
                <w:i/>
                <w:iCs/>
                <w:color w:val="000000"/>
                <w:sz w:val="24"/>
                <w:szCs w:val="24"/>
                <w:shd w:val="clear" w:color="auto" w:fill="FFFFFF"/>
                <w:lang w:val="hy-AM"/>
              </w:rPr>
              <w:t xml:space="preserve">, </w:t>
            </w:r>
            <w:r w:rsidRPr="005B747E">
              <w:rPr>
                <w:rFonts w:ascii="GHEA Grapalat" w:hAnsi="GHEA Grapalat"/>
                <w:sz w:val="24"/>
                <w:szCs w:val="24"/>
                <w:lang w:val="hy-AM"/>
              </w:rPr>
              <w:t xml:space="preserve">§§ 93-104,և դրանում մեջբերվող հղումները </w:t>
            </w:r>
            <w:hyperlink r:id="rId17" w:anchor="{%22itemid%22:[%22001-200436%22]}" w:history="1">
              <w:r w:rsidRPr="005B747E">
                <w:rPr>
                  <w:rStyle w:val="Hyperlink"/>
                  <w:rFonts w:ascii="GHEA Grapalat" w:hAnsi="GHEA Grapalat"/>
                  <w:sz w:val="24"/>
                  <w:szCs w:val="24"/>
                  <w:lang w:val="hy-AM"/>
                </w:rPr>
                <w:t>https://hudoc.echr.coe.int/fre#{%22itemid%22:[%22001-200436%22]}</w:t>
              </w:r>
            </w:hyperlink>
            <w:r w:rsidRPr="005B747E">
              <w:rPr>
                <w:rFonts w:ascii="GHEA Grapalat" w:hAnsi="GHEA Grapalat"/>
                <w:sz w:val="24"/>
                <w:szCs w:val="24"/>
                <w:lang w:val="hy-AM"/>
              </w:rPr>
              <w:t>) ։</w:t>
            </w:r>
          </w:p>
          <w:p w14:paraId="7B0F32A1"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 xml:space="preserve">Հատկապես հաշվի առնելով որ կատարողական վարույթը մեծապես հարուցված կարող է լինել եղել մեկ մասնավոր սուբյեկտի իրավունքների պաշտպանության նպատակով՝ մեկ այլ մասնավոր անձի մասնավոր կյանքի իրավունքի սահմանափակումը կարող է ողջամիտ և համաչափ միջոց չլինել կատարողական վարույթի նպատակներին հասնելու համար: Բացի այդ, հարկադիր կատարողին հնարավորություն է տրվում նաև մուտք գործելու անձին ընդհանուր սեփականության իրավունքով պատկանող բնակարան, ինչի պարագայում առկա է ոչ միայն սեփականատիրոջ, այլ նաև վերջինիս հետ բնակվող անձանց մասնավոր կյանքի անձեռնմխելիության իրավունքին ոչ իրավաչափ միջամտելու ռիսկը: </w:t>
            </w:r>
          </w:p>
          <w:p w14:paraId="1116338A" w14:textId="77777777" w:rsidR="00433C02" w:rsidRPr="005B747E" w:rsidRDefault="00433C02" w:rsidP="00433C02">
            <w:pPr>
              <w:spacing w:after="0"/>
              <w:jc w:val="both"/>
              <w:rPr>
                <w:rFonts w:ascii="GHEA Grapalat" w:hAnsi="GHEA Grapalat"/>
                <w:bCs/>
                <w:sz w:val="24"/>
                <w:szCs w:val="24"/>
                <w:lang w:val="hy-AM"/>
              </w:rPr>
            </w:pPr>
          </w:p>
          <w:p w14:paraId="1BC40216"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 xml:space="preserve">Անհրաժեշտ է շեշտել, որ չնայած նրան, որ քրեական պատասխանատվությունն ամենախիստ պատասխանատվության միջոցն է, իսկ կատարողական վարույթի շրջանակներում կողմերը հայտնվում են մեծապես քաղաքացիական պարտականությունները չկատարելու պատճառով, նման խիստ չափորոշիչներ սահմանված չեն նույնիսկ Քրեական դատավարության օրենսգրքով՝ որով ոչ միշտ է թույլատտրվում բնակարանի անձեռնմխելիությանը միջամտություն։ Մասնավորապես, ՀՀ քրեական դատավարության օրենսգրքի 209-րդ հոդվածի 2-րդ մասի համաձայն՝ բացառապես քննիչի որոշման հիման վրա են կատարվում՝ 1) դեպքի վայր հանդիսացող բնակարանում </w:t>
            </w:r>
            <w:r w:rsidRPr="005B747E">
              <w:rPr>
                <w:rFonts w:ascii="GHEA Grapalat" w:hAnsi="GHEA Grapalat"/>
                <w:bCs/>
                <w:sz w:val="24"/>
                <w:szCs w:val="24"/>
                <w:lang w:val="hy-AM"/>
              </w:rPr>
              <w:lastRenderedPageBreak/>
              <w:t>սկզբնական զննումը, նույն հոդվածի 4-րդ մասի համաձայն՝ բացառապես դատարանի որոշման հիման վրա են կատարվում՝ 1) բնակարանում խուզարկությունը և առգրավումը:</w:t>
            </w:r>
          </w:p>
          <w:p w14:paraId="4990CE5F"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Ընդ որում շեշտվում է, որ բնակարան մուտք գործել հնարավոր է միայն որոշման հիման վրա, իսկ նույն հոդվածի 1-ին մասի համաձայն՝ քննչական գործողություն կարող է կատարվել միայն այն դեպքում, երբ բավարար հիմքեր կան ենթադրելու, որ դրա արդյունքում կարող է ձեռք բերվել տվյալ վարույթի համար նշանակություն ունեցող ապացույց:</w:t>
            </w:r>
          </w:p>
          <w:p w14:paraId="5349FE2F"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Անձի բնակարան մուտք գործելու հնարավորություն նախատեսված է նաև «Օպերատիվ հետախուզական գործունեության մասին» ՀՀ օրենքով՝ միայն դատարանի թույլտվությամբ / հոդվածներ 14, 34/:</w:t>
            </w:r>
          </w:p>
          <w:p w14:paraId="58A92B96" w14:textId="576962BC"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Ընդ որում՝ Մարդու իրավունքների եվրոպական դատարանը գործերից մեկով նաև համարել է, որ ոստիկանների կողմից դիմումատուի բացակայությամբ նրա բնակարան մուտք գործելը, երբ եղել է անկարգությունների կամ հանցագործությունների կատարման փոքր վտանգ կամ առհասարակ վտանգ չի եղել, անհամաչափ է եղել հետապնդվող իրավաչափ նպատակին և, հետևաբար, առաջացրել է 8-րդ հոդվածի խախտում (</w:t>
            </w:r>
            <w:r w:rsidRPr="005B747E">
              <w:rPr>
                <w:rFonts w:ascii="GHEA Grapalat" w:eastAsiaTheme="minorHAnsi" w:hAnsi="GHEA Grapalat" w:cstheme="minorBidi"/>
                <w:sz w:val="24"/>
                <w:szCs w:val="24"/>
                <w:lang w:val="hy-AM"/>
              </w:rPr>
              <w:t>ՄըկԼեոդն ընդդեմ Միացյալ Թագավորության, 24755/94</w:t>
            </w:r>
            <w:r w:rsidRPr="005B747E">
              <w:rPr>
                <w:rFonts w:ascii="GHEA Grapalat" w:hAnsi="GHEA Grapalat"/>
                <w:sz w:val="24"/>
                <w:szCs w:val="24"/>
                <w:lang w:val="hy-AM"/>
              </w:rPr>
              <w:t xml:space="preserve">, § 58 </w:t>
            </w:r>
            <w:hyperlink r:id="rId18" w:history="1">
              <w:r w:rsidRPr="005B747E">
                <w:rPr>
                  <w:rStyle w:val="Hyperlink"/>
                  <w:rFonts w:ascii="GHEA Grapalat" w:hAnsi="GHEA Grapalat"/>
                  <w:sz w:val="24"/>
                  <w:szCs w:val="24"/>
                  <w:lang w:val="hy-AM"/>
                </w:rPr>
                <w:t>https://hudoc.echr.coe.int/app/conversion/docx/pdf?library=ECHR&amp;id=001-3207&amp;filename=McLEOD%20v.%20THE%20UNITED%20KINGDOM.pdf&amp;logEvent=False</w:t>
              </w:r>
            </w:hyperlink>
            <w:r w:rsidRPr="005B747E">
              <w:rPr>
                <w:rFonts w:ascii="GHEA Grapalat" w:hAnsi="GHEA Grapalat"/>
                <w:sz w:val="24"/>
                <w:szCs w:val="24"/>
                <w:lang w:val="hy-AM"/>
              </w:rPr>
              <w:t xml:space="preserve">, Ֆունկեն ընդդեմ Ֆրանսիայի, </w:t>
            </w:r>
            <w:hyperlink r:id="rId19" w:anchor="{%22appno%22:[%2210828/84%22]}" w:tgtFrame="_blank" w:history="1">
              <w:r w:rsidRPr="005B747E">
                <w:rPr>
                  <w:rFonts w:ascii="GHEA Grapalat" w:hAnsi="GHEA Grapalat"/>
                  <w:sz w:val="24"/>
                  <w:szCs w:val="24"/>
                  <w:lang w:val="hy-AM"/>
                </w:rPr>
                <w:t>10828/84</w:t>
              </w:r>
            </w:hyperlink>
            <w:r w:rsidRPr="005B747E">
              <w:rPr>
                <w:rFonts w:ascii="GHEA Grapalat" w:hAnsi="GHEA Grapalat"/>
                <w:sz w:val="24"/>
                <w:szCs w:val="24"/>
                <w:lang w:val="hy-AM"/>
              </w:rPr>
              <w:t xml:space="preserve"> § 48, </w:t>
            </w:r>
            <w:hyperlink r:id="rId20" w:anchor="{%22itemid%22:[%22001-57809%22]}" w:history="1">
              <w:r w:rsidRPr="005B747E">
                <w:rPr>
                  <w:rStyle w:val="Hyperlink"/>
                  <w:rFonts w:ascii="GHEA Grapalat" w:hAnsi="GHEA Grapalat"/>
                  <w:sz w:val="24"/>
                  <w:szCs w:val="24"/>
                  <w:lang w:val="hy-AM"/>
                </w:rPr>
                <w:t>https://hudoc.echr.coe.int/tur#{%22itemid%22:[%22001-57809%22]}</w:t>
              </w:r>
            </w:hyperlink>
            <w:r w:rsidRPr="005B747E">
              <w:rPr>
                <w:rFonts w:ascii="GHEA Grapalat" w:hAnsi="GHEA Grapalat"/>
                <w:sz w:val="24"/>
                <w:szCs w:val="24"/>
                <w:lang w:val="hy-AM"/>
              </w:rPr>
              <w:t>)։</w:t>
            </w:r>
          </w:p>
          <w:p w14:paraId="6CFA0383" w14:textId="77777777" w:rsidR="00433C02" w:rsidRPr="005B747E" w:rsidRDefault="00433C02" w:rsidP="00433C02">
            <w:pPr>
              <w:pStyle w:val="ListParagraph"/>
              <w:spacing w:line="276" w:lineRule="auto"/>
              <w:ind w:leftChars="0" w:left="0" w:firstLineChars="0" w:firstLine="0"/>
              <w:jc w:val="both"/>
              <w:rPr>
                <w:rFonts w:ascii="GHEA Grapalat" w:hAnsi="GHEA Grapalat"/>
                <w:bCs/>
              </w:rPr>
            </w:pPr>
            <w:r w:rsidRPr="005B747E">
              <w:rPr>
                <w:rFonts w:ascii="GHEA Grapalat" w:hAnsi="GHEA Grapalat"/>
                <w:bCs/>
              </w:rPr>
              <w:t>Մարդու իրավունքների եվրոպական դատարանը գործերից մեկով խախտում է համարել պետական ծառայողների կողմից բնակարան այցելելն առանց թույլտվության, եթե նույնիսկ խուզարկություն չի կատարվում կամ այցի արդյունքում փաստաթղթեր կամ այլ առարկաներ չեն առգրավվում («Հալաբին ընդդեմ Ֆրանսիայի», § 56):</w:t>
            </w:r>
          </w:p>
          <w:p w14:paraId="4E65B99E" w14:textId="77777777" w:rsidR="00433C02" w:rsidRPr="005B747E" w:rsidRDefault="00433C02" w:rsidP="00433C02">
            <w:pPr>
              <w:spacing w:after="0"/>
              <w:jc w:val="both"/>
              <w:rPr>
                <w:rFonts w:ascii="GHEA Grapalat" w:hAnsi="GHEA Grapalat"/>
                <w:sz w:val="24"/>
                <w:szCs w:val="24"/>
                <w:lang w:val="hy-AM"/>
              </w:rPr>
            </w:pPr>
          </w:p>
          <w:p w14:paraId="2F8EB426"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lastRenderedPageBreak/>
              <w:t xml:space="preserve">Այսպիսով Նախագծով քննարկվող նորմը հարկադիր կատարողին տալիս է լիակատար ազատություն մուտք գործել պարտապանին սեփականության իրավունքով պատկանող տարածք՝ կատարողական ցանկացած վարույթով՝ </w:t>
            </w:r>
          </w:p>
          <w:p w14:paraId="10A1CFCD"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 առանց դատարանի որոշման, առանց նույնիսկ հարկադիր կատարողի՝ հիմնավորված որոշման,</w:t>
            </w:r>
          </w:p>
          <w:p w14:paraId="2AADB594"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 xml:space="preserve">- որպես անձի իրավունքների սահմանափակման նպատակ սահմանելով պարզապես կատարողական վարույթի շրջանակներում կատարողական գործողություններ կատարելու  նպատակը, </w:t>
            </w:r>
          </w:p>
          <w:p w14:paraId="651BBAE4" w14:textId="77777777" w:rsidR="00433C02" w:rsidRPr="005B747E" w:rsidRDefault="00433C02" w:rsidP="00433C02">
            <w:pPr>
              <w:spacing w:after="0"/>
              <w:jc w:val="both"/>
              <w:rPr>
                <w:rFonts w:ascii="GHEA Grapalat" w:hAnsi="GHEA Grapalat"/>
                <w:bCs/>
                <w:sz w:val="24"/>
                <w:szCs w:val="24"/>
                <w:lang w:val="hy-AM"/>
              </w:rPr>
            </w:pPr>
            <w:r w:rsidRPr="005B747E">
              <w:rPr>
                <w:rFonts w:ascii="GHEA Grapalat" w:hAnsi="GHEA Grapalat"/>
                <w:bCs/>
                <w:sz w:val="24"/>
                <w:szCs w:val="24"/>
                <w:lang w:val="hy-AM"/>
              </w:rPr>
              <w:t>- առանց նույնիսկ հաշվի առնելու անձի՝ համագործակցելու ցանկությունը կամ բացակայությունը:</w:t>
            </w:r>
          </w:p>
          <w:p w14:paraId="73DDABA5" w14:textId="77777777" w:rsidR="00433C02" w:rsidRPr="005B747E" w:rsidRDefault="00433C02" w:rsidP="00433C02">
            <w:pPr>
              <w:spacing w:after="0"/>
              <w:jc w:val="both"/>
              <w:rPr>
                <w:rFonts w:ascii="GHEA Grapalat" w:hAnsi="GHEA Grapalat"/>
                <w:sz w:val="24"/>
                <w:szCs w:val="24"/>
                <w:lang w:val="hy-AM"/>
              </w:rPr>
            </w:pPr>
          </w:p>
          <w:p w14:paraId="1A0ECB96"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Կոնկրետ կատարողական գործողությունների և դրանց՝ անձի բնակարան մուտք գործելու միջոցով իրականացնելու անհրաժեշտության սահմանումն անհրաժեշտ է նաև Սահմանադրության 79-րդ հոդվածով սահմանված՝ իրավական որոշակիության սկզբունքի պահպանման անհրաժեշտության նպատակով՝ հաշվի առնելով, որ պետական մարմնի՝ այս դեպքում՝ հարկադիր կատարողի գործողությունները պետք է պարզ և կանխատեսելի լինեն քաղաքացիների համար, հակառակ դեպքում կմեծանան պետական մարմնի կողմից կամայականության դրսևորման ռիսկերը և կխախտվեն անձանց հիմնարար իրավունքները: </w:t>
            </w:r>
          </w:p>
          <w:p w14:paraId="44A4E9AC"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Մասնավորապես՝ Սահմանադրական դատարանն իր՝ 18 ապրիլի 2006 թվականի՝ ՍԴՈ-630 որոշմամբ սահմանել է.</w:t>
            </w:r>
            <w:r w:rsidRPr="005B747E">
              <w:rPr>
                <w:rFonts w:ascii="Calibri" w:hAnsi="Calibri" w:cs="Calibri"/>
                <w:sz w:val="24"/>
                <w:szCs w:val="24"/>
                <w:lang w:val="hy-AM"/>
              </w:rPr>
              <w:t>   </w:t>
            </w:r>
            <w:r w:rsidRPr="005B747E">
              <w:rPr>
                <w:rFonts w:ascii="GHEA Grapalat" w:hAnsi="GHEA Grapalat" w:cs="GHEA Grapalat"/>
                <w:sz w:val="24"/>
                <w:szCs w:val="24"/>
                <w:lang w:val="hy-AM"/>
              </w:rPr>
              <w:t>«</w:t>
            </w:r>
            <w:r w:rsidRPr="005B747E">
              <w:rPr>
                <w:rFonts w:ascii="GHEA Grapalat" w:hAnsi="GHEA Grapalat"/>
                <w:sz w:val="24"/>
                <w:szCs w:val="24"/>
                <w:lang w:val="hy-AM"/>
              </w:rPr>
              <w:t xml:space="preserve"> .</w:t>
            </w:r>
            <w:r w:rsidRPr="005B747E">
              <w:rPr>
                <w:rFonts w:ascii="GHEA Grapalat" w:hAnsi="GHEA Grapalat" w:cs="GHEA Grapalat"/>
                <w:sz w:val="24"/>
                <w:szCs w:val="24"/>
                <w:lang w:val="hy-AM"/>
              </w:rPr>
              <w:t>…</w:t>
            </w:r>
            <w:r w:rsidRPr="005B747E">
              <w:rPr>
                <w:rFonts w:ascii="GHEA Grapalat" w:hAnsi="GHEA Grapalat"/>
                <w:sz w:val="24"/>
                <w:szCs w:val="24"/>
                <w:lang w:val="hy-AM"/>
              </w:rPr>
              <w:t xml:space="preserve"> օրենքը պետք է համապատասխանի նաև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 </w:t>
            </w:r>
          </w:p>
          <w:p w14:paraId="05A53D76" w14:textId="77777777" w:rsidR="00433C02" w:rsidRPr="005B747E" w:rsidRDefault="00433C02" w:rsidP="00433C02">
            <w:pPr>
              <w:spacing w:after="0"/>
              <w:jc w:val="both"/>
              <w:rPr>
                <w:rFonts w:ascii="GHEA Grapalat" w:hAnsi="GHEA Grapalat"/>
                <w:sz w:val="24"/>
                <w:szCs w:val="24"/>
                <w:lang w:val="hy-AM"/>
              </w:rPr>
            </w:pPr>
          </w:p>
          <w:p w14:paraId="2F338068"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Իսկ 2015 թվականի հունիսի 9-ի ՍԴՈ-1213 որոշմամբ հայտնել է, որ «....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(տեՙս նաև ՍԴՈ-1475):</w:t>
            </w:r>
          </w:p>
          <w:p w14:paraId="65D1D385" w14:textId="77777777" w:rsidR="00433C02" w:rsidRPr="005B747E" w:rsidRDefault="00433C02" w:rsidP="00433C02">
            <w:pPr>
              <w:spacing w:after="0"/>
              <w:jc w:val="both"/>
              <w:rPr>
                <w:rFonts w:ascii="GHEA Grapalat" w:hAnsi="GHEA Grapalat"/>
                <w:sz w:val="24"/>
                <w:szCs w:val="24"/>
                <w:lang w:val="hy-AM"/>
              </w:rPr>
            </w:pPr>
          </w:p>
          <w:p w14:paraId="3DAC88EE" w14:textId="77777777" w:rsidR="00433C02" w:rsidRPr="005B747E" w:rsidRDefault="00433C02" w:rsidP="00433C02">
            <w:pPr>
              <w:pStyle w:val="CommentText"/>
              <w:spacing w:after="0" w:line="276" w:lineRule="auto"/>
              <w:jc w:val="both"/>
              <w:rPr>
                <w:rFonts w:ascii="GHEA Grapalat" w:hAnsi="GHEA Grapalat"/>
                <w:sz w:val="24"/>
                <w:szCs w:val="24"/>
                <w:lang w:val="hy-AM"/>
              </w:rPr>
            </w:pPr>
            <w:r w:rsidRPr="005B747E">
              <w:rPr>
                <w:rFonts w:ascii="GHEA Grapalat" w:hAnsi="GHEA Grapalat"/>
                <w:sz w:val="24"/>
                <w:szCs w:val="24"/>
                <w:lang w:val="hy-AM"/>
              </w:rPr>
              <w:t>Հատկանշական է, որ համանման նորմ սահմանված է նաև գործող օրենսդրությամբ, սակայն գործող կարգավորումների համաձայն նախ՝ մասնավորեցվում են կոնկրետ դեպքեր, երբ հարկադիր կատարողն իրավունք ունի մուտք գործել անձի բնակարան /վտարում, բնակեցում և այլն/, ի տարբերություն նախագծի, որը տարբերակում չի դնում վտարման և օրինակ՝ բնակարանի սեփականության կորուստ չենթադրող գործողությունների միջև, երկրորդ՝ գործող կարգավորումներում բացակայում են համասեփականատերերի իրավունքները սահմանափակող նորմերը, և բացի այդ՝ բացակայում են դրույթներ՝ բնակարանի բանալիները հարկադիր կատարողին հանձնելու պարտականության վերաբերյալ, ինչը զգալի ընդլայնում է հարկադիր կատարողի հայեցողությունների սահմանները։</w:t>
            </w:r>
          </w:p>
          <w:p w14:paraId="1F0DF6B8" w14:textId="77777777" w:rsidR="00433C02" w:rsidRPr="005B747E" w:rsidRDefault="00433C02" w:rsidP="00433C02">
            <w:pPr>
              <w:spacing w:after="0"/>
              <w:jc w:val="both"/>
              <w:rPr>
                <w:rFonts w:ascii="GHEA Grapalat" w:hAnsi="GHEA Grapalat"/>
                <w:i/>
                <w:iCs/>
                <w:sz w:val="24"/>
                <w:szCs w:val="24"/>
                <w:lang w:val="hy-AM"/>
              </w:rPr>
            </w:pPr>
            <w:r w:rsidRPr="005B747E">
              <w:rPr>
                <w:rFonts w:ascii="GHEA Grapalat" w:hAnsi="GHEA Grapalat"/>
                <w:i/>
                <w:iCs/>
                <w:sz w:val="24"/>
                <w:szCs w:val="24"/>
                <w:lang w:val="hy-AM"/>
              </w:rPr>
              <w:t xml:space="preserve">Ուստի անհրաժեշտ է Նախագծով հստակ սահմանել երաշխիքներ առ այն, որ </w:t>
            </w:r>
          </w:p>
          <w:p w14:paraId="75BEA5AA"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i/>
                <w:iCs/>
              </w:rPr>
            </w:pPr>
            <w:r w:rsidRPr="005B747E">
              <w:rPr>
                <w:rFonts w:ascii="GHEA Grapalat" w:hAnsi="GHEA Grapalat"/>
                <w:i/>
                <w:iCs/>
              </w:rPr>
              <w:t>պարտապան սեփականատիրոջ կամ տան այլ համասեփականատերերի բացակայությամբ իր բնակարան մուտք չեն գործի,</w:t>
            </w:r>
          </w:p>
          <w:p w14:paraId="2DE66D22"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i/>
                <w:iCs/>
              </w:rPr>
            </w:pPr>
            <w:r w:rsidRPr="005B747E">
              <w:rPr>
                <w:rFonts w:ascii="GHEA Grapalat" w:hAnsi="GHEA Grapalat"/>
                <w:i/>
                <w:iCs/>
              </w:rPr>
              <w:t>պարտապանի իրավունքների սահմանափակումը կհետապնդի կոնկրետ նպատակ, ոչ թե ընդհանրական՝ կատարողական գործողության կատարման անհրաժեշտությունը.</w:t>
            </w:r>
          </w:p>
          <w:p w14:paraId="7BF58D49"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bCs/>
                <w:color w:val="FF0000"/>
              </w:rPr>
            </w:pPr>
            <w:r w:rsidRPr="005B747E">
              <w:rPr>
                <w:rFonts w:ascii="GHEA Grapalat" w:hAnsi="GHEA Grapalat"/>
                <w:i/>
                <w:iCs/>
              </w:rPr>
              <w:t xml:space="preserve">նման նպատակը հիմնավորված կլինի դատարանի որոշմամբ, մասնավորապես դատարանի որոշմամբ յուրաքանչյուր դեպքում պետք է սահմանվի, թե հարկադիր կատարողը կոնկրետ ինչ գործողություններ է իրականացնելու անձի բնակարանում և ինչ նպատակ է հետապնդում նշված գործողությունների իրականացումը: </w:t>
            </w:r>
          </w:p>
          <w:p w14:paraId="163A24DB"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bCs/>
                <w:color w:val="FF0000"/>
              </w:rPr>
            </w:pPr>
            <w:r w:rsidRPr="005B747E">
              <w:rPr>
                <w:rFonts w:ascii="GHEA Grapalat" w:hAnsi="GHEA Grapalat"/>
                <w:i/>
                <w:iCs/>
              </w:rPr>
              <w:lastRenderedPageBreak/>
              <w:t>Հստակ սահմանել այն կատարողական գործողությունները, որոնք կատարելու համար հարկադիր կատարողն իրավունք ունի անարգել մուտք գործել անձի բնակարան՝ իր կողմից կայացված հիմնավոր որոշման հիման վրա։</w:t>
            </w:r>
          </w:p>
          <w:p w14:paraId="4FA4986F" w14:textId="77777777" w:rsidR="00433C02" w:rsidRPr="005B747E" w:rsidRDefault="00433C02" w:rsidP="00433C02">
            <w:pPr>
              <w:pStyle w:val="ListParagraph"/>
              <w:spacing w:line="276" w:lineRule="auto"/>
              <w:ind w:leftChars="0" w:left="0" w:firstLineChars="0" w:firstLine="0"/>
              <w:jc w:val="both"/>
              <w:rPr>
                <w:rFonts w:ascii="GHEA Grapalat" w:hAnsi="GHEA Grapalat"/>
                <w:bCs/>
                <w:color w:val="FF0000"/>
              </w:rPr>
            </w:pPr>
          </w:p>
          <w:p w14:paraId="7878C0F9" w14:textId="77777777" w:rsidR="00433C02" w:rsidRPr="005B747E" w:rsidRDefault="00433C02" w:rsidP="00433C02">
            <w:pPr>
              <w:pStyle w:val="ListParagraph"/>
              <w:spacing w:line="276" w:lineRule="auto"/>
              <w:ind w:leftChars="0" w:left="0" w:firstLineChars="0" w:firstLine="0"/>
              <w:jc w:val="both"/>
              <w:rPr>
                <w:rFonts w:ascii="GHEA Grapalat" w:hAnsi="GHEA Grapalat"/>
                <w:bCs/>
              </w:rPr>
            </w:pPr>
            <w:r w:rsidRPr="005B747E">
              <w:rPr>
                <w:rFonts w:ascii="GHEA Grapalat" w:hAnsi="GHEA Grapalat"/>
                <w:bCs/>
              </w:rPr>
              <w:t>Նույն նախագծի 75-րդ հոդվածով սահմանվում է, որ պարտապանը պարտավոր է հարկադիր կատարողի պահանջով ապահովել վերջինիս հասանելիությունը բռնագանձման ենթակա գույքին, ներառյալ՝ տրամադրել դրա համար անհրաժեշտ բանալիները, գաղտնաբառերը և այլ տվյալներն ու գործիքները։ Հարկադիր կատարողը սույն հոդվածի 1-ին մասով նախատեսված պահանջը ներկայացնելիս պարտապանին զգուշացնում է գույքի հասանելիությունն ապահովելու պարտականության խախտման համար օրենքով նախատեսված պատասխանատվության մասին։</w:t>
            </w:r>
          </w:p>
          <w:p w14:paraId="4B900AD1" w14:textId="77777777" w:rsidR="00433C02" w:rsidRPr="005B747E" w:rsidRDefault="00433C02" w:rsidP="00433C02">
            <w:pPr>
              <w:pStyle w:val="ListParagraph"/>
              <w:spacing w:line="276" w:lineRule="auto"/>
              <w:ind w:leftChars="0" w:left="0" w:firstLineChars="0" w:firstLine="0"/>
              <w:jc w:val="both"/>
              <w:rPr>
                <w:rFonts w:ascii="GHEA Grapalat" w:hAnsi="GHEA Grapalat"/>
                <w:bCs/>
              </w:rPr>
            </w:pPr>
            <w:r w:rsidRPr="005B747E">
              <w:rPr>
                <w:rFonts w:ascii="GHEA Grapalat" w:hAnsi="GHEA Grapalat"/>
                <w:bCs/>
              </w:rPr>
              <w:t>Նախագծով նաև առաջարկվում է Վարչական իրավախախտումների վերաբերյալ օրենսգրքում կատարել փոփոխություն՝ 204.2 հոդվածում նախատեսել վարչական պատախանատվություն՝ բռնագանձման ենթակա գույքին հասանելիությունն ապահովելու պարտապանի պարտականությունը խախտելու համար:</w:t>
            </w:r>
          </w:p>
          <w:p w14:paraId="6FFBBF3A" w14:textId="77777777" w:rsidR="00433C02" w:rsidRPr="005B747E" w:rsidRDefault="00433C02" w:rsidP="00433C02">
            <w:pPr>
              <w:pStyle w:val="ListParagraph"/>
              <w:spacing w:line="276" w:lineRule="auto"/>
              <w:ind w:leftChars="0" w:left="0" w:firstLineChars="0" w:firstLine="0"/>
              <w:jc w:val="both"/>
              <w:rPr>
                <w:rFonts w:ascii="GHEA Grapalat" w:hAnsi="GHEA Grapalat"/>
                <w:bCs/>
              </w:rPr>
            </w:pPr>
            <w:r w:rsidRPr="005B747E">
              <w:rPr>
                <w:rFonts w:ascii="GHEA Grapalat" w:hAnsi="GHEA Grapalat"/>
                <w:bCs/>
              </w:rPr>
              <w:t>Նորմը խնդրահարույց է՝ հատկապես հաշվի առնելով, որ հարկադիր կատարողին տրվում է լիազորություն և՛ պահանջելու, օրինակ, անձի բնակարանի բանալիները, և՛ կատարողական գործողությունների կատարման նպատակով մուտք գործելու անձի բնակարան:</w:t>
            </w:r>
          </w:p>
          <w:p w14:paraId="27E402F7" w14:textId="77777777" w:rsidR="00433C02" w:rsidRPr="005B747E" w:rsidRDefault="00433C02" w:rsidP="00433C02">
            <w:pPr>
              <w:pStyle w:val="ListParagraph"/>
              <w:spacing w:line="276" w:lineRule="auto"/>
              <w:ind w:leftChars="0" w:left="0" w:firstLineChars="0" w:firstLine="0"/>
              <w:jc w:val="both"/>
              <w:rPr>
                <w:rFonts w:ascii="GHEA Grapalat" w:hAnsi="GHEA Grapalat"/>
                <w:bCs/>
              </w:rPr>
            </w:pPr>
          </w:p>
          <w:p w14:paraId="1091C85C" w14:textId="4A125AB3" w:rsidR="00433C02" w:rsidRPr="005B747E" w:rsidRDefault="00433C02" w:rsidP="00433C02">
            <w:pPr>
              <w:spacing w:after="0"/>
              <w:jc w:val="both"/>
              <w:rPr>
                <w:rFonts w:ascii="GHEA Grapalat" w:hAnsi="GHEA Grapalat"/>
                <w:i/>
                <w:sz w:val="24"/>
                <w:szCs w:val="24"/>
                <w:lang w:val="hy-AM"/>
              </w:rPr>
            </w:pPr>
            <w:r w:rsidRPr="005B747E">
              <w:rPr>
                <w:rFonts w:ascii="GHEA Grapalat" w:hAnsi="GHEA Grapalat"/>
                <w:i/>
                <w:sz w:val="24"/>
                <w:szCs w:val="24"/>
                <w:lang w:val="hy-AM"/>
              </w:rPr>
              <w:t xml:space="preserve">Առաջարկում ենք վերանայել նշված կարգավորումները՝ ապահովելու նախ և առաջ նշված գործողությունները անձի մասնակցությամբ կատարելու պահանջը /համագործակցության հիմքով/ և սահմանելու դրա իրավական հիմքերը, և միայն բռնագանձման ենթակա գույքին իր մասնակցությամբ հասանելությունը /հատկապես, օրինակ, գաղտնաբառերը, անշարժ գույքի բանալիները հանձնելու պարագայում/ անձի կողմից կամովին չապահովելու և ըստ </w:t>
            </w:r>
            <w:r w:rsidRPr="005B747E">
              <w:rPr>
                <w:rFonts w:ascii="GHEA Grapalat" w:hAnsi="GHEA Grapalat"/>
                <w:i/>
                <w:sz w:val="24"/>
                <w:szCs w:val="24"/>
                <w:lang w:val="hy-AM"/>
              </w:rPr>
              <w:lastRenderedPageBreak/>
              <w:t>այդմ՝ հարկադիր կատարողի պահանջը դիտավորյալ չկատարելու դեպքում նախատեսել պատասխանատվություն: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8BE3FE4" w14:textId="33C7FF95" w:rsidR="00433C02" w:rsidRPr="005B747E" w:rsidRDefault="00A86D01"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1AA4C62E" w14:textId="443708ED" w:rsidR="00A86D01" w:rsidRPr="005B747E" w:rsidRDefault="00A86D01" w:rsidP="00A86D01">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 և սահմանվել է կատարողական այն գործողությունների շրջանակը, որոնց դեպքում հարկադիր կատարողը պարտապանին պատկանող շենք կամ շինություն կամ բնակարան մուտք գործելու լիազորություն ունի:</w:t>
            </w:r>
          </w:p>
          <w:p w14:paraId="50111992" w14:textId="0CDFE241"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նորմը, ի թիվս այլ նորմերի, ներկայացվել է Եվրոպայի խորհրդին միջազգային փորձագիտական կարծիքի, որի շրջանակում արձանագրվել է հետևյալը. «Արդարադատության արդյունավետության եվրոպական հանձնաժողովի հարկադիր կատարման ուղեցույցի 57-րդ հոդվածի համաձայն՝ հարկադիր կատարողի պարտականությունն է՝ կատարողական վարույթի շրջանակում ձեռնարկել բոլոր անհրաժեշտ և ողջամիտ քայլերը՝ որոշելու համար, թե որ կատարողական գործողությունն է անհրաժեշտ կատարել տվյալ վարույթով: Երբ հարկադիր </w:t>
            </w:r>
            <w:r w:rsidRPr="005B747E">
              <w:rPr>
                <w:rFonts w:ascii="GHEA Grapalat" w:eastAsia="GHEA Grapalat" w:hAnsi="GHEA Grapalat" w:cs="GHEA Grapalat"/>
                <w:color w:val="000000" w:themeColor="text1"/>
                <w:sz w:val="24"/>
                <w:szCs w:val="24"/>
                <w:lang w:val="hy-AM"/>
              </w:rPr>
              <w:lastRenderedPageBreak/>
              <w:t xml:space="preserve">կատարման միջոցը ենթադրում է պարտապանին կամ այլ անձանց պատկանող բնակարան մուտք գործել, հարկադիր կատարում պահանջելու իրավունքը, ինչպես արձանագրվել է Հորնսբին ըննդեմ Հունաստանի գործով, հիմք ընդոնելով Կոնվենցիայի 1-ին հոդվածը, հակասություն չի առաձացնելու մասնավոր և ընտանեկան կյանքի անձեռնմխելիությունը սահմանող՝ Եվրոպական կոնվենցիայի 8-րդ հոդվածի հետ: </w:t>
            </w:r>
          </w:p>
          <w:p w14:paraId="1200A382" w14:textId="43B303A9"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Եվրոխայի խորհրդի թիվ 17 հանձնարարականի 3-րդ հոդվածի գ կետն էլ սահմանում է կատարողական վարույթի շրջանակում պարտապանների և պահանջատերերի շահերի միջև անհրաժեշտ հավասարակշռության ապահովման անհրաժեշտությունը՝ հիմք ընդունելով Կոնվենցիայի 6-րդ և 8-րդ հոդվածները: Այս համատեքստում փորձագիտական կարծիքով ընդգծվել է, որ Նախագծով հստակ </w:t>
            </w:r>
            <w:r w:rsidRPr="005B747E">
              <w:rPr>
                <w:rFonts w:ascii="GHEA Grapalat" w:eastAsia="GHEA Grapalat" w:hAnsi="GHEA Grapalat" w:cs="GHEA Grapalat"/>
                <w:color w:val="000000" w:themeColor="text1"/>
                <w:sz w:val="24"/>
                <w:szCs w:val="24"/>
                <w:lang w:val="hy-AM"/>
              </w:rPr>
              <w:lastRenderedPageBreak/>
              <w:t>տարանջատվում են պարտապանին և այլ անձանց պատկանող շինություններ մուտք գործելու կանոնները, ինչպիսի համատեքստում 52-րդ հոդվածը համապատասխանում է Հարկադիր կատարման համաշխարհային օրենսգրքի, Մարդու իրավունքների և հիմնարար ազատությունների պաշտպանության մասին եվրոպական կոնվենցիայի 6-րդ և 8-րդ հոդվածների, Եվրոպայի խորհրդի վերոնշյալ 17-րդ հանձնարարականի և Արդարադատության արդյունավետության եվրոպական հանձնաժողովի ուղեցույցի պահանջներին:</w:t>
            </w:r>
          </w:p>
          <w:p w14:paraId="45A04AE7" w14:textId="0E06C473"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p w14:paraId="34AB1A43" w14:textId="76A32B90"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Վերոգրյալի համատեքստում դիտարկումն ընդունելի չէ, քանի որ հարկադիր կատարման ենթակա ակտերի կատարման իրավունքի և այս համատեքստում պահանջատիրոջ սեփականության և դատական պաշտպանության իրավունքի երաշխավորումը հավասարակշռում է </w:t>
            </w:r>
            <w:r w:rsidRPr="005B747E">
              <w:rPr>
                <w:rFonts w:ascii="GHEA Grapalat" w:eastAsia="GHEA Grapalat" w:hAnsi="GHEA Grapalat" w:cs="GHEA Grapalat"/>
                <w:color w:val="000000" w:themeColor="text1"/>
                <w:sz w:val="24"/>
                <w:szCs w:val="24"/>
                <w:lang w:val="hy-AM"/>
              </w:rPr>
              <w:lastRenderedPageBreak/>
              <w:t>պարտապանի սեփականության և բնակարանի անձեռնմխելիության իրավունքին միջամտությունը:</w:t>
            </w:r>
          </w:p>
          <w:p w14:paraId="6CCB1A30" w14:textId="42E9E61F"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Այնուամենայնիվ, դիտարկումը մասամբ ընդունվել է, և նախատեսվել է կատարողական այն գործողությունների շրջանակը, որոնց կատարման նպատակով հարկադիր կատարողը պարտապանին պատկանող բնակարան կամ այլ շինություն մուտք գործելու իրավունք ունի:</w:t>
            </w:r>
          </w:p>
          <w:p w14:paraId="222E1199" w14:textId="3A5359DF"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Ինչ վերաբերում է նշված գործողությունները միայն պարտապանի ներկայությամբ իրականացնելուն, ապա դիտարկումն ընդունվել չի կարող, քանի որ նման դեպքում պարտապանն անսահմանափակ հնարավորություն կստանա չներկայանալ կատարողական գործողությանը և խոչընդոտել կատարողական վարույթի իրականացմանը:</w:t>
            </w:r>
          </w:p>
          <w:p w14:paraId="43C02319" w14:textId="7A1699A4"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tc>
      </w:tr>
      <w:tr w:rsidR="00433C02" w:rsidRPr="00212B94" w14:paraId="02C816F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2A752AA" w14:textId="77777777" w:rsidR="00433C02" w:rsidRPr="005B747E" w:rsidRDefault="00433C02" w:rsidP="00433C02">
            <w:pPr>
              <w:pStyle w:val="ListParagraph"/>
              <w:numPr>
                <w:ilvl w:val="0"/>
                <w:numId w:val="45"/>
              </w:numPr>
              <w:suppressAutoHyphens w:val="0"/>
              <w:spacing w:line="276" w:lineRule="auto"/>
              <w:ind w:leftChars="0" w:left="0" w:firstLineChars="0" w:firstLine="0"/>
              <w:jc w:val="both"/>
              <w:outlineLvl w:val="9"/>
              <w:rPr>
                <w:rFonts w:ascii="GHEA Grapalat" w:hAnsi="GHEA Grapalat"/>
                <w:b/>
                <w:u w:val="single"/>
              </w:rPr>
            </w:pPr>
            <w:r w:rsidRPr="005B747E">
              <w:rPr>
                <w:rFonts w:ascii="GHEA Grapalat" w:hAnsi="GHEA Grapalat"/>
                <w:b/>
                <w:u w:val="single"/>
              </w:rPr>
              <w:lastRenderedPageBreak/>
              <w:t xml:space="preserve">Սեփականության իրավունքից զրկելը. </w:t>
            </w:r>
          </w:p>
          <w:p w14:paraId="581B1ED5" w14:textId="77777777" w:rsidR="00433C02" w:rsidRPr="005B747E" w:rsidRDefault="00433C02" w:rsidP="00433C02">
            <w:pPr>
              <w:shd w:val="clear" w:color="auto" w:fill="FFFFFF"/>
              <w:spacing w:after="0"/>
              <w:jc w:val="both"/>
              <w:rPr>
                <w:rFonts w:ascii="GHEA Grapalat" w:hAnsi="GHEA Grapalat"/>
                <w:b/>
                <w:bCs/>
                <w:sz w:val="24"/>
                <w:szCs w:val="24"/>
              </w:rPr>
            </w:pPr>
          </w:p>
          <w:p w14:paraId="237AB61F" w14:textId="77777777"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Նախագծի 94-րդ հոդվածով սահմանվում են ընդհանուր գույքում պարտապանի բաժնի վրա բռնագանձում տարածելու կանոնները առ այն, որ ընդհանուր գույքում պարտապանի բաժինը դրա վրա բռնագանձում տարածելու նպատակով բնեղենով առանձնացվում է հարկադիր կատարողի որոշմամբ, եթե այն հնարավոր է բնեղենով առանձնացնել, բնեղենով առանձնացնելու անհնարինության դեպքում այն իրացվում է հարկադիր կատարողի որոշմամբ:</w:t>
            </w:r>
          </w:p>
          <w:p w14:paraId="35A9923D" w14:textId="77777777" w:rsidR="00433C02" w:rsidRPr="005B747E" w:rsidRDefault="00433C02" w:rsidP="00433C02">
            <w:pPr>
              <w:shd w:val="clear" w:color="auto" w:fill="FFFFFF"/>
              <w:spacing w:after="0"/>
              <w:jc w:val="both"/>
              <w:rPr>
                <w:rFonts w:ascii="GHEA Grapalat" w:hAnsi="GHEA Grapalat"/>
                <w:sz w:val="24"/>
                <w:szCs w:val="24"/>
              </w:rPr>
            </w:pPr>
          </w:p>
          <w:p w14:paraId="455BF2DF" w14:textId="0BC71D84"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Առավել խիստ պահանջներ են նախատեսվում նույն նախագծի 95-րդ հոդվածով, որով սահմանված է բազմաբնակարան շենքի բնակարանում պարտապանի բաժինը բնեղենով առանձնացնելու անհնարինության կանխավարկածը</w:t>
            </w:r>
            <w:r w:rsidRPr="005B747E">
              <w:rPr>
                <w:rFonts w:ascii="GHEA Grapalat" w:hAnsi="GHEA Grapalat"/>
                <w:sz w:val="24"/>
                <w:szCs w:val="24"/>
              </w:rPr>
              <w:t xml:space="preserve"> (Բազմաբնակարան շենքում ընդհանուր սեփականության ներքո գտնվող բնակարանում պարտապանի բաժինը բնեղենով առանձնացնելը համարվում է անհնար, քանի դեռ պարտապանը կամ ընդհանուր սեփականության մյուս մասնակիցները հարկադիր կատարողին չեն ներկայացրել պարտապանի բաժինը բնեղենով առանձնացնելու հնարավորության և դրա եղանակի մասին մասնագիտական եզրակացություն՝ պարտապանի բաժինն այդ եղանակով առանձնացնելու միջնորդությամբ։ Միջնորդությանը կցվում է դրա և մասնագիտական եզրակացության պատճենները պահանջատիրոջ կողմից ստանալը հավաստող ապացույց)</w:t>
            </w:r>
            <w:r w:rsidRPr="005B747E">
              <w:rPr>
                <w:rFonts w:ascii="GHEA Grapalat" w:hAnsi="GHEA Grapalat"/>
                <w:sz w:val="24"/>
                <w:szCs w:val="24"/>
                <w:lang w:val="hy-AM"/>
              </w:rPr>
              <w:t>:</w:t>
            </w:r>
          </w:p>
          <w:p w14:paraId="73811E24" w14:textId="77777777" w:rsidR="00433C02" w:rsidRPr="005B747E" w:rsidRDefault="00433C02" w:rsidP="00433C02">
            <w:pPr>
              <w:pStyle w:val="ListParagraph"/>
              <w:shd w:val="clear" w:color="auto" w:fill="FFFFFF"/>
              <w:spacing w:line="276" w:lineRule="auto"/>
              <w:ind w:leftChars="0" w:left="0" w:firstLineChars="0" w:firstLine="0"/>
              <w:jc w:val="both"/>
              <w:rPr>
                <w:rFonts w:ascii="GHEA Grapalat" w:hAnsi="GHEA Grapalat"/>
              </w:rPr>
            </w:pPr>
          </w:p>
          <w:p w14:paraId="3B6E2FB5"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Միևնույն ժամանակ Փաթեթի հարակից Քաղաքացիական օրենսգրքում նախատեսվում է կատարել փոփոխություն՝ Օրենսգրքի 200-րդ հոդվածը լրացնել հետևյալ բովանդակությամբ 3-րդ մասով՝ 3. Կատարողական վարույթի շրջանակներում ընդհանուր սեփականության </w:t>
            </w:r>
            <w:r w:rsidRPr="005B747E">
              <w:rPr>
                <w:rFonts w:ascii="GHEA Grapalat" w:hAnsi="GHEA Grapalat"/>
                <w:sz w:val="24"/>
                <w:szCs w:val="24"/>
                <w:lang w:val="hy-AM"/>
              </w:rPr>
              <w:lastRenderedPageBreak/>
              <w:t>ներքո գտնվող գույքում պարտապանի բաժնի վրա բռնագանձում տարածելու հարաբերությունները կարգավորվում են Կատարողական վարույթի մասին օրենքով:</w:t>
            </w:r>
          </w:p>
          <w:p w14:paraId="0D290A80" w14:textId="77777777" w:rsidR="00433C02" w:rsidRPr="005B747E" w:rsidRDefault="00433C02" w:rsidP="00433C02">
            <w:pPr>
              <w:spacing w:after="0"/>
              <w:jc w:val="both"/>
              <w:rPr>
                <w:rFonts w:ascii="GHEA Grapalat" w:hAnsi="GHEA Grapalat"/>
                <w:sz w:val="24"/>
                <w:szCs w:val="24"/>
                <w:lang w:val="hy-AM"/>
              </w:rPr>
            </w:pPr>
          </w:p>
          <w:p w14:paraId="7A847882" w14:textId="77777777" w:rsidR="00433C02" w:rsidRPr="005B747E" w:rsidRDefault="00433C02" w:rsidP="00433C02">
            <w:pPr>
              <w:spacing w:after="0"/>
              <w:jc w:val="both"/>
              <w:rPr>
                <w:rFonts w:ascii="GHEA Grapalat" w:hAnsi="GHEA Grapalat"/>
                <w:iCs/>
                <w:sz w:val="24"/>
                <w:szCs w:val="24"/>
                <w:lang w:val="hy-AM"/>
              </w:rPr>
            </w:pPr>
            <w:r w:rsidRPr="005B747E">
              <w:rPr>
                <w:rFonts w:ascii="GHEA Grapalat" w:hAnsi="GHEA Grapalat"/>
                <w:iCs/>
                <w:sz w:val="24"/>
                <w:szCs w:val="24"/>
                <w:lang w:val="hy-AM"/>
              </w:rPr>
              <w:t xml:space="preserve">Փաստացի՝ հարկադիր կատարողին իրավունք է տրված ընդհանուր գույքից բաժին առանձնացնելու, այդ նպատակով գնահատման համար փորձագետ հրավիրելու, գույքից բաժնի առանձնացումը անհնարին լինելու դեպքում՝ գույքը իրացնելու, ինչը ուղղակիորեն հակասության մեջ է ՀՀ սահմանադրության 60-րդ հոդվածի չորրորդ մասին, որի համաձայն՝ ոչ ոք չի կարող զրկվել սեփականությունից, բացառությամբ դատական կարգով` օրենքով սահմանված դեպքերի: </w:t>
            </w:r>
          </w:p>
          <w:p w14:paraId="47101347" w14:textId="77777777" w:rsidR="00433C02" w:rsidRPr="005B747E" w:rsidRDefault="00433C02" w:rsidP="00433C02">
            <w:pPr>
              <w:spacing w:after="0"/>
              <w:jc w:val="both"/>
              <w:rPr>
                <w:rFonts w:ascii="GHEA Grapalat" w:hAnsi="GHEA Grapalat"/>
                <w:iCs/>
                <w:sz w:val="24"/>
                <w:szCs w:val="24"/>
                <w:lang w:val="hy-AM"/>
              </w:rPr>
            </w:pPr>
          </w:p>
          <w:p w14:paraId="4EC074F7" w14:textId="77777777" w:rsidR="00433C02" w:rsidRPr="005B747E" w:rsidRDefault="00433C02" w:rsidP="00433C02">
            <w:pPr>
              <w:spacing w:after="0"/>
              <w:jc w:val="both"/>
              <w:rPr>
                <w:rFonts w:ascii="GHEA Grapalat" w:hAnsi="GHEA Grapalat"/>
                <w:iCs/>
                <w:sz w:val="24"/>
                <w:szCs w:val="24"/>
                <w:lang w:val="hy-AM"/>
              </w:rPr>
            </w:pPr>
            <w:r w:rsidRPr="005B747E">
              <w:rPr>
                <w:rFonts w:ascii="GHEA Grapalat" w:hAnsi="GHEA Grapalat"/>
                <w:iCs/>
                <w:sz w:val="24"/>
                <w:szCs w:val="24"/>
                <w:lang w:val="hy-AM"/>
              </w:rPr>
              <w:t>Սույն կետի հետ կապված քննարկումների ժամանակ բերվել են այն փաստարկները, որ ՀՀ սահմանադրական դատարանը ողջամիտ և սահմանադրությանը համապատասխան է համարել անձանց սեփականության իրավունքից զրկումը արտադատական կարգով։</w:t>
            </w:r>
          </w:p>
          <w:p w14:paraId="48541055" w14:textId="77777777" w:rsidR="00433C02" w:rsidRPr="005B747E" w:rsidRDefault="00433C02" w:rsidP="00433C02">
            <w:pPr>
              <w:spacing w:after="0"/>
              <w:jc w:val="both"/>
              <w:rPr>
                <w:rFonts w:ascii="GHEA Grapalat" w:hAnsi="GHEA Grapalat" w:cs="Times New Roman"/>
                <w:iCs/>
                <w:sz w:val="24"/>
                <w:szCs w:val="24"/>
                <w:lang w:val="hy-AM"/>
              </w:rPr>
            </w:pPr>
            <w:r w:rsidRPr="005B747E">
              <w:rPr>
                <w:rFonts w:ascii="GHEA Grapalat" w:hAnsi="GHEA Grapalat"/>
                <w:iCs/>
                <w:sz w:val="24"/>
                <w:szCs w:val="24"/>
                <w:lang w:val="hy-AM"/>
              </w:rPr>
              <w:t>Վերոնշյալի հետ կապված հարկ է նշել հետևյալը</w:t>
            </w:r>
            <w:r w:rsidRPr="005B747E">
              <w:rPr>
                <w:rFonts w:ascii="MS Gothic" w:eastAsia="MS Gothic" w:hAnsi="MS Gothic" w:cs="MS Gothic" w:hint="eastAsia"/>
                <w:iCs/>
                <w:sz w:val="24"/>
                <w:szCs w:val="24"/>
                <w:lang w:val="hy-AM"/>
              </w:rPr>
              <w:t>․</w:t>
            </w:r>
            <w:r w:rsidRPr="005B747E">
              <w:rPr>
                <w:rFonts w:ascii="GHEA Grapalat" w:hAnsi="GHEA Grapalat" w:cs="Times New Roman"/>
                <w:iCs/>
                <w:sz w:val="24"/>
                <w:szCs w:val="24"/>
                <w:lang w:val="hy-AM"/>
              </w:rPr>
              <w:t xml:space="preserve"> </w:t>
            </w:r>
          </w:p>
          <w:p w14:paraId="5C03563B" w14:textId="77777777" w:rsidR="00433C02" w:rsidRPr="005B747E" w:rsidRDefault="00433C02" w:rsidP="00433C02">
            <w:pPr>
              <w:spacing w:after="0"/>
              <w:jc w:val="both"/>
              <w:rPr>
                <w:rFonts w:ascii="GHEA Grapalat" w:hAnsi="GHEA Grapalat"/>
                <w:iCs/>
                <w:sz w:val="24"/>
                <w:szCs w:val="24"/>
                <w:lang w:val="hy-AM"/>
              </w:rPr>
            </w:pPr>
          </w:p>
          <w:p w14:paraId="07100EF9"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iCs/>
                <w:sz w:val="24"/>
                <w:szCs w:val="24"/>
                <w:lang w:val="hy-AM"/>
              </w:rPr>
              <w:t xml:space="preserve">Համանման հարցի վերաբերյալ ՀՀ սահմանադրական դատարանը </w:t>
            </w:r>
            <w:r w:rsidRPr="005B747E">
              <w:rPr>
                <w:rFonts w:ascii="GHEA Grapalat" w:hAnsi="GHEA Grapalat"/>
                <w:sz w:val="24"/>
                <w:szCs w:val="24"/>
                <w:lang w:val="hy-AM"/>
              </w:rPr>
              <w:t xml:space="preserve">19 հուլիսի 2016 թվականի ՍԴՈ-1294 որոշմամբ նշել է, որ գրավադրված գույքի վրա արտադատական կարգով բռնագանձում տարածելու իրավահարաբերություններում գույքի սեփականատիրոջ կամքի և համաձայնության արտահայտման վերաբերյալ հարկ է արձանագրել հետևյալը. </w:t>
            </w:r>
          </w:p>
          <w:p w14:paraId="0E1B0B66"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նախ` կնքելով գրավի պայմանագիրը՝ գրավատուն տալիս է իր համաձայնությունը գրավով ապահովված պարտավորությունը չկատարելու կամ ոչ պատշաճ կատարելու դեպքում իրեն պատկանող գրավադրված գույքի նկատմամբ սեփականության իրավունքի հնարավոր դադարման վերաբերյալ, </w:t>
            </w:r>
          </w:p>
          <w:p w14:paraId="3E911096"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 xml:space="preserve">երկրորդ` գրավատուն տալիս է իր համաձայնությունը գրավով ապահովված պարտավորությունը չկատարելու կամ ոչ պատշաճ կատարելու դեպքում արտադատական </w:t>
            </w:r>
            <w:r w:rsidRPr="005B747E">
              <w:rPr>
                <w:rFonts w:ascii="GHEA Grapalat" w:hAnsi="GHEA Grapalat"/>
              </w:rPr>
              <w:lastRenderedPageBreak/>
              <w:t xml:space="preserve">կարգով գույքի վրա բռնագանձում տարածելու և իրացնելու հնարավորության վերաբերյալ: Ընդ որում, համաձայն ՀՀ քաղաքացիական օրենսգրքի 249-րդ հոդվածի՝ նման համաձայնությունը կարող է տրվել ինչպես գրավի պայմանագրով, այնպես էլ գրավատուի և գրավառուի միջև կնքված առանձին համաձայնությամբ, </w:t>
            </w:r>
          </w:p>
          <w:p w14:paraId="5E361DBC"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iCs/>
              </w:rPr>
            </w:pPr>
            <w:r w:rsidRPr="005B747E">
              <w:rPr>
                <w:rFonts w:ascii="GHEA Grapalat" w:hAnsi="GHEA Grapalat"/>
              </w:rPr>
              <w:t>երրորդ` գրավադրված գույքի վրա գրավառուի կողմից արտադատական կարգով բռնագանձում տարածելուց առաջ գրավատուն հնարավորություն ունի կա՛մ միջոցներ ձեռնարկել գրավով ապահովված պարտավորությունը կատարելու համար և դրանով կանխել գրավադրված գույքի նկատմամբ սեփականության իրավունքի կորուստը, կա՛մ դատական կարգով վիճարկել արտադատական կարգով բռնագանձման օրինականությունը:</w:t>
            </w:r>
          </w:p>
          <w:p w14:paraId="5D1FADEE" w14:textId="77777777" w:rsidR="00433C02" w:rsidRPr="005B747E" w:rsidRDefault="00433C02" w:rsidP="00433C02">
            <w:pPr>
              <w:spacing w:after="0"/>
              <w:jc w:val="both"/>
              <w:rPr>
                <w:rFonts w:ascii="GHEA Grapalat" w:hAnsi="GHEA Grapalat"/>
                <w:iCs/>
                <w:sz w:val="24"/>
                <w:szCs w:val="24"/>
                <w:lang w:val="hy-AM"/>
              </w:rPr>
            </w:pPr>
          </w:p>
          <w:p w14:paraId="23606E3C" w14:textId="77777777" w:rsidR="00433C02" w:rsidRPr="005B747E" w:rsidRDefault="00433C02" w:rsidP="00433C02">
            <w:pPr>
              <w:spacing w:after="0"/>
              <w:jc w:val="both"/>
              <w:rPr>
                <w:rFonts w:ascii="GHEA Grapalat" w:hAnsi="GHEA Grapalat" w:cs="Times New Roman"/>
                <w:iCs/>
                <w:sz w:val="24"/>
                <w:szCs w:val="24"/>
                <w:lang w:val="hy-AM"/>
              </w:rPr>
            </w:pPr>
            <w:r w:rsidRPr="005B747E">
              <w:rPr>
                <w:rFonts w:ascii="GHEA Grapalat" w:hAnsi="GHEA Grapalat"/>
                <w:iCs/>
                <w:sz w:val="24"/>
                <w:szCs w:val="24"/>
                <w:lang w:val="hy-AM"/>
              </w:rPr>
              <w:t>Սույն իրավիճակում, սակայն</w:t>
            </w:r>
            <w:r w:rsidRPr="005B747E">
              <w:rPr>
                <w:rFonts w:ascii="MS Gothic" w:eastAsia="MS Gothic" w:hAnsi="MS Gothic" w:cs="MS Gothic" w:hint="eastAsia"/>
                <w:iCs/>
                <w:sz w:val="24"/>
                <w:szCs w:val="24"/>
                <w:lang w:val="hy-AM"/>
              </w:rPr>
              <w:t>․</w:t>
            </w:r>
          </w:p>
          <w:p w14:paraId="4571C76B"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iCs/>
              </w:rPr>
              <w:t xml:space="preserve">Նախ, պարտապանը քաղաքացիաիրավական, վարչաիրավական որևէ հարաբերության մեջ մտնելիս չի կնքում որևէ համաձայնագիր՝ տալով իր համաձայնությունը, օրինակ՝ իր որևէ քաղաքացիաիրավական </w:t>
            </w:r>
            <w:r w:rsidRPr="005B747E">
              <w:rPr>
                <w:rFonts w:ascii="GHEA Grapalat" w:hAnsi="GHEA Grapalat"/>
              </w:rPr>
              <w:t xml:space="preserve">իրեն պատկանող գույքի նկատմամբ սեփականության իրավունքի հնարավոր դադարման վերաբերյալ, </w:t>
            </w:r>
          </w:p>
          <w:p w14:paraId="38FC229F" w14:textId="77777777" w:rsidR="00433C02" w:rsidRPr="005B747E" w:rsidRDefault="00433C02" w:rsidP="00433C02">
            <w:pPr>
              <w:pStyle w:val="ListParagraph"/>
              <w:numPr>
                <w:ilvl w:val="0"/>
                <w:numId w:val="41"/>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Երկրորդ, պարտապանը որևէ ձևով չի տվել իր համաձայնությունը իր պարտավորությունը չկատարելու կամ ոչ պատշաճ կատարելու դեպքում արտադատական կարգով գույքը բաժանելու կամ այն իրացնելու:</w:t>
            </w:r>
          </w:p>
          <w:p w14:paraId="3BC903EE" w14:textId="77777777" w:rsidR="00433C02" w:rsidRPr="005B747E" w:rsidRDefault="00433C02" w:rsidP="00433C02">
            <w:pPr>
              <w:pStyle w:val="ListParagraph"/>
              <w:numPr>
                <w:ilvl w:val="0"/>
                <w:numId w:val="41"/>
              </w:numPr>
              <w:shd w:val="clear" w:color="auto" w:fill="FFFFFF"/>
              <w:suppressAutoHyphens w:val="0"/>
              <w:spacing w:line="276" w:lineRule="auto"/>
              <w:ind w:leftChars="0" w:left="0" w:firstLineChars="0" w:firstLine="0"/>
              <w:jc w:val="both"/>
              <w:outlineLvl w:val="9"/>
              <w:rPr>
                <w:rFonts w:ascii="GHEA Grapalat" w:hAnsi="GHEA Grapalat"/>
                <w:color w:val="000000"/>
              </w:rPr>
            </w:pPr>
            <w:r w:rsidRPr="005B747E">
              <w:rPr>
                <w:rFonts w:ascii="GHEA Grapalat" w:hAnsi="GHEA Grapalat"/>
              </w:rPr>
              <w:t>Երրորդ կետի հետ կապված հարկ է նշել հետևյալը</w:t>
            </w:r>
            <w:r w:rsidRPr="005B747E">
              <w:rPr>
                <w:rFonts w:ascii="MS Gothic" w:eastAsia="MS Gothic" w:hAnsi="MS Gothic" w:cs="MS Gothic" w:hint="eastAsia"/>
              </w:rPr>
              <w:t>․</w:t>
            </w:r>
            <w:r w:rsidRPr="005B747E">
              <w:rPr>
                <w:rFonts w:ascii="GHEA Grapalat" w:hAnsi="GHEA Grapalat"/>
              </w:rPr>
              <w:t xml:space="preserve"> </w:t>
            </w:r>
            <w:r w:rsidRPr="005B747E">
              <w:rPr>
                <w:rFonts w:ascii="GHEA Grapalat" w:hAnsi="GHEA Grapalat"/>
                <w:color w:val="000000"/>
              </w:rPr>
              <w:t>ՀՀ սահմանադրական դատարանը դեռևս 30</w:t>
            </w:r>
            <w:r w:rsidRPr="005B747E">
              <w:rPr>
                <w:rFonts w:ascii="Calibri" w:hAnsi="Calibri" w:cs="Calibri"/>
                <w:color w:val="000000"/>
              </w:rPr>
              <w:t> </w:t>
            </w:r>
            <w:r w:rsidRPr="005B747E">
              <w:rPr>
                <w:rFonts w:ascii="GHEA Grapalat" w:hAnsi="GHEA Grapalat"/>
                <w:color w:val="000000"/>
              </w:rPr>
              <w:t>հոկտեմբերի 2018 թվականի ՍԴՈ-1432 որոշմամբ արձանագրել «</w:t>
            </w:r>
            <w:r w:rsidRPr="005B747E">
              <w:rPr>
                <w:rFonts w:ascii="MS Gothic" w:eastAsia="MS Gothic" w:hAnsi="MS Gothic" w:cs="MS Gothic" w:hint="eastAsia"/>
                <w:color w:val="000000"/>
              </w:rPr>
              <w:t>․․․</w:t>
            </w:r>
            <w:r w:rsidRPr="005B747E">
              <w:rPr>
                <w:rFonts w:ascii="GHEA Grapalat" w:hAnsi="GHEA Grapalat"/>
                <w:color w:val="000000"/>
              </w:rPr>
              <w:t xml:space="preserve"> Միկրոինտելեկտ ՍՊԸ-ն ընդդեմ Բուլղարիայի 2014 թվականի մարտի 4-ի վճռում (Microintelect OOD v. Bulgaria, 34129/03,</w:t>
            </w:r>
            <w:r w:rsidRPr="005B747E">
              <w:rPr>
                <w:rFonts w:ascii="Calibri" w:hAnsi="Calibri" w:cs="Calibri"/>
                <w:color w:val="000000"/>
              </w:rPr>
              <w:t> </w:t>
            </w:r>
            <w:r w:rsidRPr="005B747E">
              <w:rPr>
                <w:rFonts w:ascii="GHEA Grapalat" w:hAnsi="GHEA Grapalat"/>
                <w:color w:val="000000"/>
                <w:shd w:val="clear" w:color="auto" w:fill="FFFFFF"/>
              </w:rPr>
              <w:t>§</w:t>
            </w:r>
            <w:r w:rsidRPr="005B747E">
              <w:rPr>
                <w:rFonts w:ascii="Calibri" w:hAnsi="Calibri" w:cs="Calibri"/>
                <w:color w:val="000000"/>
              </w:rPr>
              <w:t> </w:t>
            </w:r>
            <w:r w:rsidRPr="005B747E">
              <w:rPr>
                <w:rFonts w:ascii="GHEA Grapalat" w:hAnsi="GHEA Grapalat"/>
                <w:color w:val="000000"/>
              </w:rPr>
              <w:t>36</w:t>
            </w:r>
            <w:r w:rsidRPr="005B747E">
              <w:rPr>
                <w:rFonts w:ascii="GHEA Grapalat" w:hAnsi="GHEA Grapalat"/>
                <w:color w:val="000000"/>
                <w:vertAlign w:val="superscript"/>
              </w:rPr>
              <w:t>3</w:t>
            </w:r>
            <w:r w:rsidRPr="005B747E">
              <w:rPr>
                <w:rFonts w:ascii="GHEA Grapalat" w:hAnsi="GHEA Grapalat"/>
                <w:color w:val="000000"/>
              </w:rPr>
              <w:t xml:space="preserve">), որը վերաբերում է վարչական մարմնի որոշմամբ անձի գույքի՝ արտադատական կարգով բռնագանձմանը, Մարդու իրավունքների եվրոպական դատարանը գտել է, որ բռնագանձման իրականացումը վարչական մարմնի կողմից վերահսկողություն է սեփականության օգտագործման նկատմամբ (տե՛ս AGOSI v. the </w:t>
            </w:r>
            <w:r w:rsidRPr="005B747E">
              <w:rPr>
                <w:rFonts w:ascii="GHEA Grapalat" w:hAnsi="GHEA Grapalat"/>
                <w:color w:val="000000"/>
              </w:rPr>
              <w:lastRenderedPageBreak/>
              <w:t>United Kingdom, 24 October 1986,</w:t>
            </w:r>
            <w:r w:rsidRPr="005B747E">
              <w:rPr>
                <w:rFonts w:ascii="Calibri" w:hAnsi="Calibri" w:cs="Calibri"/>
                <w:color w:val="000000"/>
              </w:rPr>
              <w:t> </w:t>
            </w:r>
            <w:r w:rsidRPr="005B747E">
              <w:rPr>
                <w:rFonts w:ascii="GHEA Grapalat" w:hAnsi="GHEA Grapalat"/>
                <w:color w:val="000000"/>
                <w:shd w:val="clear" w:color="auto" w:fill="FFFFFF"/>
              </w:rPr>
              <w:t>§</w:t>
            </w:r>
            <w:r w:rsidRPr="005B747E">
              <w:rPr>
                <w:rFonts w:ascii="Calibri" w:hAnsi="Calibri" w:cs="Calibri"/>
                <w:color w:val="000000"/>
              </w:rPr>
              <w:t> </w:t>
            </w:r>
            <w:r w:rsidRPr="005B747E">
              <w:rPr>
                <w:rFonts w:ascii="GHEA Grapalat" w:hAnsi="GHEA Grapalat"/>
                <w:color w:val="000000"/>
              </w:rPr>
              <w:t>51</w:t>
            </w:r>
            <w:r w:rsidRPr="005B747E">
              <w:rPr>
                <w:rFonts w:ascii="GHEA Grapalat" w:hAnsi="GHEA Grapalat"/>
                <w:color w:val="000000"/>
                <w:vertAlign w:val="superscript"/>
              </w:rPr>
              <w:t>4</w:t>
            </w:r>
            <w:r w:rsidRPr="005B747E">
              <w:rPr>
                <w:rFonts w:ascii="GHEA Grapalat" w:hAnsi="GHEA Grapalat"/>
                <w:color w:val="000000"/>
              </w:rPr>
              <w:t>, Bowler International Unit v. France, no. 1946/06,</w:t>
            </w:r>
            <w:r w:rsidRPr="005B747E">
              <w:rPr>
                <w:rFonts w:ascii="Calibri" w:hAnsi="Calibri" w:cs="Calibri"/>
                <w:color w:val="000000"/>
              </w:rPr>
              <w:t> </w:t>
            </w:r>
            <w:r w:rsidRPr="005B747E">
              <w:rPr>
                <w:rFonts w:ascii="GHEA Grapalat" w:hAnsi="GHEA Grapalat"/>
                <w:color w:val="000000"/>
                <w:shd w:val="clear" w:color="auto" w:fill="FFFFFF"/>
              </w:rPr>
              <w:t>§</w:t>
            </w:r>
            <w:r w:rsidRPr="005B747E">
              <w:rPr>
                <w:rFonts w:ascii="Calibri" w:hAnsi="Calibri" w:cs="Calibri"/>
                <w:color w:val="000000"/>
              </w:rPr>
              <w:t> </w:t>
            </w:r>
            <w:r w:rsidRPr="005B747E">
              <w:rPr>
                <w:rFonts w:ascii="GHEA Grapalat" w:hAnsi="GHEA Grapalat"/>
                <w:color w:val="000000"/>
              </w:rPr>
              <w:t xml:space="preserve">41, 23 July 2009) </w:t>
            </w:r>
            <w:r w:rsidRPr="005B747E">
              <w:rPr>
                <w:rFonts w:ascii="GHEA Grapalat" w:hAnsi="GHEA Grapalat" w:cs="Arial Unicode"/>
                <w:color w:val="000000"/>
              </w:rPr>
              <w:t>և</w:t>
            </w:r>
            <w:r w:rsidRPr="005B747E">
              <w:rPr>
                <w:rFonts w:ascii="GHEA Grapalat" w:hAnsi="GHEA Grapalat"/>
                <w:color w:val="000000"/>
              </w:rPr>
              <w:t xml:space="preserve"> </w:t>
            </w:r>
            <w:r w:rsidRPr="005B747E">
              <w:rPr>
                <w:rFonts w:ascii="GHEA Grapalat" w:hAnsi="GHEA Grapalat" w:cs="Arial Unicode"/>
                <w:color w:val="000000"/>
              </w:rPr>
              <w:t>հանդիսանում</w:t>
            </w:r>
            <w:r w:rsidRPr="005B747E">
              <w:rPr>
                <w:rFonts w:ascii="GHEA Grapalat" w:hAnsi="GHEA Grapalat"/>
                <w:color w:val="000000"/>
              </w:rPr>
              <w:t xml:space="preserve"> </w:t>
            </w:r>
            <w:r w:rsidRPr="005B747E">
              <w:rPr>
                <w:rFonts w:ascii="GHEA Grapalat" w:hAnsi="GHEA Grapalat" w:cs="Arial Unicode"/>
                <w:color w:val="000000"/>
              </w:rPr>
              <w:t>է</w:t>
            </w:r>
            <w:r w:rsidRPr="005B747E">
              <w:rPr>
                <w:rFonts w:ascii="GHEA Grapalat" w:hAnsi="GHEA Grapalat"/>
                <w:color w:val="000000"/>
              </w:rPr>
              <w:t xml:space="preserve"> </w:t>
            </w:r>
            <w:r w:rsidRPr="005B747E">
              <w:rPr>
                <w:rFonts w:ascii="GHEA Grapalat" w:hAnsi="GHEA Grapalat" w:cs="Arial Unicode"/>
                <w:color w:val="000000"/>
              </w:rPr>
              <w:t>հարկերի</w:t>
            </w:r>
            <w:r w:rsidRPr="005B747E">
              <w:rPr>
                <w:rFonts w:ascii="GHEA Grapalat" w:hAnsi="GHEA Grapalat"/>
                <w:color w:val="000000"/>
              </w:rPr>
              <w:t xml:space="preserve"> </w:t>
            </w:r>
            <w:r w:rsidRPr="005B747E">
              <w:rPr>
                <w:rFonts w:ascii="GHEA Grapalat" w:hAnsi="GHEA Grapalat" w:cs="Arial Unicode"/>
                <w:color w:val="000000"/>
              </w:rPr>
              <w:t>և</w:t>
            </w:r>
            <w:r w:rsidRPr="005B747E">
              <w:rPr>
                <w:rFonts w:ascii="GHEA Grapalat" w:hAnsi="GHEA Grapalat"/>
                <w:color w:val="000000"/>
              </w:rPr>
              <w:t xml:space="preserve"> </w:t>
            </w:r>
            <w:r w:rsidRPr="005B747E">
              <w:rPr>
                <w:rFonts w:ascii="GHEA Grapalat" w:hAnsi="GHEA Grapalat" w:cs="Arial Unicode"/>
                <w:color w:val="000000"/>
              </w:rPr>
              <w:t>տուգանքի</w:t>
            </w:r>
            <w:r w:rsidRPr="005B747E">
              <w:rPr>
                <w:rFonts w:ascii="GHEA Grapalat" w:hAnsi="GHEA Grapalat"/>
                <w:color w:val="000000"/>
              </w:rPr>
              <w:t xml:space="preserve"> </w:t>
            </w:r>
            <w:r w:rsidRPr="005B747E">
              <w:rPr>
                <w:rFonts w:ascii="GHEA Grapalat" w:hAnsi="GHEA Grapalat" w:cs="Arial Unicode"/>
                <w:color w:val="000000"/>
              </w:rPr>
              <w:t>վճարման</w:t>
            </w:r>
            <w:r w:rsidRPr="005B747E">
              <w:rPr>
                <w:rFonts w:ascii="GHEA Grapalat" w:hAnsi="GHEA Grapalat"/>
                <w:color w:val="000000"/>
              </w:rPr>
              <w:t xml:space="preserve"> </w:t>
            </w:r>
            <w:r w:rsidRPr="005B747E">
              <w:rPr>
                <w:rFonts w:ascii="GHEA Grapalat" w:hAnsi="GHEA Grapalat" w:cs="Arial Unicode"/>
                <w:color w:val="000000"/>
              </w:rPr>
              <w:t>ապահովման</w:t>
            </w:r>
            <w:r w:rsidRPr="005B747E">
              <w:rPr>
                <w:rFonts w:ascii="GHEA Grapalat" w:hAnsi="GHEA Grapalat"/>
                <w:color w:val="000000"/>
              </w:rPr>
              <w:t xml:space="preserve"> </w:t>
            </w:r>
            <w:r w:rsidRPr="005B747E">
              <w:rPr>
                <w:rFonts w:ascii="GHEA Grapalat" w:hAnsi="GHEA Grapalat" w:cs="Arial Unicode"/>
                <w:color w:val="000000"/>
              </w:rPr>
              <w:t>միջոց</w:t>
            </w:r>
            <w:r w:rsidRPr="005B747E">
              <w:rPr>
                <w:rFonts w:ascii="GHEA Grapalat" w:hAnsi="GHEA Grapalat"/>
                <w:color w:val="000000"/>
              </w:rPr>
              <w:t xml:space="preserve"> (</w:t>
            </w:r>
            <w:r w:rsidRPr="005B747E">
              <w:rPr>
                <w:rFonts w:ascii="GHEA Grapalat" w:hAnsi="GHEA Grapalat" w:cs="Arial Unicode"/>
                <w:color w:val="000000"/>
              </w:rPr>
              <w:t>տե՛ս</w:t>
            </w:r>
            <w:r w:rsidRPr="005B747E">
              <w:rPr>
                <w:rFonts w:ascii="GHEA Grapalat" w:hAnsi="GHEA Grapalat"/>
                <w:color w:val="000000"/>
              </w:rPr>
              <w:t xml:space="preserve"> Gasus Dosier-und Fördertechnik GmbH v. The Netherlands, 15375/89, 23.02.1995,</w:t>
            </w:r>
            <w:r w:rsidRPr="005B747E">
              <w:rPr>
                <w:rFonts w:ascii="Calibri" w:hAnsi="Calibri" w:cs="Calibri"/>
                <w:color w:val="000000"/>
              </w:rPr>
              <w:t> </w:t>
            </w:r>
            <w:r w:rsidRPr="005B747E">
              <w:rPr>
                <w:rFonts w:ascii="GHEA Grapalat" w:hAnsi="GHEA Grapalat"/>
                <w:color w:val="000000"/>
                <w:shd w:val="clear" w:color="auto" w:fill="FFFFFF"/>
              </w:rPr>
              <w:t>§</w:t>
            </w:r>
            <w:r w:rsidRPr="005B747E">
              <w:rPr>
                <w:rFonts w:ascii="Calibri" w:hAnsi="Calibri" w:cs="Calibri"/>
                <w:color w:val="000000"/>
              </w:rPr>
              <w:t> </w:t>
            </w:r>
            <w:r w:rsidRPr="005B747E">
              <w:rPr>
                <w:rFonts w:ascii="GHEA Grapalat" w:hAnsi="GHEA Grapalat"/>
                <w:color w:val="000000"/>
              </w:rPr>
              <w:t>59):</w:t>
            </w:r>
          </w:p>
          <w:p w14:paraId="29A896F5" w14:textId="77777777" w:rsidR="00433C02" w:rsidRPr="005B747E" w:rsidRDefault="00433C02" w:rsidP="00433C02">
            <w:pPr>
              <w:shd w:val="clear" w:color="auto" w:fill="FFFFFF"/>
              <w:spacing w:after="0"/>
              <w:jc w:val="both"/>
              <w:rPr>
                <w:rFonts w:ascii="GHEA Grapalat" w:eastAsia="Times New Roman" w:hAnsi="GHEA Grapalat" w:cs="Times New Roman"/>
                <w:color w:val="000000"/>
                <w:sz w:val="24"/>
                <w:szCs w:val="24"/>
                <w:lang w:val="hy-AM"/>
              </w:rPr>
            </w:pPr>
            <w:r w:rsidRPr="005B747E">
              <w:rPr>
                <w:rFonts w:ascii="GHEA Grapalat" w:eastAsia="Times New Roman" w:hAnsi="GHEA Grapalat" w:cs="Times New Roman"/>
                <w:color w:val="000000"/>
                <w:sz w:val="24"/>
                <w:szCs w:val="24"/>
                <w:lang w:val="hy-AM"/>
              </w:rPr>
              <w:t>Եվրոպական դատարանը նաև նշել էր, որ անձի ունեցվածքի բռնագանձման դեպքում հատկապես կարևորվում է նման որոշման դեմ բողոք բերելու արդյունավետ միջոցների ապահովումը, չնայած Մարդու իրավունքների և հիմնարար ազատությունների պաշտպանության մասին եվրոպական կոնվենցիայի թիվ 1 արձանագրության 1-ին հոդվածով ուղղակիորեն նախատեսված չէ նման պահանջ (տե՛ս Microintelect OOD v. Bulgaria, 34129/03,</w:t>
            </w:r>
            <w:r w:rsidRPr="005B747E">
              <w:rPr>
                <w:rFonts w:ascii="Calibri" w:eastAsia="Times New Roman" w:hAnsi="Calibri" w:cs="Calibri"/>
                <w:color w:val="000000"/>
                <w:sz w:val="24"/>
                <w:szCs w:val="24"/>
                <w:lang w:val="hy-AM"/>
              </w:rPr>
              <w:t> </w:t>
            </w:r>
            <w:r w:rsidRPr="005B747E">
              <w:rPr>
                <w:rFonts w:ascii="GHEA Grapalat" w:eastAsia="Times New Roman" w:hAnsi="GHEA Grapalat" w:cs="Times New Roman"/>
                <w:color w:val="000000"/>
                <w:sz w:val="24"/>
                <w:szCs w:val="24"/>
                <w:shd w:val="clear" w:color="auto" w:fill="FFFFFF"/>
                <w:lang w:val="hy-AM"/>
              </w:rPr>
              <w:t>§</w:t>
            </w:r>
            <w:r w:rsidRPr="005B747E">
              <w:rPr>
                <w:rFonts w:ascii="Calibri" w:eastAsia="Times New Roman" w:hAnsi="Calibri" w:cs="Calibri"/>
                <w:color w:val="000000"/>
                <w:sz w:val="24"/>
                <w:szCs w:val="24"/>
                <w:lang w:val="hy-AM"/>
              </w:rPr>
              <w:t> </w:t>
            </w:r>
            <w:r w:rsidRPr="005B747E">
              <w:rPr>
                <w:rFonts w:ascii="GHEA Grapalat" w:eastAsia="Times New Roman" w:hAnsi="GHEA Grapalat" w:cs="Times New Roman"/>
                <w:color w:val="000000"/>
                <w:sz w:val="24"/>
                <w:szCs w:val="24"/>
                <w:lang w:val="hy-AM"/>
              </w:rPr>
              <w:t>44):</w:t>
            </w:r>
          </w:p>
          <w:p w14:paraId="43B3F225" w14:textId="4EE24A41" w:rsidR="00433C02" w:rsidRPr="005B747E" w:rsidRDefault="00433C02" w:rsidP="00433C02">
            <w:pPr>
              <w:shd w:val="clear" w:color="auto" w:fill="FFFFFF"/>
              <w:spacing w:after="0"/>
              <w:jc w:val="both"/>
              <w:rPr>
                <w:rFonts w:ascii="GHEA Grapalat" w:hAnsi="GHEA Grapalat"/>
                <w:iCs/>
                <w:sz w:val="24"/>
                <w:szCs w:val="24"/>
                <w:lang w:val="hy-AM"/>
              </w:rPr>
            </w:pPr>
            <w:r w:rsidRPr="005B747E">
              <w:rPr>
                <w:rFonts w:ascii="GHEA Grapalat" w:eastAsia="Times New Roman" w:hAnsi="GHEA Grapalat" w:cs="Times New Roman"/>
                <w:color w:val="000000"/>
                <w:sz w:val="24"/>
                <w:szCs w:val="24"/>
                <w:lang w:val="hy-AM"/>
              </w:rPr>
              <w:t xml:space="preserve">Հիմնական եզրահանգումն այն է, որ օրենքով նախատեսված իրավաչափ պարտավորությունների կատարման համար վարչական միջոցների համաչափ գործադրումը չի կարող դիտվել որպես սեփականության իրավունքի ոտնահարում կամ սեփականությունից զրկում: Էականը` վարչական միջամտության դեմ դատական բողոք բերելու արդյունավետ միջոցի երաշխավորումն է»: </w:t>
            </w:r>
            <w:r w:rsidRPr="005B747E">
              <w:rPr>
                <w:rFonts w:ascii="GHEA Grapalat" w:hAnsi="GHEA Grapalat"/>
                <w:iCs/>
                <w:sz w:val="24"/>
                <w:szCs w:val="24"/>
                <w:lang w:val="hy-AM"/>
              </w:rPr>
              <w:t>Սակայն Նախագծի 127-րդ հոդվածով սահմանվում է այն ընդհանուր կանոնը, որ հարկադիր աճուրդը ոչ իրավաչափ ճանաչվելու հետևանքով աճուրդի արդյունքում ձեռք բերված գույքը չի կարող հետ պահանջվել գնորդից՝ բացառությամբ նույն հոդվածի 3-րդ մասով նախատեսված հայցը բավարարվելու դեպքի (Նախագծի 127-րդ հոդվածի 3-րդ մասի համաձայն՝ գ</w:t>
            </w:r>
            <w:r w:rsidRPr="005B747E">
              <w:rPr>
                <w:rFonts w:ascii="GHEA Grapalat" w:eastAsia="Calibri" w:hAnsi="GHEA Grapalat"/>
                <w:sz w:val="24"/>
                <w:szCs w:val="24"/>
                <w:lang w:val="hy-AM"/>
              </w:rPr>
              <w:t xml:space="preserve">ույքի նախկին սեփականատեր հայցվորը կարող է ոչ իրավաչափ ճանաչված հարկադիր աճուրդով իրացված գույքն իրեն վերադարձնելու պահանջ ներկայացնել, եթե՝ 1) սույն օրենքի 66-րդ հոդվածի 1-ին մասի 5-րդ կետի իմաստով վերացվել </w:t>
            </w:r>
            <w:r w:rsidRPr="005B747E">
              <w:rPr>
                <w:rFonts w:ascii="GHEA Grapalat" w:hAnsi="GHEA Grapalat"/>
                <w:sz w:val="24"/>
                <w:szCs w:val="24"/>
                <w:lang w:val="hy-AM"/>
              </w:rPr>
              <w:t xml:space="preserve">է (են) աճուրդի ավարտի օրվա դրությամբ պարտապանի նկատմամբ հարուցված և չկարճված կատարողական վարույթներով բռնագանձման ենթակա գումարի երեք քառորդից ավելին սահմանող կատարման ենթակա ակտ(եր)ը, կամ ոչ իրավաչափ է ճանաչվել աճուրդի ավարտի օրվա դրությամբ պարտապանի նկատմամբ հարուցված և չկարճված կատարողական վարույթներով բռնագանձման ենթակա գումարի </w:t>
            </w:r>
            <w:r w:rsidRPr="005B747E">
              <w:rPr>
                <w:rFonts w:ascii="GHEA Grapalat" w:hAnsi="GHEA Grapalat"/>
                <w:sz w:val="24"/>
                <w:szCs w:val="24"/>
                <w:lang w:val="hy-AM"/>
              </w:rPr>
              <w:lastRenderedPageBreak/>
              <w:t>երեք քառորդից ավելին սահմանող կատարողական վարույթ(ներ)ի հարուցումը</w:t>
            </w:r>
            <w:r w:rsidRPr="005B747E">
              <w:rPr>
                <w:rFonts w:ascii="MS Gothic" w:eastAsia="MS Gothic" w:hAnsi="MS Gothic" w:cs="MS Gothic" w:hint="eastAsia"/>
                <w:sz w:val="24"/>
                <w:szCs w:val="24"/>
                <w:lang w:val="hy-AM"/>
              </w:rPr>
              <w:t>․</w:t>
            </w:r>
            <w:r w:rsidRPr="005B747E">
              <w:rPr>
                <w:rFonts w:ascii="GHEA Grapalat" w:hAnsi="GHEA Grapalat" w:cs="Times New Roman"/>
                <w:sz w:val="24"/>
                <w:szCs w:val="24"/>
                <w:lang w:val="hy-AM"/>
              </w:rPr>
              <w:t xml:space="preserve"> 2) </w:t>
            </w:r>
            <w:r w:rsidRPr="005B747E">
              <w:rPr>
                <w:rFonts w:ascii="GHEA Grapalat" w:hAnsi="GHEA Grapalat"/>
                <w:sz w:val="24"/>
                <w:szCs w:val="24"/>
                <w:lang w:val="hy-AM"/>
              </w:rPr>
              <w:t>օրենքով սահմանված կարգով հաստատվել է, որ աճուրդի ավարտի օրվա դրությամբ պարտապանի նկատմամբ հարուցված և չկարճված կատարողական վարույթներով բռնագանձման ենթակա գումարի երեք քառորդից ավելին սահմանող կատարողական վարույթ(ներ)ը կարճելու հիմք(եր)ի առկայությունը մինչ գույքը հարկադիր աճուրդով իրացնելը հարկադիր կատարողին հայտնի լինելու պայմաններում այդ վարույթ(ներ)ը ոչ իրավաչափ կերպով չի (չեն) կարճվել. 3) օրենքով սահմանված կարգով հաստատվել է, որ հարկադիր իրացված գույքը պատկանել է հայցվորին, այլ ոչ թե կատարողական վարույթով պարտապանին, կամ, հարկադիր կատարման ենթակա ակտով երրորդ անձ գրավատուի գույքի վրա բռնագանձում տարածելը թույլատրված լինելու դեպքում՝ գրավատուին</w:t>
            </w:r>
            <w:r w:rsidRPr="005B747E">
              <w:rPr>
                <w:rFonts w:ascii="GHEA Grapalat" w:hAnsi="GHEA Grapalat"/>
                <w:iCs/>
                <w:sz w:val="24"/>
                <w:szCs w:val="24"/>
                <w:lang w:val="hy-AM"/>
              </w:rPr>
              <w:t>), ինչը չի երաշխավորում նույնիսկ հարկադիր կատարողի որոշումների բողոքարկման և դրանց՝ անվավեր ճանաչվելու դեպքում՝ անձի սեփականության իրավունքի վերականգնման լիարժեք հնարավորությունը։</w:t>
            </w:r>
          </w:p>
          <w:p w14:paraId="695D57AC" w14:textId="77777777" w:rsidR="00433C02" w:rsidRPr="005B747E" w:rsidRDefault="00433C02" w:rsidP="00433C02">
            <w:pPr>
              <w:spacing w:after="0"/>
              <w:jc w:val="both"/>
              <w:rPr>
                <w:rFonts w:ascii="GHEA Grapalat" w:hAnsi="GHEA Grapalat"/>
                <w:sz w:val="24"/>
                <w:szCs w:val="24"/>
                <w:lang w:val="hy-AM"/>
              </w:rPr>
            </w:pPr>
          </w:p>
          <w:p w14:paraId="3CF94058" w14:textId="77777777"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 xml:space="preserve">ՀՀ սահմանադրությունն ուղղակիորեն սահմանում է, որ անձը կարող է սեփականությունից զրկվել միայն դատական կարգով։ </w:t>
            </w:r>
          </w:p>
          <w:p w14:paraId="41264829" w14:textId="77777777" w:rsidR="00433C02" w:rsidRPr="005B747E" w:rsidRDefault="00433C02" w:rsidP="00433C02">
            <w:pPr>
              <w:spacing w:after="0"/>
              <w:jc w:val="both"/>
              <w:rPr>
                <w:rFonts w:ascii="GHEA Grapalat" w:hAnsi="GHEA Grapalat" w:cs="Times New Roman"/>
                <w:sz w:val="24"/>
                <w:szCs w:val="24"/>
                <w:lang w:val="hy-AM"/>
              </w:rPr>
            </w:pPr>
            <w:r w:rsidRPr="005B747E">
              <w:rPr>
                <w:rFonts w:ascii="GHEA Grapalat" w:hAnsi="GHEA Grapalat"/>
                <w:sz w:val="24"/>
                <w:szCs w:val="24"/>
                <w:lang w:val="hy-AM"/>
              </w:rPr>
              <w:t>Մարդու իրավունքների եվրոպական դատարանը անձի արդար դատաքննության իրավունքի տարր կազմող արդարադատության մատչելիության իրավունքի վերաբերյալ իր ձևավորած նախադեպային պրակտիկայում բացահայտել է այն պահանջները, որոնց պետք է համապատասխանի կոնվենցիայի 6-րդ հոդվածի 1-ին կետի իմաստով դատարանը</w:t>
            </w:r>
            <w:r w:rsidRPr="005B747E">
              <w:rPr>
                <w:rFonts w:ascii="GHEA Grapalat" w:hAnsi="GHEA Grapalat" w:cs="Times New Roman"/>
                <w:sz w:val="24"/>
                <w:szCs w:val="24"/>
                <w:lang w:val="hy-AM"/>
              </w:rPr>
              <w:t xml:space="preserve">։ </w:t>
            </w:r>
            <w:r w:rsidRPr="005B747E">
              <w:rPr>
                <w:rFonts w:ascii="GHEA Grapalat" w:hAnsi="GHEA Grapalat"/>
                <w:sz w:val="24"/>
                <w:szCs w:val="24"/>
                <w:shd w:val="clear" w:color="auto" w:fill="FFFFFF"/>
                <w:lang w:val="hy-AM"/>
              </w:rPr>
              <w:t>Ի թիվս այլնի, սահմանվում է, որ</w:t>
            </w:r>
          </w:p>
          <w:p w14:paraId="74AB1EB7" w14:textId="77777777" w:rsidR="00433C02" w:rsidRPr="005B747E" w:rsidRDefault="00433C02" w:rsidP="00433C02">
            <w:pPr>
              <w:spacing w:after="0"/>
              <w:jc w:val="both"/>
              <w:rPr>
                <w:rFonts w:ascii="GHEA Grapalat" w:hAnsi="GHEA Grapalat"/>
                <w:sz w:val="24"/>
                <w:szCs w:val="24"/>
                <w:lang w:val="hy-AM"/>
              </w:rPr>
            </w:pPr>
          </w:p>
          <w:p w14:paraId="63C639CE" w14:textId="77777777" w:rsidR="00433C02" w:rsidRPr="005B747E" w:rsidRDefault="00433C02" w:rsidP="00433C02">
            <w:pPr>
              <w:numPr>
                <w:ilvl w:val="0"/>
                <w:numId w:val="42"/>
              </w:numPr>
              <w:shd w:val="clear" w:color="auto" w:fill="FFFFFF"/>
              <w:spacing w:after="0"/>
              <w:ind w:left="0" w:firstLine="0"/>
              <w:textAlignment w:val="baseline"/>
              <w:rPr>
                <w:rFonts w:ascii="GHEA Grapalat" w:eastAsia="Times New Roman" w:hAnsi="GHEA Grapalat" w:cs="Times New Roman"/>
                <w:sz w:val="24"/>
                <w:szCs w:val="24"/>
                <w:lang w:val="hy-AM"/>
              </w:rPr>
            </w:pPr>
            <w:r w:rsidRPr="005B747E">
              <w:rPr>
                <w:rFonts w:ascii="GHEA Grapalat" w:eastAsia="Times New Roman" w:hAnsi="GHEA Grapalat" w:cs="Times New Roman"/>
                <w:sz w:val="24"/>
                <w:szCs w:val="24"/>
                <w:lang w:val="hy-AM"/>
              </w:rPr>
              <w:t>տրիբունալը պետք է բավարարի անկախության պահանջը (Gudmundur Andri Astraodsson-ն ընդդեմ Իսլանդիայի, 2020, § 231),</w:t>
            </w:r>
          </w:p>
          <w:p w14:paraId="46A48042" w14:textId="77777777" w:rsidR="00433C02" w:rsidRPr="005B747E" w:rsidRDefault="00433C02" w:rsidP="00433C02">
            <w:pPr>
              <w:numPr>
                <w:ilvl w:val="0"/>
                <w:numId w:val="42"/>
              </w:numPr>
              <w:shd w:val="clear" w:color="auto" w:fill="FFFFFF"/>
              <w:spacing w:after="0"/>
              <w:ind w:left="0" w:firstLine="0"/>
              <w:textAlignment w:val="baseline"/>
              <w:rPr>
                <w:rFonts w:ascii="GHEA Grapalat" w:eastAsia="Times New Roman" w:hAnsi="GHEA Grapalat" w:cs="Times New Roman"/>
                <w:sz w:val="24"/>
                <w:szCs w:val="24"/>
                <w:lang w:val="hy-AM"/>
              </w:rPr>
            </w:pPr>
            <w:r w:rsidRPr="005B747E">
              <w:rPr>
                <w:rFonts w:ascii="GHEA Grapalat" w:eastAsia="Times New Roman" w:hAnsi="GHEA Grapalat" w:cs="Times New Roman"/>
                <w:sz w:val="24"/>
                <w:szCs w:val="24"/>
                <w:lang w:val="hy-AM"/>
              </w:rPr>
              <w:t>տրիբունալը պետք է բավարարի անկողմնակալության պահանջը (Gudmundur Andri Astraodsson-ն ընդդեմ Իսլանդիայի, 2020, § 231),</w:t>
            </w:r>
          </w:p>
          <w:p w14:paraId="2FD93773" w14:textId="77777777" w:rsidR="00433C02" w:rsidRPr="005B747E" w:rsidRDefault="00433C02" w:rsidP="00433C02">
            <w:pPr>
              <w:numPr>
                <w:ilvl w:val="0"/>
                <w:numId w:val="42"/>
              </w:numPr>
              <w:shd w:val="clear" w:color="auto" w:fill="FFFFFF"/>
              <w:spacing w:after="0"/>
              <w:ind w:left="0" w:firstLine="0"/>
              <w:textAlignment w:val="baseline"/>
              <w:rPr>
                <w:rFonts w:ascii="GHEA Grapalat" w:eastAsia="Times New Roman" w:hAnsi="GHEA Grapalat" w:cs="Times New Roman"/>
                <w:sz w:val="24"/>
                <w:szCs w:val="24"/>
                <w:lang w:val="hy-AM"/>
              </w:rPr>
            </w:pPr>
            <w:r w:rsidRPr="005B747E">
              <w:rPr>
                <w:rFonts w:ascii="GHEA Grapalat" w:eastAsia="Times New Roman" w:hAnsi="GHEA Grapalat" w:cs="Times New Roman"/>
                <w:sz w:val="24"/>
                <w:szCs w:val="24"/>
                <w:lang w:val="hy-AM"/>
              </w:rPr>
              <w:lastRenderedPageBreak/>
              <w:t>իր ընթացակարգով կողմերին տրամադրի իրենց իրավունքներն իրացնելու լիարժեք երաշխիքներ (Le Compte, Van Leuven և De Meyere-ն ընդդեմ Բելգիայի, 1981, § 55)։</w:t>
            </w:r>
          </w:p>
          <w:p w14:paraId="3B30F797" w14:textId="77777777" w:rsidR="00433C02" w:rsidRPr="005B747E" w:rsidRDefault="00433C02" w:rsidP="00433C02">
            <w:pPr>
              <w:pStyle w:val="ListParagraph"/>
              <w:shd w:val="clear" w:color="auto" w:fill="FFFFFF"/>
              <w:spacing w:line="276" w:lineRule="auto"/>
              <w:ind w:leftChars="0" w:left="0" w:firstLineChars="0" w:firstLine="0"/>
              <w:jc w:val="both"/>
              <w:rPr>
                <w:rFonts w:ascii="GHEA Grapalat" w:hAnsi="GHEA Grapalat"/>
              </w:rPr>
            </w:pPr>
            <w:r w:rsidRPr="005B747E">
              <w:rPr>
                <w:rFonts w:ascii="GHEA Grapalat" w:hAnsi="GHEA Grapalat"/>
              </w:rPr>
              <w:t xml:space="preserve">Սույն դեպքում հարկադիր կատարողը, որը վարում է կատարողական վարույթը և որի նպատակը՝ պարտապանից պահանջատիրոջ օգտին ակտի կատարումն է, չի կարող դիտվել անկախ և անկողմնակալ մարմին՝ սեփականության իրավունքից զրկման հարցով որպես դատարան հանդես գալիս /եթե նույնիսկ դիտարկենք, որ հարկադիր կատարողը կարող էր կոնկրետ դեպքում հանդես գալ որպես տրիբունալ/՝ հատկապես այն դեպքում, երբ արդեն իսկ նախագծով սահմանվում են կոնկրետ դեպքերում՝ գույքի անբաժանելի լինելու կանխավարկածը։ Հարկադիր կատարողին հնարավորություն է տրված / իսկ անշարժ գույքի դեպքում՝ պարտավորված է/ ընդհանուր գույքում պարտապանի բաժինը բնեղենով առանձնացնելու հնարավորությունը, իսկ հնարավորության դեպքում՝ առանձնացման եղանակը որոշելու նպատակով նշանակել փորձաքննություն և ներգրավել փորձագետ: Իրավաչափ չէ ինքնին հանգամանքը, որ ընդհանուր սեփականություն համարվող գույքից բաժին առանձնացնելու կամ դրա անհնարինության դեպքում գույքը իրացնելու որոշումը կայացնելու լիազորությունը վերապահված է հարկադիր կատարողին և միևնույն ժամանակ վերջինս է ներգրավում փորձագետին՝ գույքից բաժին առանձնացնելու հնարավորությունը պարզելու նպատակով: </w:t>
            </w:r>
          </w:p>
          <w:p w14:paraId="60973A43" w14:textId="77777777" w:rsidR="00433C02" w:rsidRPr="005B747E" w:rsidRDefault="00433C02" w:rsidP="00433C02">
            <w:pPr>
              <w:spacing w:after="0"/>
              <w:jc w:val="both"/>
              <w:rPr>
                <w:rFonts w:ascii="GHEA Grapalat" w:hAnsi="GHEA Grapalat"/>
                <w:iCs/>
                <w:sz w:val="24"/>
                <w:szCs w:val="24"/>
                <w:lang w:val="hy-AM"/>
              </w:rPr>
            </w:pPr>
          </w:p>
          <w:p w14:paraId="10E5BEF7" w14:textId="61117326" w:rsidR="00433C02" w:rsidRPr="005B747E" w:rsidRDefault="00433C02" w:rsidP="00433C02">
            <w:pPr>
              <w:spacing w:after="0"/>
              <w:jc w:val="both"/>
              <w:rPr>
                <w:rFonts w:ascii="GHEA Grapalat" w:hAnsi="GHEA Grapalat"/>
                <w:i/>
                <w:sz w:val="24"/>
                <w:szCs w:val="24"/>
                <w:lang w:val="hy-AM"/>
              </w:rPr>
            </w:pPr>
            <w:r w:rsidRPr="005B747E">
              <w:rPr>
                <w:rFonts w:ascii="GHEA Grapalat" w:hAnsi="GHEA Grapalat"/>
                <w:i/>
                <w:sz w:val="24"/>
                <w:szCs w:val="24"/>
                <w:lang w:val="hy-AM"/>
              </w:rPr>
              <w:t>Առաջարկում ենք դրույթները հանել նախագծից: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073A0A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3F378BC1"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Դիտարկմամբ որպես ընդհանուր գույքում պարտապանի բաժնի առանձնացումը կատարողական վարույթում իրականացնելու ոչ իրավաչափության հիմնավորում, ըստ էության, ներկայացվել են հետևյալ հիմնավորումները.</w:t>
            </w:r>
          </w:p>
          <w:p w14:paraId="6E7E51AE"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1. հարկադիր կատարողը չի կարող դիտվել անկախ և անկողմնակալ մարմին՝ սեփականության իրավունքից զրկման հարցով որպես դատարան հանդես գալիս.</w:t>
            </w:r>
          </w:p>
          <w:p w14:paraId="53B5AEA9" w14:textId="662EBFE2"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2. Իրավաչափ չէ ինքնին հանգամանքը, որ ընդհանուր սեփականություն համարվող գույքից բաժին առանձնացնելու կամ դրա անհնարինության դեպքում գույքը իրացնելու որոշումը կայացնելու լիազորությունը վերապահված է հարկադիր կատարողին և միևնույն ժամանակ վերջինս է ներգրավում փորձագետին՝ գույքից բաժին </w:t>
            </w:r>
            <w:r w:rsidRPr="005B747E">
              <w:rPr>
                <w:rFonts w:ascii="GHEA Grapalat" w:eastAsia="GHEA Grapalat" w:hAnsi="GHEA Grapalat" w:cs="GHEA Grapalat"/>
                <w:color w:val="000000" w:themeColor="text1"/>
                <w:sz w:val="24"/>
                <w:szCs w:val="24"/>
                <w:lang w:val="hy-AM"/>
              </w:rPr>
              <w:lastRenderedPageBreak/>
              <w:t xml:space="preserve">առանձնացնելու հնարավորությունը պարզելու նպատակով: </w:t>
            </w:r>
          </w:p>
          <w:p w14:paraId="756C2DD5"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Վերոգրյալ փաստարկների առնչությամբ հարկ է ընդգծել, որ ընդհանուր գույքում բաժնի բռնագանձումը միակ դեպքը չէ, երբ հարկադիր կատարողը հարկադիր իրացնում է պարտապանի սեփականությունը կամ փորձագետ է ներգրավում: Թե՛ Նախագծում, թե՛ «Դատական ակտերի հարկադիր կատարման մասին» գործող օրենքում հարկադիր կատարողը լիազորված է փորձագետ ներգրավել, այդ թվում՝ հարկադիր էլեկտրոնային աճուրդով իրացման ենթակա անշարժ գույքի գնահատման նպատակով, ուստի դիտարկման տրամաբանությամբ առաջնորդվելու դեպքում կատարողական վարույթի շրջանակում հարկադիր կատարողին առհասարակ չպետք է տրվի փորձագետ նշանակելու լիազորություն: Ավելին, նման տրամաբանությամբ առաջնորդվելու դեպքում իրավաչափ չէ նաև </w:t>
            </w:r>
            <w:r w:rsidRPr="005B747E">
              <w:rPr>
                <w:rFonts w:ascii="GHEA Grapalat" w:eastAsia="GHEA Grapalat" w:hAnsi="GHEA Grapalat" w:cs="GHEA Grapalat"/>
                <w:color w:val="000000" w:themeColor="text1"/>
                <w:sz w:val="24"/>
                <w:szCs w:val="24"/>
                <w:lang w:val="hy-AM"/>
              </w:rPr>
              <w:lastRenderedPageBreak/>
              <w:t xml:space="preserve">կատարողական վարույթի շրջանակում ցանկացած գույքի հարկադիր իրացումը, եթե կոնկրետ այդ գույքի վրա բռնագանձում տարածելու հետ կապված դատական ակտ չկա: </w:t>
            </w:r>
          </w:p>
          <w:p w14:paraId="1DDCDD23"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Մինչդեռ ակնհայտ է, որ հարկադիր կատարողը յուրաքանչյուր դեպքում կատարողական վարույթ հարուցում է կատարման ենթակա դատական ակտի կամ հարկադիր կատարման ենթակա այլ ակտի վրա, որոնք ինքնին հիմք են կատարողական վարույթի շրջանակում պարտապանի՝ բռնագանձման ենթակա ցանկացած գույք հարկադիր իրացնելու համար: </w:t>
            </w:r>
          </w:p>
          <w:p w14:paraId="77A980B4"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Դիտարկմամբ հիշատակվել են ՍԴՈ-1294 որոշմամբ արտադատական կարգով բռնագանձման իրավաչափության պայմանները, որոնց առնչությամբ հայտնում ենք հետևյալը.</w:t>
            </w:r>
          </w:p>
          <w:p w14:paraId="5AEC424C" w14:textId="77777777" w:rsidR="00433C02" w:rsidRPr="005B747E" w:rsidRDefault="00433C02" w:rsidP="00433C02">
            <w:pPr>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1. կատարողական վարույթի հարուցմանը մշտապես նախորդում է դատական, վարչական կամ այլ վարույթ, որի շրջանակում կայացված՝ </w:t>
            </w:r>
            <w:r w:rsidRPr="005B747E">
              <w:rPr>
                <w:rFonts w:ascii="GHEA Grapalat" w:eastAsia="GHEA Grapalat" w:hAnsi="GHEA Grapalat" w:cs="GHEA Grapalat"/>
                <w:color w:val="000000" w:themeColor="text1"/>
                <w:sz w:val="24"/>
                <w:szCs w:val="24"/>
                <w:lang w:val="hy-AM"/>
              </w:rPr>
              <w:lastRenderedPageBreak/>
              <w:t>հարկադիր կատարման ենթակա ակտը բողոքարկման, այդ թվում՝ դատական կարգով բողոքարկման ենթակա է, և պարտապանը հստակ և կանխատեսելի կերպով գիտի, որ կամովին չկատարվելու դեպքում այդ ակտերը հարկադիր կատարման են ներկայացվելու, այդ թվում՝ իր գույքը հարկադիր իրացվելու է.</w:t>
            </w:r>
          </w:p>
          <w:p w14:paraId="5C9AB332" w14:textId="77777777" w:rsidR="00433C02" w:rsidRPr="005B747E" w:rsidRDefault="00433C02" w:rsidP="00433C02">
            <w:pPr>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2. կատարողական վարույթում գույքի իրացումը պարտապանի կամքից անկախ, հարկադիր իրացում է, հետևաբար՝ պարտապանի համաձայնության առկայության մասին խոսք գնալ չի կարող: Այնուամենայնիվ, եթե խոսքը, օրինակ, պայմանագրային պարտավորության չկատարման հիմքով հետագայում կատարողական վարույթի հարուցման մասին է, ապա նման պարտավորություն ստանձնելով ինքնին պարտապանը համաձայնում է այն չկատարելու իրավական հետևանքների հետ.</w:t>
            </w:r>
          </w:p>
          <w:p w14:paraId="3994CBCB" w14:textId="6B92A18F" w:rsidR="00433C02" w:rsidRPr="005B747E" w:rsidRDefault="00433C02" w:rsidP="00433C02">
            <w:pPr>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 xml:space="preserve">3. կատարողական վարույթի շրջանակում հարկադիր կատարողի որոշումները, գործողությունը և անգործությունը, այդ թվում՝ ընդհանուր գույքի բռնագանձման գործընթացում կայացված որոշումները և գործողությունները, թե՛ դատական և թե՛ վարչական կարգով բողոքարկման ենթակա են, կատարողական վարույթի կողմերն օժտված են Նախագծի համատեքստում նաև լրացուցիչ կամ կրկնակի փորձաքննության իրականացման համար միջնորդելու իրավունքով: Ուստի գույքի սեփականատիրոջ համար ապահովված է դատական պաշտպանության և իր իրավունքների պաշտպանության ողջ գործիքակազմը, ՄԻԵԴ դիրքորոշումների համատեքստում՝ դրանց դեմ բողոք բերելու արդյունավետ միջոցը, որը ըստ Սահմանադրական դատարանի և Մարդու իրավունքների եվրոպական դատարանի մի շարք դիրքորոշումների՝ անհրաժեշտ է </w:t>
            </w:r>
            <w:r w:rsidRPr="005B747E">
              <w:rPr>
                <w:rFonts w:ascii="GHEA Grapalat" w:eastAsia="GHEA Grapalat" w:hAnsi="GHEA Grapalat" w:cs="GHEA Grapalat"/>
                <w:color w:val="000000" w:themeColor="text1"/>
                <w:sz w:val="24"/>
                <w:szCs w:val="24"/>
                <w:lang w:val="hy-AM"/>
              </w:rPr>
              <w:lastRenderedPageBreak/>
              <w:t>սեփականության իրավունքին միջամտության իրավաչափությունը փաստելու համար:</w:t>
            </w:r>
          </w:p>
          <w:p w14:paraId="58DBC958" w14:textId="70BDB9FB" w:rsidR="00433C02" w:rsidRPr="005B747E" w:rsidRDefault="00433C02" w:rsidP="00433C02">
            <w:pPr>
              <w:jc w:val="both"/>
              <w:rPr>
                <w:rFonts w:ascii="GHEA Grapalat" w:eastAsia="GHEA Grapalat" w:hAnsi="GHEA Grapalat" w:cs="GHEA Grapalat"/>
                <w:color w:val="000000" w:themeColor="text1"/>
                <w:lang w:val="hy-AM"/>
              </w:rPr>
            </w:pPr>
          </w:p>
        </w:tc>
      </w:tr>
      <w:tr w:rsidR="00433C02" w:rsidRPr="00212B94" w14:paraId="49767B0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878DF0" w14:textId="77777777" w:rsidR="00433C02" w:rsidRPr="005B747E" w:rsidRDefault="00433C02" w:rsidP="00433C02">
            <w:pPr>
              <w:pStyle w:val="ListParagraph"/>
              <w:numPr>
                <w:ilvl w:val="0"/>
                <w:numId w:val="45"/>
              </w:numPr>
              <w:suppressAutoHyphens w:val="0"/>
              <w:spacing w:line="276" w:lineRule="auto"/>
              <w:ind w:leftChars="0" w:left="0" w:firstLineChars="0" w:firstLine="0"/>
              <w:jc w:val="both"/>
              <w:outlineLvl w:val="9"/>
              <w:rPr>
                <w:rFonts w:ascii="GHEA Grapalat" w:hAnsi="GHEA Grapalat"/>
                <w:b/>
                <w:u w:val="single"/>
              </w:rPr>
            </w:pPr>
            <w:r w:rsidRPr="005B747E">
              <w:rPr>
                <w:rFonts w:ascii="GHEA Grapalat" w:hAnsi="GHEA Grapalat"/>
                <w:b/>
                <w:u w:val="single"/>
              </w:rPr>
              <w:lastRenderedPageBreak/>
              <w:t xml:space="preserve">Հարակից նախագծերում փոփոխությունները. </w:t>
            </w:r>
          </w:p>
          <w:p w14:paraId="135D1C2A" w14:textId="77777777" w:rsidR="00433C02" w:rsidRPr="005B747E" w:rsidRDefault="00433C02" w:rsidP="00433C02">
            <w:pPr>
              <w:pStyle w:val="ListParagraph"/>
              <w:numPr>
                <w:ilvl w:val="0"/>
                <w:numId w:val="43"/>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«Պետական տուրքի մասին» օրենքում լրացումներ եվ փոփոխություններ կատարելու մասին օրենքի նախագծով սահմանվում է պետական տուրք վճարելու պարտականություն Հարկադիր կատարումն ապահովող ծառայության կողմից տրվող փաստաթղթերի պատճեններ (կրկնօրինակներ) տալու համար:</w:t>
            </w:r>
          </w:p>
          <w:p w14:paraId="760E20EA" w14:textId="77777777" w:rsidR="00433C02" w:rsidRPr="005B747E" w:rsidRDefault="00433C02" w:rsidP="00433C02">
            <w:pPr>
              <w:pStyle w:val="ListParagraph"/>
              <w:spacing w:line="276" w:lineRule="auto"/>
              <w:ind w:leftChars="0" w:left="0" w:firstLineChars="0" w:firstLine="0"/>
              <w:jc w:val="both"/>
              <w:rPr>
                <w:rFonts w:ascii="GHEA Grapalat" w:hAnsi="GHEA Grapalat"/>
              </w:rPr>
            </w:pPr>
          </w:p>
          <w:p w14:paraId="1711B0EA" w14:textId="77777777" w:rsidR="00433C02" w:rsidRPr="005B747E" w:rsidRDefault="00433C02" w:rsidP="00433C02">
            <w:pPr>
              <w:pStyle w:val="CommentText"/>
              <w:spacing w:after="0" w:line="276" w:lineRule="auto"/>
              <w:rPr>
                <w:rFonts w:ascii="GHEA Grapalat" w:hAnsi="GHEA Grapalat"/>
                <w:sz w:val="24"/>
                <w:szCs w:val="24"/>
                <w:lang w:val="hy-AM"/>
              </w:rPr>
            </w:pPr>
            <w:r w:rsidRPr="005B747E">
              <w:rPr>
                <w:rFonts w:ascii="GHEA Grapalat" w:hAnsi="GHEA Grapalat"/>
                <w:sz w:val="24"/>
                <w:szCs w:val="24"/>
                <w:lang w:val="hy-AM"/>
              </w:rPr>
              <w:lastRenderedPageBreak/>
              <w:t xml:space="preserve">Բացի ՀԿԱԾ-ից որևէ այլ վարչական մարմից վարույթի նյութերի պատճենները ստանալու համար պետական տուրքի վճարման պարտականություն օրենքով չի նախատեսվում: </w:t>
            </w:r>
          </w:p>
          <w:p w14:paraId="1CBCB6E2" w14:textId="77777777" w:rsidR="00433C02" w:rsidRPr="005B747E" w:rsidRDefault="00433C02" w:rsidP="00433C02">
            <w:pPr>
              <w:spacing w:after="0"/>
              <w:jc w:val="both"/>
              <w:rPr>
                <w:rFonts w:ascii="GHEA Grapalat" w:hAnsi="GHEA Grapalat"/>
                <w:i/>
                <w:sz w:val="24"/>
                <w:szCs w:val="24"/>
                <w:lang w:val="hy-AM"/>
              </w:rPr>
            </w:pPr>
            <w:r w:rsidRPr="005B747E">
              <w:rPr>
                <w:rFonts w:ascii="GHEA Grapalat" w:hAnsi="GHEA Grapalat"/>
                <w:i/>
                <w:sz w:val="24"/>
                <w:szCs w:val="24"/>
                <w:lang w:val="hy-AM"/>
              </w:rPr>
              <w:t xml:space="preserve">Առաջարկում ենք, օրենքով սահմանել, որ, առաջին անգամ Հարկադիր կատարումն ապահովող ծառայության կողմից տրվող փաստաթղթերի պատճեններ (կրկնօրինակներ) տալու համար պետական տուրք չի գանձվում: </w:t>
            </w:r>
          </w:p>
          <w:p w14:paraId="0EC0C695" w14:textId="77777777" w:rsidR="00433C02" w:rsidRPr="005B747E" w:rsidRDefault="00433C02" w:rsidP="00433C02">
            <w:pPr>
              <w:spacing w:after="0"/>
              <w:jc w:val="both"/>
              <w:rPr>
                <w:rFonts w:ascii="GHEA Grapalat" w:hAnsi="GHEA Grapalat"/>
                <w:i/>
                <w:sz w:val="24"/>
                <w:szCs w:val="24"/>
                <w:lang w:val="hy-AM"/>
              </w:rPr>
            </w:pPr>
          </w:p>
          <w:p w14:paraId="148F0ABD" w14:textId="77777777" w:rsidR="00433C02" w:rsidRPr="005B747E" w:rsidRDefault="00433C02" w:rsidP="00433C02">
            <w:pPr>
              <w:pStyle w:val="ListParagraph"/>
              <w:numPr>
                <w:ilvl w:val="0"/>
                <w:numId w:val="43"/>
              </w:numPr>
              <w:suppressAutoHyphens w:val="0"/>
              <w:spacing w:line="276" w:lineRule="auto"/>
              <w:ind w:leftChars="0" w:left="0" w:firstLineChars="0" w:firstLine="0"/>
              <w:jc w:val="both"/>
              <w:outlineLvl w:val="9"/>
              <w:rPr>
                <w:rFonts w:ascii="GHEA Grapalat" w:hAnsi="GHEA Grapalat"/>
              </w:rPr>
            </w:pPr>
            <w:r w:rsidRPr="005B747E">
              <w:rPr>
                <w:rFonts w:ascii="GHEA Grapalat" w:hAnsi="GHEA Grapalat"/>
              </w:rPr>
              <w:t>Վարչական իրավախախտումների վերաբերյալ օրենսգրքում փոփոխություններ կատարելու նախագծով առաջարկվում է Օրենսգրքի 206.5 –րդ հոդվածը շարադրել հետևյալ խմբագրությամբ.</w:t>
            </w:r>
          </w:p>
          <w:p w14:paraId="4E9BA883" w14:textId="77777777" w:rsidR="00433C02" w:rsidRPr="005B747E" w:rsidRDefault="00433C02" w:rsidP="00433C02">
            <w:pPr>
              <w:spacing w:after="0"/>
              <w:jc w:val="both"/>
              <w:rPr>
                <w:rFonts w:ascii="GHEA Grapalat" w:eastAsia="Times New Roman" w:hAnsi="GHEA Grapalat" w:cs="Times New Roman"/>
                <w:sz w:val="24"/>
                <w:szCs w:val="24"/>
                <w:lang w:val="hy-AM"/>
              </w:rPr>
            </w:pPr>
            <w:r w:rsidRPr="005B747E">
              <w:rPr>
                <w:rFonts w:ascii="GHEA Grapalat" w:eastAsia="Times New Roman" w:hAnsi="GHEA Grapalat" w:cs="Times New Roman"/>
                <w:sz w:val="24"/>
                <w:szCs w:val="24"/>
                <w:lang w:val="hy-AM"/>
              </w:rPr>
              <w:t>Հոդված 206.5. Հարկադիր կատարողի պարտականությունների կատարմանը դիտավորյալ խոչընդոտելը, ինչպես նաև հարկադիր կատարողի որոշումները, պահանջները և հանձնարարականները չկատարելը</w:t>
            </w:r>
          </w:p>
          <w:p w14:paraId="449C77BD" w14:textId="77777777" w:rsidR="00433C02" w:rsidRPr="005B747E" w:rsidRDefault="00433C02" w:rsidP="00433C02">
            <w:pPr>
              <w:spacing w:after="0"/>
              <w:jc w:val="both"/>
              <w:rPr>
                <w:rFonts w:ascii="GHEA Grapalat" w:eastAsia="Times New Roman" w:hAnsi="GHEA Grapalat" w:cs="Times New Roman"/>
                <w:sz w:val="24"/>
                <w:szCs w:val="24"/>
                <w:lang w:val="hy-AM"/>
              </w:rPr>
            </w:pPr>
            <w:r w:rsidRPr="005B747E">
              <w:rPr>
                <w:rFonts w:ascii="GHEA Grapalat" w:eastAsia="Times New Roman" w:hAnsi="GHEA Grapalat" w:cs="Times New Roman"/>
                <w:sz w:val="24"/>
                <w:szCs w:val="24"/>
                <w:lang w:val="hy-AM"/>
              </w:rPr>
              <w:t>Հարկադիր կատարողի` օրենքով սահմանված պարտականությունների կատարմանը դիտավորյալ խոչընդոտելը, ինչպես նաև հարկադիր կատարողի որոշումները, պահանջները և հանձնարարականները չկատարելը`</w:t>
            </w:r>
          </w:p>
          <w:p w14:paraId="41AA78CF" w14:textId="77777777" w:rsidR="00433C02" w:rsidRPr="005B747E" w:rsidRDefault="00433C02" w:rsidP="00433C02">
            <w:pPr>
              <w:spacing w:after="0"/>
              <w:jc w:val="both"/>
              <w:rPr>
                <w:rFonts w:ascii="GHEA Grapalat" w:eastAsia="Times New Roman" w:hAnsi="GHEA Grapalat" w:cs="Times New Roman"/>
                <w:sz w:val="24"/>
                <w:szCs w:val="24"/>
                <w:lang w:val="hy-AM"/>
              </w:rPr>
            </w:pPr>
            <w:r w:rsidRPr="005B747E">
              <w:rPr>
                <w:rFonts w:ascii="GHEA Grapalat" w:eastAsia="Times New Roman" w:hAnsi="GHEA Grapalat" w:cs="Times New Roman"/>
                <w:sz w:val="24"/>
                <w:szCs w:val="24"/>
                <w:lang w:val="hy-AM"/>
              </w:rPr>
              <w:t>առաջացնում է տուգանքի նշանակում՝ սահմանված նվազագույն աշխատավարձի երկուհարյուրապատիկից մինչև չորսհարյուրապատիկի չափով:</w:t>
            </w:r>
          </w:p>
          <w:p w14:paraId="43E96D4C" w14:textId="77777777" w:rsidR="00433C02" w:rsidRPr="005B747E" w:rsidRDefault="00433C02" w:rsidP="00433C02">
            <w:pPr>
              <w:spacing w:after="0"/>
              <w:jc w:val="both"/>
              <w:rPr>
                <w:rFonts w:ascii="GHEA Grapalat" w:hAnsi="GHEA Grapalat"/>
                <w:color w:val="000000"/>
                <w:sz w:val="24"/>
                <w:szCs w:val="24"/>
                <w:lang w:val="hy-AM"/>
              </w:rPr>
            </w:pPr>
            <w:r w:rsidRPr="005B747E">
              <w:rPr>
                <w:rFonts w:ascii="GHEA Grapalat" w:eastAsia="Times New Roman" w:hAnsi="GHEA Grapalat" w:cs="Times New Roman"/>
                <w:iCs/>
                <w:sz w:val="24"/>
                <w:szCs w:val="24"/>
                <w:lang w:val="hy-AM"/>
              </w:rPr>
              <w:t xml:space="preserve">Ըստ էության հարկադիր կատարողի ցանկացած հանձնարարականը կամ պահանջը չկատարելու համար նախատեսվում է առնվազն 200.000 ՀՀ դրամի չափով տուգանք, ինչը անհամաչափ է կատարված արարքի և նախատեսվող պատասխանատվության համաչափության տեսանկյունից՝ հաշվի առնելով նաև ՎԻՎ օրենսգրքում տարբեր զանցանքների համար սահմանվող միջին դրամական պատասխանատվության չափերը: Նշվածն առավել ընդգծված է դառնում՝ հաշվի առնելով, որ ՎԻՎ օրենսգրքի համաձայն՝  206.5 հոդվածով սահմանված արարքի համար պատասխանատվության ենթարկող սուբյեկտը հենց ՀԿԱԾ-ն է, ինչը լուրջ խնդիր է անկախության տեսանկյունից: </w:t>
            </w:r>
            <w:r w:rsidRPr="005B747E">
              <w:rPr>
                <w:rFonts w:ascii="GHEA Grapalat" w:hAnsi="GHEA Grapalat" w:cs="Times New Roman"/>
                <w:color w:val="000000"/>
                <w:sz w:val="24"/>
                <w:szCs w:val="24"/>
                <w:lang w:val="hy-AM"/>
              </w:rPr>
              <w:t>Որպեսզի</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lastRenderedPageBreak/>
              <w:t>վարույթի քննությունը</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համարվի</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արդյունավետ</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այն իրականացնող</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պաշտոնատար</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անձինք</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պետք</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է</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անկախ</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լինեն</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նրանցից</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ովքեր</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ներգրավված</w:t>
            </w:r>
            <w:r w:rsidRPr="005B747E">
              <w:rPr>
                <w:rFonts w:ascii="GHEA Grapalat" w:hAnsi="GHEA Grapalat"/>
                <w:color w:val="000000"/>
                <w:sz w:val="24"/>
                <w:szCs w:val="24"/>
                <w:lang w:val="hy-AM"/>
              </w:rPr>
              <w:t xml:space="preserve"> </w:t>
            </w:r>
            <w:r w:rsidRPr="005B747E">
              <w:rPr>
                <w:rFonts w:ascii="GHEA Grapalat" w:hAnsi="GHEA Grapalat" w:cs="Times New Roman"/>
                <w:color w:val="000000"/>
                <w:sz w:val="24"/>
                <w:szCs w:val="24"/>
                <w:lang w:val="hy-AM"/>
              </w:rPr>
              <w:t>են</w:t>
            </w:r>
            <w:r w:rsidRPr="005B747E">
              <w:rPr>
                <w:rFonts w:ascii="GHEA Grapalat" w:hAnsi="GHEA Grapalat"/>
                <w:color w:val="000000"/>
                <w:sz w:val="24"/>
                <w:szCs w:val="24"/>
                <w:lang w:val="hy-AM"/>
              </w:rPr>
              <w:t xml:space="preserve">: </w:t>
            </w:r>
          </w:p>
          <w:p w14:paraId="6D12DD1D" w14:textId="77777777" w:rsidR="00433C02" w:rsidRPr="005B747E" w:rsidRDefault="00433C02" w:rsidP="00433C02">
            <w:pPr>
              <w:spacing w:after="0"/>
              <w:jc w:val="both"/>
              <w:rPr>
                <w:rFonts w:ascii="GHEA Grapalat" w:eastAsia="Times New Roman" w:hAnsi="GHEA Grapalat" w:cs="Times New Roman"/>
                <w:i/>
                <w:sz w:val="24"/>
                <w:szCs w:val="24"/>
                <w:lang w:val="hy-AM"/>
              </w:rPr>
            </w:pPr>
            <w:r w:rsidRPr="005B747E">
              <w:rPr>
                <w:rFonts w:ascii="GHEA Grapalat" w:eastAsia="Times New Roman" w:hAnsi="GHEA Grapalat" w:cs="Times New Roman"/>
                <w:i/>
                <w:sz w:val="24"/>
                <w:szCs w:val="24"/>
                <w:lang w:val="hy-AM"/>
              </w:rPr>
              <w:t xml:space="preserve"> Առաջարկում ենք </w:t>
            </w:r>
          </w:p>
          <w:p w14:paraId="07B99FF1" w14:textId="77777777" w:rsidR="00433C02" w:rsidRPr="005B747E" w:rsidRDefault="00433C02" w:rsidP="00433C02">
            <w:pPr>
              <w:spacing w:after="0"/>
              <w:jc w:val="both"/>
              <w:rPr>
                <w:rFonts w:ascii="GHEA Grapalat" w:eastAsia="Times New Roman" w:hAnsi="GHEA Grapalat" w:cs="Times New Roman"/>
                <w:i/>
                <w:sz w:val="24"/>
                <w:szCs w:val="24"/>
                <w:lang w:val="hy-AM"/>
              </w:rPr>
            </w:pPr>
            <w:r w:rsidRPr="005B747E">
              <w:rPr>
                <w:rFonts w:ascii="GHEA Grapalat" w:eastAsia="Times New Roman" w:hAnsi="GHEA Grapalat" w:cs="Times New Roman"/>
                <w:i/>
                <w:sz w:val="24"/>
                <w:szCs w:val="24"/>
                <w:lang w:val="hy-AM"/>
              </w:rPr>
              <w:t xml:space="preserve">Կա՛մ տարանջատել Հարկադիր կատարողի որոշումները, պահանջները, հանձնարարականները՝ ըստ տեսակների և բովանդակության, և պատատասխանատվության չափերը սահմանել՝ ըստ դրանցից յուրաքանչյուրի խախտման: </w:t>
            </w:r>
          </w:p>
          <w:p w14:paraId="7739A482" w14:textId="77777777" w:rsidR="00433C02" w:rsidRPr="005B747E" w:rsidRDefault="00433C02" w:rsidP="00433C02">
            <w:pPr>
              <w:spacing w:after="0"/>
              <w:jc w:val="both"/>
              <w:rPr>
                <w:rFonts w:ascii="GHEA Grapalat" w:eastAsia="Times New Roman" w:hAnsi="GHEA Grapalat" w:cs="Times New Roman"/>
                <w:i/>
                <w:sz w:val="24"/>
                <w:szCs w:val="24"/>
                <w:lang w:val="hy-AM"/>
              </w:rPr>
            </w:pPr>
            <w:r w:rsidRPr="005B747E">
              <w:rPr>
                <w:rFonts w:ascii="GHEA Grapalat" w:eastAsia="Times New Roman" w:hAnsi="GHEA Grapalat" w:cs="Times New Roman"/>
                <w:i/>
                <w:sz w:val="24"/>
                <w:szCs w:val="24"/>
                <w:lang w:val="hy-AM"/>
              </w:rPr>
              <w:t>Կա՛մ նվազեցնել դրամական պատասխանատվության ներքին և վերին սահմանները և դրանց միջակայքը՝ թողնելով յուրաքանչյուր դեպքում պատասխանատվության չափի հիմնավորումը վարչական մարմնին:</w:t>
            </w:r>
          </w:p>
          <w:p w14:paraId="796905C3" w14:textId="77777777" w:rsidR="00433C02" w:rsidRPr="005B747E" w:rsidRDefault="00433C02" w:rsidP="00433C02">
            <w:pPr>
              <w:spacing w:after="0"/>
              <w:jc w:val="both"/>
              <w:rPr>
                <w:rFonts w:ascii="GHEA Grapalat" w:eastAsia="Times New Roman" w:hAnsi="GHEA Grapalat" w:cs="Times New Roman"/>
                <w:i/>
                <w:sz w:val="24"/>
                <w:szCs w:val="24"/>
                <w:lang w:val="hy-AM"/>
              </w:rPr>
            </w:pPr>
            <w:r w:rsidRPr="005B747E">
              <w:rPr>
                <w:rFonts w:ascii="GHEA Grapalat" w:eastAsia="Times New Roman" w:hAnsi="GHEA Grapalat" w:cs="Times New Roman"/>
                <w:i/>
                <w:sz w:val="24"/>
                <w:szCs w:val="24"/>
                <w:lang w:val="hy-AM"/>
              </w:rPr>
              <w:t xml:space="preserve">Միևնույն ժամանակ առաջարկում ենք հոդվածում կատարել հետևյալ լրացումը՝ </w:t>
            </w:r>
          </w:p>
          <w:p w14:paraId="07A3B00E" w14:textId="5C0DC23E" w:rsidR="00433C02" w:rsidRPr="005B747E" w:rsidRDefault="00433C02" w:rsidP="00433C02">
            <w:pPr>
              <w:spacing w:after="0"/>
              <w:jc w:val="both"/>
              <w:rPr>
                <w:rFonts w:ascii="GHEA Grapalat" w:eastAsia="Times New Roman" w:hAnsi="GHEA Grapalat" w:cs="Times New Roman"/>
                <w:i/>
                <w:sz w:val="24"/>
                <w:szCs w:val="24"/>
                <w:lang w:val="hy-AM"/>
              </w:rPr>
            </w:pPr>
            <w:r w:rsidRPr="005B747E">
              <w:rPr>
                <w:rFonts w:ascii="GHEA Grapalat" w:eastAsia="Times New Roman" w:hAnsi="GHEA Grapalat" w:cs="Times New Roman"/>
                <w:i/>
                <w:sz w:val="24"/>
                <w:szCs w:val="24"/>
                <w:lang w:val="hy-AM"/>
              </w:rPr>
              <w:t xml:space="preserve">«… ինչպես նաև հարկադիր կատարողի որոշումները, պահանջները և հանձնարարականները </w:t>
            </w:r>
            <w:r w:rsidRPr="005B747E">
              <w:rPr>
                <w:rFonts w:ascii="GHEA Grapalat" w:eastAsia="Times New Roman" w:hAnsi="GHEA Grapalat" w:cs="Times New Roman"/>
                <w:b/>
                <w:i/>
                <w:sz w:val="24"/>
                <w:szCs w:val="24"/>
                <w:lang w:val="hy-AM"/>
              </w:rPr>
              <w:t xml:space="preserve">դիտավորյալ </w:t>
            </w:r>
            <w:r w:rsidRPr="005B747E">
              <w:rPr>
                <w:rFonts w:ascii="GHEA Grapalat" w:eastAsia="Times New Roman" w:hAnsi="GHEA Grapalat" w:cs="Times New Roman"/>
                <w:i/>
                <w:sz w:val="24"/>
                <w:szCs w:val="24"/>
                <w:lang w:val="hy-AM"/>
              </w:rPr>
              <w:t>չկատարելը…»: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A5B9264"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483A0F83" w14:textId="3C4AA5A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Դիտարկման առաջին հատվածում արտացոլված՝ առաջին անգամ տրամադրվող փաստաթղթերի պատճենների կամ կրկնօրինակների համար պետական տուրք չգանձելու </w:t>
            </w:r>
            <w:r w:rsidRPr="005B747E">
              <w:rPr>
                <w:rFonts w:ascii="GHEA Grapalat" w:eastAsia="GHEA Grapalat" w:hAnsi="GHEA Grapalat" w:cs="GHEA Grapalat"/>
                <w:color w:val="000000" w:themeColor="text1"/>
                <w:sz w:val="24"/>
                <w:szCs w:val="24"/>
                <w:lang w:val="hy-AM"/>
              </w:rPr>
              <w:lastRenderedPageBreak/>
              <w:t>կարգավորումն ինքնին բխում է քննարկվող հոդվածների շարադրանքից</w:t>
            </w:r>
            <w:r w:rsidR="00C567B5" w:rsidRPr="005B747E">
              <w:rPr>
                <w:rFonts w:ascii="GHEA Grapalat" w:eastAsia="GHEA Grapalat" w:hAnsi="GHEA Grapalat" w:cs="GHEA Grapalat"/>
                <w:color w:val="000000" w:themeColor="text1"/>
                <w:sz w:val="24"/>
                <w:szCs w:val="24"/>
                <w:lang w:val="hy-AM"/>
              </w:rPr>
              <w:t>, քանի որ առաջին անգամ ծանուցելիս վարույթի մասնակցին տրամադրվում է ոչ թե տվյալ որոշման պատճենը, այլ բնօրինակը:</w:t>
            </w:r>
          </w:p>
          <w:p w14:paraId="5FF75FCC"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Ինչ վերաբերում է դիտարկման երկրորդ՝ հարկադիր կատարողի պարտականությունները խոչընդոտելու, որոշումները, պահանջները և հանձնարարականները չկատարելու համար վարչական պատասխանատվությանը, ապա նշված հոդվածով առաջարկվող սանկցիան հարաբերական որոշակի սանկցիա է՝ տուգանք՝ նվազագույն աշխատավարձի 200-400-ապատիկի չափով, ինչը հնարավորություն է տալիս յուրաքանչյուր կոնկրետ գործով զանցանքի վտանգավորության, մեղմացնող և ծանրացնող հանգամանքների և ուշադրության արժանի այլ հանգամանքների </w:t>
            </w:r>
            <w:r w:rsidRPr="005B747E">
              <w:rPr>
                <w:rFonts w:ascii="GHEA Grapalat" w:eastAsia="GHEA Grapalat" w:hAnsi="GHEA Grapalat" w:cs="GHEA Grapalat"/>
                <w:color w:val="000000" w:themeColor="text1"/>
                <w:sz w:val="24"/>
                <w:szCs w:val="24"/>
                <w:lang w:val="hy-AM"/>
              </w:rPr>
              <w:lastRenderedPageBreak/>
              <w:t>համատեքստում որոշել տուգանքի չափը:</w:t>
            </w:r>
          </w:p>
          <w:p w14:paraId="2DA5B751" w14:textId="7A60AF1E"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Դիտարկման երրորդ՝ զանցակազմում «դիտավորյալ» բառն ավելացնելու հատվածը չի ընդունվել, քանի որ վարչական իրավախախտումների վերաբերյալ օրենսգրքում և առհասարակ տեսական մակարդակում ևս հստակ ամրագրված մոտեցում է՝ հանցակազմում կամ զանցակազմում մեղքի ձևը չշեշտվելու դեպքում սուբյեկտիվ կողմը միայն դիտավորությունն է: </w:t>
            </w:r>
          </w:p>
        </w:tc>
      </w:tr>
      <w:tr w:rsidR="00433C02" w:rsidRPr="005B747E" w14:paraId="09262715"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419E52CD"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rPr>
              <w:lastRenderedPageBreak/>
              <w:t xml:space="preserve">«Հայաստանի արդյունաբերողների </w:t>
            </w:r>
            <w:r w:rsidRPr="005B747E">
              <w:rPr>
                <w:rFonts w:ascii="GHEA Grapalat" w:hAnsi="GHEA Grapalat" w:cs="Sylfaen"/>
                <w:b/>
              </w:rPr>
              <w:t>և</w:t>
            </w:r>
            <w:r w:rsidRPr="005B747E">
              <w:rPr>
                <w:rFonts w:ascii="GHEA Grapalat" w:hAnsi="GHEA Grapalat"/>
                <w:b/>
              </w:rPr>
              <w:t xml:space="preserve"> գործարարների միություն» ՀԿ</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1DB67B3" w14:textId="1AEFC233" w:rsidR="00433C02" w:rsidRPr="005B747E" w:rsidRDefault="00C45A6D"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549B8FE1"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7B5F738"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AD9E7BA" w14:textId="64D890ED" w:rsidR="00433C02" w:rsidRPr="005B747E" w:rsidRDefault="00C45A6D"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01//25505-2023</w:t>
            </w:r>
          </w:p>
        </w:tc>
      </w:tr>
      <w:tr w:rsidR="00433C02" w:rsidRPr="005B747E" w14:paraId="7C86A22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EB8540" w14:textId="520646D6"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C63D24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p>
        </w:tc>
      </w:tr>
      <w:tr w:rsidR="00433C02" w:rsidRPr="005B747E" w14:paraId="4244CC1F"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408242F"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rPr>
              <w:t>«Կառուցապատողների հայկական ասոցիացիա» Հ</w:t>
            </w:r>
            <w:r w:rsidRPr="005B747E">
              <w:rPr>
                <w:rFonts w:ascii="GHEA Grapalat" w:hAnsi="GHEA Grapalat" w:cs="Sylfaen"/>
                <w:b/>
              </w:rPr>
              <w:t>Կ</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76113E3" w14:textId="702401A4" w:rsidR="00433C02" w:rsidRPr="005B747E" w:rsidRDefault="00C45A6D"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4F148893"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6457A73D"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11B7B12B" w14:textId="3EE93D2F" w:rsidR="00433C02" w:rsidRPr="005B747E" w:rsidRDefault="00C45A6D"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5B747E" w14:paraId="6EBFFAE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C853F4" w14:textId="6A4E949E"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D49AEB3"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70D78AE4"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609E6CE"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lang w:val="en-US"/>
              </w:rPr>
              <w:t>«Ա</w:t>
            </w:r>
            <w:r w:rsidRPr="005B747E">
              <w:rPr>
                <w:rFonts w:ascii="GHEA Grapalat" w:hAnsi="GHEA Grapalat"/>
                <w:b/>
              </w:rPr>
              <w:t>ռաջատար տեխնոլոգիաների ձեռնարկությունների միություն</w:t>
            </w:r>
            <w:r w:rsidRPr="005B747E">
              <w:rPr>
                <w:rFonts w:ascii="GHEA Grapalat" w:hAnsi="GHEA Grapalat"/>
                <w:b/>
                <w:lang w:val="en-US"/>
              </w:rPr>
              <w:t>»</w:t>
            </w:r>
            <w:r w:rsidRPr="005B747E">
              <w:rPr>
                <w:rFonts w:ascii="GHEA Grapalat" w:hAnsi="GHEA Grapalat"/>
                <w:b/>
              </w:rPr>
              <w:t xml:space="preserve"> ՀԿ-</w:t>
            </w:r>
            <w:r w:rsidRPr="005B747E">
              <w:rPr>
                <w:rFonts w:ascii="GHEA Grapalat" w:hAnsi="GHEA Grapalat" w:cs="Sylfaen"/>
                <w:b/>
              </w:rPr>
              <w:t>Ի</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54E85A28" w14:textId="10F919F4" w:rsidR="00433C02" w:rsidRPr="005B747E" w:rsidRDefault="00C45A6D"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433C02" w:rsidRPr="005B747E" w14:paraId="05E338C0"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17F84F48"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C0639C6" w14:textId="03ECBE1F" w:rsidR="00433C02" w:rsidRPr="005B747E" w:rsidRDefault="00C45A6D"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433C02" w:rsidRPr="005B747E" w14:paraId="4CD9D41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04CCBA" w14:textId="6903321B" w:rsidR="00433C02" w:rsidRPr="005B747E" w:rsidRDefault="00433C02" w:rsidP="00433C02">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առաջարկներ չեն ներկայացվել: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82EF780"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rPr>
            </w:pPr>
          </w:p>
        </w:tc>
      </w:tr>
      <w:tr w:rsidR="00433C02" w:rsidRPr="005B747E" w14:paraId="6E8531B7"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5BAB954F" w14:textId="77777777" w:rsidR="00433C02" w:rsidRPr="005B747E" w:rsidRDefault="00433C02" w:rsidP="00433C02">
            <w:pPr>
              <w:pStyle w:val="ListParagraph"/>
              <w:numPr>
                <w:ilvl w:val="0"/>
                <w:numId w:val="2"/>
              </w:numPr>
              <w:spacing w:line="276" w:lineRule="auto"/>
              <w:ind w:leftChars="0" w:left="0" w:firstLineChars="0" w:firstLine="0"/>
              <w:jc w:val="center"/>
              <w:rPr>
                <w:rFonts w:ascii="GHEA Grapalat" w:hAnsi="GHEA Grapalat"/>
              </w:rPr>
            </w:pPr>
            <w:r w:rsidRPr="005B747E">
              <w:rPr>
                <w:rFonts w:ascii="GHEA Grapalat" w:hAnsi="GHEA Grapalat"/>
                <w:b/>
                <w:lang w:val="en-US"/>
              </w:rPr>
              <w:t></w:t>
            </w:r>
            <w:r w:rsidRPr="005B747E">
              <w:rPr>
                <w:rFonts w:ascii="GHEA Grapalat" w:hAnsi="GHEA Grapalat" w:cs="Sylfaen"/>
                <w:b/>
                <w:lang w:val="ru-RU"/>
              </w:rPr>
              <w:t>Հ</w:t>
            </w:r>
            <w:r w:rsidRPr="005B747E">
              <w:rPr>
                <w:rFonts w:ascii="GHEA Grapalat" w:hAnsi="GHEA Grapalat"/>
                <w:b/>
                <w:lang w:val="ru-RU"/>
              </w:rPr>
              <w:t>այաստանի բանկերի միություն</w:t>
            </w:r>
            <w:r w:rsidRPr="005B747E">
              <w:rPr>
                <w:rFonts w:ascii="GHEA Grapalat" w:hAnsi="GHEA Grapalat"/>
                <w:b/>
                <w:lang w:val="en-US"/>
              </w:rPr>
              <w:t xml:space="preserve"> ՀԿ</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608BCEB0" w14:textId="6B516883" w:rsidR="00433C02" w:rsidRPr="005B747E" w:rsidRDefault="00C45A6D"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05.06.2023</w:t>
            </w:r>
          </w:p>
        </w:tc>
      </w:tr>
      <w:tr w:rsidR="00433C02" w:rsidRPr="005B747E" w14:paraId="1E2BCE37"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6D13C62" w14:textId="77777777" w:rsidR="00433C02" w:rsidRPr="005B747E" w:rsidRDefault="00433C02" w:rsidP="00433C02">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4063BAB" w14:textId="152B761A" w:rsidR="00433C02" w:rsidRPr="005B747E" w:rsidRDefault="00C45A6D" w:rsidP="00C45A6D">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ՀԲՄ 00-222</w:t>
            </w:r>
          </w:p>
        </w:tc>
      </w:tr>
      <w:tr w:rsidR="00433C02" w:rsidRPr="00212B94" w14:paraId="585C22CD"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46A4690E" w14:textId="196E293F" w:rsidR="00433C02" w:rsidRPr="005B747E" w:rsidRDefault="00433C02" w:rsidP="00433C02">
            <w:pPr>
              <w:numPr>
                <w:ilvl w:val="0"/>
                <w:numId w:val="18"/>
              </w:numPr>
              <w:tabs>
                <w:tab w:val="left" w:pos="424"/>
              </w:tabs>
              <w:spacing w:after="0"/>
              <w:ind w:left="0" w:firstLine="0"/>
              <w:jc w:val="both"/>
              <w:rPr>
                <w:rFonts w:ascii="GHEA Grapalat" w:hAnsi="GHEA Grapalat"/>
                <w:bCs/>
                <w:sz w:val="24"/>
                <w:szCs w:val="24"/>
                <w:lang w:val="hy-AM"/>
              </w:rPr>
            </w:pPr>
            <w:r w:rsidRPr="005B747E">
              <w:rPr>
                <w:rFonts w:ascii="GHEA Grapalat" w:hAnsi="GHEA Grapalat"/>
                <w:bCs/>
                <w:sz w:val="24"/>
                <w:szCs w:val="24"/>
                <w:lang w:val="hy-AM"/>
              </w:rPr>
              <w:lastRenderedPageBreak/>
              <w:t>Նախագծի հոդված 1-ի 5-րդ կետի իմաստով հասկանալի չէ՝ «սահմաններից դուրս գտնվելու վայր ունեցող իրավաբանական անձանց» արտահայտությունը և նույն կետում արդյո՞ք հասցեագրվում են նաև անհատ ձեռնարկատերերը։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3A0F7EA"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2C5F2005" w14:textId="4CD65B64"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Անհատ ձեռնարկատերը թե՛ ՀՀ օրենսդրության, թե՛ Նախագծի համատեքստում իրավաբանական անձ չէ, ուստի քննարկվող արտահայտությունը անհատ ձեռնարկատերերին չի վերաբերում և այս դրույթի իմաստով Հայաստանի Հանրապետությունից դուրս գտնվելու վայր ունեցող անհատ ձեռնարկատերը օտարերկրյա քաղաքացու իրավական ռեժիմի ներքո է: </w:t>
            </w:r>
          </w:p>
        </w:tc>
      </w:tr>
      <w:tr w:rsidR="00433C02" w:rsidRPr="00212B94" w14:paraId="42316150"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742B121" w14:textId="1A317E1D" w:rsidR="00433C02" w:rsidRPr="005B747E" w:rsidRDefault="00433C02" w:rsidP="00433C02">
            <w:pPr>
              <w:numPr>
                <w:ilvl w:val="0"/>
                <w:numId w:val="18"/>
              </w:numPr>
              <w:tabs>
                <w:tab w:val="left" w:pos="424"/>
              </w:tabs>
              <w:spacing w:after="0"/>
              <w:ind w:left="0" w:firstLine="0"/>
              <w:jc w:val="both"/>
              <w:rPr>
                <w:rFonts w:ascii="GHEA Grapalat" w:hAnsi="GHEA Grapalat"/>
                <w:sz w:val="24"/>
                <w:szCs w:val="24"/>
                <w:lang w:val="hy-AM"/>
              </w:rPr>
            </w:pPr>
            <w:r w:rsidRPr="005B747E">
              <w:rPr>
                <w:rFonts w:ascii="GHEA Grapalat" w:hAnsi="GHEA Grapalat"/>
                <w:bCs/>
                <w:sz w:val="24"/>
                <w:szCs w:val="24"/>
                <w:lang w:val="hy-AM"/>
              </w:rPr>
              <w:t xml:space="preserve">Կարծում ենք հստակեցման կարիք ունի Նախագծի 8-րդ հոդվածի 3-րդ կետի՝ «տվյալ </w:t>
            </w:r>
            <w:r w:rsidRPr="005B747E">
              <w:rPr>
                <w:rFonts w:ascii="GHEA Grapalat" w:hAnsi="GHEA Grapalat"/>
                <w:sz w:val="24"/>
                <w:szCs w:val="24"/>
                <w:lang w:val="hy-AM"/>
              </w:rPr>
              <w:t>իրավիճակում մատչելի եղանակով արտահայտությունը։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472CE5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14920E0A" w14:textId="3A03F07F"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Տվյալ իրավիճակում մատչելի եղանակը կարող է տարբեր լինել՝ կախված կատարողական վարույթի հանգամանքներից և կոնկրետ իրադրությունից, և բոլոր հնարավոր դեպքերը կանխատեսել և օրենքով կարգավորել հնարավոր չէ ու այդպիսի անհրաժեշտություն էլ չկա. հարկադիր կատարողը յուրաքանչյուր դեպքում հիմք է ընդունելու Նախագծի՝ ծանուցման հետ կապված դրույթները և կոնկրետ իրավիճակը: Եթե, օրինակ, </w:t>
            </w:r>
            <w:r w:rsidRPr="005B747E">
              <w:rPr>
                <w:rFonts w:ascii="GHEA Grapalat" w:eastAsia="GHEA Grapalat" w:hAnsi="GHEA Grapalat" w:cs="GHEA Grapalat"/>
                <w:color w:val="000000" w:themeColor="text1"/>
                <w:sz w:val="24"/>
                <w:szCs w:val="24"/>
                <w:lang w:val="hy-AM"/>
              </w:rPr>
              <w:lastRenderedPageBreak/>
              <w:t>պարտապանը ներկա է տվյալ կատարողական գործողությանը, ապա բանավոր ծանուցումը և գործողության արձանագրության մեջ դրա վերաբերյալ նշում կատարելը տվյալ իրավիճակում մատչելի եղանակ են, բայց եթե նույն գործողությանը ներկա չէ պարտապանը, այդ նույն եղանակը ողջամտորեն կիրառման ենթակա չէ:</w:t>
            </w:r>
          </w:p>
        </w:tc>
      </w:tr>
      <w:tr w:rsidR="00433C02" w:rsidRPr="00212B94" w14:paraId="2D6AFED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3C3A8A" w14:textId="3A9C6B32" w:rsidR="00433C02" w:rsidRPr="005B747E" w:rsidRDefault="00433C02" w:rsidP="00433C02">
            <w:pPr>
              <w:pStyle w:val="NoSpacing"/>
              <w:numPr>
                <w:ilvl w:val="0"/>
                <w:numId w:val="18"/>
              </w:numPr>
              <w:tabs>
                <w:tab w:val="left" w:pos="424"/>
              </w:tabs>
              <w:spacing w:line="276" w:lineRule="auto"/>
              <w:ind w:left="0" w:firstLine="0"/>
              <w:jc w:val="both"/>
              <w:rPr>
                <w:rFonts w:ascii="GHEA Grapalat" w:hAnsi="GHEA Grapalat"/>
                <w:sz w:val="24"/>
                <w:szCs w:val="24"/>
                <w:lang w:val="hy-AM"/>
              </w:rPr>
            </w:pPr>
            <w:r w:rsidRPr="005B747E">
              <w:rPr>
                <w:rFonts w:ascii="GHEA Grapalat" w:hAnsi="GHEA Grapalat"/>
                <w:sz w:val="24"/>
                <w:szCs w:val="24"/>
                <w:lang w:val="hy-AM"/>
              </w:rPr>
              <w:lastRenderedPageBreak/>
              <w:t>Նախագծի «Բարեխղճությունը և իրավունքների չարաշահման անթույլատրելիությունը» վերտառությամբ 8-րդ հոդվածի 3-րդ մասով նախատեսվում է՝ «Անկախ օրենքով այլ հեւրնանքներ նախաւրեսված լինելուց' հարկադիր կաւրարողն իրավասու է անտեսել կաւրարողական վարույթի սուբյեկւրի անբարեխիղճ վարքագիծը և իրավունքների չարաշահմամբ ներկայացված դիմումներն ու միջնորդությունները, որի մասին ւրեղեկացնում է համապաւրասխան սուբյեկւրին ւրվյալ իրավիճակում մաւրչելի եղանակով»: Նշված նորմը, կարծում ենք, չի համապատասխանում որոշակիության սահմանադրաիրավական սկզբունքին և չափազանց հայեցողական գործողությունների հնարավորություն է ստողծում իրավասություններ է ստեղծում հարկադիր կատարողի համար:Նախագծի 8-րդ հոդվածի 3-րդ մասն անհրաժեշտ է հանել, քանի որ հարկադիր կատարողը լինելով պետական ծառայող չպետք է իրավասություն ունենա ներկայացված դիմումներն ու միջնորդություններն անտեսել՝ դրանք որակելով անբարեխիղճ վարքագիծ և իրավունքների չարաշում, այլ պարտավոր է դրանք ըստ էության քննարկել և կատարել համապատասխան գործողություններ (օրինակ՝ կայացնել որոշում, բավարարել կամ մերժել դիմումը)։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094498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0B4ED60E"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քննարկվող դրույթն արտացոլում է ՀՀ իրավական համակարգում ամրապնդվող բարեխղճության և իրավունքի չարաշահման անթույլատրելիության սկզբունքը, որն իր արտացոլումն արդեն ունի այլ օրենքներում, այդ թվում՝ ՀՀ քաղաքացիական դատավարության օրենսգրքում, որտեղ դատարանին ևս վերապահված է իրավունքի չարաշահման դեմ համապատասխան գործիքակազմ: Քննարկվող դրույթի անհրաժեշտությունը պայմանավորված է այն հանգամանքով, որ </w:t>
            </w:r>
            <w:r w:rsidRPr="005B747E">
              <w:rPr>
                <w:rFonts w:ascii="GHEA Grapalat" w:eastAsia="GHEA Grapalat" w:hAnsi="GHEA Grapalat" w:cs="GHEA Grapalat"/>
                <w:color w:val="000000" w:themeColor="text1"/>
                <w:sz w:val="24"/>
                <w:szCs w:val="24"/>
                <w:lang w:val="hy-AM"/>
              </w:rPr>
              <w:lastRenderedPageBreak/>
              <w:t>կատարողական վարույթում առկա են հակադիր շահերով օժտված երկու կողմեր, որոնցից մեկին իր իրավունքների անսահմանափակ և բացառապես վարույթը ձգձգելու և մյուս կողմին վնաս պատճառելու նպատակով իրականացվող գործողությունների կատարման հնարավորության նախատեսումը և հարկադիր կատարողի՝ այդ բոլոր անբարեխիղճ գործողություններին իրավական արձագանք տալու պարտականության նախատեսումը ոչ միայն ուղղակիորեն խոչընդոտում են հարկադիր կատարման ենթակա ակտերի կատարմանը, այլև ավելի խրախուսում վարույթում ոչ բարեխիղճ վարքագիծը:</w:t>
            </w:r>
          </w:p>
          <w:p w14:paraId="042DE3C0" w14:textId="2CA68526"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Կատարողական վարույթի սուբյեկտի անբարեխիղճ վարքագիծն ամենատարբեր դրևորումներ կարող է ունենալ՝ գործողության, դիմումի, միջնորդությունների տեսքով, հետևաբար՝ համապատասխան վարքագծի՝ օրենքով ենթադրվող </w:t>
            </w:r>
            <w:r w:rsidRPr="005B747E">
              <w:rPr>
                <w:rFonts w:ascii="GHEA Grapalat" w:eastAsia="GHEA Grapalat" w:hAnsi="GHEA Grapalat" w:cs="GHEA Grapalat"/>
                <w:color w:val="000000" w:themeColor="text1"/>
                <w:sz w:val="24"/>
                <w:szCs w:val="24"/>
                <w:lang w:val="hy-AM"/>
              </w:rPr>
              <w:lastRenderedPageBreak/>
              <w:t xml:space="preserve">արձագանքն էլ տարբեր է, և հնարավոր չէ Նախագծով սահմանել այդ բոլոր դեպքերը: </w:t>
            </w:r>
          </w:p>
          <w:p w14:paraId="5D9EBAA4" w14:textId="3EB6C199" w:rsidR="00433C02" w:rsidRPr="005B747E" w:rsidRDefault="00433C02" w:rsidP="00433C02">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8-րդ հոդվածով ամրագրված է միայն բարեխղճության սկզբունքը, և Նախագծի նշված նորմն ընդհանուր դրույթ է: Կատարողական վարույթի մասնակիցների առանձին ոչ բարեխիղճ գործողությունների հետևանքները նախատեսված են նախագծի հետագա առանձին դրույթներով, օրինակ, 97-րդ հոդվածի 9-րդ մասով, 99-րդ հոդվածի 6-րդ մասի 2-րդ կետով և 124-րդ հոդվածի 5-րդ մասով:</w:t>
            </w:r>
          </w:p>
        </w:tc>
      </w:tr>
      <w:tr w:rsidR="00433C02" w:rsidRPr="00212B94" w14:paraId="374F06F9"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30AC7C3" w14:textId="31D6F8E1" w:rsidR="00433C02" w:rsidRPr="005B747E" w:rsidRDefault="00433C02" w:rsidP="00433C02">
            <w:pPr>
              <w:pStyle w:val="NoSpacing"/>
              <w:numPr>
                <w:ilvl w:val="0"/>
                <w:numId w:val="18"/>
              </w:numPr>
              <w:tabs>
                <w:tab w:val="left" w:pos="424"/>
              </w:tabs>
              <w:spacing w:line="276" w:lineRule="auto"/>
              <w:ind w:left="0" w:firstLine="0"/>
              <w:jc w:val="both"/>
              <w:rPr>
                <w:rFonts w:ascii="GHEA Grapalat" w:hAnsi="GHEA Grapalat"/>
                <w:sz w:val="24"/>
                <w:szCs w:val="24"/>
                <w:lang w:val="hy-AM"/>
              </w:rPr>
            </w:pPr>
            <w:r w:rsidRPr="005B747E">
              <w:rPr>
                <w:rFonts w:ascii="GHEA Grapalat" w:hAnsi="GHEA Grapalat"/>
                <w:sz w:val="24"/>
                <w:szCs w:val="24"/>
                <w:lang w:val="hy-AM"/>
              </w:rPr>
              <w:lastRenderedPageBreak/>
              <w:t>Նախագծի 9-րդ հոդվածում «սկզբունքներ կիրառելը» բառերը փոխարինել «այլ սկզբունքների կիրառումը»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F98E492"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F9E4F25" w14:textId="6CA25C5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«Այլ» բառն ավելացնելը կնշանակի, որ Նախագծով սահմանված սկզբունքները ևս վարչարարության սկզբունքներ են, մինչդեռ դրանք կատարողական վարույթի հատուկ սկզբունքներ են։</w:t>
            </w:r>
          </w:p>
        </w:tc>
      </w:tr>
      <w:tr w:rsidR="00433C02" w:rsidRPr="00212B94" w14:paraId="1F2C9652"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CB51B3" w14:textId="77777777" w:rsidR="00433C02" w:rsidRPr="005B747E" w:rsidRDefault="00433C02" w:rsidP="00433C02">
            <w:pPr>
              <w:pStyle w:val="NoSpacing"/>
              <w:numPr>
                <w:ilvl w:val="0"/>
                <w:numId w:val="18"/>
              </w:numPr>
              <w:tabs>
                <w:tab w:val="left" w:pos="424"/>
              </w:tabs>
              <w:spacing w:line="276" w:lineRule="auto"/>
              <w:ind w:left="0" w:firstLine="0"/>
              <w:jc w:val="both"/>
              <w:rPr>
                <w:rFonts w:ascii="GHEA Grapalat" w:hAnsi="GHEA Grapalat"/>
                <w:sz w:val="24"/>
                <w:szCs w:val="24"/>
                <w:lang w:val="hy-AM"/>
              </w:rPr>
            </w:pPr>
            <w:r w:rsidRPr="005B747E">
              <w:rPr>
                <w:rFonts w:ascii="GHEA Grapalat" w:hAnsi="GHEA Grapalat"/>
                <w:sz w:val="24"/>
                <w:szCs w:val="24"/>
                <w:lang w:val="hy-AM"/>
              </w:rPr>
              <w:t xml:space="preserve">Նախագծի 14-րդ հոդվածի 1-ին մասով սահմանվում է, որ կաւրարողական վարույթից մասնակցի դուրս գալու դեպքում (մահ, վերակազմակերպում, պահանջի զիջում, պարւրքի </w:t>
            </w:r>
            <w:r w:rsidRPr="005B747E">
              <w:rPr>
                <w:rFonts w:ascii="GHEA Grapalat" w:hAnsi="GHEA Grapalat"/>
                <w:sz w:val="24"/>
                <w:szCs w:val="24"/>
                <w:lang w:val="hy-AM"/>
              </w:rPr>
              <w:lastRenderedPageBreak/>
              <w:t>փոխանցում) հարկադիր կաւրարողն իր որոշմամբ նրան փոխարինում է իրավահաջորդով: Կարծում ենք, որ անհրաժեշտ է սահմանել ժամկետային որոշակիություն: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AAF218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ի գիտություն</w:t>
            </w:r>
          </w:p>
          <w:p w14:paraId="2C0A38AA" w14:textId="5B9E7DE3"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Նախագծով համապատասխան ժամկետային կարգավորումները նախատեսված են:</w:t>
            </w:r>
          </w:p>
        </w:tc>
      </w:tr>
      <w:tr w:rsidR="00433C02" w:rsidRPr="00212B94" w14:paraId="4A8E2401"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C8F82FC"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Հստակեցման կարիք է առկա, թե արդյո՞ք ենթադրվում է Նախագծի 16-րդ հոդվածի առաջին կետի 1-ին և 2-րդ ենթակետերում առկա պայմանների միաժամանակյա առկայություն։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13502C5"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78A0C40D" w14:textId="5556DACA"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«Նորմատիվ իրավական ակտերի մասին» օրենքի 16-րդ հոդվածի 6-րդ մասի համաձայն՝ եթե նորմատիվ իրավական ակտում նշված նորմի կիրառումը պայմանավորված է առանձնացված կետերով բաժանված պայմաններով, և այդ կետերն իրարից առանձնացված չեն ստորակետով կամ «և» կամ «ու» կամ «կամ» շաղկապով, ապա այդ նորմի կիրառման համար բավարար է պայմաններից առնվազն մեկի առկայությունը, եթե այլ բան չի բխում տվյալ նորմի բովանդակությունից: Հետևաբար՝ նշված պայմանների միաժամանակյա առկայություն չի ենթադրվում:</w:t>
            </w:r>
          </w:p>
        </w:tc>
      </w:tr>
      <w:tr w:rsidR="00433C02" w:rsidRPr="00212B94" w14:paraId="0A13EE53" w14:textId="77777777" w:rsidTr="00C45A6D">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4A0808D0" w14:textId="77777777" w:rsidR="00433C02" w:rsidRPr="005B747E" w:rsidRDefault="00433C02" w:rsidP="00C45A6D">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Նախագծի 20-րդ հոդվածի 3-րդ կետում առաջարկում ենք ավելացնել նոր ենթակետ, հետևյալ բովանդակությամբ՝ «մատուցված ծառայությունների համար ստանալու վճարում»։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310485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146F439" w14:textId="2E5666CF"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Մատուցված ծառայությունների համար վճարում ստանալը փորձագետի վարութային իրավունք չէ, այլ համապատասխան պայմանագրային </w:t>
            </w:r>
            <w:r w:rsidRPr="005B747E">
              <w:rPr>
                <w:rFonts w:ascii="GHEA Grapalat" w:eastAsia="GHEA Grapalat" w:hAnsi="GHEA Grapalat" w:cs="GHEA Grapalat"/>
                <w:color w:val="000000" w:themeColor="text1"/>
                <w:sz w:val="24"/>
                <w:szCs w:val="24"/>
                <w:lang w:val="hy-AM"/>
              </w:rPr>
              <w:lastRenderedPageBreak/>
              <w:t xml:space="preserve">հարաբերություններից բխող իրավունք է: </w:t>
            </w:r>
          </w:p>
        </w:tc>
      </w:tr>
      <w:tr w:rsidR="00433C02" w:rsidRPr="00212B94" w14:paraId="484D1F5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9AAA1CC"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 xml:space="preserve">Նախագծի 20-րդ հոդվածի 5-րդ կետի 2-րդ և 3-րդ ենթակետերի իմաստները և հետևապես իրավական նորմերը՝ կրկնվում են։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FB5A7CC"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620DD910" w14:textId="56BD869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Վարույթի ելքով շահագրգռվածությունը և անաչառ չլինելն իրավաբանորեն տարբեր կատեգորիաներ են, քանի որ շահագրգռվածությունը ենթադրում է վարույթի կոնկրետ ելքի առնչության փորձագետի որոշակի նյութական կամ այլ շահի առկայություն, իսկ անաչառությունը՝ վարույթի մի կողմի նկատմամբ որոշակի սուբյեկտիվ վերաբերմունքի առկայություն:</w:t>
            </w:r>
          </w:p>
        </w:tc>
      </w:tr>
      <w:tr w:rsidR="00433C02" w:rsidRPr="00212B94" w14:paraId="2916E7D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B929D8"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Նախագծի 26֊րդ հոդվածով կատարողական վարույթի մասնակիցների համար նախատեսվում է իրենց վկայակոչած փաստերն ապացուցելու պարտականություն: Այս դրույթի առնչությամբ նշենք, որ կարող է ստեղծել այնպիսի իրավիճակ, երբ կատարողական վարույթներով պարտքի չափ հայտնելիս, պետք է ավելորդ փաստաթղթային ապացույց (օրինակ քաղվածք, հաշվարկ) ներկայացնել, հնարավոր է նաև ավելորդ այլ ծանրաբեռնվածություն առաջանա բանկերի համար:</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8E8DB5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4787355C" w14:textId="456631D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433C02" w:rsidRPr="00212B94" w14:paraId="6B7C12B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C9A9CD"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 xml:space="preserve">Հարկադիր կատարողի և վարույթի սուբյեկտների միջև հաղորդակցությունը։ Կատարողական վարույթի նյութերի մատչելիությունը իմաստով առաջանում են ներքոհիշյալ խնդիրները </w:t>
            </w:r>
            <w:r w:rsidRPr="005B747E">
              <w:rPr>
                <w:rFonts w:ascii="MS Gothic" w:eastAsia="MS Gothic" w:hAnsi="MS Gothic" w:cs="MS Gothic" w:hint="eastAsia"/>
                <w:position w:val="0"/>
              </w:rPr>
              <w:t>․</w:t>
            </w:r>
            <w:r w:rsidRPr="005B747E">
              <w:rPr>
                <w:rFonts w:ascii="GHEA Grapalat" w:eastAsia="Calibri" w:hAnsi="GHEA Grapalat" w:cs="Sylfaen"/>
                <w:position w:val="0"/>
              </w:rPr>
              <w:t>Նախատեսվում</w:t>
            </w:r>
            <w:r w:rsidRPr="005B747E">
              <w:rPr>
                <w:rFonts w:ascii="GHEA Grapalat" w:eastAsia="Calibri" w:hAnsi="GHEA Grapalat"/>
                <w:position w:val="0"/>
              </w:rPr>
              <w:t xml:space="preserve"> է կատարողական վարույթի փաստաթղթերը դրանց հասցեատերերին ուղարկելու (հանձնելու) կոնկրետ եղանակներ՝ նախապատվությունը տալով էլեկտրոնային հաղորդակցման եղանակներին։  Ընդ որում, կիրառելի է համարվում </w:t>
            </w:r>
            <w:r w:rsidRPr="005B747E">
              <w:rPr>
                <w:rFonts w:ascii="GHEA Grapalat" w:eastAsia="Calibri" w:hAnsi="GHEA Grapalat"/>
                <w:position w:val="0"/>
              </w:rPr>
              <w:lastRenderedPageBreak/>
              <w:t xml:space="preserve">նաև կատարողական վարույթի մասնակիցների միջև կնքված պայմանագրով նախատեսված ծանուցման կարգը։ </w:t>
            </w:r>
            <w:r w:rsidRPr="005B747E">
              <w:rPr>
                <w:rFonts w:ascii="GHEA Grapalat" w:eastAsia="Calibri" w:hAnsi="GHEA Grapalat" w:cs="Sylfaen"/>
                <w:position w:val="0"/>
              </w:rPr>
              <w:t>Նախագծի</w:t>
            </w:r>
            <w:r w:rsidRPr="005B747E">
              <w:rPr>
                <w:rFonts w:ascii="GHEA Grapalat" w:eastAsia="Calibri" w:hAnsi="GHEA Grapalat"/>
                <w:position w:val="0"/>
              </w:rPr>
              <w:t xml:space="preserve"> 30-րդ հոդվածի 2-րդ մասի համաձայն՝ «Ֆիզիկական անձին ուղարկված փոստային առաքանին պետք է հանձնվի անձամբ հասցեատիրոջը կամ հասցեատիրոջ ծանուցման (հաշվառման) հասցեում գտնվող չափահաս այլ անձի, որի կողմից առաքանին հասցեատիրոջը չփոխանցելու բացասական վարութային հետևանքների ռիսկը կրում է հասցեատերը։ Հարկադիր կատարողն ամեն դեպքում ծանուցումը չի համարում պատշաճ իրականացված, եթե առաքանին ստացել է տվյալ կատարողական վարույթի՝ հասցեատիրոջ հետ հակադիր շահեր ունեցող մասնակիցը»։ </w:t>
            </w:r>
            <w:r w:rsidRPr="005B747E">
              <w:rPr>
                <w:rFonts w:ascii="GHEA Grapalat" w:eastAsia="Calibri" w:hAnsi="GHEA Grapalat" w:cs="Sylfaen"/>
                <w:position w:val="0"/>
              </w:rPr>
              <w:t>Կարծում</w:t>
            </w:r>
            <w:r w:rsidRPr="005B747E">
              <w:rPr>
                <w:rFonts w:ascii="GHEA Grapalat" w:eastAsia="Calibri" w:hAnsi="GHEA Grapalat"/>
                <w:position w:val="0"/>
              </w:rPr>
              <w:t xml:space="preserve"> ենք նման կարգավորումը համարում ենք ռիսկային, քանի որ, նախ, պարզ չէ թե ինչ է ասել «հակադիր շահեր ունեցող անձինք» և, երկրորդ, այս ոչ հստակ սահմանումը կարող է պարտապանների կողմից անհարկի շահարկումների առիթ հանդիսանալ։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B0CE85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4984173B" w14:textId="66A6DB50"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Կատարողական վարույթում երկու կողմ կա՝ պարտապան և պահանջատեր, և այս կողմերի՝ Նախագծում տրված բնորոշումներից </w:t>
            </w:r>
            <w:r w:rsidRPr="005B747E">
              <w:rPr>
                <w:rFonts w:ascii="GHEA Grapalat" w:eastAsia="GHEA Grapalat" w:hAnsi="GHEA Grapalat" w:cs="GHEA Grapalat"/>
                <w:color w:val="000000" w:themeColor="text1"/>
                <w:sz w:val="24"/>
                <w:szCs w:val="24"/>
                <w:lang w:val="hy-AM"/>
              </w:rPr>
              <w:lastRenderedPageBreak/>
              <w:t>արդեն իսկ ակնհայտ է, թե ինչ է ենթադրվում «հակադիր շահ ունեցող կողմ» հասկացության ներքո:</w:t>
            </w:r>
          </w:p>
        </w:tc>
      </w:tr>
      <w:tr w:rsidR="00433C02" w:rsidRPr="00212B94" w14:paraId="5A851A6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E6DFFC"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 xml:space="preserve">Նախագծի 33-րդ հոդվածի 3-րդ մասով սահմանված իրավակարգավորման արդյունքում՝ պարտապանի սնանկության կամ սնանկության վտանգի հիմքով կատարողական վարույթն ավարտելու դեպքում փաստացի կատարված կատարողական ծախսերը՝ բռնագանձման ենթակա գումարի 2 տոկոսից ոչ պակաս չափով բռնագանձվում են պարտապանից՝ սնանկության իրավահարաբերությունները կարգավորող օրենսդրությանը համապատասխան։ Նշված դրույթը խնդիրներ կարող է առաջացնել պահանջատիրոջ համար` հատկապես չապահովված պարտավորությունների դեպքում, քանի որ բռնագանձման ենթակա գումարի 2 տոկոսից ոչ պակաս չափով կատարողական ծախսերի գանձման պարագայում կնվազի պահանջատիրոջ պահանջի բավարարմանն ուղղվող գումարը (այն պարագայում, երբ հարկադիր կատարողը նշված դեպքերում պարտքի բռնագանձման կապակցությամբ էական գործողություներ չի  ձեռնարկում)։ Առաջարկում ենք նշված հիմքով կատարողական վարույթի ավարտման դեպքում հատուցման ենթակա՝ կատարողական ծախսերի գումարը սահմանափակել փաստացի կատարված կատարողական ծախսերի գումարով։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4E0E1A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612B706E" w14:textId="0B4B3D33"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քննարկվող նորմով ընտրված է կատարողական ծախսի հատուցման նվազագույն չափը, որը կառաջանար, եթե բռնագանձումը կատարվեր կատարողական վարույթում։</w:t>
            </w:r>
          </w:p>
        </w:tc>
      </w:tr>
      <w:tr w:rsidR="00433C02" w:rsidRPr="00212B94" w14:paraId="055EF1E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52D795"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Նախագծի մի շարք հոդվածներով պահանջատիրոջ վրա դրվում են կատարողական ծախսեր կատարողական վարույթի ընթացքում պահանջատիրոջ կամքից անկախ հանգամանքներով, ինչը արդարացի չէ, չի բխում կատարման ենթակա ակտի արդյունավետ կատարումից և կատարողական վարույթի այլ սկզբունքներից:</w:t>
            </w:r>
          </w:p>
          <w:p w14:paraId="682533C3"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Մասնավորապես</w:t>
            </w:r>
            <w:r w:rsidRPr="005B747E">
              <w:rPr>
                <w:rFonts w:ascii="GHEA Grapalat" w:eastAsia="Calibri" w:hAnsi="GHEA Grapalat"/>
                <w:position w:val="0"/>
              </w:rPr>
              <w:t>.</w:t>
            </w:r>
          </w:p>
          <w:p w14:paraId="763FA85D"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 xml:space="preserve">1. Նախագծի 34-րդ հոդվածի 2-րդ մասի 2-րդ կետը (Կայուն գումարը հատուցվում է՝ պահանջատիրոջ հաշվին, եթե կատարողական վարույթն ավարտվում կամ կարճվում է սույն օրենքի 65-րդ հոդվածի 1-ին մասի 1-ին, 2-րդ կամ 11-րդ կետով, 66-րդ հոդվածի 1-ին մասի 1-ին կետի՝ բռնագանձման կատարողական վարույթի հարուցումից հետո պարտավորության կատարման հետ չկապված հիմքով կամ 2-րդ կետով սահմանված հիմքերով՝ պայմանով, որ կայուն գումարը մինչ այդ չի գանձվել պարտապանից, կամ գանձված լինելու դեպքում սույն հոդվածի 5-րդ մասի հիման վրա ենթակա է վերադարձման)։ </w:t>
            </w:r>
          </w:p>
          <w:p w14:paraId="032AE08A"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Առաջարկ</w:t>
            </w:r>
            <w:r w:rsidRPr="005B747E">
              <w:rPr>
                <w:rFonts w:ascii="GHEA Grapalat" w:eastAsia="Calibri" w:hAnsi="GHEA Grapalat"/>
                <w:position w:val="0"/>
              </w:rPr>
              <w:t>. Գտնում ենք, որ 65-րդ հոդվածի 1-ին մասի 2-րդ կետը և 66-րդ հոդվածի 1-ին մասի 1-ին կետի՝ բռնագանձման կատարողական վարույթի հարուցումից հետո պարտավորության կատարման հետ չկապված հիմքով բառերը պետք է հանել, այլապես ստացվում է, որ պահանջատերը պետք է վճարի Կայուն գումարը պահանջատիրոջ կամքից անկախ հանգամանքներով բոլոր այն դեպքերում, երբ կատարողական վարույթի հարուցումը կամ վերսկսումը կարող է մերժվել կամ կատարողական վարույթը կարող է կարճվել պարտավորության կատարման հետ չկապված հիմքով:</w:t>
            </w:r>
          </w:p>
          <w:p w14:paraId="1EF4BF37"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Օրենքի</w:t>
            </w:r>
            <w:r w:rsidRPr="005B747E">
              <w:rPr>
                <w:rFonts w:ascii="GHEA Grapalat" w:eastAsia="Calibri" w:hAnsi="GHEA Grapalat"/>
                <w:position w:val="0"/>
              </w:rPr>
              <w:t xml:space="preserve">   34-րդ հոդվածի 2-րդ մասի 2-րդ կետով, 4-րդ մասով, 7-րդ մասի 3-րդ կետով, 35-րդ հոդվածի 3-րդ մասով սահմանված իրավակարգավորումներով ըստ էության ընդլայնվում են այն դեպքերը, երբ կատարողական ծախսերը պետք է հատուցվեն պահանջատիրոջ հաշվին։ Նշված ձևակերպումների անորոշության հետևանքով գործող իրավակարգումների համեմատությամբ անհամաչափ ավելացել են պահանջատիրոջ հաշվին՝ կատարողական ծախսերի գանձման դեպքերը և գումարները, ինչի արդյունքում պահանջատերը </w:t>
            </w:r>
            <w:r w:rsidRPr="005B747E">
              <w:rPr>
                <w:rFonts w:ascii="GHEA Grapalat" w:eastAsia="Calibri" w:hAnsi="GHEA Grapalat"/>
                <w:position w:val="0"/>
              </w:rPr>
              <w:lastRenderedPageBreak/>
              <w:t xml:space="preserve">հնարավորություն չի ունենա ստանալ իր պահանջների առավել ամբողջական բավարարում։ Եթե նշված դրույթների նպատակը կատարողական վարույթի ընթացքում հարկադիր կատարողի կողմից ձեռնարկված միջոցառումների շրջանակում ծախսերի փոխհատուցումն է, ապա առաջարկում ենք նշված դրույթներում հատուցման ենթակա՝ կատարողական ծախսերի գումարը սահմանափակել փաստացի կատարված կատարողական ծախսերի գումարով։ </w:t>
            </w:r>
          </w:p>
          <w:p w14:paraId="2E58537C"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2. Նախագծի</w:t>
            </w:r>
            <w:r w:rsidRPr="005B747E">
              <w:rPr>
                <w:rFonts w:ascii="GHEA Grapalat" w:eastAsia="Calibri" w:hAnsi="GHEA Grapalat"/>
                <w:position w:val="0"/>
              </w:rPr>
              <w:t xml:space="preserve"> 34-րդ հոդվածի 4-րդ մասը (Եթե 100 հազար դրամ և ավելի գումարով դրամական պահանջի կատարման վարույթն ավարտվում կամ կարճվում է սույն օրենքի 65-րդ հոդվածի 1-ին մասի 1-ին, 2-րդ կամ 11-րդ կետով, 66-րդ հոդվածի 1-ին մասի 1-ին կետի՝ բռնագանձման կատարողական վարույթի հարուցումից հետո պարտավորության կատարման հետ չկապված հիմքով կամ 2-րդ կետով սահմանված հիմքերով, ապա փաստացի կատարված կատարողական ծախսերը, ի լրումն սույն հոդվածի 1-ին մասով նախատեսված կայուն գումարի, հատուցվում են պահանջատիրոջ հաշվին):</w:t>
            </w:r>
          </w:p>
          <w:p w14:paraId="0D8796DD"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Առաջարկ</w:t>
            </w:r>
            <w:r w:rsidRPr="005B747E">
              <w:rPr>
                <w:rFonts w:ascii="GHEA Grapalat" w:eastAsia="Calibri" w:hAnsi="GHEA Grapalat"/>
                <w:position w:val="0"/>
              </w:rPr>
              <w:t>. Գտնում ենք, որ 65-րդ հոդվածի 1-ին մասի 2-րդ կետը և 66-րդ հոդվածի 1-ին մասի 1-ին կետի՝ բռնագանձման կատարողական վարույթի հարուցումից հետո պարտավորության կատարման հետ չկապված հիմքով բառերը պետք է հանել, այլապես ստացվում է, որ պահանջատերը պետք է վճարի կատարողական ծախսերի գումարը պահանջատիրոջ կամքից անկախ հանգամանքներով բոլոր այն դեպքերում, երբ կատարողական վարույթի հարուցումը կամ վերսկսումը կարող է մերժվել կամ կատարողական վարույթը կարող է կարճվել պարտավորության կատարման հետ չկապված հիմքով:</w:t>
            </w:r>
          </w:p>
          <w:p w14:paraId="25B35575"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3. Նախագծի</w:t>
            </w:r>
            <w:r w:rsidRPr="005B747E">
              <w:rPr>
                <w:rFonts w:ascii="GHEA Grapalat" w:eastAsia="Calibri" w:hAnsi="GHEA Grapalat"/>
                <w:position w:val="0"/>
              </w:rPr>
              <w:t xml:space="preserve"> 35-րդ հոդվածի 3-րդ մասը (Եթե ոչ դրամական պահանջների հարկադիր կատարման վարույթն ավարտվում կամ կարճվում է սույն օրենքի 65-րդ հոդվածի 1-ին մասի 1-ին կամ 2-րդ կետով, 66-րդ հոդվածի 1-ին մասի 1-ին կետի՝ կատարողական վարույթի հարուցումից հետո պարտավորության կատարման հետ չկապված հիմքով կամ 2-րդ կետով </w:t>
            </w:r>
            <w:r w:rsidRPr="005B747E">
              <w:rPr>
                <w:rFonts w:ascii="GHEA Grapalat" w:eastAsia="Calibri" w:hAnsi="GHEA Grapalat"/>
                <w:position w:val="0"/>
              </w:rPr>
              <w:lastRenderedPageBreak/>
              <w:t>սահմանված հիմքերով, ապա փաստացի կատարված կատարողական ծախսերը հատուցվում են պահանջատիրոջ հաշվին, բայց ոչ պակաս, քան 5 հազար դրամի չափով)։</w:t>
            </w:r>
          </w:p>
          <w:p w14:paraId="6BE233AE" w14:textId="1F0A8315"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Առաջարկ</w:t>
            </w:r>
            <w:r w:rsidRPr="005B747E">
              <w:rPr>
                <w:rFonts w:ascii="GHEA Grapalat" w:eastAsia="Calibri" w:hAnsi="GHEA Grapalat"/>
                <w:position w:val="0"/>
              </w:rPr>
              <w:t>. գտնում ենք, որ 65-րդ հոդվածի 1-ին մասի 2-րդ կետը և 66-րդ հոդվածի 1-ին մասի 1-ին կետի՝ բռնագանձման կատարողական վարույթի հարուցումից հետո պարտավորության կատարման հետ չկապված հիմքով բառերը պետք է հանել, այլապես ստացվում է, որ պահանջատերը պետք է վճարի փաստացի կատարողական ծախսերի գումարը պահանջատիրոջ կամքից անկախ հանգամանքներով բոլոր այն դեպքերում, երբ կատարողական վարույթի հարուցումը ավարտվում է կամ կատարողական վարույթը կարող է կարճվել պարտավորության կատարման հետ չկապված հիմքով: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D919D3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17130CC6"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Դիտարկմամբ հիշատակված բոլոր դեպքերում գործ ունենք այնպիսի իրավիճակների հետ, երբ կատարողական վարույթը կարճվում կամ ավարտվում է պահանջատիրոջ նախաձեռնությամբ կամ նրանից կախված պատճառով, որում պարտապանը պատասխանատու չէ։ Հետևաբար, ծախսերի հատուցման բեռը պետք է լինի պահանջատիրոջ վրա՝ ապահովելու համար պարտապանի և պահանջատիրոջ շահերի արդարացի հավասարակշռություն:</w:t>
            </w:r>
          </w:p>
          <w:p w14:paraId="5FE593AB" w14:textId="38EE8958"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Ինչ վերաբերում է Նախագծի 65-րդ հոդվածի 1-ին մասի 2-րդ կետի և 66-րդ հոդվածի 1-ին մասի 1-ին կետի հիմքով պահանջատիրոջից գանձվող կատարողական վճարը միայն փաստացի կատարված ծախսերով սահմանափակելուն, ապա դա չի համապատասխանում Նախագծի ընդհանուր տրամաբանությանը և վարույթի կողմերի շահերի միջև </w:t>
            </w:r>
            <w:r w:rsidRPr="005B747E">
              <w:rPr>
                <w:rFonts w:ascii="GHEA Grapalat" w:eastAsia="GHEA Grapalat" w:hAnsi="GHEA Grapalat" w:cs="GHEA Grapalat"/>
                <w:color w:val="000000" w:themeColor="text1"/>
                <w:sz w:val="24"/>
                <w:szCs w:val="24"/>
                <w:lang w:val="hy-AM"/>
              </w:rPr>
              <w:lastRenderedPageBreak/>
              <w:t>արդարացի հավասարակշռությանը, քանի որ նույն տրամաբանությամբ միայն փաստացի ծախսերը պետք է գանձվեն նաև պարտապանից: Նախագծում տարբեր իրավիճակներում գանձվող կատարողական վճարների չափերը տարբերակվել են՝ հաշվի առնելով նաև ներկայացված դիտարկման հիմքում ընկած որոշ հիմնավորումներ:</w:t>
            </w:r>
          </w:p>
        </w:tc>
      </w:tr>
      <w:tr w:rsidR="00433C02" w:rsidRPr="00212B94" w14:paraId="6CE89E3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672B1D0"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Նախագծում առկա են մի շարք վիճահարույց դրույթներ, որոնցով հարկադիր կատարողի լիազորությունները հստակ չեն սահմանում, հարկադիր կատարողը կարող է որշել, որ իրեն դիմում է ներկայացվել օրենքի խախտմամբ կամ հակասում է օրենքին, առանց նշելու կոնկրետ օրենքը, կատարողական վարույթի հարուցումը և վերսկսումը առանձնացված չէ, հետևաբար հարկադիր կատարողի կողմից կարող է դրսևորվել կամայականություն: Մասնավորապես,  Նախագծի 44 հոդվածի 1-ին մասի 2-րդ կետ, 3-րդ կետ, 4-րդ կետ, 5-րդ կետ, կետեր, 65-րդ հոդվածի 1-ին մասի 2-րդ կետ, 66-րդ հոդվածի 1-ին մասի 1-ին կետի երկրորդ հիմք։</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4176818"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191C4751" w14:textId="3B01B0F2"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Նախագծի 56-րդ հոդվածով սահմանված են հարկադիր կատարողի որոշմանն առաջադրվող պահանջները, որոնց թվում է նաև որոշման փաստական և իրավական հիմքերը ներառելու պահանջը, ուստի յուրաքանչյուր դեպքում որոշում կայացնելիս հարկադիր կատարողը կրում է դրանում համապատասխան հիմքերը ներառելու պարտականություն, այդ թվում՝ քննարկվող դեպքերում օրենքի հստակ նորմերը ներառելու պարտականություն, որոնց պահանջներին չի </w:t>
            </w:r>
            <w:r w:rsidRPr="005B747E">
              <w:rPr>
                <w:rFonts w:ascii="GHEA Grapalat" w:eastAsia="GHEA Grapalat" w:hAnsi="GHEA Grapalat" w:cs="GHEA Grapalat"/>
                <w:color w:val="000000" w:themeColor="text1"/>
                <w:sz w:val="24"/>
                <w:szCs w:val="24"/>
                <w:lang w:val="hy-AM"/>
              </w:rPr>
              <w:lastRenderedPageBreak/>
              <w:t>համապատասխանում հարկադիր կատարման համապատասխան դիմումը կամ այլ փաստաթուղթը:</w:t>
            </w:r>
          </w:p>
        </w:tc>
      </w:tr>
      <w:tr w:rsidR="00433C02" w:rsidRPr="00212B94" w14:paraId="6FE1E80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0B12EE"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Գույքի առանձին տեսակների վրա բռնագանձում տարածելու իմաստով առաջանում են ներքոհիշյալ խնդիրները</w:t>
            </w:r>
            <w:r w:rsidRPr="005B747E">
              <w:rPr>
                <w:rFonts w:ascii="MS Gothic" w:eastAsia="MS Gothic" w:hAnsi="MS Gothic" w:cs="MS Gothic" w:hint="eastAsia"/>
                <w:position w:val="0"/>
              </w:rPr>
              <w:t>․</w:t>
            </w:r>
          </w:p>
          <w:p w14:paraId="4AE1F1AD"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Հարկադիր կատարողին բռնագանձման համար գործնականում հասանելի չեն այն դրամական միջոցները, որոնք` ա) պարտապանը ստանում է առանց բանկային հաշիվ բացելու՝ դրամական փոխանցումների համակարգերով, բ) առկա են վճարահաշվարկային կազմակերպություններում պարտապանի անձնական հաշվին (էլեկտրոնային դրամապանակում). գ) առկա են առևտրի, ծառայությունների մատուցման, ինտերնետ շահումով խաղերի, վիճակախաղերի (այդ թվում՝ տոտալիզատորի) և այլ էլեկտրոնային հարթակներում պարտապանի անձնական հաշիվներում։ Ըստ այդմ, առաջարկվում է նախատեսել նման միջոցների վրա բռնագանձում տարածելու գործնական հնարավորությունն ապահովող կանոններ, հատկապես որ դա կարող է կանխել պարտապանի այլ գույքի վրա բռնագանձում տարածելը՝ ապահովելով շատ ավելի արագ և արդյունավետ հարկադիր կատարում։</w:t>
            </w:r>
          </w:p>
          <w:p w14:paraId="5901630C"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Գույքի առանձին տեսակների վրա բռնագանձում տարածելու օրենսդրական խոչընդոտների վերացում  կամ հիմքերի ստեղծում (անհաշիվ դրամական փոխանցումներ, անհատական պահատուփեր, ընդունված, բայց չգրանցված ժառանգական գույք, անժառանգ գույք, վճարահաշվարկային կազմակերպությունների, օնլայն խաղային և նմանատիպ այլ հաշիվներում պահվող դրամական միջոցներ, թվային ակտիվներ և այլն)։</w:t>
            </w:r>
          </w:p>
          <w:p w14:paraId="25419E19"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 xml:space="preserve">Նախագծով առաջարկվում է բռնագանձման ենթակա գույքի կազմում ներառվել է նաև ընդհանուր սեփականության ներքո գտնվող անշարժ կամ անբաժանելի շարժական գույքում պարտապանի բաժինը։ </w:t>
            </w:r>
          </w:p>
          <w:p w14:paraId="615AFDA5"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lastRenderedPageBreak/>
              <w:t>Նման</w:t>
            </w:r>
            <w:r w:rsidRPr="005B747E">
              <w:rPr>
                <w:rFonts w:ascii="GHEA Grapalat" w:eastAsia="Calibri" w:hAnsi="GHEA Grapalat"/>
                <w:position w:val="0"/>
              </w:rPr>
              <w:t xml:space="preserve"> կարգավորումն ունի իր դրական և բացասական կողմերը։ Մասնավորապես, պարտատիրոջն ազատում է ևս մեկ դատական գործընթաց նախաձեռնելու անհրաժեշտությունից, մյուս կողմից՝ գործ ունենք սեփականության իրավունքի հետ, որի պաշտպանությունը երաշխավորվում է ՀՀ Սահմանադրությամբ, ուստի այս գործընթացը պետք է այնպես կանոնակարգվի, որպեսզի ապահովվի համասեփականատերերի իրավունքների պատշաճ պաշտպանությունը։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9D696B3"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7AC1979A" w14:textId="4B53F3C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Նման կանոններ նախատեսվելու են, սակայն, հաշվի առնելով այդ կանոնների՝ տեխնիկական կամ ընթացակարգային բնույթը, դրանք նախատեսվելու են ոչ թե «Կատարողական վարույթի մասին» օրենքով, այլ ենթաօրենսդրական իրավական ակտով:</w:t>
            </w:r>
          </w:p>
        </w:tc>
      </w:tr>
      <w:tr w:rsidR="00433C02" w:rsidRPr="00212B94" w14:paraId="5F57548E"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01142C" w14:textId="30526531"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 xml:space="preserve">Մյուս կողմից՝ Նախագծի 93-րդ հոդվածով թեև պետք է սահմանվի Պարտապանի դրամական միջոցների վրա բռնագանձում տարածելու կարգը, սակայն կարգավորվել են միայն արգելանք դնելու հետ կապված հարաբերությունները և արգելանքի կիրառումից հետո դրամական միջոցների բռնագանձման կարգը բաց է մնացել: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08D9C75"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36FB3F4" w14:textId="20BC448E" w:rsidR="00433C02" w:rsidRPr="005B747E" w:rsidRDefault="0084126F"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հարցը կարգավորված է Նախագծի քննարկվող նորմով և 72-րդ հոդվածի 4-րդ մասով:</w:t>
            </w:r>
          </w:p>
        </w:tc>
      </w:tr>
      <w:tr w:rsidR="00433C02" w:rsidRPr="00212B94" w14:paraId="56DA9CB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53BF47"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Նախագծի 39-րդ հոդվածի 2- րդ մասի 3-րդ կետով սահմանված' ներկայացուցչի լիազորությունները հավաստող փաստաթղթի բնօրինակի ներկայացման պահանջի հետ կապված առաջարկում ենք սահմանել նաև պատճենի ներկայացման հնարավորություն' այն դեպքում, երբ տվյալ փաստաթղթի բնօրինակը մեկ անգամ արդեն ներկայացվել է Հարկադիր կատարման ծառայություն' նշելով, թե որ գործով է ներկայացվել այդ բնօրինակը: Առնվազն ֆինանսական կազմակերպությունների դեպքում համապատասխան քանակի բնօրինակ լիազորագրի ապահովումը բավական անհարմարություն է պատճառում և հիմք հանդիսանում բովանդակային գործընթացների' ձևական պահանջների ապահովման ստորադասմանը:Առաջարկում ենք նաև նույն հոդվածի նույն մասի 4-րդ կետում «պատճենը» բառից հետո լրացնել «կամ դատական տեղեկատվական պաշտոնական համակարգից արտատպված տարբերակը,» արտահայտությամբ' այն դեպքերի համար, երբ դատական ակտը դատական տեղեկատվական համակարգում (www.datalex.am), սակայն հայցվորին տևական ժամանակ չի ուղարկվում ակտը և/կամ չի հաջողվում ստանալ ակտի բնօրինակը։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B8B717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մասնակի</w:t>
            </w:r>
          </w:p>
          <w:p w14:paraId="02A353C6"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համատեքստում պահանջատերը, որպես ընդհանուր կանոն, չունի դատական ակտի բնօրինակը Հարկադիր կատարումն ապահովող ծառայություն ներկայացնելու պարտականություն, և հարկադիր կատարման դիմումի վերաբերյալ կանոններն ուժի մեջ մտնելուց հետո արդեն առհասարակ նման պարտականության մասին խոսք չի գնա:</w:t>
            </w:r>
          </w:p>
          <w:p w14:paraId="0BDDCBA8" w14:textId="7831A925"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Ինչ վերաբերում է լիազորագրի բնօրինակը ներկայացնելու պահանջի վերաբերյալ ներկայացված </w:t>
            </w:r>
            <w:r w:rsidRPr="005B747E">
              <w:rPr>
                <w:rFonts w:ascii="GHEA Grapalat" w:eastAsia="GHEA Grapalat" w:hAnsi="GHEA Grapalat" w:cs="GHEA Grapalat"/>
                <w:color w:val="000000" w:themeColor="text1"/>
                <w:sz w:val="24"/>
                <w:szCs w:val="24"/>
                <w:lang w:val="hy-AM"/>
              </w:rPr>
              <w:lastRenderedPageBreak/>
              <w:t>դիտարկմանը, ապա Նախագծի կարգավորումներին համանման կարգավորումներ են առկա դատավարական բոլոր օրենսգրքերում, և եթե օրինակ, նույն պահանջատեր բանկը ունի դատական տարբեր գործեր՝ տարբեր դատավորների վարույթներում, լիազորագրի ներկայացման պահանջ առկա է բոլոր գործերով: Ուստի ներկայացված դիտարկման իրացման մասին կարող է խոսք լինել միայն այն դեպքում, երբ համակարգային փոփոխություններ կատարվեն համանման կարգավորումներ պարունակող բոլոր օրենքներում և օրենսգրքերում:</w:t>
            </w:r>
          </w:p>
        </w:tc>
      </w:tr>
      <w:tr w:rsidR="00433C02" w:rsidRPr="00212B94" w14:paraId="6B2E51A2" w14:textId="77777777" w:rsidTr="0084126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BBBB4B0" w14:textId="77777777" w:rsidR="00433C02" w:rsidRPr="005B747E" w:rsidRDefault="00433C02" w:rsidP="00D167F7">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Նախագծի 42-րդ հոդվածի 1-ին կետի իմաստով հստակեցման կարիք կա հարգելի պատճառների մասով։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24B12C3"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0B0F75FE" w14:textId="3C0D139B"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Կոնկրետ հանգամանքը կատարողական կոնկրետ վարույթում ժամկետի բացթողումը հարգելի համարելու հարցը յուրաքանչյուր վարույթի հանգամանքների համատեքստում առանձնահատուկ է, և յուրաքանչյուր դեպքում պատճառի </w:t>
            </w:r>
            <w:r w:rsidRPr="005B747E">
              <w:rPr>
                <w:rFonts w:ascii="GHEA Grapalat" w:eastAsia="GHEA Grapalat" w:hAnsi="GHEA Grapalat" w:cs="GHEA Grapalat"/>
                <w:color w:val="000000" w:themeColor="text1"/>
                <w:sz w:val="24"/>
                <w:szCs w:val="24"/>
                <w:lang w:val="hy-AM"/>
              </w:rPr>
              <w:lastRenderedPageBreak/>
              <w:t>հարգելիության հարցը դատարանի կողմից գնահատման ենթակա է: Նախագծով հնարավոր չէ սահմանել հարգելի համարվող պատճառների սպառիչ շրջանակ, և նման կարգավորման անհրաժեշտություն էլ չկա, քանի որ այդպիսով ոչ իրավաչափ կերպով կսահմանափակվեն թե՛ կատարողական վարույթի կողմերի իրավունքները, թե՛ դատարանի լիազորությունները՝ իրավական գնահատական տալու կոնկրետ հանգամանքի հարգելի պատճառ հանդիսանալու հարցին:</w:t>
            </w:r>
          </w:p>
        </w:tc>
      </w:tr>
      <w:tr w:rsidR="00433C02" w:rsidRPr="00212B94" w14:paraId="7556360A" w14:textId="77777777" w:rsidTr="0084126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AFEB52D" w14:textId="77777777" w:rsidR="00433C02" w:rsidRPr="005B747E" w:rsidRDefault="00433C02" w:rsidP="0084126F">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Առաջարկվում է Նախագծի 56-րդ հոդվածի 4-րդ մասի 1-ին կետում «օրը» բառը փոխարինել «տարին, ամիսը, ամսաթիվը»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2E1EBC7" w14:textId="56219BB9" w:rsidR="00433C02" w:rsidRPr="005B747E" w:rsidRDefault="0084126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8796CF8" w14:textId="5072CAD0" w:rsidR="00433C02" w:rsidRPr="005B747E" w:rsidRDefault="0084126F"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Այլ իրավական ակտերում ևս նշված հասկացությունն է օգտագործվում, և այն ներառում է նաև տարին, ամիսը և ամսաթիվը</w:t>
            </w:r>
            <w:r w:rsidR="00433C02" w:rsidRPr="005B747E">
              <w:rPr>
                <w:rFonts w:ascii="GHEA Grapalat" w:eastAsia="GHEA Grapalat" w:hAnsi="GHEA Grapalat" w:cs="GHEA Grapalat"/>
                <w:color w:val="000000" w:themeColor="text1"/>
                <w:sz w:val="24"/>
                <w:szCs w:val="24"/>
                <w:lang w:val="hy-AM"/>
              </w:rPr>
              <w:t>:</w:t>
            </w:r>
          </w:p>
        </w:tc>
      </w:tr>
      <w:tr w:rsidR="00433C02" w:rsidRPr="00212B94" w14:paraId="6E7570E4"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5C2991C" w14:textId="229690A2"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Ն</w:t>
            </w:r>
            <w:r w:rsidRPr="005B747E">
              <w:rPr>
                <w:rFonts w:ascii="GHEA Grapalat" w:eastAsia="Calibri" w:hAnsi="GHEA Grapalat" w:cs="Sylfaen"/>
                <w:position w:val="0"/>
              </w:rPr>
              <w:t>ախագծի</w:t>
            </w:r>
            <w:r w:rsidRPr="005B747E">
              <w:rPr>
                <w:rFonts w:ascii="GHEA Grapalat" w:eastAsia="Calibri" w:hAnsi="GHEA Grapalat"/>
                <w:position w:val="0"/>
              </w:rPr>
              <w:t xml:space="preserve"> 61-</w:t>
            </w:r>
            <w:r w:rsidRPr="005B747E">
              <w:rPr>
                <w:rFonts w:ascii="GHEA Grapalat" w:eastAsia="Calibri" w:hAnsi="GHEA Grapalat" w:cs="Sylfaen"/>
                <w:position w:val="0"/>
              </w:rPr>
              <w:t>րդ</w:t>
            </w:r>
            <w:r w:rsidRPr="005B747E">
              <w:rPr>
                <w:rFonts w:ascii="GHEA Grapalat" w:eastAsia="Calibri" w:hAnsi="GHEA Grapalat"/>
                <w:position w:val="0"/>
              </w:rPr>
              <w:t xml:space="preserve"> </w:t>
            </w:r>
            <w:r w:rsidRPr="005B747E">
              <w:rPr>
                <w:rFonts w:ascii="GHEA Grapalat" w:eastAsia="Calibri" w:hAnsi="GHEA Grapalat" w:cs="Sylfaen"/>
                <w:position w:val="0"/>
              </w:rPr>
              <w:t>հոդվածի</w:t>
            </w:r>
            <w:r w:rsidRPr="005B747E">
              <w:rPr>
                <w:rFonts w:ascii="GHEA Grapalat" w:eastAsia="Calibri" w:hAnsi="GHEA Grapalat"/>
                <w:position w:val="0"/>
              </w:rPr>
              <w:t xml:space="preserve"> 1-</w:t>
            </w:r>
            <w:r w:rsidRPr="005B747E">
              <w:rPr>
                <w:rFonts w:ascii="GHEA Grapalat" w:eastAsia="Calibri" w:hAnsi="GHEA Grapalat" w:cs="Sylfaen"/>
                <w:position w:val="0"/>
              </w:rPr>
              <w:t>ին</w:t>
            </w:r>
            <w:r w:rsidRPr="005B747E">
              <w:rPr>
                <w:rFonts w:ascii="GHEA Grapalat" w:eastAsia="Calibri" w:hAnsi="GHEA Grapalat"/>
                <w:position w:val="0"/>
              </w:rPr>
              <w:t xml:space="preserve"> </w:t>
            </w:r>
            <w:r w:rsidRPr="005B747E">
              <w:rPr>
                <w:rFonts w:ascii="GHEA Grapalat" w:eastAsia="Calibri" w:hAnsi="GHEA Grapalat" w:cs="Sylfaen"/>
                <w:position w:val="0"/>
              </w:rPr>
              <w:t>մասից</w:t>
            </w:r>
            <w:r w:rsidRPr="005B747E">
              <w:rPr>
                <w:rFonts w:ascii="GHEA Grapalat" w:eastAsia="Calibri" w:hAnsi="GHEA Grapalat"/>
                <w:position w:val="0"/>
              </w:rPr>
              <w:t xml:space="preserve"> </w:t>
            </w:r>
            <w:r w:rsidRPr="005B747E">
              <w:rPr>
                <w:rFonts w:ascii="GHEA Grapalat" w:eastAsia="Calibri" w:hAnsi="GHEA Grapalat" w:cs="Sylfaen"/>
                <w:position w:val="0"/>
              </w:rPr>
              <w:t>հանել</w:t>
            </w:r>
            <w:r w:rsidRPr="005B747E">
              <w:rPr>
                <w:rFonts w:ascii="GHEA Grapalat" w:eastAsia="Calibri" w:hAnsi="GHEA Grapalat"/>
                <w:position w:val="0"/>
              </w:rPr>
              <w:t xml:space="preserve"> «</w:t>
            </w:r>
            <w:r w:rsidRPr="005B747E">
              <w:rPr>
                <w:rFonts w:ascii="GHEA Grapalat" w:eastAsia="Calibri" w:hAnsi="GHEA Grapalat" w:cs="Sylfaen"/>
                <w:position w:val="0"/>
              </w:rPr>
              <w:t>համատեղ</w:t>
            </w:r>
            <w:r w:rsidRPr="005B747E">
              <w:rPr>
                <w:rFonts w:ascii="GHEA Grapalat" w:eastAsia="Calibri" w:hAnsi="GHEA Grapalat"/>
                <w:position w:val="0"/>
              </w:rPr>
              <w:t xml:space="preserve">» </w:t>
            </w:r>
            <w:r w:rsidRPr="005B747E">
              <w:rPr>
                <w:rFonts w:ascii="GHEA Grapalat" w:eastAsia="Calibri" w:hAnsi="GHEA Grapalat" w:cs="Sylfaen"/>
                <w:position w:val="0"/>
              </w:rPr>
              <w:t>բառը</w:t>
            </w:r>
            <w:r w:rsidRPr="005B747E">
              <w:rPr>
                <w:rFonts w:ascii="GHEA Grapalat" w:eastAsia="Calibri" w:hAnsi="GHEA Grapalat"/>
                <w:position w:val="0"/>
              </w:rPr>
              <w:t xml:space="preserve">, </w:t>
            </w:r>
            <w:r w:rsidRPr="005B747E">
              <w:rPr>
                <w:rFonts w:ascii="GHEA Grapalat" w:eastAsia="Calibri" w:hAnsi="GHEA Grapalat" w:cs="Sylfaen"/>
                <w:position w:val="0"/>
              </w:rPr>
              <w:t>քանի</w:t>
            </w:r>
            <w:r w:rsidRPr="005B747E">
              <w:rPr>
                <w:rFonts w:ascii="GHEA Grapalat" w:eastAsia="Calibri" w:hAnsi="GHEA Grapalat"/>
                <w:position w:val="0"/>
              </w:rPr>
              <w:t xml:space="preserve"> </w:t>
            </w:r>
            <w:r w:rsidRPr="005B747E">
              <w:rPr>
                <w:rFonts w:ascii="GHEA Grapalat" w:eastAsia="Calibri" w:hAnsi="GHEA Grapalat" w:cs="Sylfaen"/>
                <w:position w:val="0"/>
              </w:rPr>
              <w:t>որ</w:t>
            </w:r>
            <w:r w:rsidRPr="005B747E">
              <w:rPr>
                <w:rFonts w:ascii="GHEA Grapalat" w:eastAsia="Calibri" w:hAnsi="GHEA Grapalat"/>
                <w:position w:val="0"/>
              </w:rPr>
              <w:t xml:space="preserve"> </w:t>
            </w:r>
            <w:r w:rsidRPr="005B747E">
              <w:rPr>
                <w:rFonts w:ascii="GHEA Grapalat" w:eastAsia="Calibri" w:hAnsi="GHEA Grapalat" w:cs="Sylfaen"/>
                <w:position w:val="0"/>
              </w:rPr>
              <w:t>այն</w:t>
            </w:r>
            <w:r w:rsidRPr="005B747E">
              <w:rPr>
                <w:rFonts w:ascii="GHEA Grapalat" w:eastAsia="Calibri" w:hAnsi="GHEA Grapalat"/>
                <w:position w:val="0"/>
              </w:rPr>
              <w:t xml:space="preserve"> </w:t>
            </w:r>
            <w:r w:rsidRPr="005B747E">
              <w:rPr>
                <w:rFonts w:ascii="GHEA Grapalat" w:eastAsia="Calibri" w:hAnsi="GHEA Grapalat" w:cs="Sylfaen"/>
                <w:position w:val="0"/>
              </w:rPr>
              <w:t>գործնականում</w:t>
            </w:r>
            <w:r w:rsidRPr="005B747E">
              <w:rPr>
                <w:rFonts w:ascii="GHEA Grapalat" w:eastAsia="Calibri" w:hAnsi="GHEA Grapalat"/>
                <w:position w:val="0"/>
              </w:rPr>
              <w:t xml:space="preserve"> </w:t>
            </w:r>
            <w:r w:rsidRPr="005B747E">
              <w:rPr>
                <w:rFonts w:ascii="GHEA Grapalat" w:eastAsia="Calibri" w:hAnsi="GHEA Grapalat" w:cs="Sylfaen"/>
                <w:position w:val="0"/>
              </w:rPr>
              <w:t>հնարավոր</w:t>
            </w:r>
            <w:r w:rsidRPr="005B747E">
              <w:rPr>
                <w:rFonts w:ascii="GHEA Grapalat" w:eastAsia="Calibri" w:hAnsi="GHEA Grapalat"/>
                <w:position w:val="0"/>
              </w:rPr>
              <w:t xml:space="preserve"> </w:t>
            </w:r>
            <w:r w:rsidRPr="005B747E">
              <w:rPr>
                <w:rFonts w:ascii="GHEA Grapalat" w:eastAsia="Calibri" w:hAnsi="GHEA Grapalat" w:cs="Sylfaen"/>
                <w:position w:val="0"/>
              </w:rPr>
              <w:t>չի</w:t>
            </w:r>
            <w:r w:rsidRPr="005B747E">
              <w:rPr>
                <w:rFonts w:ascii="GHEA Grapalat" w:eastAsia="Calibri" w:hAnsi="GHEA Grapalat"/>
                <w:position w:val="0"/>
              </w:rPr>
              <w:t xml:space="preserve"> </w:t>
            </w:r>
            <w:r w:rsidRPr="005B747E">
              <w:rPr>
                <w:rFonts w:ascii="GHEA Grapalat" w:eastAsia="Calibri" w:hAnsi="GHEA Grapalat" w:cs="Sylfaen"/>
                <w:position w:val="0"/>
              </w:rPr>
              <w:t>լինի</w:t>
            </w:r>
            <w:r w:rsidRPr="005B747E">
              <w:rPr>
                <w:rFonts w:ascii="GHEA Grapalat" w:eastAsia="Calibri" w:hAnsi="GHEA Grapalat"/>
                <w:position w:val="0"/>
              </w:rPr>
              <w:t xml:space="preserve"> </w:t>
            </w:r>
            <w:r w:rsidRPr="005B747E">
              <w:rPr>
                <w:rFonts w:ascii="GHEA Grapalat" w:eastAsia="Calibri" w:hAnsi="GHEA Grapalat" w:cs="Sylfaen"/>
                <w:position w:val="0"/>
              </w:rPr>
              <w:t>կիրառել</w:t>
            </w:r>
            <w:r w:rsidRPr="005B747E">
              <w:rPr>
                <w:rFonts w:ascii="GHEA Grapalat" w:eastAsia="Calibri" w:hAnsi="GHEA Grapalat"/>
                <w:position w:val="0"/>
              </w:rPr>
              <w:t xml:space="preserve">, </w:t>
            </w:r>
            <w:r w:rsidRPr="005B747E">
              <w:rPr>
                <w:rFonts w:ascii="GHEA Grapalat" w:eastAsia="Calibri" w:hAnsi="GHEA Grapalat" w:cs="Sylfaen"/>
                <w:position w:val="0"/>
              </w:rPr>
              <w:t>քանի</w:t>
            </w:r>
            <w:r w:rsidRPr="005B747E">
              <w:rPr>
                <w:rFonts w:ascii="GHEA Grapalat" w:eastAsia="Calibri" w:hAnsi="GHEA Grapalat"/>
                <w:position w:val="0"/>
              </w:rPr>
              <w:t xml:space="preserve"> </w:t>
            </w:r>
            <w:r w:rsidRPr="005B747E">
              <w:rPr>
                <w:rFonts w:ascii="GHEA Grapalat" w:eastAsia="Calibri" w:hAnsi="GHEA Grapalat" w:cs="Sylfaen"/>
                <w:position w:val="0"/>
              </w:rPr>
              <w:t>որ</w:t>
            </w:r>
            <w:r w:rsidRPr="005B747E">
              <w:rPr>
                <w:rFonts w:ascii="GHEA Grapalat" w:eastAsia="Calibri" w:hAnsi="GHEA Grapalat"/>
                <w:position w:val="0"/>
              </w:rPr>
              <w:t xml:space="preserve"> </w:t>
            </w:r>
            <w:r w:rsidRPr="005B747E">
              <w:rPr>
                <w:rFonts w:ascii="GHEA Grapalat" w:eastAsia="Calibri" w:hAnsi="GHEA Grapalat" w:cs="Sylfaen"/>
                <w:position w:val="0"/>
              </w:rPr>
              <w:t>պարտապանն</w:t>
            </w:r>
            <w:r w:rsidRPr="005B747E">
              <w:rPr>
                <w:rFonts w:ascii="GHEA Grapalat" w:eastAsia="Calibri" w:hAnsi="GHEA Grapalat"/>
                <w:position w:val="0"/>
              </w:rPr>
              <w:t xml:space="preserve"> </w:t>
            </w:r>
            <w:r w:rsidRPr="005B747E">
              <w:rPr>
                <w:rFonts w:ascii="GHEA Grapalat" w:eastAsia="Calibri" w:hAnsi="GHEA Grapalat" w:cs="Sylfaen"/>
                <w:position w:val="0"/>
              </w:rPr>
              <w:t>ու</w:t>
            </w:r>
            <w:r w:rsidRPr="005B747E">
              <w:rPr>
                <w:rFonts w:ascii="GHEA Grapalat" w:eastAsia="Calibri" w:hAnsi="GHEA Grapalat"/>
                <w:position w:val="0"/>
              </w:rPr>
              <w:t xml:space="preserve"> </w:t>
            </w:r>
            <w:r w:rsidRPr="005B747E">
              <w:rPr>
                <w:rFonts w:ascii="GHEA Grapalat" w:eastAsia="Calibri" w:hAnsi="GHEA Grapalat" w:cs="Sylfaen"/>
                <w:position w:val="0"/>
              </w:rPr>
              <w:t>պարտատերը</w:t>
            </w:r>
            <w:r w:rsidRPr="005B747E">
              <w:rPr>
                <w:rFonts w:ascii="GHEA Grapalat" w:eastAsia="Calibri" w:hAnsi="GHEA Grapalat"/>
                <w:position w:val="0"/>
              </w:rPr>
              <w:t xml:space="preserve"> </w:t>
            </w:r>
            <w:r w:rsidRPr="005B747E">
              <w:rPr>
                <w:rFonts w:ascii="GHEA Grapalat" w:eastAsia="Calibri" w:hAnsi="GHEA Grapalat" w:cs="Sylfaen"/>
                <w:position w:val="0"/>
              </w:rPr>
              <w:t>հակադիր</w:t>
            </w:r>
            <w:r w:rsidRPr="005B747E">
              <w:rPr>
                <w:rFonts w:ascii="GHEA Grapalat" w:eastAsia="Calibri" w:hAnsi="GHEA Grapalat"/>
                <w:position w:val="0"/>
              </w:rPr>
              <w:t xml:space="preserve"> </w:t>
            </w:r>
            <w:r w:rsidRPr="005B747E">
              <w:rPr>
                <w:rFonts w:ascii="GHEA Grapalat" w:eastAsia="Calibri" w:hAnsi="GHEA Grapalat" w:cs="Sylfaen"/>
                <w:position w:val="0"/>
              </w:rPr>
              <w:t>շահեր</w:t>
            </w:r>
            <w:r w:rsidRPr="005B747E">
              <w:rPr>
                <w:rFonts w:ascii="GHEA Grapalat" w:eastAsia="Calibri" w:hAnsi="GHEA Grapalat"/>
                <w:position w:val="0"/>
              </w:rPr>
              <w:t xml:space="preserve"> </w:t>
            </w:r>
            <w:r w:rsidRPr="005B747E">
              <w:rPr>
                <w:rFonts w:ascii="GHEA Grapalat" w:eastAsia="Calibri" w:hAnsi="GHEA Grapalat" w:cs="Sylfaen"/>
                <w:position w:val="0"/>
              </w:rPr>
              <w:t>ունեցող</w:t>
            </w:r>
            <w:r w:rsidRPr="005B747E">
              <w:rPr>
                <w:rFonts w:ascii="GHEA Grapalat" w:eastAsia="Calibri" w:hAnsi="GHEA Grapalat"/>
                <w:position w:val="0"/>
              </w:rPr>
              <w:t xml:space="preserve"> </w:t>
            </w:r>
            <w:r w:rsidRPr="005B747E">
              <w:rPr>
                <w:rFonts w:ascii="GHEA Grapalat" w:eastAsia="Calibri" w:hAnsi="GHEA Grapalat" w:cs="Sylfaen"/>
                <w:position w:val="0"/>
              </w:rPr>
              <w:t>սուբյեկտներ</w:t>
            </w:r>
            <w:r w:rsidRPr="005B747E">
              <w:rPr>
                <w:rFonts w:ascii="GHEA Grapalat" w:eastAsia="Calibri" w:hAnsi="GHEA Grapalat"/>
                <w:position w:val="0"/>
              </w:rPr>
              <w:t xml:space="preserve"> </w:t>
            </w:r>
            <w:r w:rsidRPr="005B747E">
              <w:rPr>
                <w:rFonts w:ascii="GHEA Grapalat" w:eastAsia="Calibri" w:hAnsi="GHEA Grapalat" w:cs="Sylfaen"/>
                <w:position w:val="0"/>
              </w:rPr>
              <w:t>են</w:t>
            </w:r>
            <w:r w:rsidRPr="005B747E">
              <w:rPr>
                <w:rFonts w:ascii="GHEA Grapalat" w:eastAsia="Calibri" w:hAnsi="GHEA Grapalat"/>
                <w:position w:val="0"/>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F824F42"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578983F" w14:textId="07D2544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Նախագծով հարկադիր կատարողին հարկադիր կատարման ենթակա ակտի կատարման տարաժամկետման կամ հետաձգման լիազորությամբ օժտելու նպատակը հնարավորություն </w:t>
            </w:r>
            <w:r w:rsidRPr="005B747E">
              <w:rPr>
                <w:rFonts w:ascii="GHEA Grapalat" w:eastAsia="GHEA Grapalat" w:hAnsi="GHEA Grapalat" w:cs="GHEA Grapalat"/>
                <w:color w:val="000000" w:themeColor="text1"/>
                <w:sz w:val="24"/>
                <w:szCs w:val="24"/>
                <w:lang w:val="hy-AM"/>
              </w:rPr>
              <w:lastRenderedPageBreak/>
              <w:t xml:space="preserve">տալն է </w:t>
            </w:r>
            <w:r w:rsidRPr="005B747E">
              <w:rPr>
                <w:rFonts w:ascii="GHEA Grapalat" w:eastAsia="GHEA Grapalat" w:hAnsi="GHEA Grapalat" w:cs="GHEA Grapalat"/>
                <w:b/>
                <w:color w:val="000000" w:themeColor="text1"/>
                <w:sz w:val="24"/>
                <w:szCs w:val="24"/>
                <w:lang w:val="hy-AM"/>
              </w:rPr>
              <w:t xml:space="preserve">կողմերի փոխադարձ համաձայնության առկայության դեպքում </w:t>
            </w:r>
            <w:r w:rsidRPr="005B747E">
              <w:rPr>
                <w:rFonts w:ascii="GHEA Grapalat" w:eastAsia="GHEA Grapalat" w:hAnsi="GHEA Grapalat" w:cs="GHEA Grapalat"/>
                <w:color w:val="000000" w:themeColor="text1"/>
                <w:sz w:val="24"/>
                <w:szCs w:val="24"/>
                <w:lang w:val="hy-AM"/>
              </w:rPr>
              <w:t>առանց դատարան դիմելու և երկարատև գործընթացի կատարել համապատասխան փոփոխությունը հենց կատարողական վարույթում: Հարկադիր կատարողը վեճ լուծող մարմին չէ, ուստի վերջինիս չի կարող վերապահվել միայն մեկ կողմի դիմումով դատարանի կամ այլ մարմնի կողմից կայացված ակտը, ի հակառակ մյուս կողմի կամքի, տարաժամկետելու կամ կատարումը հետաձգելու լիազորություն:</w:t>
            </w:r>
          </w:p>
        </w:tc>
      </w:tr>
      <w:tr w:rsidR="00433C02" w:rsidRPr="005B747E" w14:paraId="32F588FA"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A78CA06" w14:textId="02C63A28"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 xml:space="preserve">Նախագծի 61-րդ հոդվածի 6-րդ մասի «բողոքարկման ենթակա չէ» բառերը փոխարինել «ենթակա է բողոքարկման» բառերով, քանի որ առաջին ատյանի դատարանը միանձնյա որոշում կայացնելիս հնարավոր է թույլ տա սխալներ, որոնք հանգեցնեն անձի օրինական շահերի ոտնահարման։ </w:t>
            </w:r>
            <w:r w:rsidRPr="005B747E">
              <w:rPr>
                <w:rFonts w:ascii="GHEA Grapalat" w:eastAsia="Calibri" w:hAnsi="GHEA Grapalat"/>
                <w:position w:val="0"/>
                <w:lang w:val="en-US"/>
              </w:rPr>
              <w:t>Առաջարկում ենք նախատեսել հնարավորություն բողոքարկելու առնվազն վերաքննության կարգով</w:t>
            </w:r>
            <w:r w:rsidRPr="005B747E">
              <w:rPr>
                <w:rFonts w:ascii="GHEA Grapalat" w:eastAsia="Calibri" w:hAnsi="GHEA Grapalat"/>
                <w:position w:val="0"/>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54F47A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76EB10EF" w14:textId="45B66E94"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Նշված կարգավորումը միտված է կողմերի իրավունքների և օրինական շահերի միջև ողջամիտ հավասարակշռության ապահովմանը: Եթե կողմը համաձայն չէ դատարանի որոշման հետ, կարող է այս դեպքում իր անհամաձայնությունն ու փաստարկները հայտնել կատարման կարգ/եղանակը փոխելու նոր դիմումով։ Սա ողջամիտ </w:t>
            </w:r>
            <w:r w:rsidRPr="005B747E">
              <w:rPr>
                <w:rFonts w:ascii="GHEA Grapalat" w:eastAsia="GHEA Grapalat" w:hAnsi="GHEA Grapalat" w:cs="GHEA Grapalat"/>
                <w:color w:val="000000" w:themeColor="text1"/>
                <w:sz w:val="24"/>
                <w:szCs w:val="24"/>
                <w:lang w:val="hy-AM"/>
              </w:rPr>
              <w:lastRenderedPageBreak/>
              <w:t>հավասարակշռություն է կողմերի շահերի միջև։</w:t>
            </w:r>
          </w:p>
        </w:tc>
      </w:tr>
      <w:tr w:rsidR="00433C02" w:rsidRPr="00212B94" w14:paraId="01681B6F" w14:textId="77777777" w:rsidTr="0084126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094A4E2" w14:textId="77777777" w:rsidR="00433C02" w:rsidRPr="005B747E" w:rsidRDefault="00433C02" w:rsidP="0084126F">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lang w:val="en-US"/>
              </w:rPr>
            </w:pPr>
            <w:r w:rsidRPr="005B747E">
              <w:rPr>
                <w:rFonts w:ascii="GHEA Grapalat" w:eastAsia="Calibri" w:hAnsi="GHEA Grapalat"/>
                <w:position w:val="0"/>
                <w:lang w:val="en-US"/>
              </w:rPr>
              <w:lastRenderedPageBreak/>
              <w:t>Նախագծի 84֊րդ հոդվածով սահմանվել է, որ առաջին հարկադիր աճուրդում վաճառվող լոտի մեկնարկային գինը սահմանվում է դրա շուկայական արժեքի 75 տոկոսի չափով: Կարծում ենք, որ վերոնշյալ կարգավորումը արդիական չէ, քանի որ նշված կարգավորման պայմաններում գույքերը վաճառվում են շատ էժան գներով: Ուստի, նշվածով պայմանավորված, առաջարկում ենք առնվազն անշարժ գույքերի մասով սահմանել, որ գույքն աճուրդի ներկայացվում է գնահատված շուկայական արժեքի 90 տոկոսի չափով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11CBAC7" w14:textId="77777777" w:rsidR="00433C02" w:rsidRPr="005B747E" w:rsidRDefault="00433C02" w:rsidP="0084126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5D49D01F" w14:textId="5FE40A96" w:rsidR="00433C02" w:rsidRPr="005B747E" w:rsidRDefault="00433C02" w:rsidP="0084126F">
            <w:pPr>
              <w:pStyle w:val="ListParagraph"/>
              <w:suppressAutoHyphens w:val="0"/>
              <w:spacing w:line="276" w:lineRule="auto"/>
              <w:ind w:leftChars="0" w:left="0" w:firstLineChars="0" w:firstLine="0"/>
              <w:jc w:val="both"/>
              <w:outlineLvl w:val="9"/>
              <w:rPr>
                <w:rFonts w:ascii="GHEA Grapalat" w:hAnsi="GHEA Grapalat"/>
              </w:rPr>
            </w:pPr>
            <w:r w:rsidRPr="005B747E">
              <w:rPr>
                <w:rFonts w:ascii="GHEA Grapalat" w:eastAsia="GHEA Grapalat" w:hAnsi="GHEA Grapalat" w:cs="GHEA Grapalat"/>
                <w:color w:val="000000" w:themeColor="text1"/>
              </w:rPr>
              <w:t>Հարկադիր աճուրդի գրավչության և աճուրդով գույքի իրացվելիությունն ապահովելու ամենակարևոր գործոններից մեկը գույքի իրացումն է շուկայականից որոշակիորեն ավելի ցածր, գույքի արագ իրացումն ապահովող գնով, ինչպիսի հանգամանքով պայմանավորված՝ կատարողական վարույթում աճուրդով իրացման ենթակա գույքի մեկնարկային գինը սահմանվում է գնահատված արժեքի 75 տոկոսի չափով: Այս կարգավորումն անհրաժեշտ է նաև հարկադիր աճուրդին մասնակցությունը և գնի հավելումներ առաջարկելն ավելի գրավիչ ու նպատակահարմար դարձնելու համար:</w:t>
            </w:r>
          </w:p>
          <w:p w14:paraId="58EBD009" w14:textId="7C156ED5" w:rsidR="00433C02" w:rsidRPr="005B747E" w:rsidRDefault="00433C02" w:rsidP="0084126F">
            <w:pPr>
              <w:jc w:val="both"/>
              <w:rPr>
                <w:rFonts w:ascii="GHEA Grapalat" w:hAnsi="GHEA Grapalat"/>
                <w:sz w:val="24"/>
                <w:szCs w:val="24"/>
                <w:lang w:val="hy-AM"/>
              </w:rPr>
            </w:pPr>
            <w:r w:rsidRPr="005B747E">
              <w:rPr>
                <w:rFonts w:ascii="GHEA Grapalat" w:eastAsia="GHEA Grapalat" w:hAnsi="GHEA Grapalat" w:cs="GHEA Grapalat"/>
                <w:color w:val="000000" w:themeColor="text1"/>
                <w:sz w:val="24"/>
                <w:szCs w:val="24"/>
                <w:lang w:val="hy-AM"/>
              </w:rPr>
              <w:t xml:space="preserve">Նախագիծը մշակող Աշխատանքային խմբի կողմից խորապես ուսումնասիրվել են վերջին տարիներում Հարկադիր կատարումն </w:t>
            </w:r>
            <w:r w:rsidRPr="005B747E">
              <w:rPr>
                <w:rFonts w:ascii="GHEA Grapalat" w:eastAsia="GHEA Grapalat" w:hAnsi="GHEA Grapalat" w:cs="GHEA Grapalat"/>
                <w:color w:val="000000" w:themeColor="text1"/>
                <w:sz w:val="24"/>
                <w:szCs w:val="24"/>
                <w:lang w:val="hy-AM"/>
              </w:rPr>
              <w:lastRenderedPageBreak/>
              <w:t xml:space="preserve">ապահովող ծառայության կողմից հարկադիր էլեկտրոնային աճուրդով իրացված գույքերի իրացման գների հետ կապված տվյալները,  ինչի արդյունքում պարզվել է, որ դիտարկմամբ բարձրաձայնված՝ գույքերը մշտապես շուկայական գնից ավելի բարձր կամ շուկայական գնով վաճառվելու հանգամանքն առկա է ոսկյա իրերի աճուրդի գործընթացում: Այս հանգամանքով պայմանավորված՝ Նախագծով սահմանվել է, որ </w:t>
            </w:r>
            <w:r w:rsidRPr="005B747E">
              <w:rPr>
                <w:rFonts w:ascii="GHEA Grapalat" w:hAnsi="GHEA Grapalat"/>
                <w:sz w:val="24"/>
                <w:szCs w:val="24"/>
                <w:lang w:val="hy-AM"/>
              </w:rPr>
              <w:t>թանկարժեք մետաղների և քարերի, ոսկերչական և ոսկուց, արծաթից, պլատինից ու պլատինի խմբի մետաղներից, թանկարժեք քարերից և ադամանդից պատրաստված այլ զարդերի, ինչպես նաև դրանց ջարդոնի կամ այդպիսի զարդերի առանձին պատկանելիքների մեկնարկային գինը սահմանվում է շուկայական արժեքի 90 տոկոսի չափով։</w:t>
            </w:r>
          </w:p>
          <w:p w14:paraId="31861F36" w14:textId="492109D8" w:rsidR="00433C02" w:rsidRPr="005B747E" w:rsidRDefault="00433C02" w:rsidP="0084126F">
            <w:pPr>
              <w:spacing w:after="0"/>
              <w:jc w:val="both"/>
              <w:rPr>
                <w:rFonts w:ascii="GHEA Grapalat" w:eastAsia="GHEA Grapalat" w:hAnsi="GHEA Grapalat" w:cs="GHEA Grapalat"/>
                <w:color w:val="000000" w:themeColor="text1"/>
                <w:sz w:val="24"/>
                <w:szCs w:val="24"/>
                <w:lang w:val="hy-AM"/>
              </w:rPr>
            </w:pPr>
          </w:p>
        </w:tc>
      </w:tr>
      <w:tr w:rsidR="00433C02" w:rsidRPr="00212B94" w14:paraId="311011AA" w14:textId="77777777" w:rsidTr="0084126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1F12960" w14:textId="77777777" w:rsidR="00433C02" w:rsidRPr="005B747E" w:rsidRDefault="00433C02" w:rsidP="0084126F">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Առաջարկում ենք Նախագծի 93-րդ հոդվածի 5-րդ մասում «մասով» բառերը փոխարինել «կետով» բառերով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C2C5CAA" w14:textId="77777777" w:rsidR="00433C02" w:rsidRPr="005B747E" w:rsidRDefault="00433C02" w:rsidP="00D167F7">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6BCCF641" w14:textId="60DE42D7" w:rsidR="00433C02" w:rsidRPr="005B747E" w:rsidRDefault="00433C02" w:rsidP="0084126F">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քննարկվող նորմում կիրառվել են «Նորմատիվ իրավական ակտերի մասին» օրենքով նախատեսված հասկացությունները:</w:t>
            </w:r>
          </w:p>
        </w:tc>
      </w:tr>
      <w:tr w:rsidR="00433C02" w:rsidRPr="005B747E" w14:paraId="52BAD02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0827428"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Նախագծի 104-րդ հոդվածի 4-րդ մասը առաջարկում ենք հանել, քանի որ համատեղ ամուսնական կյանքի ընթացքում ստացված եկամուտները նույնպես հանդիսանում են համատեղ ամուսնական կյանքի ընթացքում ձեռք բերած գույք և այդ հիմքով ենթակա են բռնագանձման։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CA4CF6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7AF14B9" w14:textId="29DE2E94"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Դիտարկմամբ ներկայացված առաջարկն ընդունելու դեպքում պարտապանի եկամուտների բռնագանձման ենթակա մասը ևս պետք է կիսվի ու բռնագանձման ենթակա համարվի միայն 50 տոկոսը։ Կունենանք մոտավորապես նույն արդյունքը, բայց շատ ավելի ծավալուն վարչարարություն։</w:t>
            </w:r>
          </w:p>
        </w:tc>
      </w:tr>
      <w:tr w:rsidR="00433C02" w:rsidRPr="005B747E" w14:paraId="0B4BFC2F"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D044ED"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lang w:val="en-US"/>
              </w:rPr>
            </w:pPr>
            <w:r w:rsidRPr="005B747E">
              <w:rPr>
                <w:rFonts w:ascii="GHEA Grapalat" w:eastAsia="Calibri" w:hAnsi="GHEA Grapalat"/>
                <w:position w:val="0"/>
                <w:lang w:val="en-US"/>
              </w:rPr>
              <w:t>Շահագրգիռ անձի հասկացության ընդլայնման իմաստով առաջանում են ներքոհիշյալ խնդիրը</w:t>
            </w:r>
            <w:r w:rsidRPr="005B747E">
              <w:rPr>
                <w:rFonts w:ascii="MS Gothic" w:eastAsia="MS Gothic" w:hAnsi="MS Gothic" w:cs="MS Gothic" w:hint="eastAsia"/>
                <w:position w:val="0"/>
                <w:lang w:val="en-US"/>
              </w:rPr>
              <w:t>․</w:t>
            </w:r>
            <w:r w:rsidRPr="005B747E">
              <w:rPr>
                <w:rFonts w:ascii="GHEA Grapalat" w:eastAsia="Calibri" w:hAnsi="GHEA Grapalat" w:cs="Sylfaen"/>
                <w:position w:val="0"/>
                <w:lang w:val="en-US"/>
              </w:rPr>
              <w:t>Նախագծի</w:t>
            </w:r>
            <w:r w:rsidRPr="005B747E">
              <w:rPr>
                <w:rFonts w:ascii="GHEA Grapalat" w:eastAsia="Calibri" w:hAnsi="GHEA Grapalat"/>
                <w:position w:val="0"/>
                <w:lang w:val="en-US"/>
              </w:rPr>
              <w:t xml:space="preserve"> 126-րդ հոդվածի 2-րդ մասով գույքն արգելանքից հանելու հայց ներկայացնելու իրավունք է վերապահվել այն անձին, որն իրեն համարում է գույքի սեփականատեր կամ հավակնում է ձեռք բերել նման իրավունք։ </w:t>
            </w:r>
            <w:r w:rsidRPr="005B747E">
              <w:rPr>
                <w:rFonts w:ascii="GHEA Grapalat" w:eastAsia="Calibri" w:hAnsi="GHEA Grapalat" w:cs="Sylfaen"/>
                <w:position w:val="0"/>
                <w:lang w:val="en-US"/>
              </w:rPr>
              <w:t>Կարծում</w:t>
            </w:r>
            <w:r w:rsidRPr="005B747E">
              <w:rPr>
                <w:rFonts w:ascii="GHEA Grapalat" w:eastAsia="Calibri" w:hAnsi="GHEA Grapalat"/>
                <w:position w:val="0"/>
                <w:lang w:val="en-US"/>
              </w:rPr>
              <w:t xml:space="preserve"> ենք, շահագրգիռ անձի նման ընդլայնված հասկացություն սահմանելն այդքան էլ արդարացված չէ, քանի որ կարող է անհարկի շահարկումների առիթ տալ, որի արդյունքում ցանկացած անձ, ով իրեն, առանց որևէ իրավական և  օրինական հիմքի, համարում է գույքի սեփականատեր, իրավական հնարավորություն կունենա հայց ներկայացնելու դատարան։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A8CBCD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7F1335B" w14:textId="1FDF970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Կոնկրետ սուբյեկտի՝ կոնկրետ հարցով դատարան դիմելու իրավունքի առկայության և իրական շահագրգռվածության գնահատումը յուրաքանչյուր գործով դատարանի կողմից գնահատման ենթակա հարց է, և Նախագծով հնարավոր չէ սահմանել  գույքն արգելանքից հանելու հայց </w:t>
            </w:r>
            <w:r w:rsidRPr="005B747E">
              <w:rPr>
                <w:rFonts w:ascii="GHEA Grapalat" w:eastAsia="GHEA Grapalat" w:hAnsi="GHEA Grapalat" w:cs="GHEA Grapalat"/>
                <w:color w:val="000000" w:themeColor="text1"/>
                <w:sz w:val="24"/>
                <w:szCs w:val="24"/>
                <w:lang w:val="hy-AM"/>
              </w:rPr>
              <w:lastRenderedPageBreak/>
              <w:t>ներկայացնելու իրավունք ունեցող սուբյեկտների հստակ շրջանակ:</w:t>
            </w:r>
          </w:p>
        </w:tc>
      </w:tr>
      <w:tr w:rsidR="00433C02" w:rsidRPr="00212B94" w14:paraId="1C92BA5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164D8B"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Նախագծի 127-րդ հոդվածի 1-ին մասից հանել «Օրենքի խախտմամբ անցկացված» բառերը, իսկ «աճուրդը» բառից հետո դնել ստորակետ կետադրական նշան։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BD2B40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BA9CFB8" w14:textId="24FE6822"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433C02" w:rsidRPr="00212B94" w14:paraId="248558B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4042035"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Բանկային գաղտնիք կազմող տեղեկատվությունը կատարողական վարույթի շրջանակներում  հարկադիր կատարողին տրամադրելու իմաստով առաջանում են ներքոհիշյալ խնդիրները</w:t>
            </w:r>
            <w:r w:rsidRPr="005B747E">
              <w:rPr>
                <w:rFonts w:ascii="MS Gothic" w:eastAsia="MS Gothic" w:hAnsi="MS Gothic" w:cs="MS Gothic" w:hint="eastAsia"/>
                <w:position w:val="0"/>
              </w:rPr>
              <w:t>․</w:t>
            </w:r>
          </w:p>
          <w:p w14:paraId="6D54615A"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 xml:space="preserve">Նախագծով հստակեցվել է, որ կատարողական վարույթի շրջանակներում հարկադիր կատարողին ներկայացված տեղեկությունները չեն համարվում բանկային գաղտնիքի հրապարակում: </w:t>
            </w:r>
          </w:p>
          <w:p w14:paraId="59279A34"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 xml:space="preserve">Այս առնչությամբ, կարծում ենք, որ նկատի ունենալով բանկային գաղտնիք կազմող տեղեկատվության զգայունությունը, ինչպես նաև այդ տեղեկատվության բացահայտման` օրենսդրի կողմից նախատեսված խիստ մեխանիզմներն ու տրամաբանությունը, հարկ ենք համարում նշել, որ օրենքում անհրաժեշտ է հստակորեն նախատեսել այն տեղեկատվության ցանկը, որը պետք է տրամադրվի կատարողական վարույթի ընթացքում: Միաժամանակ, անհրաժեշտ է նախատեսել, որ բանկային գաղտնիք կազմող տեղեկությունների ձեռքբերումը հարկադիր կատարողի կողմից պետք է լինի հիմնավորված, պատճառաբանված, և պայմանավորված լինի կոնկրետ գործի շրջանակներում վարույթի իրականացման արդյունավետության ապահովման հրամայականով: Այլ կերպ ասած` բանկերը պետք է հնարավորություն ունենան մերժել բանկային գաղտնիք կազմող տեղեկատվության տրամադրումը, եթե այն բավարար կերպով հիմնավորված չլինի հարկադիր կատարողի կողմից, և դրա ձեռքբերման անհրաժեշտությունը կոնկրետ գործի շրջանակներում չլինի անհրաժեշտ և անխուսափելի: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312D2D2"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5F5394EE" w14:textId="5EDD713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Նախագծով հստակ սահմանված են բանկային գաղտնիք համարվող տեղեկությունները հարկադիր կատարողին տրամադրելու դեպքերը:</w:t>
            </w:r>
          </w:p>
        </w:tc>
      </w:tr>
      <w:tr w:rsidR="00433C02" w:rsidRPr="00212B94" w14:paraId="33036983" w14:textId="77777777" w:rsidTr="0084126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AA90753" w14:textId="77777777" w:rsidR="00433C02" w:rsidRPr="005B747E" w:rsidRDefault="00433C02" w:rsidP="0084126F">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Առևտրային բանկերի հետ հաղորդակցման կարգի իմաստով, ի տարբերություն գործող օրենքի, որում հստակ ֆիքսված է, որ Հարկադիր կատարման ծառայությունը Հայաստանի Հանրապետության բոլոր առևտրային բանկերի հետ հաղորդակցում է հատուկ կապուղու միջոցով, Օրենքի նախագծի 72-րդ հոդվածի 4-րդ մասը հստակ չի ամրագրել հատուկ կապուղու միջոցով հաղորդակցվելու հնարավորությունը, ուստի հնարավոր է ԿԲ-ի նորմատիվ իրավական ակտում սահմանվի նաև հաղորդակցման թղթային տարբերակ, ինչը կարող է որոշակիորեն բարդացնի գործընթացը և լրացուցիչ աշխատանքային ծանրաբեռնվածություն առաջացնել: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E63DE0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18AC063" w14:textId="170D1D69"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Էլեկտրոնային կատարողական վարույթի համակարգի ներդրման և զարգացման պայմաններում չի բացառվում, որ մոտ ապագայում հատուկ կապուղուց զատ ներդրվեն հաղորդակցության այլ՝ ավելի արդյունավետ միջոցներ, ինչպիսի պայմաններում Նախագծում նախատեսվել է առավել ճկուն կարգավորում: Այնուամենայնիվ, ողջամտության սահմաններում դժվար է պատկերացնել, որ տարիներ շարունակ գործող էլեկտրոնային կապուղուց հետո փաստաթղթաշրջանառության «զարգացումը» որևէ պահի ընթանա թղթային հաղորդակցությանը վերադարձի ճանապարհով:</w:t>
            </w:r>
          </w:p>
        </w:tc>
      </w:tr>
      <w:tr w:rsidR="00433C02" w:rsidRPr="00212B94" w14:paraId="3E570997"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4F38E60"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Կարծում ենք, որ Նախագծով սահմանված աստրենտի ինստիտուտի ներդրումը դրական ազդեցություն կունենա դատական ակտերի' ողջամիտ ժամկետում կատարման տեսանկյունից: Մինչդեռ, գտնում ենք, որ նշված ինստիտուտի վերաբերյալ նորմերը պետք է սահմանվեն ՀՀ քաղաքացիական օրենսգրքով, քանի որ դրանք չեն վերաբերվում դատական ակտի կատարման կարգին: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C73C38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EA9ACCD" w14:textId="3B00BD0A"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Աստրենտը կիրառելի է ոչ միայն քաղաքացիաիրավական, այլև հանրային իրավական պարտավորություններում և ոչ դրամական բնույթի այլ պահանջների </w:t>
            </w:r>
            <w:r w:rsidRPr="005B747E">
              <w:rPr>
                <w:rFonts w:ascii="GHEA Grapalat" w:eastAsia="GHEA Grapalat" w:hAnsi="GHEA Grapalat" w:cs="GHEA Grapalat"/>
                <w:color w:val="000000" w:themeColor="text1"/>
                <w:sz w:val="24"/>
                <w:szCs w:val="24"/>
                <w:lang w:val="hy-AM"/>
              </w:rPr>
              <w:lastRenderedPageBreak/>
              <w:t>նկատմամբ, ուստի ՀՀ քաղաքացիական օրենսգրքով նշված դրույթների նախատեսման դեպքում դրանց կարգավորման առարկայից դուրս կմնային քաղաքացիաիրավականից զատ այլ պարտավորությունները:</w:t>
            </w:r>
          </w:p>
        </w:tc>
      </w:tr>
      <w:tr w:rsidR="00433C02" w:rsidRPr="00212B94" w14:paraId="4D37466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C17CCE2"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Նախագծերի փաթեթով ներկայացված՝ «Հայաստանի Հանրապետության քաղաքացիական օրենսգրքում լրացումներ և փոփոխություններ կատարելու մասին» ՀՀ օրենքի նախագծի 2-րդ, 3-րդ, 5-րդ և 6-րդ հոդվածներում առաջարկում ենք «մասով» բառը փոխարինել «կետով» բառով, իսկ 4-րդ հոդվածում «մասը»՝ «կետն» բառով։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7BD7DAC"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281BCA94" w14:textId="653B0EC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օգտագործվել են «Նորմատիվ իրավական ակտերի մասին» օրենքի համապատասխան հասկացությունները:</w:t>
            </w:r>
          </w:p>
        </w:tc>
      </w:tr>
      <w:tr w:rsidR="00433C02" w:rsidRPr="00212B94" w14:paraId="63692453"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942DC3"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Նախագծերի փաթեթով ներկայացված՝ «Քաղաքացիական դատավարության օրենսգրքում փոփոխություններ և լրացումներ կատարելու մասին» ՀՀ օրենքի նախագծի 13-րդ հոդվածում «Օրենսգրքի 200-րդ հոդվածի 1-ին մասում լրացնել նոր՝ 5.1 կետ» բառերը փոխարինել «Օրենսգրքի 200-րդ հոդվածի 1-ին մասը լրացնել հետևյալ բովանդակությամբ 5.1. կետով»։ Նույն նախագծի 14-րդ հոդվածում «մասում» բառը առաջարկում ենք փոխարինել՝ «մասից» բառով։</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1CD0A7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3BAC7DF6" w14:textId="02172431" w:rsidR="00433C02" w:rsidRPr="005B747E" w:rsidRDefault="00433C02" w:rsidP="00433C02">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օգտագործվել են «Նորմատիվ իրավական ակտերի մասին» օրենքի համապատասխան հասկացությունները:</w:t>
            </w:r>
          </w:p>
        </w:tc>
      </w:tr>
      <w:tr w:rsidR="00433C02" w:rsidRPr="00212B94" w14:paraId="25787FCA" w14:textId="77777777" w:rsidTr="00801DFE">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3A37BD0" w14:textId="77777777" w:rsidR="00433C02" w:rsidRPr="005B747E" w:rsidRDefault="00433C02" w:rsidP="00801DFE">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Ինչ վերաբերում է «Սնանկության մասին» ՀՀ օրենքում փոփոխություններ կատարելու մասին ՀՀ օրենքի նախագծին, ապա այդ նախագծի 1-ին հոդվածով նախատեսվող փոփոխության հետ կապված առաջարկում ենք օրենքը լրացնել հետևյալ բովանդակությամբ՝  իրավունքի չարաշահումից խուսափելու համար. «Եթե պահանջատերը հրաժարվում է անձին սնանկ ճանաչելու վերաբերյալ դիմում ներկայացնել դատարան, ապա կատարողական վարույթը վերսկսվում է հրաժարվելու պահից:»: Տվյալ դեպքում կատարողական վարույթը անհիմն կասեցված չի մնա 90 օր շարունակ:</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B379D0F"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Չի ընդունվել</w:t>
            </w:r>
          </w:p>
          <w:p w14:paraId="41D1B779" w14:textId="0CA008C9"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Կատարողական վարույթը նշված հիմքով 90 օրով կասեցնելը միայն պահանջատիրոջ համար չէ, այլ նաև պարտապանի և այլ պարտատերերի, որոնք կատարողական տվյալ վարույթով պահանջատեր չեն, ուստի </w:t>
            </w:r>
            <w:r w:rsidRPr="005B747E">
              <w:rPr>
                <w:rFonts w:ascii="GHEA Grapalat" w:eastAsia="GHEA Grapalat" w:hAnsi="GHEA Grapalat" w:cs="GHEA Grapalat"/>
                <w:color w:val="000000" w:themeColor="text1"/>
                <w:sz w:val="24"/>
                <w:szCs w:val="24"/>
                <w:lang w:val="hy-AM"/>
              </w:rPr>
              <w:lastRenderedPageBreak/>
              <w:t>միայն պահանջատիրոջ կողմից սնանկ ճանաչելու պահանջ ներկայացնելուց հրաժարվելը չի կարող կատարողական վարույթը վերսկսելու հիմք հանդիսանալ:</w:t>
            </w:r>
          </w:p>
        </w:tc>
      </w:tr>
      <w:tr w:rsidR="00433C02" w:rsidRPr="005B747E" w14:paraId="344085E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CB3244"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lastRenderedPageBreak/>
              <w:t>Բացի վերոնշյալ դիտարկումներից' հարկ ենք համարում ևս մեկ անգամ ներկայացնել օրենսդրության կատարելագործմանն ուղղված բանկերի առաջարկները: Այսպես' ներկայումս բազմաթիվ են դեպքերը, երբ հարկադիր կատարողները կատարողական գործողությունների կատարման ծախս են փորձում գանձել նաև բանկերի կողմից զիջված գումարներից' անկախ նրանից, որ փաստացի կատարողական ծախսերը արդեն իսկ գանձվել են բռնագանձված գումարից: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05411EE" w14:textId="1C5B2FD3"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tc>
      </w:tr>
      <w:tr w:rsidR="00433C02" w:rsidRPr="005B747E" w14:paraId="6B3BB7F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A5E5387" w14:textId="77777777" w:rsidR="00433C02" w:rsidRPr="005B747E" w:rsidRDefault="00433C02" w:rsidP="00433C02">
            <w:pPr>
              <w:pStyle w:val="ListParagraph"/>
              <w:numPr>
                <w:ilvl w:val="0"/>
                <w:numId w:val="18"/>
              </w:numPr>
              <w:tabs>
                <w:tab w:val="left" w:pos="424"/>
              </w:tabs>
              <w:spacing w:line="276" w:lineRule="auto"/>
              <w:ind w:leftChars="0" w:left="0" w:firstLineChars="0" w:firstLine="0"/>
              <w:jc w:val="both"/>
              <w:rPr>
                <w:rFonts w:ascii="GHEA Grapalat" w:eastAsia="Calibri" w:hAnsi="GHEA Grapalat"/>
              </w:rPr>
            </w:pPr>
            <w:r w:rsidRPr="005B747E">
              <w:rPr>
                <w:rFonts w:ascii="GHEA Grapalat" w:eastAsia="Calibri" w:hAnsi="GHEA Grapalat"/>
              </w:rPr>
              <w:t>«Դատական ակտերի հարկադիր կատարման մասին» ՀՀ գործող օրենքի 67֊րդ հոդվածի 2-րդ մասի համաձայն կատարողական գործողությունների կատարման ծախսերը բռնագանձվում են պարտապանից' ընդ որում, հաշվարկները կատարվում են պահանջի բավարարմանն ուղղված գումարներից, այսինքն այս հիմքով հարկադիր կատարողի որոշմամբ պահանջատիրոջից չի կարող որևէ գումար գանձվել: Նույն օրենքի 4-րդ մասի 2-րդ պարբերության համաձայն' եթե կատարողական վարույթն ավարտվել է պահանջատիրոջ պահանջով կատարողական թերթը վերադարձնելու դեպքում կամ կատարողական վարույթը կարճվել կամ ավարտվել է պահանջատիրոջ դիմումի հիման վրա, ապա փաստացի կատարված կատարողական գործողությունների ծախսերը բռնագանձվում են պահանջատիրոջից: Բռնագանձվող գումարի չափը չի կարող պակաս լինել բռնագանձման ենթակա գումարի մեկ տոկոսից:</w:t>
            </w:r>
          </w:p>
          <w:p w14:paraId="7FB72B05"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 xml:space="preserve">Վերը նշված իրավական նորմի բովանդակությունից հետևում է, որ պահանջատիրոջ կողմից կատարողական թերթը վերադարձնելու, կատարողական վարույթը կարճելու կամ ավարտելու վերաբերյալ դիմում ներկայացնելու դեպքում պահանջատիրոջից բռնագանձման </w:t>
            </w:r>
            <w:r w:rsidRPr="005B747E">
              <w:rPr>
                <w:rFonts w:ascii="GHEA Grapalat" w:eastAsia="Calibri" w:hAnsi="GHEA Grapalat"/>
                <w:position w:val="0"/>
              </w:rPr>
              <w:lastRenderedPageBreak/>
              <w:t>են ենթակա կատարողական վարույթով փաստացի կատարված կատարողական գործողությունների ծախսերը, բայց ոչ պակաս 1 տոկոսից:</w:t>
            </w:r>
          </w:p>
          <w:p w14:paraId="30FA5BDF"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Մինչդեռ' հաճախ այն դեպքում, երբ կատարողական վարույթով հարկադիր կատարողի կողմից արդեն իսկ բռնագանձվել են փաստացի կատարված կատարողական գործողությունների կատարման ծախսերը' հաշվարկված պահանջի բավարարման ուղղված գումարներից, կատարողական գործողությունների կատարման ծախսի 1 տոկոսին համարժեք գումարը փորձ է արվում բռնագանձելնաև բանկերի կողմից զիջված գումարներից:</w:t>
            </w:r>
          </w:p>
          <w:p w14:paraId="0FA35A00"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Հարկ</w:t>
            </w:r>
            <w:r w:rsidRPr="005B747E">
              <w:rPr>
                <w:rFonts w:ascii="GHEA Grapalat" w:eastAsia="Calibri" w:hAnsi="GHEA Grapalat"/>
                <w:position w:val="0"/>
              </w:rPr>
              <w:t xml:space="preserve"> ենք համարում նշել, որ համաձայն ՀՀ Սահմանադրության 60-րդ հոդվածի 4-րդ մասի ոչ ոք չի կարող զրկվել սեփականությունից, բացառությամբ դատական կարգով' օրենքով սահմանված դեպքերի, ուստի գտնում ենք, որ կատարողական վարույթների շրջանակներում բանկերից գումար գանձելը համարվում է բանկերի սեփականության իրավունքի խախտում իր բոլոր իրավական հետևանքներով:</w:t>
            </w:r>
          </w:p>
          <w:p w14:paraId="08C05944"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Առաջարկում ենք ՀԿԱ ծառայության հետ քննարկել բանկերի կողմից զիջված գումարներից կատարողական ծախս չգանձելու հարցը, այն դեպքերում երբ արդեն իսկ կատարողական գործողությունների ծախսերը փաստացի գանձվել են կատարողական գործողությունների արդյունքում բռնագանձված գումարներից:</w:t>
            </w:r>
          </w:p>
          <w:p w14:paraId="562D4012"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Միաժամանակ կարծում ենք, որ ՀԿԱ ծառայության հետ անհրաժեշտ է քննարկել «ԴԱՀԿ մասին» ՀՀ օրենքի որոշ դրույթների փոփոխության հարցը, դրանք են'</w:t>
            </w:r>
          </w:p>
          <w:p w14:paraId="20FFDF7D"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 xml:space="preserve">Կատարողական վարույթով պարտապանի կողմից պարտավորության մարման նպատակով արգելադրված գույքի անբավարարության դեպքում հարկադիր կատարողի կողմից կատարողական վարույթի կողմերին «Սնանկության մասին» ՀՀ օրենքի 6-րդ հոդվածի 2-րդ մասի համաձայն առաջարկվում է 90-օրյա ժամկետում դիմել դատարան' պարտապանին սնանկ ճանաչելու հայցով: Նշված ժամկետի ավարտից հետո, երբ բացակայում է պարտապանին սնանկ ճանաչելու պահանջով հայցի առկայությունը, կատարողական </w:t>
            </w:r>
            <w:r w:rsidRPr="005B747E">
              <w:rPr>
                <w:rFonts w:ascii="GHEA Grapalat" w:eastAsia="Calibri" w:hAnsi="GHEA Grapalat"/>
                <w:position w:val="0"/>
              </w:rPr>
              <w:lastRenderedPageBreak/>
              <w:t>վարույթը վերսկսվում է և շարունակվում են գույքի իրացման ուղղված կատարողական գործողությունները: Առաջարկում ենք կատարողական վարույթով գրավի առկայության դեպքում չկիրառել այս մոտեցումը, քանի որ կատարողական վարույթի կողմերը իրավունք ունեն ցանկացած պահի դիմել դատարան նույնաբովանդակ հայցով: Այսպիսով կպաշտպանվեն գրավառուի շահերը և կարագանա թափանցիկ հարկադիր էլեկտրոնային աճուրդի միջոցով գույքի իրացման գործընթացը:</w:t>
            </w:r>
          </w:p>
          <w:p w14:paraId="132D75EF"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position w:val="0"/>
              </w:rPr>
              <w:t>Կատարողական վարույթով պարտապան գրավատու երրորդ անձի սնանկ ճանաչվելու դեպքում հարկադիր կատարողի կողմից կատարողական վարույթը կասեցվում է «Դ-ԱՀԿ մասին» ՀՀ օրենքի 38 հոդվածի 6-րդ մասի համաձայն, այն է' գործում է անհաղթահարելի ուժ, որը ժամանակավորապես խոչընդոտում է կատարողական գործողությունների կատարումը: Տվյալ պարագայում գրավով ապահովված պարտավորության կատարումը անորոշ ժամկետով ձգձգվում է, որի արդյունքում անհարկի կերպով ոտնահարվում են պահանջատիրոջ շահերը: Առաջարկում ենք անկախ սնանկ ճանաչված պարտապանի գրավատու-երրորդ անձ լինելու փաստից իրացնել գրավ հանդիսացող գույքը' կատարողական թերթի պահանջը կատարելու համար:</w:t>
            </w:r>
          </w:p>
          <w:p w14:paraId="52121C27" w14:textId="77777777" w:rsidR="00433C02" w:rsidRPr="005B747E" w:rsidRDefault="00433C02" w:rsidP="00433C02">
            <w:pPr>
              <w:pStyle w:val="ListParagraph"/>
              <w:tabs>
                <w:tab w:val="left" w:pos="424"/>
              </w:tabs>
              <w:spacing w:line="276" w:lineRule="auto"/>
              <w:ind w:leftChars="0" w:left="0" w:firstLineChars="0" w:firstLine="0"/>
              <w:jc w:val="both"/>
              <w:rPr>
                <w:rFonts w:ascii="GHEA Grapalat" w:eastAsia="Calibri" w:hAnsi="GHEA Grapalat"/>
                <w:position w:val="0"/>
              </w:rPr>
            </w:pPr>
            <w:r w:rsidRPr="005B747E">
              <w:rPr>
                <w:rFonts w:ascii="GHEA Grapalat" w:eastAsia="Calibri" w:hAnsi="GHEA Grapalat" w:cs="Sylfaen"/>
                <w:position w:val="0"/>
              </w:rPr>
              <w:t>Կատարողական</w:t>
            </w:r>
            <w:r w:rsidRPr="005B747E">
              <w:rPr>
                <w:rFonts w:ascii="GHEA Grapalat" w:eastAsia="Calibri" w:hAnsi="GHEA Grapalat"/>
                <w:position w:val="0"/>
              </w:rPr>
              <w:t xml:space="preserve"> վարույթով պարտապանի աշխատավարձի և պարտապանին պատկանող համատեղ/բաժնային սեփականության իրավունքով պատկանող գույքի միաժամանակ առկայության դեպքում «ԴԱՀԿ մասին» ՀՀ օրենքի 56 հոդվածի համաձայն, առանց ճշտելու նույնիսկ այլ սահմանափակումների, այդ թվում այլ պարտավորությունների համար գրավադրված լինելու հանգամանքը' 200,000 ՀՀ դրամից ավել գումարի բռնագանձման պահանջի դեպքերում ամբողջությամբ հանվում է պարտապանի աշխատավարձի վրա կիրառված արգելանքը' պահպանելով մնացած արգելանքները: Արդյունքում պահանջատերը, շատ դեպքերում, նպատակահարմար չհամարելով դիմել դատարան' ընդհանուր սեփականություն հանդիսացող գույքից պարտապանի բաժնեմասն առանձնացնելու հայցով, զրկվում է իր պահանջատիրական իրավունքներից, այն դեպքում, </w:t>
            </w:r>
            <w:r w:rsidRPr="005B747E">
              <w:rPr>
                <w:rFonts w:ascii="GHEA Grapalat" w:eastAsia="Calibri" w:hAnsi="GHEA Grapalat"/>
                <w:position w:val="0"/>
              </w:rPr>
              <w:lastRenderedPageBreak/>
              <w:t>երբ պարտապանը ստանում է ֆիքսված աշխատավարձ, իսկ իրեն պատկանող գույքը/բաժնեմասը կամ չի առանձնացվում, կամ հնարավոր չէ գնահատել, կամ առանձնացնելու և գնահատելու դեպքում չի բավարարում կատարողական թերթի պահանջի կատարմանը, իսկ առավել հաճախ հանդիսանում է այլ պարտավորության ապահովում, այդ թվում այլ պարտապանի պարտավորության համար: Առաջարկում ենք չվերացնել կիրառված արգելանքները, իսկ պահանջատիրոջ կողմից ՀՀ քաղաքացիական օրենսգրքի 200 հողվածի համաձայն' ընդհանուր սեփականություն հանդիսացող գույքից պարտապանի բաժնեմասն առանձնացնելու պահանջով դատարան դիմելու իրավունքից հրաժարվելու դեպքում' պարտապանի եկամուտների համապատասխան մասն ուղղել պարտավորության մարմանը: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BCEE534" w14:textId="497FD331"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ի գիտություն</w:t>
            </w:r>
          </w:p>
        </w:tc>
      </w:tr>
      <w:tr w:rsidR="00D167F7" w:rsidRPr="005B747E" w14:paraId="7D1DFFB2" w14:textId="77777777" w:rsidTr="00126BE8">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6D0E0BF2" w14:textId="7F1CBB8F" w:rsidR="00D167F7" w:rsidRPr="005B747E" w:rsidRDefault="00D167F7" w:rsidP="00D167F7">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rPr>
              <w:lastRenderedPageBreak/>
              <w:t>Հայաստանի Հանրապետության վարկային կազմակերպությունների ասոցիացիա ՀԿ</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EED352E" w14:textId="49ABF3B5" w:rsidR="00D167F7" w:rsidRPr="005B747E" w:rsidRDefault="00D167F7" w:rsidP="00D167F7">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22.05.2023</w:t>
            </w:r>
          </w:p>
        </w:tc>
      </w:tr>
      <w:tr w:rsidR="00D167F7" w:rsidRPr="005B747E" w14:paraId="7B3901C2" w14:textId="77777777" w:rsidTr="00126BE8">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02E755A4" w14:textId="77777777" w:rsidR="00D167F7" w:rsidRPr="005B747E" w:rsidRDefault="00D167F7" w:rsidP="00D167F7">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FCD1F5C" w14:textId="4F7BF87C" w:rsidR="00D167F7" w:rsidRPr="005B747E" w:rsidRDefault="00D167F7" w:rsidP="00D167F7">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01//25505-2023</w:t>
            </w:r>
          </w:p>
        </w:tc>
      </w:tr>
      <w:tr w:rsidR="00D167F7" w:rsidRPr="005B747E" w14:paraId="22B8B2D3" w14:textId="77777777" w:rsidTr="00D167F7">
        <w:trPr>
          <w:trHeight w:val="20"/>
          <w:jc w:val="center"/>
        </w:trPr>
        <w:tc>
          <w:tcPr>
            <w:tcW w:w="10340" w:type="dxa"/>
            <w:tcBorders>
              <w:left w:val="single" w:sz="6" w:space="0" w:color="000000"/>
              <w:bottom w:val="single" w:sz="6" w:space="0" w:color="000000"/>
              <w:right w:val="single" w:sz="6" w:space="0" w:color="000000"/>
            </w:tcBorders>
            <w:shd w:val="clear" w:color="auto" w:fill="FFFFFF" w:themeFill="background1"/>
            <w:vAlign w:val="center"/>
          </w:tcPr>
          <w:p w14:paraId="4A8EB969" w14:textId="6C35C32C" w:rsidR="00D167F7" w:rsidRPr="005B747E" w:rsidRDefault="00D167F7" w:rsidP="00D167F7">
            <w:pPr>
              <w:spacing w:after="0"/>
              <w:jc w:val="both"/>
              <w:rPr>
                <w:rFonts w:ascii="GHEA Grapalat" w:hAnsi="GHEA Grapalat"/>
                <w:sz w:val="24"/>
                <w:szCs w:val="24"/>
                <w:lang w:val="hy-AM"/>
              </w:rPr>
            </w:pPr>
            <w:r w:rsidRPr="005B747E">
              <w:rPr>
                <w:rFonts w:ascii="GHEA Grapalat" w:hAnsi="GHEA Grapalat"/>
                <w:sz w:val="24"/>
                <w:szCs w:val="24"/>
                <w:lang w:val="hy-AM"/>
              </w:rPr>
              <w:t>Սահմանված ժամկետում դիտողություններ և առաջարկություններ չեն ստացվել: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hemeFill="background1"/>
          </w:tcPr>
          <w:p w14:paraId="606BCD88" w14:textId="77777777" w:rsidR="00D167F7" w:rsidRPr="005B747E" w:rsidRDefault="00D167F7" w:rsidP="00D167F7">
            <w:pPr>
              <w:spacing w:after="0"/>
              <w:jc w:val="center"/>
              <w:rPr>
                <w:rFonts w:ascii="GHEA Grapalat" w:eastAsia="GHEA Grapalat" w:hAnsi="GHEA Grapalat" w:cs="GHEA Grapalat"/>
                <w:b/>
                <w:color w:val="000000" w:themeColor="text1"/>
                <w:sz w:val="24"/>
                <w:szCs w:val="24"/>
              </w:rPr>
            </w:pPr>
          </w:p>
        </w:tc>
      </w:tr>
      <w:tr w:rsidR="00D167F7" w:rsidRPr="005B747E" w14:paraId="5436B07B" w14:textId="77777777" w:rsidTr="00A32CD4">
        <w:trPr>
          <w:trHeight w:val="144"/>
          <w:jc w:val="center"/>
        </w:trPr>
        <w:tc>
          <w:tcPr>
            <w:tcW w:w="10340" w:type="dxa"/>
            <w:vMerge w:val="restart"/>
            <w:tcBorders>
              <w:left w:val="single" w:sz="6" w:space="0" w:color="000000"/>
              <w:right w:val="single" w:sz="6" w:space="0" w:color="000000"/>
            </w:tcBorders>
            <w:shd w:val="clear" w:color="auto" w:fill="D9D9D9" w:themeFill="background1" w:themeFillShade="D9"/>
            <w:vAlign w:val="center"/>
          </w:tcPr>
          <w:p w14:paraId="77C91566" w14:textId="5FA09611" w:rsidR="00D167F7" w:rsidRPr="005B747E" w:rsidRDefault="00D167F7" w:rsidP="00D167F7">
            <w:pPr>
              <w:pStyle w:val="ListParagraph"/>
              <w:numPr>
                <w:ilvl w:val="0"/>
                <w:numId w:val="2"/>
              </w:numPr>
              <w:spacing w:line="276" w:lineRule="auto"/>
              <w:ind w:leftChars="0" w:left="0" w:firstLineChars="0" w:firstLine="0"/>
              <w:jc w:val="center"/>
              <w:rPr>
                <w:rFonts w:ascii="GHEA Grapalat" w:hAnsi="GHEA Grapalat"/>
                <w:b/>
              </w:rPr>
            </w:pPr>
            <w:r w:rsidRPr="005B747E">
              <w:rPr>
                <w:rFonts w:ascii="GHEA Grapalat" w:hAnsi="GHEA Grapalat"/>
                <w:b/>
              </w:rPr>
              <w:t>Կրեդո ֆինանս ՈւՎԿ ՓԲԸ</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846EE73" w14:textId="6EDD515C" w:rsidR="00D167F7" w:rsidRPr="005B747E" w:rsidRDefault="00D167F7" w:rsidP="00D167F7">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08.06.2023</w:t>
            </w:r>
          </w:p>
        </w:tc>
      </w:tr>
      <w:tr w:rsidR="00D167F7" w:rsidRPr="005B747E" w14:paraId="2BD2E1DE" w14:textId="77777777" w:rsidTr="00126BE8">
        <w:trPr>
          <w:trHeight w:val="144"/>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34C025F3" w14:textId="77777777" w:rsidR="00D167F7" w:rsidRPr="005B747E" w:rsidRDefault="00D167F7" w:rsidP="00D167F7">
            <w:pPr>
              <w:spacing w:after="0"/>
              <w:jc w:val="both"/>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4A7CABAD" w14:textId="2FFDDAF4" w:rsidR="00D167F7" w:rsidRPr="005B747E" w:rsidRDefault="00D167F7" w:rsidP="00D167F7">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Էլ. փոստ</w:t>
            </w:r>
          </w:p>
        </w:tc>
      </w:tr>
      <w:tr w:rsidR="00433C02" w:rsidRPr="00212B94" w14:paraId="75BED6CB"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0571A0"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t>Հոդված 104. Ընդհանուր դրույթներ պարտապանի եկամուտների վրա բռնագանձում տարածելու մասին</w:t>
            </w:r>
          </w:p>
          <w:p w14:paraId="4CE4F498" w14:textId="77777777" w:rsidR="00433C02" w:rsidRPr="005B747E" w:rsidRDefault="00433C02" w:rsidP="00433C02">
            <w:pPr>
              <w:shd w:val="clear" w:color="auto" w:fill="FFFFFF"/>
              <w:spacing w:after="0"/>
              <w:jc w:val="both"/>
              <w:rPr>
                <w:rFonts w:ascii="GHEA Grapalat" w:hAnsi="GHEA Grapalat"/>
                <w:sz w:val="24"/>
                <w:szCs w:val="24"/>
                <w:lang w:val="hy-AM"/>
              </w:rPr>
            </w:pPr>
            <w:r w:rsidRPr="005B747E">
              <w:rPr>
                <w:rFonts w:ascii="GHEA Grapalat" w:hAnsi="GHEA Grapalat"/>
                <w:sz w:val="24"/>
                <w:szCs w:val="24"/>
                <w:lang w:val="hy-AM"/>
              </w:rPr>
              <w:t>4.Պարտապանի ամուսնու եկամուտները բռնագանձման ենթակա չեն։</w:t>
            </w:r>
          </w:p>
          <w:p w14:paraId="06885386" w14:textId="77777777" w:rsidR="00433C02" w:rsidRPr="005B747E" w:rsidRDefault="00433C02" w:rsidP="00433C02">
            <w:pPr>
              <w:pStyle w:val="CommentText"/>
              <w:spacing w:after="0" w:line="276" w:lineRule="auto"/>
              <w:jc w:val="both"/>
              <w:rPr>
                <w:rFonts w:ascii="GHEA Grapalat" w:hAnsi="GHEA Grapalat"/>
                <w:sz w:val="24"/>
                <w:szCs w:val="24"/>
                <w:lang w:val="hy-AM"/>
              </w:rPr>
            </w:pPr>
            <w:r w:rsidRPr="005B747E">
              <w:rPr>
                <w:rFonts w:ascii="GHEA Grapalat" w:hAnsi="GHEA Grapalat"/>
                <w:sz w:val="24"/>
                <w:szCs w:val="24"/>
                <w:lang w:val="hy-AM"/>
              </w:rPr>
              <w:t xml:space="preserve">«Կատարողական վարույթի մասին» օրենքի նախագծի 71-րդ հոդվածով նախատեսվում է հարցումներ իրականացնել նաև համատեղ ամուսնության ընթացքում ձեռքբերված գույքի կազմի, քանակի վերաբերյալ: Այս դեպքում արդյո՞ք հարցում կատարվում է բանկերին՝ դրամական միջոցների հայտնաբերման նպատակով, որի մեջ ներառվում է նաև եկամուտը՝ աշխատավարձ, կենսաթոշակի, երկարամյա ծառայության թոշակ: </w:t>
            </w:r>
          </w:p>
          <w:p w14:paraId="36F8E929" w14:textId="77777777" w:rsidR="00433C02" w:rsidRPr="005B747E" w:rsidRDefault="00433C02" w:rsidP="00433C02">
            <w:pPr>
              <w:pStyle w:val="CommentText"/>
              <w:spacing w:after="0" w:line="276" w:lineRule="auto"/>
              <w:jc w:val="both"/>
              <w:rPr>
                <w:rFonts w:ascii="GHEA Grapalat" w:hAnsi="GHEA Grapalat"/>
                <w:sz w:val="24"/>
                <w:szCs w:val="24"/>
                <w:lang w:val="hy-AM"/>
              </w:rPr>
            </w:pPr>
            <w:r w:rsidRPr="005B747E">
              <w:rPr>
                <w:rFonts w:ascii="GHEA Grapalat" w:hAnsi="GHEA Grapalat"/>
                <w:sz w:val="24"/>
                <w:szCs w:val="24"/>
                <w:lang w:val="hy-AM"/>
              </w:rPr>
              <w:lastRenderedPageBreak/>
              <w:t>Նոր օրենքի դեպքում եթե չի իրականացվում ամուսնու/կնոջ դրամական միջոցների վերաբերյալ հարցում ապա ինչպե՞ս է պարզվում համատեղ գույքի ամբողջական կազմը, իսկ եթե իրականացվում է, ապա ի՞նչ հիմքով է ապարգելադրվում:</w:t>
            </w:r>
          </w:p>
          <w:p w14:paraId="0615AD8E" w14:textId="77777777" w:rsidR="00433C02" w:rsidRPr="005B747E" w:rsidRDefault="00433C02" w:rsidP="00433C02">
            <w:pPr>
              <w:pStyle w:val="CommentText"/>
              <w:spacing w:after="0" w:line="276" w:lineRule="auto"/>
              <w:jc w:val="both"/>
              <w:rPr>
                <w:rFonts w:ascii="GHEA Grapalat" w:hAnsi="GHEA Grapalat"/>
                <w:sz w:val="24"/>
                <w:szCs w:val="24"/>
                <w:lang w:val="hy-AM"/>
              </w:rPr>
            </w:pPr>
            <w:r w:rsidRPr="005B747E">
              <w:rPr>
                <w:rFonts w:ascii="GHEA Grapalat" w:hAnsi="GHEA Grapalat"/>
                <w:sz w:val="24"/>
                <w:szCs w:val="24"/>
                <w:lang w:val="hy-AM"/>
              </w:rPr>
              <w:t xml:space="preserve">Գործող օրենքով հարկադիր կատարողի կողմից իրականացված համապատասխան հարցումների արդյունքում պարզվում է եկամուտը, վերաբացվում է միայն գործատուից/ՄՍԾ-ից ստացվող գումարը և առաջարկվում է պահանջատիրոջը դիմել դատարան եկամտի բաժնեմասն առանձնացնելու և դրա վրա բռնագանձում տարածելու համար: </w:t>
            </w:r>
          </w:p>
          <w:p w14:paraId="08AFC408" w14:textId="77777777" w:rsidR="00433C02" w:rsidRPr="005B747E" w:rsidRDefault="00433C02" w:rsidP="00433C02">
            <w:pPr>
              <w:pStyle w:val="CommentText"/>
              <w:spacing w:line="276" w:lineRule="auto"/>
              <w:jc w:val="both"/>
              <w:rPr>
                <w:rFonts w:ascii="GHEA Grapalat" w:hAnsi="GHEA Grapalat"/>
                <w:sz w:val="24"/>
                <w:szCs w:val="24"/>
                <w:lang w:val="hy-AM"/>
              </w:rPr>
            </w:pPr>
            <w:r w:rsidRPr="005B747E">
              <w:rPr>
                <w:rFonts w:ascii="GHEA Grapalat" w:hAnsi="GHEA Grapalat"/>
                <w:sz w:val="24"/>
                <w:szCs w:val="24"/>
                <w:lang w:val="hy-AM"/>
              </w:rPr>
              <w:t>Եթե հաշվի առնենք, որ ՀՀ քաղաքացիական օրենսգրքով դրամական միջոցը նույնպես համարվում է գույք և առկա է գրանցված ամուսնություն, ապա արդյոք նպատակահարմար չէ /բաժնեմասի հայցը շրջանցելով/ հարկադիր կատարողը ամուսնու/կնոջ աշխատավարձի վրա բռնագանձում տարածի: Օրինակ որպես համատեղ գույք եկամտի 50 տոկոսը կդիտարկվի պարտապանի բաժնեմաս, իսկ եթե հաշվի առնենք որ պարտապանի աշխատավարձի վրա բռնագանձում տարածվում է մինչև 50 տոկոսի դեպքում, ապա ամուսնու/կնոջ բռնագանձման գումարի չափը կարող ենք համարել մինչև 25 տոկոս:</w:t>
            </w:r>
          </w:p>
          <w:p w14:paraId="508558D5" w14:textId="6AEC90A3" w:rsidR="00433C02" w:rsidRPr="005B747E" w:rsidRDefault="00433C02" w:rsidP="00D167F7">
            <w:pPr>
              <w:pStyle w:val="CommentText"/>
              <w:spacing w:line="276" w:lineRule="auto"/>
              <w:jc w:val="both"/>
              <w:rPr>
                <w:rFonts w:ascii="GHEA Grapalat" w:hAnsi="GHEA Grapalat"/>
                <w:sz w:val="24"/>
                <w:szCs w:val="24"/>
                <w:lang w:val="hy-AM"/>
              </w:rPr>
            </w:pPr>
            <w:r w:rsidRPr="005B747E">
              <w:rPr>
                <w:rFonts w:ascii="GHEA Grapalat" w:hAnsi="GHEA Grapalat"/>
                <w:sz w:val="24"/>
                <w:szCs w:val="24"/>
                <w:lang w:val="hy-AM"/>
              </w:rPr>
              <w:t>Եթե ոչ, ապա հնարավո՞ր է պարտապանի կնոջ աշխատավարձի վրա հարկադիր կատարողի կողմից բռնագանձում տարածվի վերջինիս և նրա ամուսնու/կնոջ գրավոր համաձայնության հիման վրա</w:t>
            </w:r>
            <w:r w:rsidR="00D167F7" w:rsidRPr="005B747E">
              <w:rPr>
                <w:rFonts w:ascii="GHEA Grapalat" w:hAnsi="GHEA Grapalat"/>
                <w:sz w:val="24"/>
                <w:szCs w:val="24"/>
                <w:lang w:val="hy-AM"/>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F00C2C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70F210AE"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Դիտարկմամբ ներկայացված առաջարկն ընդունելու դեպքում պարտապանի եկամուտների բռնագանձման ենթակա մասը ևս պետք է կիսվի ու բռնագանձման ենթակա համարվի միայն 50 տոկոսը։ Կունենանք մոտավորապես նույն արդյունքը, բայց շատ ավելի ծավալուն վարչարարություն։</w:t>
            </w:r>
          </w:p>
          <w:p w14:paraId="26ADD486" w14:textId="55074D7E" w:rsidR="00433C02" w:rsidRPr="005B747E" w:rsidRDefault="00433C02" w:rsidP="00433C02">
            <w:pPr>
              <w:spacing w:after="0"/>
              <w:jc w:val="both"/>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color w:val="000000" w:themeColor="text1"/>
                <w:sz w:val="24"/>
                <w:szCs w:val="24"/>
                <w:lang w:val="hy-AM"/>
              </w:rPr>
              <w:lastRenderedPageBreak/>
              <w:t>Ինչ վերաբերում է պարտապանի ամուսնու համաձայնությամբ վերջինիս եկամուտների վրա բռնագանձում տարածելու հնարավորության ամրագրմանը, ապա նման անհրաժեշտությունը բացակայում է, քանի որ այդպիսի կամահայտնության առկայության դեպքում պարտապանի ամուսինը որևէ կերպ սահմանափակված չէ նշված գումարը պարտապանի հաշվին փոխանցելու միջոցով պարտավորության կատարման հարցում իր «ներդրումը» ունենալու հնարավորությունից:</w:t>
            </w:r>
          </w:p>
        </w:tc>
      </w:tr>
      <w:tr w:rsidR="00433C02" w:rsidRPr="00212B94" w14:paraId="02492FC6"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4319D7"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lastRenderedPageBreak/>
              <w:t>Հոդված 108. Բռնագանձված գումարների բաշխման հերթականությունը և կարգը</w:t>
            </w:r>
          </w:p>
          <w:p w14:paraId="6A431CC1"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t>6. Մինչև 100 հազար դրամի չափով այլ պահանջները.</w:t>
            </w:r>
          </w:p>
          <w:p w14:paraId="2BB2F52D"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t xml:space="preserve">Գործող օրենքով այս կետը բացակայում է: Որքանո՞վ է նպատակահարմար կամ արդյունավետ կատարել առաջնահերթ բաշխում մինչև 100 հազար դրամ կազմող կատարողական վարույթներով, այն դեպքում երբ օրինակ՝ պարտապանն ունի 5 վարույթ, որոնցից 3 կամ 4-ը մինչև 100 հազար դրամ գումարի պահանջով են՝ ֆիքսված կամ տոկոսային, և միաժամանակ առկա է հարուցված 100 հազար և ավել տոկոսային հաշվարկ </w:t>
            </w:r>
            <w:r w:rsidRPr="005B747E">
              <w:rPr>
                <w:rFonts w:ascii="GHEA Grapalat" w:hAnsi="GHEA Grapalat"/>
                <w:bCs/>
                <w:sz w:val="24"/>
                <w:szCs w:val="24"/>
                <w:lang w:val="hy-AM"/>
              </w:rPr>
              <w:lastRenderedPageBreak/>
              <w:t xml:space="preserve">ունեցող գործ, որի շրջանակներում՝ մինչև մարվում է մինչև 100 հազար դրամ գումարի պահանջով վարույթները, ավելանում է նաև մյուս՝ 100 հազար և ավելի գումարի պահանջ ունեցող կատարողական վարույթների շրջանակներում տույժերը և տոկոսները: </w:t>
            </w:r>
          </w:p>
          <w:p w14:paraId="0B7489C1"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t>Միաժամանակ այս դեպքում հնարավոր է մինչև 100 հազար դրամ դրամական պահանջ ունեցող գործերը նույնպես ունենան տոկոսային հաշվարկ, որի արդյունքում պարտքի մնացորդի չափը փոփոխվի և ավելանա 100 հազար դրամից՝ այս կերպ երկարաձգելով կատարողական գործողությունների ընթացք, հաջորդ հերթի անցնելու ժամանակը և պարտապանի ավելացնելով պարտավորությունների չափը:</w:t>
            </w:r>
          </w:p>
          <w:p w14:paraId="10D572C1" w14:textId="77777777" w:rsidR="00433C02" w:rsidRPr="005B747E" w:rsidRDefault="00433C02" w:rsidP="00433C02">
            <w:pPr>
              <w:shd w:val="clear" w:color="auto" w:fill="FFFFFF"/>
              <w:spacing w:after="0"/>
              <w:jc w:val="both"/>
              <w:rPr>
                <w:rFonts w:ascii="GHEA Grapalat" w:hAnsi="GHEA Grapalat"/>
                <w:b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381910A" w14:textId="4C5BB9AC"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 xml:space="preserve">Ընդունվել է </w:t>
            </w:r>
          </w:p>
          <w:p w14:paraId="67A00E15" w14:textId="5E3F9649"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Պահանջների մասնատման միջոցով բռնագանձված գումարների բաշխման հերթականության վրա ազդելու հնարավորությունը բացառելու համար Նախագծում կատարվել է փոփոխություն՝ սահմանելով, որ մինչև </w:t>
            </w:r>
            <w:r w:rsidRPr="005B747E">
              <w:rPr>
                <w:rFonts w:ascii="GHEA Grapalat" w:eastAsia="GHEA Grapalat" w:hAnsi="GHEA Grapalat" w:cs="GHEA Grapalat"/>
                <w:color w:val="000000" w:themeColor="text1"/>
                <w:sz w:val="24"/>
                <w:szCs w:val="24"/>
                <w:lang w:val="hy-AM"/>
              </w:rPr>
              <w:lastRenderedPageBreak/>
              <w:t>100 հազար դրամ բռնագանձման ենթակա գումարները տվյալ հերթով բաշխվում են ոչ ավելի, քան 300 հազար դրամի չափով:</w:t>
            </w:r>
          </w:p>
        </w:tc>
      </w:tr>
      <w:tr w:rsidR="00433C02" w:rsidRPr="005B747E" w14:paraId="2E696E2A" w14:textId="77777777" w:rsidTr="00576ABF">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BF62611" w14:textId="77B0A573" w:rsidR="00433C02" w:rsidRPr="005B747E" w:rsidRDefault="00433C02" w:rsidP="00576ABF">
            <w:pPr>
              <w:pStyle w:val="ListParagraph"/>
              <w:numPr>
                <w:ilvl w:val="0"/>
                <w:numId w:val="2"/>
              </w:numPr>
              <w:ind w:leftChars="0" w:left="0" w:firstLineChars="0" w:firstLine="0"/>
              <w:jc w:val="center"/>
              <w:rPr>
                <w:rFonts w:ascii="GHEA Grapalat" w:hAnsi="GHEA Grapalat"/>
                <w:b/>
              </w:rPr>
            </w:pPr>
            <w:r w:rsidRPr="005B747E">
              <w:rPr>
                <w:rFonts w:ascii="GHEA Grapalat" w:hAnsi="GHEA Grapalat"/>
                <w:b/>
              </w:rPr>
              <w:lastRenderedPageBreak/>
              <w:t>Իրավունքի զարգացման և պաշտպանության հիմնադրամ</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7D1F2207" w14:textId="31191162" w:rsidR="00433C02" w:rsidRPr="005B747E" w:rsidRDefault="00576AB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19.06.2023</w:t>
            </w:r>
          </w:p>
        </w:tc>
      </w:tr>
      <w:tr w:rsidR="00433C02" w:rsidRPr="005B747E" w14:paraId="1E03E64F" w14:textId="77777777" w:rsidTr="00576ABF">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5CFE4D2F" w14:textId="77777777" w:rsidR="00433C02" w:rsidRPr="005B747E" w:rsidRDefault="00433C02" w:rsidP="00433C02">
            <w:pPr>
              <w:shd w:val="clear" w:color="auto" w:fill="FFFFFF"/>
              <w:spacing w:after="0"/>
              <w:jc w:val="both"/>
              <w:rPr>
                <w:rFonts w:ascii="GHEA Grapalat" w:hAnsi="GHEA Grapalat"/>
                <w:b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22E3F392" w14:textId="3641EB7E"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Էլ. փոստ</w:t>
            </w:r>
          </w:p>
        </w:tc>
      </w:tr>
      <w:tr w:rsidR="00433C02" w:rsidRPr="00212B94" w14:paraId="6D60C0BC" w14:textId="77777777" w:rsidTr="00126BE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46C8F0"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
                <w:bCs/>
                <w:sz w:val="24"/>
                <w:szCs w:val="24"/>
                <w:lang w:val="hy-AM"/>
              </w:rPr>
              <w:t xml:space="preserve">Նախագծի 71-րդ հոդվածի 1-ին մասի 4-րդ կետի համաձայն՝ </w:t>
            </w:r>
            <w:r w:rsidRPr="005B747E">
              <w:rPr>
                <w:rFonts w:ascii="GHEA Grapalat" w:hAnsi="GHEA Grapalat"/>
                <w:bCs/>
                <w:sz w:val="24"/>
                <w:szCs w:val="24"/>
                <w:lang w:val="hy-AM"/>
              </w:rPr>
              <w:t>հարկադիր կատարողը պարտապանի գույքի և եկամուտների կազմը պարզում է պարտապանից իրեն պատկանող գույքի, եկամուտների և գույքային իրավունքների կազմի, քանակի և գտնվելու վայրի մասին հայտարարագիր վերցնելով։ Իսկ Նախագծի 74-րդ հոդվածի 1-ին մասի համաձայն՝</w:t>
            </w:r>
            <w:r w:rsidRPr="005B747E">
              <w:rPr>
                <w:rFonts w:ascii="Calibri" w:hAnsi="Calibri" w:cs="Calibri"/>
                <w:bCs/>
                <w:sz w:val="24"/>
                <w:szCs w:val="24"/>
                <w:lang w:val="hy-AM"/>
              </w:rPr>
              <w:t> </w:t>
            </w:r>
            <w:r w:rsidRPr="005B747E">
              <w:rPr>
                <w:rFonts w:ascii="GHEA Grapalat" w:hAnsi="GHEA Grapalat"/>
                <w:bCs/>
                <w:sz w:val="24"/>
                <w:szCs w:val="24"/>
                <w:lang w:val="hy-AM"/>
              </w:rPr>
              <w:t xml:space="preserve">դրամական պահանջով կատարողական վարույթ հարուցելու որոշումը պարտապանին ուղարկելու հետ միաժամանակ հարկադիր կատարողը պարտապանին ծանուցում է նրան պատկանող և կատարողական վարույթի (ներառյալ՝ դրամական պահանջի ապահովման վարույթի) հարուցման պահին </w:t>
            </w:r>
            <w:r w:rsidRPr="005B747E">
              <w:rPr>
                <w:rFonts w:ascii="GHEA Grapalat" w:hAnsi="GHEA Grapalat"/>
                <w:b/>
                <w:bCs/>
                <w:sz w:val="24"/>
                <w:szCs w:val="24"/>
                <w:lang w:val="hy-AM"/>
              </w:rPr>
              <w:t>պատկանած գույքի, եկամուտների և գույքային իրավունքների, այդ թվում՝ պահանջի իրավունքների կազմի, քանակի և գտնվելու վայրի մասին հայտարարագիր</w:t>
            </w:r>
            <w:r w:rsidRPr="005B747E">
              <w:rPr>
                <w:rFonts w:ascii="GHEA Grapalat" w:hAnsi="GHEA Grapalat"/>
                <w:bCs/>
                <w:sz w:val="24"/>
                <w:szCs w:val="24"/>
                <w:lang w:val="hy-AM"/>
              </w:rPr>
              <w:t xml:space="preserve"> (այսուհետ՝ հայտարարագիր կամ առաջին հայտարարագիր) </w:t>
            </w:r>
            <w:r w:rsidRPr="005B747E">
              <w:rPr>
                <w:rFonts w:ascii="GHEA Grapalat" w:hAnsi="GHEA Grapalat"/>
                <w:b/>
                <w:bCs/>
                <w:sz w:val="24"/>
                <w:szCs w:val="24"/>
                <w:lang w:val="hy-AM"/>
              </w:rPr>
              <w:t>ներկայացնելու պարտականության մասին</w:t>
            </w:r>
            <w:r w:rsidRPr="005B747E">
              <w:rPr>
                <w:rFonts w:ascii="GHEA Grapalat" w:hAnsi="GHEA Grapalat"/>
                <w:bCs/>
                <w:sz w:val="24"/>
                <w:szCs w:val="24"/>
                <w:lang w:val="hy-AM"/>
              </w:rPr>
              <w:t>՝ զգուշացնելով այդ պարտականության խախտման համար օրենքով նախատեսված պատասխանատվության մասին։</w:t>
            </w:r>
          </w:p>
          <w:p w14:paraId="3B977FB2"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lastRenderedPageBreak/>
              <w:t xml:space="preserve"> Այսպիսով, հայտարարագիրը պարունակում է պարտապանին պատկանած գույքի, եկամուտների և գույքային իրավունքների, այդ թվում՝ պահանջի իրավունքների կազմի, քանակի և գտնվելու վայրի մասին տեղեկություններ, մինչդեռ գույքը կարող է սեփականության իրավունքով ձևակերպված լինել  երրորդ անձի անունով, սակայն իրականում պատկանել պարտապանին, ձեռք բերված լինի պարտապանի անունից, օգտին կամ հաշվին, կամ այդ գույքից փաստացի օգուտ  ստանա կամ այդ գույքը տնօրինի պարտապանը։</w:t>
            </w:r>
          </w:p>
          <w:p w14:paraId="3E0AA7B5"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t>Հաշվի առնելով առկա իրավակիրառ պրակտիկան, դատական ակտերի հարկադիր կատարման արդյունավետությունը բարձրացնելու նպատակով՝ նպատակահարմար ենք գտնում հայտարագրման ենթակա գույքի, եկամուտների և գույքային իրավունքների վերաբերյալ տեղեկությունների հետ միասին հայտարարագրման պահանջ սահմանել նաև այն գույքի համար, որը սեփականության իրավունքով պատկանում է երրորդ անձի, բայց ձեռք է բերվել պարտապանի անունից, օգտին կամ հաշվին կամ այդ գույքից փաստացի օգուտ է ստանում կամ այդ գույքը տնօրինում է պարտապանը։ Այս մոտեցումն է  ներդրվել նաև «Հանրային ծառայության մասին» ՀՀ օրենքի շրջանակներում՝ հայտարարագրման ենթակա տեղեկություններին առաջադրվող պահանջների վերաբերյալ իրավակարգավորումներում։ Միևնույն ժամանակ նպատակահարմար է պարտապանի հայտարարագրում ներառել նաև այն առևտրային կազմակերպությունների վերաբերյալ տեղեկությունների հայտարարագրման պահանջը, որոնց իրական շահառու է հանդիսանում պարտապանը։</w:t>
            </w:r>
          </w:p>
          <w:p w14:paraId="39D08EA4" w14:textId="77777777" w:rsidR="00433C02" w:rsidRPr="005B747E" w:rsidRDefault="00433C02" w:rsidP="00433C02">
            <w:pPr>
              <w:shd w:val="clear" w:color="auto" w:fill="FFFFFF"/>
              <w:spacing w:after="0"/>
              <w:jc w:val="both"/>
              <w:rPr>
                <w:rFonts w:ascii="GHEA Grapalat" w:hAnsi="GHEA Grapalat"/>
                <w:bCs/>
                <w:sz w:val="24"/>
                <w:szCs w:val="24"/>
                <w:lang w:val="hy-AM"/>
              </w:rPr>
            </w:pPr>
            <w:r w:rsidRPr="005B747E">
              <w:rPr>
                <w:rFonts w:ascii="GHEA Grapalat" w:hAnsi="GHEA Grapalat"/>
                <w:bCs/>
                <w:sz w:val="24"/>
                <w:szCs w:val="24"/>
                <w:lang w:val="hy-AM"/>
              </w:rPr>
              <w:t xml:space="preserve">Անհրաժեշտ կլինի նաև կարգավորումներ սահմանել պարտապանին փաստացի պատկանող հայտարարագրված գույքի հետագա բռնագանձման  հնարավորության ստեղծման նպատակով ՝ հաշվի առնելով նաև երրորդ անձանց իրավունքները և բավարար երաշխիքների սահմանման անհրաժեշտությունը (օրինակ՝ պարտավորություն դնելով </w:t>
            </w:r>
            <w:r w:rsidRPr="005B747E">
              <w:rPr>
                <w:rFonts w:ascii="GHEA Grapalat" w:hAnsi="GHEA Grapalat"/>
                <w:bCs/>
                <w:sz w:val="24"/>
                <w:szCs w:val="24"/>
                <w:lang w:val="hy-AM"/>
              </w:rPr>
              <w:lastRenderedPageBreak/>
              <w:t xml:space="preserve">պարտապանի վրա սահմանված կարգով իրականացնելու գույքի վերաձևակերպմանն ուղղված գործողությունները): </w:t>
            </w:r>
          </w:p>
          <w:p w14:paraId="6878C260" w14:textId="77777777" w:rsidR="00433C02" w:rsidRPr="005B747E" w:rsidRDefault="00433C02" w:rsidP="00433C02">
            <w:pPr>
              <w:shd w:val="clear" w:color="auto" w:fill="FFFFFF"/>
              <w:spacing w:after="0"/>
              <w:jc w:val="both"/>
              <w:rPr>
                <w:rFonts w:ascii="GHEA Grapalat" w:hAnsi="GHEA Grapalat"/>
                <w:b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B50BC4D"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7BC5C698" w14:textId="09050090"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Չնայած այն հանգամանքին, որ պարտապանի կողմից ներկայացվող հայտարարգրում լրացման ենթակա տվյալներում կարող է ներառվել նաև իրավաբանորեն այլ անձի, սակայն փաստացի պարտապանին պատկանող գույքի վերաբերյալ տեղեկատվություն ներկայացնելու պահանջ, սակայն այդ գույքի նկատմամբ հարկադիր կատարողը բռնագանձում տարածելու լիազորություն չի ունենա և դժվար է պատկերացնել որևէ մեխանիզմի </w:t>
            </w:r>
            <w:r w:rsidRPr="005B747E">
              <w:rPr>
                <w:rFonts w:ascii="GHEA Grapalat" w:eastAsia="GHEA Grapalat" w:hAnsi="GHEA Grapalat" w:cs="GHEA Grapalat"/>
                <w:color w:val="000000" w:themeColor="text1"/>
                <w:sz w:val="24"/>
                <w:szCs w:val="24"/>
                <w:lang w:val="hy-AM"/>
              </w:rPr>
              <w:lastRenderedPageBreak/>
              <w:t>ներդրում, որը կապահովի կատարողական վարույթում այս խումբ գույքերի բացահայտումը և բռնագանձումը:</w:t>
            </w:r>
          </w:p>
        </w:tc>
      </w:tr>
      <w:tr w:rsidR="00433C02" w:rsidRPr="005B747E" w14:paraId="13885409" w14:textId="77777777" w:rsidTr="00576ABF">
        <w:trPr>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tcPr>
          <w:p w14:paraId="03CB8AE1" w14:textId="185F5239" w:rsidR="00433C02" w:rsidRPr="005B747E" w:rsidRDefault="00433C02" w:rsidP="00433C02">
            <w:pPr>
              <w:pStyle w:val="ListParagraph"/>
              <w:numPr>
                <w:ilvl w:val="0"/>
                <w:numId w:val="2"/>
              </w:numPr>
              <w:ind w:leftChars="0" w:left="0" w:firstLineChars="0" w:firstLine="0"/>
              <w:rPr>
                <w:rFonts w:ascii="GHEA Grapalat" w:hAnsi="GHEA Grapalat"/>
                <w:b/>
              </w:rPr>
            </w:pPr>
            <w:r w:rsidRPr="005B747E">
              <w:rPr>
                <w:rFonts w:ascii="GHEA Grapalat" w:hAnsi="GHEA Grapalat"/>
                <w:b/>
              </w:rPr>
              <w:lastRenderedPageBreak/>
              <w:t>«Տնտեսական իրավունքի կենտրոն» հասարակական կազմակերպություն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329B869F" w14:textId="4287031F" w:rsidR="00433C02" w:rsidRPr="005B747E" w:rsidRDefault="00576ABF"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16.06.2023</w:t>
            </w:r>
          </w:p>
        </w:tc>
      </w:tr>
      <w:tr w:rsidR="00433C02" w:rsidRPr="005B747E" w14:paraId="62317506" w14:textId="77777777" w:rsidTr="00576ABF">
        <w:trPr>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tcPr>
          <w:p w14:paraId="2A39B121" w14:textId="77777777" w:rsidR="00433C02" w:rsidRPr="005B747E" w:rsidRDefault="00433C02" w:rsidP="00433C02">
            <w:pPr>
              <w:shd w:val="clear" w:color="auto" w:fill="FFFFFF"/>
              <w:spacing w:after="0"/>
              <w:jc w:val="both"/>
              <w:rPr>
                <w:rFonts w:ascii="GHEA Grapalat" w:hAnsi="GHEA Grapalat"/>
                <w:b/>
                <w:b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Pr>
          <w:p w14:paraId="024D1529" w14:textId="196EB2BD"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rPr>
              <w:t>Էլ. փոստ</w:t>
            </w:r>
          </w:p>
        </w:tc>
      </w:tr>
      <w:tr w:rsidR="00433C02" w:rsidRPr="005B747E" w14:paraId="7D5A43A1" w14:textId="77777777" w:rsidTr="00126BE8">
        <w:trPr>
          <w:trHeight w:val="20"/>
          <w:jc w:val="center"/>
        </w:trPr>
        <w:tc>
          <w:tcPr>
            <w:tcW w:w="10340" w:type="dxa"/>
            <w:tcBorders>
              <w:left w:val="single" w:sz="6" w:space="0" w:color="000000"/>
              <w:bottom w:val="single" w:sz="6" w:space="0" w:color="000000"/>
              <w:right w:val="single" w:sz="6" w:space="0" w:color="000000"/>
            </w:tcBorders>
            <w:shd w:val="clear" w:color="auto" w:fill="FFFFFF"/>
            <w:vAlign w:val="center"/>
          </w:tcPr>
          <w:p w14:paraId="639E7B2C" w14:textId="4F8C673D" w:rsidR="00433C02" w:rsidRPr="005B747E" w:rsidRDefault="00433C02" w:rsidP="00433C02">
            <w:pPr>
              <w:pStyle w:val="ListParagraph"/>
              <w:numPr>
                <w:ilvl w:val="3"/>
                <w:numId w:val="5"/>
              </w:numPr>
              <w:shd w:val="clear" w:color="auto" w:fill="FFFFFF"/>
              <w:spacing w:line="276" w:lineRule="auto"/>
              <w:ind w:leftChars="0" w:left="0" w:firstLineChars="0" w:firstLine="0"/>
              <w:jc w:val="both"/>
              <w:rPr>
                <w:rFonts w:ascii="GHEA Grapalat" w:hAnsi="GHEA Grapalat"/>
                <w:color w:val="000000"/>
              </w:rPr>
            </w:pPr>
            <w:r w:rsidRPr="005B747E">
              <w:rPr>
                <w:rFonts w:ascii="GHEA Grapalat" w:hAnsi="GHEA Grapalat" w:cs="Sylfaen"/>
                <w:color w:val="000000"/>
              </w:rPr>
              <w:t>Ո</w:t>
            </w:r>
            <w:r w:rsidRPr="005B747E">
              <w:rPr>
                <w:rFonts w:ascii="GHEA Grapalat" w:hAnsi="GHEA Grapalat"/>
                <w:color w:val="000000"/>
              </w:rPr>
              <w:t xml:space="preserve">ղջունում ենք ՀՀ ԱՆ հայտարարություն առ այն, որ Նախագծի ու Փաթեթի մշակման ժամանակ անց են կացվել քննարկումներ նաև քաղաքացիական հասարակության կազմակերպությունների (այսուհետ՝ ՔՀԿ) ներկայացուցիչների, այդ թվում՝ ՀՀ արդարադատության նախարարին կից հասարակական խորհրդի անդամ ՔՀԿ-ների հետ: Դրա հետ մեկտեղ մենք տարակասունք ենք հայտնում, որ այդ քննարկումներին չեն հրավիրվել մասնակցելու Հայաստանի ՔՀԿ-ների հակակոռուպցիոն կոալիցիայի ՔՀԿ-ները, որոնք մասնագիտացած են նաև դատա-իրավական, կոռուպցիայի դեմ պայքարի ոլորտներում և ակտիվորեն մասնակցել են  </w:t>
            </w:r>
            <w:hyperlink r:id="rId21" w:history="1">
              <w:r w:rsidRPr="005B747E">
                <w:rPr>
                  <w:rStyle w:val="Hyperlink"/>
                  <w:rFonts w:ascii="GHEA Grapalat" w:hAnsi="GHEA Grapalat" w:cs="Arial"/>
                </w:rPr>
                <w:t>«Հայաստանի Հանրապետության իրավական և դատական բարեփոխումների 2019-2023 թվականների ռազմավարության»</w:t>
              </w:r>
            </w:hyperlink>
            <w:r w:rsidRPr="005B747E">
              <w:rPr>
                <w:rFonts w:ascii="GHEA Grapalat" w:hAnsi="GHEA Grapalat"/>
                <w:color w:val="000000"/>
              </w:rPr>
              <w:t xml:space="preserve">  և  </w:t>
            </w:r>
            <w:hyperlink r:id="rId22" w:history="1">
              <w:r w:rsidRPr="005B747E">
                <w:rPr>
                  <w:rStyle w:val="Hyperlink"/>
                  <w:rFonts w:ascii="GHEA Grapalat" w:hAnsi="GHEA Grapalat" w:cs="Arial"/>
                </w:rPr>
                <w:t>«Հայաստանի Հանրապետության իրավական և դատական բարեփոխումների 2022-2026 թվականների ռազմավարության»</w:t>
              </w:r>
            </w:hyperlink>
            <w:r w:rsidRPr="005B747E">
              <w:rPr>
                <w:rFonts w:ascii="GHEA Grapalat" w:hAnsi="GHEA Grapalat"/>
                <w:color w:val="000000"/>
              </w:rPr>
              <w:t>, ինչպես նաև դրանց իրականացման միջոցառումների ծրագրի նախագծերի քննարկմանը և ՀՀ ԱՆ են ներկայացրել իրենց առաջարկությունները: Ներկայում նրանք մշտապես անհատույց կերպով իրականացնում են վերջին  ռազմավարության միջոցառումների ծրագրի իրականացման անհատույց մոնիթորինգ:</w:t>
            </w:r>
          </w:p>
          <w:p w14:paraId="758DEBA6" w14:textId="77777777" w:rsidR="00433C02" w:rsidRPr="005B747E" w:rsidRDefault="00433C02" w:rsidP="00433C02">
            <w:pPr>
              <w:shd w:val="clear" w:color="auto" w:fill="FFFFFF"/>
              <w:spacing w:after="0"/>
              <w:jc w:val="both"/>
              <w:rPr>
                <w:rFonts w:ascii="GHEA Grapalat" w:hAnsi="GHEA Grapalat"/>
                <w:b/>
                <w:bCs/>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096341E" w14:textId="63B6E3B8"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tc>
      </w:tr>
      <w:tr w:rsidR="00433C02" w:rsidRPr="005B747E" w14:paraId="2060A8B2" w14:textId="77777777" w:rsidTr="00126BE8">
        <w:trPr>
          <w:trHeight w:val="20"/>
          <w:jc w:val="center"/>
        </w:trPr>
        <w:tc>
          <w:tcPr>
            <w:tcW w:w="10340" w:type="dxa"/>
            <w:tcBorders>
              <w:left w:val="single" w:sz="6" w:space="0" w:color="000000"/>
              <w:bottom w:val="single" w:sz="6" w:space="0" w:color="000000"/>
              <w:right w:val="single" w:sz="6" w:space="0" w:color="000000"/>
            </w:tcBorders>
            <w:shd w:val="clear" w:color="auto" w:fill="FFFFFF"/>
            <w:vAlign w:val="center"/>
          </w:tcPr>
          <w:p w14:paraId="3BADAAF4" w14:textId="786AF264"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b/>
                <w:color w:val="000000"/>
              </w:rPr>
            </w:pPr>
            <w:r w:rsidRPr="005B747E">
              <w:rPr>
                <w:rFonts w:ascii="GHEA Grapalat" w:hAnsi="GHEA Grapalat" w:cs="Sylfaen"/>
                <w:color w:val="000000"/>
                <w:lang w:val="en-US"/>
              </w:rPr>
              <w:t>Ո</w:t>
            </w:r>
            <w:r w:rsidRPr="005B747E">
              <w:rPr>
                <w:rFonts w:ascii="GHEA Grapalat" w:hAnsi="GHEA Grapalat" w:cs="Sylfaen"/>
                <w:color w:val="000000"/>
              </w:rPr>
              <w:t>ղջունում</w:t>
            </w:r>
            <w:r w:rsidRPr="005B747E">
              <w:rPr>
                <w:rFonts w:ascii="GHEA Grapalat" w:hAnsi="GHEA Grapalat"/>
                <w:color w:val="000000"/>
              </w:rPr>
              <w:t xml:space="preserve"> </w:t>
            </w:r>
            <w:r w:rsidRPr="005B747E">
              <w:rPr>
                <w:rFonts w:ascii="GHEA Grapalat" w:hAnsi="GHEA Grapalat" w:cs="Sylfaen"/>
                <w:color w:val="000000"/>
              </w:rPr>
              <w:t>ենք</w:t>
            </w:r>
            <w:r w:rsidRPr="005B747E">
              <w:rPr>
                <w:rFonts w:ascii="GHEA Grapalat" w:hAnsi="GHEA Grapalat"/>
                <w:color w:val="000000"/>
              </w:rPr>
              <w:t xml:space="preserve"> </w:t>
            </w:r>
            <w:r w:rsidRPr="005B747E">
              <w:rPr>
                <w:rFonts w:ascii="GHEA Grapalat" w:hAnsi="GHEA Grapalat" w:cs="Sylfaen"/>
                <w:color w:val="000000"/>
              </w:rPr>
              <w:t>ՀՀ</w:t>
            </w:r>
            <w:r w:rsidRPr="005B747E">
              <w:rPr>
                <w:rFonts w:ascii="GHEA Grapalat" w:hAnsi="GHEA Grapalat"/>
                <w:color w:val="000000"/>
              </w:rPr>
              <w:t xml:space="preserve"> </w:t>
            </w:r>
            <w:r w:rsidRPr="005B747E">
              <w:rPr>
                <w:rFonts w:ascii="GHEA Grapalat" w:hAnsi="GHEA Grapalat" w:cs="Sylfaen"/>
                <w:color w:val="000000"/>
              </w:rPr>
              <w:t>ԱՆ</w:t>
            </w:r>
            <w:r w:rsidRPr="005B747E">
              <w:rPr>
                <w:rFonts w:ascii="GHEA Grapalat" w:hAnsi="GHEA Grapalat"/>
                <w:color w:val="000000"/>
              </w:rPr>
              <w:t xml:space="preserve"> </w:t>
            </w:r>
            <w:r w:rsidRPr="005B747E">
              <w:rPr>
                <w:rFonts w:ascii="GHEA Grapalat" w:hAnsi="GHEA Grapalat" w:cs="Sylfaen"/>
                <w:color w:val="000000"/>
              </w:rPr>
              <w:t>այն</w:t>
            </w:r>
            <w:r w:rsidRPr="005B747E">
              <w:rPr>
                <w:rFonts w:ascii="GHEA Grapalat" w:hAnsi="GHEA Grapalat"/>
                <w:color w:val="000000"/>
              </w:rPr>
              <w:t xml:space="preserve"> </w:t>
            </w:r>
            <w:r w:rsidRPr="005B747E">
              <w:rPr>
                <w:rFonts w:ascii="GHEA Grapalat" w:hAnsi="GHEA Grapalat" w:cs="Sylfaen"/>
                <w:color w:val="000000"/>
              </w:rPr>
              <w:t>դիտակետը</w:t>
            </w:r>
            <w:r w:rsidRPr="005B747E">
              <w:rPr>
                <w:rFonts w:ascii="GHEA Grapalat" w:hAnsi="GHEA Grapalat"/>
                <w:color w:val="000000"/>
              </w:rPr>
              <w:t xml:space="preserve">, </w:t>
            </w:r>
            <w:r w:rsidRPr="005B747E">
              <w:rPr>
                <w:rFonts w:ascii="GHEA Grapalat" w:hAnsi="GHEA Grapalat" w:cs="Sylfaen"/>
                <w:color w:val="000000"/>
              </w:rPr>
              <w:t>որ</w:t>
            </w:r>
            <w:r w:rsidRPr="005B747E">
              <w:rPr>
                <w:rFonts w:ascii="GHEA Grapalat" w:hAnsi="GHEA Grapalat"/>
                <w:color w:val="000000"/>
              </w:rPr>
              <w:t xml:space="preserve"> </w:t>
            </w:r>
            <w:r w:rsidRPr="005B747E">
              <w:rPr>
                <w:rFonts w:ascii="GHEA Grapalat" w:hAnsi="GHEA Grapalat" w:cs="Sylfaen"/>
                <w:color w:val="000000"/>
              </w:rPr>
              <w:t>Նախագծի</w:t>
            </w:r>
            <w:r w:rsidRPr="005B747E">
              <w:rPr>
                <w:rFonts w:ascii="GHEA Grapalat" w:hAnsi="GHEA Grapalat"/>
                <w:color w:val="000000"/>
              </w:rPr>
              <w:t xml:space="preserve"> </w:t>
            </w:r>
            <w:r w:rsidRPr="005B747E">
              <w:rPr>
                <w:rFonts w:ascii="GHEA Grapalat" w:hAnsi="GHEA Grapalat" w:cs="Sylfaen"/>
                <w:color w:val="000000"/>
              </w:rPr>
              <w:t>ու</w:t>
            </w:r>
            <w:r w:rsidRPr="005B747E">
              <w:rPr>
                <w:rFonts w:ascii="GHEA Grapalat" w:hAnsi="GHEA Grapalat"/>
                <w:color w:val="000000"/>
              </w:rPr>
              <w:t xml:space="preserve"> </w:t>
            </w:r>
            <w:r w:rsidRPr="005B747E">
              <w:rPr>
                <w:rFonts w:ascii="GHEA Grapalat" w:hAnsi="GHEA Grapalat" w:cs="Sylfaen"/>
                <w:color w:val="000000"/>
              </w:rPr>
              <w:t>Փաթեթի</w:t>
            </w:r>
            <w:r w:rsidRPr="005B747E">
              <w:rPr>
                <w:rFonts w:ascii="GHEA Grapalat" w:hAnsi="GHEA Grapalat"/>
                <w:color w:val="000000"/>
              </w:rPr>
              <w:t xml:space="preserve"> </w:t>
            </w:r>
            <w:r w:rsidRPr="005B747E">
              <w:rPr>
                <w:rFonts w:ascii="GHEA Grapalat" w:hAnsi="GHEA Grapalat" w:cs="Sylfaen"/>
                <w:color w:val="000000"/>
              </w:rPr>
              <w:t>ներդրմամբ</w:t>
            </w:r>
            <w:r w:rsidRPr="005B747E">
              <w:rPr>
                <w:rFonts w:ascii="GHEA Grapalat" w:hAnsi="GHEA Grapalat"/>
                <w:color w:val="000000"/>
              </w:rPr>
              <w:t xml:space="preserve"> </w:t>
            </w:r>
            <w:r w:rsidRPr="005B747E">
              <w:rPr>
                <w:rFonts w:ascii="GHEA Grapalat" w:hAnsi="GHEA Grapalat" w:cs="Sylfaen"/>
                <w:color w:val="000000"/>
              </w:rPr>
              <w:t>կթեթևանա</w:t>
            </w:r>
            <w:r w:rsidRPr="005B747E">
              <w:rPr>
                <w:rFonts w:ascii="GHEA Grapalat" w:hAnsi="GHEA Grapalat"/>
                <w:color w:val="000000"/>
              </w:rPr>
              <w:t xml:space="preserve"> </w:t>
            </w:r>
            <w:r w:rsidRPr="005B747E">
              <w:rPr>
                <w:rFonts w:ascii="GHEA Grapalat" w:hAnsi="GHEA Grapalat" w:cs="Sylfaen"/>
                <w:color w:val="000000"/>
              </w:rPr>
              <w:t>ՀՀ</w:t>
            </w:r>
            <w:r w:rsidRPr="005B747E">
              <w:rPr>
                <w:rFonts w:ascii="GHEA Grapalat" w:hAnsi="GHEA Grapalat"/>
                <w:color w:val="000000"/>
              </w:rPr>
              <w:t xml:space="preserve"> </w:t>
            </w:r>
            <w:r w:rsidRPr="005B747E">
              <w:rPr>
                <w:rFonts w:ascii="GHEA Grapalat" w:hAnsi="GHEA Grapalat" w:cs="Sylfaen"/>
                <w:color w:val="000000"/>
              </w:rPr>
              <w:t>դատարանների</w:t>
            </w:r>
            <w:r w:rsidRPr="005B747E">
              <w:rPr>
                <w:rFonts w:ascii="GHEA Grapalat" w:hAnsi="GHEA Grapalat"/>
                <w:color w:val="000000"/>
              </w:rPr>
              <w:t xml:space="preserve"> </w:t>
            </w:r>
            <w:r w:rsidRPr="005B747E">
              <w:rPr>
                <w:rFonts w:ascii="GHEA Grapalat" w:hAnsi="GHEA Grapalat" w:cs="Sylfaen"/>
                <w:color w:val="000000"/>
              </w:rPr>
              <w:t>ծանրաբեռնվածությունը</w:t>
            </w:r>
            <w:r w:rsidRPr="005B747E">
              <w:rPr>
                <w:rFonts w:ascii="GHEA Grapalat" w:hAnsi="GHEA Grapalat"/>
                <w:color w:val="000000"/>
              </w:rPr>
              <w:t xml:space="preserve">, ինչը լուրջ հիմնախնդիր է Հայաստանում թ՛ե դատական մարմինների և թ՛ե ՀՀ ֆիզիկական ու իրավաբանական անձանց համար՝ </w:t>
            </w:r>
            <w:r w:rsidRPr="005B747E">
              <w:rPr>
                <w:rFonts w:ascii="GHEA Grapalat" w:hAnsi="GHEA Grapalat"/>
                <w:b/>
                <w:color w:val="000000"/>
              </w:rPr>
              <w:t xml:space="preserve">հատկապես վերջիններիս արդար դատաքննության, դատաքննության </w:t>
            </w:r>
            <w:r w:rsidRPr="005B747E">
              <w:rPr>
                <w:rFonts w:ascii="GHEA Grapalat" w:hAnsi="GHEA Grapalat"/>
                <w:b/>
                <w:color w:val="000000"/>
              </w:rPr>
              <w:lastRenderedPageBreak/>
              <w:t>պատշաճ ժամկետների ապահովման, պատշաճ վարչարարության սահմանադրական իրավունքների իրացման ուղղությամբ:</w:t>
            </w:r>
          </w:p>
          <w:p w14:paraId="765EF913" w14:textId="77777777" w:rsidR="00433C02" w:rsidRPr="005B747E" w:rsidRDefault="00433C02" w:rsidP="00433C02">
            <w:pPr>
              <w:shd w:val="clear" w:color="auto" w:fill="FFFFFF"/>
              <w:spacing w:after="0"/>
              <w:jc w:val="both"/>
              <w:rPr>
                <w:rFonts w:ascii="GHEA Grapalat" w:hAnsi="GHEA Grapalat"/>
                <w:color w:val="000000"/>
                <w:sz w:val="24"/>
                <w:szCs w:val="24"/>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4865466" w14:textId="4A12BDE2"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lang w:val="hy-AM"/>
              </w:rPr>
              <w:lastRenderedPageBreak/>
              <w:t>Ընդունվել է ի գիտություն</w:t>
            </w:r>
          </w:p>
        </w:tc>
      </w:tr>
      <w:tr w:rsidR="00433C02" w:rsidRPr="005B747E" w14:paraId="2EC49A3F" w14:textId="77777777" w:rsidTr="00126BE8">
        <w:trPr>
          <w:trHeight w:val="20"/>
          <w:jc w:val="center"/>
        </w:trPr>
        <w:tc>
          <w:tcPr>
            <w:tcW w:w="10340" w:type="dxa"/>
            <w:tcBorders>
              <w:left w:val="single" w:sz="6" w:space="0" w:color="000000"/>
              <w:bottom w:val="single" w:sz="6" w:space="0" w:color="000000"/>
              <w:right w:val="single" w:sz="6" w:space="0" w:color="000000"/>
            </w:tcBorders>
            <w:shd w:val="clear" w:color="auto" w:fill="FFFFFF"/>
            <w:vAlign w:val="center"/>
          </w:tcPr>
          <w:p w14:paraId="227E3DF8" w14:textId="051F1355"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bCs/>
              </w:rPr>
            </w:pPr>
            <w:r w:rsidRPr="005B747E">
              <w:rPr>
                <w:rFonts w:ascii="GHEA Grapalat" w:hAnsi="GHEA Grapalat" w:cs="Sylfaen"/>
                <w:color w:val="000000"/>
              </w:rPr>
              <w:lastRenderedPageBreak/>
              <w:t>Վերոհիշ</w:t>
            </w:r>
            <w:r w:rsidRPr="005B747E">
              <w:rPr>
                <w:rFonts w:ascii="GHEA Grapalat" w:hAnsi="GHEA Grapalat"/>
                <w:color w:val="000000"/>
              </w:rPr>
              <w:t>յալի համատեքստում մտահոգություն է առաջացնում այն հանգամանքը, որ Փաթեթով ներկայացվող փոփոխությունները «Վարչական իրավախախտումների վերաբերյալ օրենսգիրք» ՀՀ օրենքում (այսուհետ՝ ՎԻՎՕ)  և «Վարչարարության հիմունքների և վարչական վարույթի մասին» ՀՀ օրենքում (այսուհետ՝ ՎՀՎՎ)  սահմանափակ են և կարծում ենք, որ դրանցում պետք է ներառվեին այլ փոփոխություններ՝ կապված վարչական վարույթի մշակույթի մեջ առկա թերությունները վերացնելու, վարչական ակտի վարչական վարույթի անցկացման, դրանց մասին ծանուցման իրավակարգավորումների հետ: Այդ փոփոխությունների մասին մեր կազմակերպությունը բազմիցս իր առաջարկությունները ներկայացրել է ՀՀ Ան և հուսով ենք, որ դրանք հաշվի կառնվեն այժմ: Այդպիսի փոփոխություններ, ըստ մեզ պետք է կատարվեն նաև Նախագծի մեջ՝ կապված կատարողական վարույթի հետ կապված վեոնշյալ գործողությունների հետ</w:t>
            </w:r>
            <w:r w:rsidRPr="005B747E">
              <w:rPr>
                <w:rFonts w:ascii="GHEA Grapalat" w:hAnsi="GHEA Grapalat"/>
                <w:color w:val="000000"/>
                <w:lang w:val="en-US"/>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01C0A50" w14:textId="091B0D96" w:rsidR="00433C02" w:rsidRPr="005B747E" w:rsidRDefault="00433C02" w:rsidP="00433C02">
            <w:pPr>
              <w:spacing w:after="0"/>
              <w:jc w:val="center"/>
              <w:rPr>
                <w:rFonts w:ascii="GHEA Grapalat" w:eastAsia="GHEA Grapalat" w:hAnsi="GHEA Grapalat" w:cs="GHEA Grapalat"/>
                <w:color w:val="000000" w:themeColor="text1"/>
                <w:sz w:val="24"/>
                <w:szCs w:val="24"/>
              </w:rPr>
            </w:pPr>
            <w:r w:rsidRPr="005B747E">
              <w:rPr>
                <w:rFonts w:ascii="GHEA Grapalat" w:eastAsia="GHEA Grapalat" w:hAnsi="GHEA Grapalat" w:cs="GHEA Grapalat"/>
                <w:b/>
                <w:color w:val="000000" w:themeColor="text1"/>
                <w:sz w:val="24"/>
                <w:szCs w:val="24"/>
                <w:lang w:val="hy-AM"/>
              </w:rPr>
              <w:t>Ընդունվել է ի գիտություն</w:t>
            </w:r>
          </w:p>
        </w:tc>
      </w:tr>
      <w:tr w:rsidR="00433C02" w:rsidRPr="005B747E" w14:paraId="6AD45E75" w14:textId="77777777" w:rsidTr="00126BE8">
        <w:trPr>
          <w:trHeight w:val="20"/>
          <w:jc w:val="center"/>
        </w:trPr>
        <w:tc>
          <w:tcPr>
            <w:tcW w:w="10340" w:type="dxa"/>
            <w:tcBorders>
              <w:left w:val="single" w:sz="6" w:space="0" w:color="000000"/>
              <w:bottom w:val="single" w:sz="6" w:space="0" w:color="000000"/>
              <w:right w:val="single" w:sz="6" w:space="0" w:color="000000"/>
            </w:tcBorders>
            <w:shd w:val="clear" w:color="auto" w:fill="FFFFFF"/>
            <w:vAlign w:val="center"/>
          </w:tcPr>
          <w:p w14:paraId="1FCDEB4E" w14:textId="044C9FE5"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color w:val="000000"/>
              </w:rPr>
            </w:pPr>
            <w:r w:rsidRPr="005B747E">
              <w:rPr>
                <w:rFonts w:ascii="GHEA Grapalat" w:hAnsi="GHEA Grapalat" w:cs="Sylfaen"/>
                <w:color w:val="000000"/>
              </w:rPr>
              <w:t>Նախագ</w:t>
            </w:r>
            <w:r w:rsidRPr="005B747E">
              <w:rPr>
                <w:rFonts w:ascii="GHEA Grapalat" w:hAnsi="GHEA Grapalat" w:cs="Sylfaen"/>
                <w:color w:val="000000"/>
                <w:lang w:val="en-US"/>
              </w:rPr>
              <w:t>ծ</w:t>
            </w:r>
            <w:r w:rsidRPr="005B747E">
              <w:rPr>
                <w:rFonts w:ascii="GHEA Grapalat" w:hAnsi="GHEA Grapalat" w:cs="Sylfaen"/>
                <w:color w:val="000000"/>
              </w:rPr>
              <w:t>ի</w:t>
            </w:r>
            <w:r w:rsidRPr="005B747E">
              <w:rPr>
                <w:rFonts w:ascii="GHEA Grapalat" w:hAnsi="GHEA Grapalat"/>
                <w:color w:val="000000"/>
              </w:rPr>
              <w:t xml:space="preserve"> </w:t>
            </w:r>
            <w:r w:rsidRPr="005B747E">
              <w:rPr>
                <w:rFonts w:ascii="GHEA Grapalat" w:hAnsi="GHEA Grapalat" w:cs="Sylfaen"/>
                <w:color w:val="000000"/>
              </w:rPr>
              <w:t>և</w:t>
            </w:r>
            <w:r w:rsidRPr="005B747E">
              <w:rPr>
                <w:rFonts w:ascii="GHEA Grapalat" w:hAnsi="GHEA Grapalat"/>
                <w:color w:val="000000"/>
              </w:rPr>
              <w:t xml:space="preserve"> </w:t>
            </w:r>
            <w:r w:rsidRPr="005B747E">
              <w:rPr>
                <w:rFonts w:ascii="GHEA Grapalat" w:hAnsi="GHEA Grapalat" w:cs="Sylfaen"/>
                <w:color w:val="000000"/>
              </w:rPr>
              <w:t>Փաթեթի</w:t>
            </w:r>
            <w:r w:rsidRPr="005B747E">
              <w:rPr>
                <w:rFonts w:ascii="GHEA Grapalat" w:hAnsi="GHEA Grapalat"/>
                <w:color w:val="000000"/>
              </w:rPr>
              <w:t xml:space="preserve"> </w:t>
            </w:r>
            <w:r w:rsidRPr="005B747E">
              <w:rPr>
                <w:rFonts w:ascii="GHEA Grapalat" w:hAnsi="GHEA Grapalat" w:cs="Sylfaen"/>
                <w:color w:val="000000"/>
              </w:rPr>
              <w:t>հարային</w:t>
            </w:r>
            <w:r w:rsidRPr="005B747E">
              <w:rPr>
                <w:rFonts w:ascii="GHEA Grapalat" w:hAnsi="GHEA Grapalat"/>
                <w:color w:val="000000"/>
              </w:rPr>
              <w:t xml:space="preserve"> </w:t>
            </w:r>
            <w:r w:rsidRPr="005B747E">
              <w:rPr>
                <w:rFonts w:ascii="GHEA Grapalat" w:hAnsi="GHEA Grapalat" w:cs="Sylfaen"/>
                <w:color w:val="000000"/>
              </w:rPr>
              <w:t>քննարկման</w:t>
            </w:r>
            <w:r w:rsidRPr="005B747E">
              <w:rPr>
                <w:rFonts w:ascii="GHEA Grapalat" w:hAnsi="GHEA Grapalat"/>
                <w:color w:val="000000"/>
              </w:rPr>
              <w:t xml:space="preserve"> </w:t>
            </w:r>
            <w:r w:rsidRPr="005B747E">
              <w:rPr>
                <w:rFonts w:ascii="GHEA Grapalat" w:hAnsi="GHEA Grapalat" w:cs="Sylfaen"/>
                <w:color w:val="000000"/>
              </w:rPr>
              <w:t>ժամանակ</w:t>
            </w:r>
            <w:r w:rsidRPr="005B747E">
              <w:rPr>
                <w:rFonts w:ascii="GHEA Grapalat" w:hAnsi="GHEA Grapalat"/>
                <w:color w:val="000000"/>
              </w:rPr>
              <w:t xml:space="preserve"> </w:t>
            </w:r>
            <w:r w:rsidRPr="005B747E">
              <w:rPr>
                <w:rFonts w:ascii="GHEA Grapalat" w:hAnsi="GHEA Grapalat" w:cs="Sylfaen"/>
                <w:color w:val="000000"/>
              </w:rPr>
              <w:t>միջազգային</w:t>
            </w:r>
            <w:r w:rsidRPr="005B747E">
              <w:rPr>
                <w:rFonts w:ascii="GHEA Grapalat" w:hAnsi="GHEA Grapalat"/>
                <w:color w:val="000000"/>
              </w:rPr>
              <w:t xml:space="preserve"> </w:t>
            </w:r>
            <w:r w:rsidRPr="005B747E">
              <w:rPr>
                <w:rFonts w:ascii="GHEA Grapalat" w:hAnsi="GHEA Grapalat" w:cs="Sylfaen"/>
                <w:color w:val="000000"/>
              </w:rPr>
              <w:t>փորձագետն</w:t>
            </w:r>
            <w:r w:rsidRPr="005B747E">
              <w:rPr>
                <w:rFonts w:ascii="GHEA Grapalat" w:hAnsi="GHEA Grapalat"/>
                <w:color w:val="000000"/>
              </w:rPr>
              <w:t xml:space="preserve"> </w:t>
            </w:r>
            <w:r w:rsidRPr="005B747E">
              <w:rPr>
                <w:rFonts w:ascii="GHEA Grapalat" w:hAnsi="GHEA Grapalat" w:cs="Sylfaen"/>
                <w:color w:val="000000"/>
              </w:rPr>
              <w:t>հատկապես</w:t>
            </w:r>
            <w:r w:rsidRPr="005B747E">
              <w:rPr>
                <w:rFonts w:ascii="GHEA Grapalat" w:hAnsi="GHEA Grapalat"/>
                <w:color w:val="000000"/>
              </w:rPr>
              <w:t xml:space="preserve"> </w:t>
            </w:r>
            <w:r w:rsidRPr="005B747E">
              <w:rPr>
                <w:rFonts w:ascii="GHEA Grapalat" w:hAnsi="GHEA Grapalat" w:cs="Sylfaen"/>
                <w:color w:val="000000"/>
              </w:rPr>
              <w:t>նշեց</w:t>
            </w:r>
            <w:r w:rsidRPr="005B747E">
              <w:rPr>
                <w:rFonts w:ascii="GHEA Grapalat" w:hAnsi="GHEA Grapalat"/>
                <w:color w:val="000000"/>
              </w:rPr>
              <w:t xml:space="preserve">, </w:t>
            </w:r>
            <w:r w:rsidRPr="005B747E">
              <w:rPr>
                <w:rFonts w:ascii="GHEA Grapalat" w:hAnsi="GHEA Grapalat" w:cs="Sylfaen"/>
                <w:color w:val="000000"/>
              </w:rPr>
              <w:t>որ</w:t>
            </w:r>
            <w:r w:rsidRPr="005B747E">
              <w:rPr>
                <w:rFonts w:ascii="GHEA Grapalat" w:hAnsi="GHEA Grapalat"/>
                <w:color w:val="000000"/>
              </w:rPr>
              <w:t xml:space="preserve"> </w:t>
            </w:r>
            <w:r w:rsidRPr="005B747E">
              <w:rPr>
                <w:rFonts w:ascii="GHEA Grapalat" w:hAnsi="GHEA Grapalat" w:cs="Sylfaen"/>
                <w:color w:val="000000"/>
              </w:rPr>
              <w:t>ըստ</w:t>
            </w:r>
            <w:r w:rsidRPr="005B747E">
              <w:rPr>
                <w:rFonts w:ascii="GHEA Grapalat" w:hAnsi="GHEA Grapalat"/>
                <w:color w:val="000000"/>
              </w:rPr>
              <w:t xml:space="preserve"> </w:t>
            </w:r>
            <w:r w:rsidRPr="005B747E">
              <w:rPr>
                <w:rFonts w:ascii="GHEA Grapalat" w:hAnsi="GHEA Grapalat" w:cs="Sylfaen"/>
                <w:color w:val="000000"/>
              </w:rPr>
              <w:t>միջազգային</w:t>
            </w:r>
            <w:r w:rsidRPr="005B747E">
              <w:rPr>
                <w:rFonts w:ascii="GHEA Grapalat" w:hAnsi="GHEA Grapalat"/>
                <w:color w:val="000000"/>
              </w:rPr>
              <w:t xml:space="preserve"> </w:t>
            </w:r>
            <w:r w:rsidRPr="005B747E">
              <w:rPr>
                <w:rFonts w:ascii="GHEA Grapalat" w:hAnsi="GHEA Grapalat" w:cs="Sylfaen"/>
                <w:color w:val="000000"/>
              </w:rPr>
              <w:t>փորձի</w:t>
            </w:r>
            <w:r w:rsidRPr="005B747E">
              <w:rPr>
                <w:rFonts w:ascii="GHEA Grapalat" w:hAnsi="GHEA Grapalat"/>
                <w:color w:val="000000"/>
              </w:rPr>
              <w:t xml:space="preserve"> </w:t>
            </w:r>
            <w:r w:rsidRPr="005B747E">
              <w:rPr>
                <w:rFonts w:ascii="GHEA Grapalat" w:hAnsi="GHEA Grapalat" w:cs="Sylfaen"/>
                <w:color w:val="000000"/>
              </w:rPr>
              <w:t>տվյալների</w:t>
            </w:r>
            <w:r w:rsidRPr="005B747E">
              <w:rPr>
                <w:rFonts w:ascii="GHEA Grapalat" w:hAnsi="GHEA Grapalat"/>
                <w:color w:val="000000"/>
              </w:rPr>
              <w:t xml:space="preserve"> </w:t>
            </w:r>
            <w:r w:rsidRPr="005B747E">
              <w:rPr>
                <w:rFonts w:ascii="GHEA Grapalat" w:hAnsi="GHEA Grapalat" w:cs="Sylfaen"/>
                <w:color w:val="000000"/>
              </w:rPr>
              <w:t>Եվրոմիության</w:t>
            </w:r>
            <w:r w:rsidRPr="005B747E">
              <w:rPr>
                <w:rFonts w:ascii="GHEA Grapalat" w:hAnsi="GHEA Grapalat"/>
                <w:color w:val="000000"/>
              </w:rPr>
              <w:t xml:space="preserve"> </w:t>
            </w:r>
            <w:r w:rsidRPr="005B747E">
              <w:rPr>
                <w:rFonts w:ascii="GHEA Grapalat" w:hAnsi="GHEA Grapalat" w:cs="Sylfaen"/>
                <w:color w:val="000000"/>
              </w:rPr>
              <w:t>երկրներում</w:t>
            </w:r>
            <w:r w:rsidRPr="005B747E">
              <w:rPr>
                <w:rFonts w:ascii="GHEA Grapalat" w:hAnsi="GHEA Grapalat"/>
                <w:color w:val="000000"/>
              </w:rPr>
              <w:t xml:space="preserve"> </w:t>
            </w:r>
            <w:r w:rsidRPr="005B747E">
              <w:rPr>
                <w:rFonts w:ascii="GHEA Grapalat" w:hAnsi="GHEA Grapalat" w:cs="Sylfaen"/>
                <w:color w:val="000000"/>
              </w:rPr>
              <w:t>կատարողկան</w:t>
            </w:r>
            <w:r w:rsidRPr="005B747E">
              <w:rPr>
                <w:rFonts w:ascii="GHEA Grapalat" w:hAnsi="GHEA Grapalat"/>
                <w:color w:val="000000"/>
              </w:rPr>
              <w:t xml:space="preserve"> </w:t>
            </w:r>
            <w:r w:rsidRPr="005B747E">
              <w:rPr>
                <w:rFonts w:ascii="GHEA Grapalat" w:hAnsi="GHEA Grapalat" w:cs="Sylfaen"/>
                <w:color w:val="000000"/>
              </w:rPr>
              <w:t>վարույթի</w:t>
            </w:r>
            <w:r w:rsidRPr="005B747E">
              <w:rPr>
                <w:rFonts w:ascii="GHEA Grapalat" w:hAnsi="GHEA Grapalat"/>
                <w:color w:val="000000"/>
              </w:rPr>
              <w:t xml:space="preserve"> </w:t>
            </w:r>
            <w:r w:rsidRPr="005B747E">
              <w:rPr>
                <w:rFonts w:ascii="GHEA Grapalat" w:hAnsi="GHEA Grapalat" w:cs="Sylfaen"/>
                <w:color w:val="000000"/>
              </w:rPr>
              <w:t>շրջանակներում</w:t>
            </w:r>
            <w:r w:rsidRPr="005B747E">
              <w:rPr>
                <w:rFonts w:ascii="GHEA Grapalat" w:hAnsi="GHEA Grapalat"/>
                <w:color w:val="000000"/>
              </w:rPr>
              <w:t xml:space="preserve"> </w:t>
            </w:r>
            <w:r w:rsidRPr="005B747E">
              <w:rPr>
                <w:rFonts w:ascii="GHEA Grapalat" w:hAnsi="GHEA Grapalat" w:cs="Sylfaen"/>
                <w:color w:val="000000"/>
              </w:rPr>
              <w:t>պարտապանների</w:t>
            </w:r>
            <w:r w:rsidRPr="005B747E">
              <w:rPr>
                <w:rFonts w:ascii="GHEA Grapalat" w:hAnsi="GHEA Grapalat"/>
                <w:color w:val="000000"/>
              </w:rPr>
              <w:t xml:space="preserve"> 80-90 </w:t>
            </w:r>
            <w:r w:rsidRPr="005B747E">
              <w:rPr>
                <w:rFonts w:ascii="GHEA Grapalat" w:hAnsi="GHEA Grapalat" w:cs="Sylfaen"/>
                <w:color w:val="000000"/>
              </w:rPr>
              <w:t>տոկոսը</w:t>
            </w:r>
            <w:r w:rsidRPr="005B747E">
              <w:rPr>
                <w:rFonts w:ascii="GHEA Grapalat" w:hAnsi="GHEA Grapalat"/>
                <w:color w:val="000000"/>
              </w:rPr>
              <w:t xml:space="preserve"> </w:t>
            </w:r>
            <w:r w:rsidRPr="005B747E">
              <w:rPr>
                <w:rFonts w:ascii="GHEA Grapalat" w:hAnsi="GHEA Grapalat" w:cs="Sylfaen"/>
                <w:color w:val="000000"/>
              </w:rPr>
              <w:t>ընդունվում</w:t>
            </w:r>
            <w:r w:rsidRPr="005B747E">
              <w:rPr>
                <w:rFonts w:ascii="GHEA Grapalat" w:hAnsi="GHEA Grapalat"/>
                <w:color w:val="000000"/>
              </w:rPr>
              <w:t xml:space="preserve"> </w:t>
            </w:r>
            <w:r w:rsidRPr="005B747E">
              <w:rPr>
                <w:rFonts w:ascii="GHEA Grapalat" w:hAnsi="GHEA Grapalat" w:cs="Sylfaen"/>
                <w:color w:val="000000"/>
              </w:rPr>
              <w:t>են</w:t>
            </w:r>
            <w:r w:rsidRPr="005B747E">
              <w:rPr>
                <w:rFonts w:ascii="GHEA Grapalat" w:hAnsi="GHEA Grapalat"/>
                <w:color w:val="000000"/>
              </w:rPr>
              <w:t xml:space="preserve"> </w:t>
            </w:r>
            <w:r w:rsidRPr="005B747E">
              <w:rPr>
                <w:rFonts w:ascii="GHEA Grapalat" w:hAnsi="GHEA Grapalat" w:cs="Sylfaen"/>
                <w:color w:val="000000"/>
              </w:rPr>
              <w:t>որպես</w:t>
            </w:r>
            <w:r w:rsidRPr="005B747E">
              <w:rPr>
                <w:rFonts w:ascii="GHEA Grapalat" w:hAnsi="GHEA Grapalat"/>
                <w:color w:val="000000"/>
              </w:rPr>
              <w:t xml:space="preserve"> </w:t>
            </w:r>
            <w:r w:rsidRPr="005B747E">
              <w:rPr>
                <w:rFonts w:ascii="GHEA Grapalat" w:hAnsi="GHEA Grapalat" w:cs="Sylfaen"/>
                <w:color w:val="000000"/>
              </w:rPr>
              <w:t>ազնիվ</w:t>
            </w:r>
            <w:r w:rsidRPr="005B747E">
              <w:rPr>
                <w:rFonts w:ascii="GHEA Grapalat" w:hAnsi="GHEA Grapalat"/>
                <w:color w:val="000000"/>
              </w:rPr>
              <w:t xml:space="preserve"> </w:t>
            </w:r>
            <w:r w:rsidRPr="005B747E">
              <w:rPr>
                <w:rFonts w:ascii="GHEA Grapalat" w:hAnsi="GHEA Grapalat" w:cs="Sylfaen"/>
                <w:color w:val="000000"/>
              </w:rPr>
              <w:t>մարդիկ</w:t>
            </w:r>
            <w:r w:rsidRPr="005B747E">
              <w:rPr>
                <w:rFonts w:ascii="GHEA Grapalat" w:hAnsi="GHEA Grapalat"/>
                <w:color w:val="000000"/>
              </w:rPr>
              <w:t xml:space="preserve">, </w:t>
            </w:r>
            <w:r w:rsidRPr="005B747E">
              <w:rPr>
                <w:rFonts w:ascii="GHEA Grapalat" w:hAnsi="GHEA Grapalat" w:cs="Sylfaen"/>
                <w:color w:val="000000"/>
              </w:rPr>
              <w:t>մինչդե</w:t>
            </w:r>
            <w:r w:rsidRPr="005B747E">
              <w:rPr>
                <w:rFonts w:ascii="GHEA Grapalat" w:hAnsi="GHEA Grapalat"/>
                <w:color w:val="000000"/>
              </w:rPr>
              <w:t xml:space="preserve">ռ մեր իրավակիրառ պրակտիկայի ուսումնասիրությունը ցույց է տալիս, որ կատարողական վարույթ իրականացնող մարմինները բոլոր պարտապաններին՝ 100 տոկոսով, ընդունում են ակնհայտ ոչ պարտաճանաչ, իրավախախտ անձինք և նրանց նակատմամբ հիմնականում կիրառում են ոչ իրաաչափ գործողություններ: Իրավակիրառ պրակտիկայի այդ դրսևորման մասին ես նշել եմ ՀՀ ԱՆ պաշտոնական կայքում ներկայացված առաջարկության մեջ (անհրաժեշտության դեպքում կներկայացնեմ իմ ու մեր կազմակերպության հետ տեղի ունեցած փաստերը, որոնց արդյունքում ապօրինի </w:t>
            </w:r>
            <w:r w:rsidRPr="005B747E">
              <w:rPr>
                <w:rFonts w:ascii="GHEA Grapalat" w:hAnsi="GHEA Grapalat"/>
                <w:color w:val="000000"/>
              </w:rPr>
              <w:lastRenderedPageBreak/>
              <w:t>կերպով գանձվել են տուգանքներ, կիրառվել են տույժեր, արգելափակվել են պարտապանների, անգամ կենսաթոշակառուների, բանկային հաշիվները, որոնց արդյունքում նրանք կրել են լրացուցիչ ֆինանսկան, նյութական վնասներ և ամենակարևորը՝ բարոյական վնասներ, որոնք գործնականում չեն փոխհատուցվել): Հետևապես առաջարկում ենք Նախագծի և Փաթեթի լրամշակման և ամփոփման ժամանակ հաշվի առնել վերոհիշյալ հիմնախնդիրների իրավակարգավորումների հստակեցմանը և ինչպես նշում է ՀՀ ԱՆ-ն՝ կատարողական վարույթի գործընթացի ժամանակ  «փափուկ գործիքների» կիրառմանը: Այդպիսի փոփոխությունների վերաբերյալ առաջարկությունները մեր կազմակերպության կողմից նախորդիվ ներկայացվել են ՀՀ ԱՆ</w:t>
            </w:r>
            <w:r w:rsidRPr="005B747E">
              <w:rPr>
                <w:rFonts w:ascii="GHEA Grapalat" w:hAnsi="GHEA Grapalat"/>
                <w:color w:val="000000"/>
                <w:lang w:val="en-US"/>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9C8E3B5" w14:textId="7F434B9E" w:rsidR="00433C02" w:rsidRPr="005B747E" w:rsidRDefault="00433C02" w:rsidP="00433C02">
            <w:pPr>
              <w:spacing w:after="0"/>
              <w:jc w:val="center"/>
              <w:rPr>
                <w:rFonts w:ascii="GHEA Grapalat" w:eastAsia="GHEA Grapalat" w:hAnsi="GHEA Grapalat" w:cs="GHEA Grapalat"/>
                <w:b/>
                <w:color w:val="000000" w:themeColor="text1"/>
                <w:sz w:val="24"/>
                <w:szCs w:val="24"/>
              </w:rPr>
            </w:pPr>
            <w:r w:rsidRPr="005B747E">
              <w:rPr>
                <w:rFonts w:ascii="GHEA Grapalat" w:eastAsia="GHEA Grapalat" w:hAnsi="GHEA Grapalat" w:cs="GHEA Grapalat"/>
                <w:b/>
                <w:color w:val="000000" w:themeColor="text1"/>
                <w:sz w:val="24"/>
                <w:szCs w:val="24"/>
                <w:lang w:val="hy-AM"/>
              </w:rPr>
              <w:lastRenderedPageBreak/>
              <w:t>Ընդունվել է ի գիտություն</w:t>
            </w:r>
          </w:p>
        </w:tc>
      </w:tr>
      <w:tr w:rsidR="00433C02" w:rsidRPr="00212B94" w14:paraId="2A12DBED" w14:textId="77777777" w:rsidTr="00126BE8">
        <w:trPr>
          <w:trHeight w:val="20"/>
          <w:jc w:val="center"/>
        </w:trPr>
        <w:tc>
          <w:tcPr>
            <w:tcW w:w="10340" w:type="dxa"/>
            <w:tcBorders>
              <w:left w:val="single" w:sz="6" w:space="0" w:color="000000"/>
              <w:bottom w:val="single" w:sz="6" w:space="0" w:color="000000"/>
              <w:right w:val="single" w:sz="6" w:space="0" w:color="000000"/>
            </w:tcBorders>
            <w:shd w:val="clear" w:color="auto" w:fill="FFFFFF"/>
            <w:vAlign w:val="center"/>
          </w:tcPr>
          <w:p w14:paraId="7EB431E9" w14:textId="48FA18D3"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b/>
                <w:color w:val="000000"/>
              </w:rPr>
            </w:pPr>
            <w:r w:rsidRPr="005B747E">
              <w:rPr>
                <w:rFonts w:ascii="GHEA Grapalat" w:hAnsi="GHEA Grapalat" w:cs="Sylfaen"/>
                <w:color w:val="000000"/>
              </w:rPr>
              <w:lastRenderedPageBreak/>
              <w:t>Ինչպես</w:t>
            </w:r>
            <w:r w:rsidRPr="005B747E">
              <w:rPr>
                <w:rFonts w:ascii="GHEA Grapalat" w:hAnsi="GHEA Grapalat"/>
                <w:color w:val="000000"/>
              </w:rPr>
              <w:t xml:space="preserve"> </w:t>
            </w:r>
            <w:r w:rsidRPr="005B747E">
              <w:rPr>
                <w:rFonts w:ascii="GHEA Grapalat" w:hAnsi="GHEA Grapalat" w:cs="Sylfaen"/>
                <w:color w:val="000000"/>
              </w:rPr>
              <w:t>նշել</w:t>
            </w:r>
            <w:r w:rsidRPr="005B747E">
              <w:rPr>
                <w:rFonts w:ascii="GHEA Grapalat" w:hAnsi="GHEA Grapalat"/>
                <w:color w:val="000000"/>
              </w:rPr>
              <w:t xml:space="preserve"> </w:t>
            </w:r>
            <w:r w:rsidRPr="005B747E">
              <w:rPr>
                <w:rFonts w:ascii="GHEA Grapalat" w:hAnsi="GHEA Grapalat" w:cs="Sylfaen"/>
                <w:color w:val="000000"/>
              </w:rPr>
              <w:t>քին</w:t>
            </w:r>
            <w:r w:rsidRPr="005B747E">
              <w:rPr>
                <w:rFonts w:ascii="GHEA Grapalat" w:hAnsi="GHEA Grapalat"/>
                <w:color w:val="000000"/>
              </w:rPr>
              <w:t xml:space="preserve"> </w:t>
            </w:r>
            <w:r w:rsidRPr="005B747E">
              <w:rPr>
                <w:rFonts w:ascii="GHEA Grapalat" w:hAnsi="GHEA Grapalat" w:cs="Sylfaen"/>
                <w:color w:val="000000"/>
              </w:rPr>
              <w:t>մեր</w:t>
            </w:r>
            <w:r w:rsidRPr="005B747E">
              <w:rPr>
                <w:rFonts w:ascii="GHEA Grapalat" w:hAnsi="GHEA Grapalat"/>
                <w:color w:val="000000"/>
              </w:rPr>
              <w:t xml:space="preserve"> </w:t>
            </w:r>
            <w:r w:rsidRPr="005B747E">
              <w:rPr>
                <w:rFonts w:ascii="GHEA Grapalat" w:hAnsi="GHEA Grapalat" w:cs="Sylfaen"/>
                <w:color w:val="000000"/>
              </w:rPr>
              <w:t>առաջարկության</w:t>
            </w:r>
            <w:r w:rsidRPr="005B747E">
              <w:rPr>
                <w:rFonts w:ascii="GHEA Grapalat" w:hAnsi="GHEA Grapalat"/>
                <w:color w:val="000000"/>
              </w:rPr>
              <w:t xml:space="preserve"> </w:t>
            </w:r>
            <w:r w:rsidRPr="005B747E">
              <w:rPr>
                <w:rFonts w:ascii="GHEA Grapalat" w:hAnsi="GHEA Grapalat" w:cs="Sylfaen"/>
                <w:color w:val="000000"/>
              </w:rPr>
              <w:t>մեջ՝</w:t>
            </w:r>
            <w:r w:rsidRPr="005B747E">
              <w:rPr>
                <w:rFonts w:ascii="GHEA Grapalat" w:hAnsi="GHEA Grapalat"/>
                <w:color w:val="000000"/>
              </w:rPr>
              <w:t xml:space="preserve"> «Դատական ակտերի կատարման մասին» </w:t>
            </w:r>
            <w:r w:rsidRPr="005B747E">
              <w:rPr>
                <w:rFonts w:ascii="GHEA Grapalat" w:hAnsi="GHEA Grapalat"/>
                <w:b/>
                <w:color w:val="000000"/>
              </w:rPr>
              <w:t>ՀՀ օրենքում հստակորեն սահմանված չեն «ուսումնասիրություն» գործողության բոլոր հստակ քայլերը</w:t>
            </w:r>
            <w:r w:rsidRPr="005B747E">
              <w:rPr>
                <w:rFonts w:ascii="GHEA Grapalat" w:hAnsi="GHEA Grapalat"/>
                <w:color w:val="000000"/>
              </w:rPr>
              <w:t xml:space="preserve">: Այդպիսի մոտեցումն ըստ մեզ արդարացի չէ և հակասում է ՀՀ սահմանադրությամբ սահմանված մի շարք սկզբունքների, այդ թվում հատկապես </w:t>
            </w:r>
            <w:r w:rsidRPr="005B747E">
              <w:rPr>
                <w:rFonts w:ascii="GHEA Grapalat" w:hAnsi="GHEA Grapalat"/>
                <w:b/>
                <w:color w:val="000000"/>
              </w:rPr>
              <w:t>պատշաճ վարչարարության և արդար դատաքննության իրավունքների իրացմանը:</w:t>
            </w:r>
            <w:r w:rsidRPr="005B747E">
              <w:rPr>
                <w:rFonts w:ascii="GHEA Grapalat" w:hAnsi="GHEA Grapalat"/>
                <w:color w:val="000000"/>
              </w:rPr>
              <w:t xml:space="preserve"> Դրա արդյունքում ՀՀ իրավաբանական ու ֆիզիկական անձինք ենթարկվում են անհիմն պատժամիջոցների, որոնց չեղարկման համար ծախսում են հսկայական թանկարժեք ժամանակ՝ կրելով ինչպես նյութական, այնպես էլ բարոյական վնասներ, որոնք ոչ մի կերպ չեն փոխհատուցվում դրանցում մեղավոր վարչական մարմինների և դրանց աշխատակիցների կողմից: Հետևապես առաջարկում էինք համապատասխան փոփոխություններ կատարել Նախագծում, որի 21.25 և 26 հոդվածներով ուսումնասիրության փոխարեն նախատեսված է հետազոտության գործառույթի իրականացումը: </w:t>
            </w:r>
            <w:r w:rsidRPr="005B747E">
              <w:rPr>
                <w:rFonts w:ascii="GHEA Grapalat" w:hAnsi="GHEA Grapalat"/>
                <w:b/>
                <w:color w:val="000000"/>
              </w:rPr>
              <w:t xml:space="preserve">Ըստ մեզ այդ գործառույթի իրականացման իրավակարգավորումները բավականին հստակ չեն՝ պարտապանի իրավունքները ներկայացնելու տեսակետից, հետևաբաչ կարիք ունեն լրացուցիչ հստակ ու իմպերատիվ ձևակերպումների: Դրան համահունչ </w:t>
            </w:r>
            <w:r w:rsidRPr="005B747E">
              <w:rPr>
                <w:rFonts w:ascii="GHEA Grapalat" w:hAnsi="GHEA Grapalat"/>
                <w:b/>
                <w:color w:val="000000"/>
              </w:rPr>
              <w:lastRenderedPageBreak/>
              <w:t>փոփոխություններ և լրացումներ պետք է կատարվեն ՎԻՎՕ-ում և ՎՀՎՎ-ում, որոնց մասին առաջարկությունները մենք արդեն իսկ ներկայացրել ենք ՀՀ 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24F5967"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61EBB1DA" w14:textId="79030C3D"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Նախագծով հստակ սահմանված են հարկադիր կատարման ենթակա առանձին տեսակի ակտերի կատարման կանոնները, հարկադիր կատարման միջոցները, կատարողական վարույթում պարտապանի իրավունքների շրջանակը, իսկ «ուսումնասիրություն» անվանումով կատարողական գործողություն Նախագծի շրջանակում նախատեսված չէ:</w:t>
            </w:r>
          </w:p>
        </w:tc>
      </w:tr>
      <w:tr w:rsidR="00433C02" w:rsidRPr="00212B94" w14:paraId="65A436A6" w14:textId="77777777" w:rsidTr="00126BE8">
        <w:trPr>
          <w:trHeight w:val="20"/>
          <w:jc w:val="center"/>
        </w:trPr>
        <w:tc>
          <w:tcPr>
            <w:tcW w:w="10340" w:type="dxa"/>
            <w:tcBorders>
              <w:left w:val="single" w:sz="6" w:space="0" w:color="000000"/>
              <w:bottom w:val="single" w:sz="6" w:space="0" w:color="000000"/>
              <w:right w:val="single" w:sz="6" w:space="0" w:color="000000"/>
            </w:tcBorders>
            <w:shd w:val="clear" w:color="auto" w:fill="FFFFFF"/>
            <w:vAlign w:val="center"/>
          </w:tcPr>
          <w:p w14:paraId="5CDFB7B0" w14:textId="7A00E0A9"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b/>
              </w:rPr>
            </w:pPr>
            <w:r w:rsidRPr="005B747E">
              <w:rPr>
                <w:rFonts w:ascii="GHEA Grapalat" w:hAnsi="GHEA Grapalat" w:cs="Sylfaen"/>
                <w:color w:val="000000"/>
              </w:rPr>
              <w:lastRenderedPageBreak/>
              <w:t>Նախագծի</w:t>
            </w:r>
            <w:r w:rsidRPr="005B747E">
              <w:rPr>
                <w:rFonts w:ascii="GHEA Grapalat" w:hAnsi="GHEA Grapalat"/>
                <w:color w:val="000000"/>
              </w:rPr>
              <w:t xml:space="preserve"> </w:t>
            </w:r>
            <w:r w:rsidRPr="005B747E">
              <w:rPr>
                <w:rFonts w:ascii="GHEA Grapalat" w:hAnsi="GHEA Grapalat" w:cs="Sylfaen"/>
                <w:color w:val="000000"/>
              </w:rPr>
              <w:t>հիմ</w:t>
            </w:r>
            <w:r w:rsidRPr="005B747E">
              <w:rPr>
                <w:rFonts w:ascii="GHEA Grapalat" w:hAnsi="GHEA Grapalat"/>
                <w:color w:val="000000"/>
              </w:rPr>
              <w:t xml:space="preserve">նավորման մեջ նշվում է, որ դրանում հատուկ ուշադրություն է դարձված </w:t>
            </w:r>
            <w:r w:rsidRPr="005B747E">
              <w:rPr>
                <w:rFonts w:ascii="GHEA Grapalat" w:hAnsi="GHEA Grapalat"/>
                <w:b/>
                <w:i/>
                <w:color w:val="000000"/>
                <w:u w:val="single"/>
              </w:rPr>
              <w:t>Հարկադիր կատարողի և վարույթի սուբյեկտների միջև հաղորդակցությունը։ Կատարողական վարույթի նյութերի մատչելիությանը:</w:t>
            </w:r>
            <w:r w:rsidRPr="005B747E">
              <w:rPr>
                <w:rFonts w:ascii="GHEA Grapalat" w:hAnsi="GHEA Grapalat"/>
                <w:color w:val="000000"/>
              </w:rPr>
              <w:t xml:space="preserve"> Ըստ այդմ արդարացիորեն նշված է, որ. </w:t>
            </w:r>
            <w:r w:rsidRPr="005B747E">
              <w:rPr>
                <w:rFonts w:ascii="GHEA Grapalat" w:hAnsi="GHEA Grapalat"/>
              </w:rPr>
              <w:t>Կատարողական վարույթների մեծ քանակները</w:t>
            </w:r>
            <w:r w:rsidRPr="005B747E">
              <w:rPr>
                <w:rFonts w:ascii="GHEA Grapalat" w:eastAsia="Calibri" w:hAnsi="GHEA Grapalat"/>
              </w:rPr>
              <w:t xml:space="preserve"> (</w:t>
            </w:r>
            <w:r w:rsidRPr="005B747E">
              <w:rPr>
                <w:rFonts w:ascii="GHEA Grapalat" w:hAnsi="GHEA Grapalat"/>
              </w:rPr>
              <w:t xml:space="preserve">Օրինակ՝ 2022 թվականի ընթացքում Հարկադիր կատարումն ապահովող ծառայությունում ընթացք է տրվել ավելի քան 2,6 միլիոն կատարողական վարույթի։ Տե՛ս </w:t>
            </w:r>
            <w:hyperlink r:id="rId23" w:history="1">
              <w:r w:rsidRPr="005B747E">
                <w:rPr>
                  <w:rStyle w:val="Hyperlink"/>
                  <w:rFonts w:ascii="GHEA Grapalat" w:hAnsi="GHEA Grapalat"/>
                </w:rPr>
                <w:t>https://cesa.am/platform/statistics-monitoring/</w:t>
              </w:r>
            </w:hyperlink>
            <w:r w:rsidRPr="005B747E">
              <w:rPr>
                <w:rFonts w:ascii="GHEA Grapalat" w:hAnsi="GHEA Grapalat"/>
              </w:rPr>
              <w:t xml:space="preserve"> (վերջին մուտք՝ 17.05.2023թ.)</w:t>
            </w:r>
            <w:r w:rsidRPr="005B747E">
              <w:rPr>
                <w:rFonts w:ascii="GHEA Grapalat" w:eastAsia="Calibri" w:hAnsi="GHEA Grapalat"/>
              </w:rPr>
              <w:t>)</w:t>
            </w:r>
            <w:r w:rsidRPr="005B747E">
              <w:rPr>
                <w:rFonts w:ascii="GHEA Grapalat" w:hAnsi="GHEA Grapalat"/>
              </w:rPr>
              <w:t xml:space="preserve"> և վարույթի նպատակները պահանջում են հարկադիր կատարողի (Հարկադիր կատարումն ապահովող ծառայության) և վարույթի այլ սուբյեկտների միջև հաղորդակցության արագ և նվազ ծախսատար միջոցների հետևողական զարգացումն ու կիրառման ընդլայնումը՝ ավանդական փոստային հաղորդակցության համեմատությամբ։</w:t>
            </w:r>
            <w:r w:rsidRPr="005B747E">
              <w:rPr>
                <w:rFonts w:ascii="GHEA Grapalat" w:hAnsi="GHEA Grapalat"/>
                <w:b/>
                <w:color w:val="000000"/>
              </w:rPr>
              <w:t xml:space="preserve"> </w:t>
            </w:r>
            <w:r w:rsidRPr="005B747E">
              <w:rPr>
                <w:rFonts w:ascii="GHEA Grapalat" w:hAnsi="GHEA Grapalat"/>
                <w:b/>
              </w:rPr>
              <w:t>Մյուս կողմից, հաղորդակցության միջոցները պետք է գործնականում հնարավորինս ապահովեն հասցեատերերի փաստացի ծանուցումը,</w:t>
            </w:r>
            <w:r w:rsidRPr="005B747E">
              <w:rPr>
                <w:rFonts w:ascii="GHEA Grapalat" w:hAnsi="GHEA Grapalat"/>
              </w:rPr>
              <w:t xml:space="preserve"> ինչն անհրաժեշտ երաշխիք է կատարողական գործողությունների իրավաչափությունն ապահովելու համար: Այս կապակցությամբ Նախագծի </w:t>
            </w:r>
            <w:r w:rsidRPr="005B747E">
              <w:rPr>
                <w:rFonts w:ascii="GHEA Grapalat" w:hAnsi="GHEA Grapalat"/>
                <w:b/>
              </w:rPr>
              <w:t>ՀԱՂՈՐԴԱԿՑՈՒԹՅԱՆ ԿԱՐԳԸ ԵՎ ՏԵՂԵԿՈՒԹՅՈՒՆՆԵՐԻ ՄԱՏՉԵԼԻՈՒԹՅՈՒՆԸ 5-րդ գլխի</w:t>
            </w:r>
            <w:r w:rsidRPr="005B747E">
              <w:rPr>
                <w:rFonts w:ascii="GHEA Grapalat" w:hAnsi="GHEA Grapalat"/>
              </w:rPr>
              <w:t xml:space="preserve"> մի շարք հոդվածներում տրված են այդ խնդրի իրավակարգավորումները: Այսպես, այդ գլխի 28-րդ հոդվածով նախատեսված են </w:t>
            </w:r>
            <w:r w:rsidRPr="005B747E">
              <w:rPr>
                <w:rFonts w:ascii="GHEA Grapalat" w:hAnsi="GHEA Grapalat"/>
                <w:b/>
              </w:rPr>
              <w:t xml:space="preserve">Կատարողական վարույթի փաստաթղթերի հանձնելու մի շարք եղանակներ, այդ թվում՝ </w:t>
            </w:r>
          </w:p>
          <w:p w14:paraId="0D96C171" w14:textId="77777777" w:rsidR="00433C02" w:rsidRPr="005B747E" w:rsidRDefault="00433C02" w:rsidP="00433C02">
            <w:pPr>
              <w:numPr>
                <w:ilvl w:val="0"/>
                <w:numId w:val="34"/>
              </w:numPr>
              <w:spacing w:before="120" w:after="120"/>
              <w:ind w:left="0" w:firstLine="0"/>
              <w:jc w:val="both"/>
              <w:rPr>
                <w:rFonts w:ascii="GHEA Grapalat" w:hAnsi="GHEA Grapalat"/>
                <w:sz w:val="24"/>
                <w:szCs w:val="24"/>
              </w:rPr>
            </w:pPr>
            <w:r w:rsidRPr="005B747E">
              <w:rPr>
                <w:rFonts w:ascii="GHEA Grapalat" w:hAnsi="GHEA Grapalat"/>
                <w:sz w:val="24"/>
                <w:szCs w:val="24"/>
              </w:rPr>
              <w:t>անձնական գրասենյակ հարթակով.</w:t>
            </w:r>
          </w:p>
          <w:p w14:paraId="6B87D21B" w14:textId="77777777" w:rsidR="00433C02" w:rsidRPr="005B747E" w:rsidRDefault="00433C02" w:rsidP="00433C02">
            <w:pPr>
              <w:numPr>
                <w:ilvl w:val="0"/>
                <w:numId w:val="34"/>
              </w:numPr>
              <w:spacing w:before="120" w:after="120"/>
              <w:ind w:left="0" w:firstLine="0"/>
              <w:jc w:val="both"/>
              <w:rPr>
                <w:rFonts w:ascii="GHEA Grapalat" w:hAnsi="GHEA Grapalat"/>
                <w:sz w:val="24"/>
                <w:szCs w:val="24"/>
              </w:rPr>
            </w:pPr>
            <w:r w:rsidRPr="005B747E">
              <w:rPr>
                <w:rFonts w:ascii="GHEA Grapalat" w:hAnsi="GHEA Grapalat"/>
                <w:sz w:val="24"/>
                <w:szCs w:val="24"/>
              </w:rPr>
              <w:t>Ծառայության և տվյալ հասցեատիրոջ միջև գործող էլեկտրոնային փաստաթղթաշրջանառության համակարգով.</w:t>
            </w:r>
          </w:p>
          <w:p w14:paraId="54944FA4" w14:textId="77777777" w:rsidR="00433C02" w:rsidRPr="005B747E" w:rsidRDefault="00433C02" w:rsidP="00433C02">
            <w:pPr>
              <w:numPr>
                <w:ilvl w:val="0"/>
                <w:numId w:val="34"/>
              </w:numPr>
              <w:spacing w:before="120" w:after="120"/>
              <w:ind w:left="0" w:firstLine="0"/>
              <w:jc w:val="both"/>
              <w:rPr>
                <w:rFonts w:ascii="GHEA Grapalat" w:hAnsi="GHEA Grapalat"/>
                <w:sz w:val="24"/>
                <w:szCs w:val="24"/>
              </w:rPr>
            </w:pPr>
            <w:r w:rsidRPr="005B747E">
              <w:rPr>
                <w:rFonts w:ascii="GHEA Grapalat" w:hAnsi="GHEA Grapalat"/>
                <w:sz w:val="24"/>
                <w:szCs w:val="24"/>
              </w:rPr>
              <w:t>էլեկտրոնային փոստով.</w:t>
            </w:r>
          </w:p>
          <w:p w14:paraId="58C02DE7" w14:textId="77777777" w:rsidR="00433C02" w:rsidRPr="005B747E" w:rsidRDefault="00433C02" w:rsidP="00433C02">
            <w:pPr>
              <w:numPr>
                <w:ilvl w:val="0"/>
                <w:numId w:val="34"/>
              </w:numPr>
              <w:spacing w:before="120" w:after="120"/>
              <w:ind w:left="0" w:firstLine="0"/>
              <w:jc w:val="both"/>
              <w:rPr>
                <w:rFonts w:ascii="GHEA Grapalat" w:hAnsi="GHEA Grapalat"/>
                <w:sz w:val="24"/>
                <w:szCs w:val="24"/>
              </w:rPr>
            </w:pPr>
            <w:r w:rsidRPr="005B747E">
              <w:rPr>
                <w:rFonts w:ascii="GHEA Grapalat" w:hAnsi="GHEA Grapalat"/>
                <w:sz w:val="24"/>
                <w:szCs w:val="24"/>
              </w:rPr>
              <w:lastRenderedPageBreak/>
              <w:t>փոստային առաքմամբ.</w:t>
            </w:r>
          </w:p>
          <w:p w14:paraId="5FADE343" w14:textId="77777777" w:rsidR="00433C02" w:rsidRPr="005B747E" w:rsidRDefault="00433C02" w:rsidP="00433C02">
            <w:pPr>
              <w:numPr>
                <w:ilvl w:val="0"/>
                <w:numId w:val="34"/>
              </w:numPr>
              <w:spacing w:before="120" w:after="120"/>
              <w:ind w:left="0" w:firstLine="0"/>
              <w:jc w:val="both"/>
              <w:rPr>
                <w:rFonts w:ascii="GHEA Grapalat" w:hAnsi="GHEA Grapalat"/>
                <w:sz w:val="24"/>
                <w:szCs w:val="24"/>
              </w:rPr>
            </w:pPr>
            <w:r w:rsidRPr="005B747E">
              <w:rPr>
                <w:rFonts w:ascii="GHEA Grapalat" w:hAnsi="GHEA Grapalat"/>
                <w:sz w:val="24"/>
                <w:szCs w:val="24"/>
              </w:rPr>
              <w:t>հրապարակային ծանուցմամբ։</w:t>
            </w:r>
          </w:p>
          <w:p w14:paraId="2CF47435" w14:textId="77777777" w:rsidR="00433C02" w:rsidRPr="005B747E" w:rsidRDefault="00433C02" w:rsidP="00433C02">
            <w:pPr>
              <w:spacing w:before="120" w:after="120"/>
              <w:jc w:val="both"/>
              <w:rPr>
                <w:rFonts w:ascii="GHEA Grapalat" w:hAnsi="GHEA Grapalat"/>
                <w:sz w:val="24"/>
                <w:szCs w:val="24"/>
              </w:rPr>
            </w:pPr>
            <w:r w:rsidRPr="005B747E">
              <w:rPr>
                <w:rFonts w:ascii="GHEA Grapalat" w:hAnsi="GHEA Grapalat"/>
                <w:b/>
                <w:sz w:val="24"/>
                <w:szCs w:val="24"/>
              </w:rPr>
              <w:t>Ըստ մեր դիտարկման ՀՀ քաղաքացիների մեծամասնության համար վերոհիշյալ եղանակներից 4-ը անմտաչելի են, իսկ մեկը՝ փոստային առաքումը, հիմնականում իրականացվում է ոչ պատշաճ կերոպով</w:t>
            </w:r>
            <w:r w:rsidRPr="005B747E">
              <w:rPr>
                <w:rFonts w:ascii="GHEA Grapalat" w:hAnsi="GHEA Grapalat"/>
                <w:sz w:val="24"/>
                <w:szCs w:val="24"/>
              </w:rPr>
              <w:t xml:space="preserve"> (փոստի աշխատանքի վատ կազմակերպման և դրա համար ՀՀ օրենսդրությամբ պատասխանատվության բացակայության պարագայում հասցեատերերը կամ առաքանիները չեն ստանում կամ էլ ստանում են ուշացումով):</w:t>
            </w:r>
          </w:p>
          <w:p w14:paraId="391ADA30" w14:textId="77777777" w:rsidR="00433C02" w:rsidRPr="005B747E" w:rsidRDefault="00433C02" w:rsidP="00433C02">
            <w:pPr>
              <w:spacing w:before="120" w:after="120"/>
              <w:jc w:val="both"/>
              <w:rPr>
                <w:rFonts w:ascii="GHEA Grapalat" w:hAnsi="GHEA Grapalat"/>
                <w:sz w:val="24"/>
                <w:szCs w:val="24"/>
              </w:rPr>
            </w:pPr>
          </w:p>
          <w:p w14:paraId="3AA99739" w14:textId="4739CB12" w:rsidR="00433C02" w:rsidRPr="005B747E" w:rsidRDefault="00433C02" w:rsidP="00433C02">
            <w:pPr>
              <w:spacing w:before="120" w:after="120"/>
              <w:jc w:val="both"/>
              <w:rPr>
                <w:rFonts w:ascii="GHEA Grapalat" w:hAnsi="GHEA Grapalat"/>
                <w:sz w:val="24"/>
                <w:szCs w:val="24"/>
              </w:rPr>
            </w:pPr>
            <w:r w:rsidRPr="005B747E">
              <w:rPr>
                <w:rFonts w:ascii="GHEA Grapalat" w:hAnsi="GHEA Grapalat"/>
                <w:sz w:val="24"/>
                <w:szCs w:val="24"/>
              </w:rPr>
              <w:t xml:space="preserve">Այս կապակցությամբ ցանկանում ենք նշել, որ կատարողական վարույթի մասին ծանուցման, ինչպես նաև՝ վարչական վարույթների՝ ինչը նույնպես ըստ Նախագծի կատարողական վարույթի տեսակ է (Նախագծի հոդված 2), ինչի մասին էլեկտրոնային փոստով, ՀՀ ԱՆ հրապարակային ծանուցման պաշտոնական կայքի միջոցով ծանուցման իրավակարգավորումները ինչպես Նախագծում, այնպես էլ ՎԻՎՕ-ի և ՎՀՎՎ-ի մեջ ոչ իրավաչափ են և հակասում են ՀՀ սահմանադրությանը: </w:t>
            </w:r>
          </w:p>
          <w:p w14:paraId="171B3E80" w14:textId="77777777" w:rsidR="00433C02" w:rsidRPr="005B747E" w:rsidRDefault="00433C02" w:rsidP="00433C02">
            <w:pPr>
              <w:spacing w:before="120" w:after="120"/>
              <w:jc w:val="both"/>
              <w:rPr>
                <w:rFonts w:ascii="GHEA Grapalat" w:hAnsi="GHEA Grapalat"/>
                <w:b/>
                <w:color w:val="000000"/>
                <w:sz w:val="24"/>
                <w:szCs w:val="24"/>
              </w:rPr>
            </w:pPr>
            <w:r w:rsidRPr="005B747E">
              <w:rPr>
                <w:rFonts w:ascii="GHEA Grapalat" w:hAnsi="GHEA Grapalat"/>
                <w:b/>
                <w:color w:val="000000"/>
                <w:sz w:val="24"/>
                <w:szCs w:val="24"/>
              </w:rPr>
              <w:t>Մեր կարծիքով այդ իրավակարգավորումները.</w:t>
            </w:r>
          </w:p>
          <w:p w14:paraId="0B397158" w14:textId="77777777" w:rsidR="00433C02" w:rsidRPr="005B747E" w:rsidRDefault="00433C02" w:rsidP="00433C02">
            <w:pPr>
              <w:numPr>
                <w:ilvl w:val="0"/>
                <w:numId w:val="33"/>
              </w:numPr>
              <w:spacing w:before="120" w:after="120"/>
              <w:ind w:left="0" w:firstLine="0"/>
              <w:jc w:val="both"/>
              <w:rPr>
                <w:rFonts w:ascii="GHEA Grapalat" w:hAnsi="GHEA Grapalat"/>
                <w:b/>
                <w:color w:val="000000"/>
                <w:sz w:val="24"/>
                <w:szCs w:val="24"/>
              </w:rPr>
            </w:pPr>
            <w:r w:rsidRPr="005B747E">
              <w:rPr>
                <w:rFonts w:ascii="GHEA Grapalat" w:hAnsi="GHEA Grapalat"/>
                <w:b/>
                <w:color w:val="000000"/>
                <w:sz w:val="24"/>
                <w:szCs w:val="24"/>
              </w:rPr>
              <w:t xml:space="preserve">Հակասահամանադրական են, քանզի դրա «Կրթության իրավունքը» </w:t>
            </w:r>
            <w:r w:rsidRPr="005B747E">
              <w:rPr>
                <w:rFonts w:ascii="GHEA Grapalat" w:hAnsi="GHEA Grapalat"/>
                <w:color w:val="000000"/>
                <w:sz w:val="24"/>
                <w:szCs w:val="24"/>
              </w:rPr>
              <w:t>38-րդ հոդվածի 1-ին մասով սահմանված է, որ.</w:t>
            </w:r>
          </w:p>
          <w:p w14:paraId="35BE0354" w14:textId="77777777" w:rsidR="00433C02" w:rsidRPr="005B747E" w:rsidRDefault="00433C02" w:rsidP="00433C02">
            <w:pPr>
              <w:spacing w:before="120" w:after="120"/>
              <w:jc w:val="both"/>
              <w:rPr>
                <w:rFonts w:ascii="GHEA Grapalat" w:hAnsi="GHEA Grapalat"/>
                <w:color w:val="000000"/>
                <w:sz w:val="24"/>
                <w:szCs w:val="24"/>
              </w:rPr>
            </w:pPr>
            <w:r w:rsidRPr="005B747E">
              <w:rPr>
                <w:rFonts w:ascii="GHEA Grapalat" w:hAnsi="GHEA Grapalat"/>
                <w:color w:val="000000"/>
                <w:sz w:val="24"/>
                <w:szCs w:val="24"/>
              </w:rPr>
              <w:t xml:space="preserve">«1. Յուրաքանչյուր ոք ունի կրթության իրավունք: </w:t>
            </w:r>
            <w:r w:rsidRPr="005B747E">
              <w:rPr>
                <w:rFonts w:ascii="GHEA Grapalat" w:hAnsi="GHEA Grapalat"/>
                <w:b/>
                <w:i/>
                <w:color w:val="000000"/>
                <w:sz w:val="24"/>
                <w:szCs w:val="24"/>
                <w:u w:val="single"/>
              </w:rPr>
              <w:t>Պարտադիր կրթության ծրագրերը և տևողությունը սահմանվում են օրենքով:</w:t>
            </w:r>
            <w:r w:rsidRPr="005B747E">
              <w:rPr>
                <w:rFonts w:ascii="GHEA Grapalat" w:hAnsi="GHEA Grapalat"/>
                <w:color w:val="000000"/>
                <w:sz w:val="24"/>
                <w:szCs w:val="24"/>
              </w:rPr>
              <w:t xml:space="preserve"> Պետական ուսումնական հաստատություններում միջնակարգ կրթությունն անվճար է:»:</w:t>
            </w:r>
          </w:p>
          <w:p w14:paraId="5592767F" w14:textId="77777777" w:rsidR="00433C02" w:rsidRPr="005B747E" w:rsidRDefault="00433C02" w:rsidP="00433C02">
            <w:pPr>
              <w:spacing w:before="120" w:after="120"/>
              <w:jc w:val="both"/>
              <w:rPr>
                <w:rFonts w:ascii="GHEA Grapalat" w:hAnsi="GHEA Grapalat"/>
                <w:color w:val="000000"/>
                <w:sz w:val="24"/>
                <w:szCs w:val="24"/>
              </w:rPr>
            </w:pPr>
            <w:r w:rsidRPr="005B747E">
              <w:rPr>
                <w:rFonts w:ascii="GHEA Grapalat" w:hAnsi="GHEA Grapalat"/>
                <w:color w:val="000000"/>
                <w:sz w:val="24"/>
                <w:szCs w:val="24"/>
              </w:rPr>
              <w:t xml:space="preserve">ՀՀ սահմանադրությամբ այլ նորմ ՀՀ քաղաքացիների պարտադիր իրավունքների մասին, այդ թվում՝ տեղեկատվական տեխնոլոգիաների կրթության, ինտերնետային գիտելիքներ </w:t>
            </w:r>
            <w:r w:rsidRPr="005B747E">
              <w:rPr>
                <w:rFonts w:ascii="GHEA Grapalat" w:hAnsi="GHEA Grapalat"/>
                <w:color w:val="000000"/>
                <w:sz w:val="24"/>
                <w:szCs w:val="24"/>
              </w:rPr>
              <w:lastRenderedPageBreak/>
              <w:t>ունենալու, համակարգչային տեխնիկա ունենալու, ինտերնետային կապ ունենալու, ինտերնետային կապով հեռախոսներ և կապի այլ միջոցներ ունենալու վերաբերյալ չկա,</w:t>
            </w:r>
          </w:p>
          <w:p w14:paraId="6ED8BCD4" w14:textId="77777777" w:rsidR="00433C02" w:rsidRPr="005B747E" w:rsidRDefault="00433C02" w:rsidP="00433C02">
            <w:pPr>
              <w:numPr>
                <w:ilvl w:val="0"/>
                <w:numId w:val="33"/>
              </w:numPr>
              <w:spacing w:before="120" w:after="120"/>
              <w:ind w:left="0" w:firstLine="0"/>
              <w:jc w:val="both"/>
              <w:rPr>
                <w:rFonts w:ascii="GHEA Grapalat" w:hAnsi="GHEA Grapalat"/>
                <w:b/>
                <w:color w:val="000000"/>
                <w:sz w:val="24"/>
                <w:szCs w:val="24"/>
              </w:rPr>
            </w:pPr>
            <w:r w:rsidRPr="005B747E">
              <w:rPr>
                <w:rFonts w:ascii="GHEA Grapalat" w:hAnsi="GHEA Grapalat"/>
                <w:color w:val="000000"/>
                <w:sz w:val="24"/>
                <w:szCs w:val="24"/>
              </w:rPr>
              <w:t xml:space="preserve">Ըստ այդմ երկրում գործող այսօրվա օրենսդրությանը համապատասխան ՀՀ քաղաքացիները </w:t>
            </w:r>
            <w:r w:rsidRPr="005B747E">
              <w:rPr>
                <w:rFonts w:ascii="GHEA Grapalat" w:hAnsi="GHEA Grapalat"/>
                <w:b/>
                <w:color w:val="000000"/>
                <w:sz w:val="24"/>
                <w:szCs w:val="24"/>
              </w:rPr>
              <w:t>պարտավոր չեն ունենալու հաղորդակցման այնպիսի միջոցներ, որոնցով կարող են ծանոթանալ</w:t>
            </w:r>
            <w:r w:rsidRPr="005B747E">
              <w:rPr>
                <w:rFonts w:ascii="GHEA Grapalat" w:hAnsi="GHEA Grapalat"/>
                <w:color w:val="000000"/>
                <w:sz w:val="24"/>
                <w:szCs w:val="24"/>
              </w:rPr>
              <w:t xml:space="preserve"> հրապարակային ծանուցումների պաշտոնական կայքում տեղադրված տեղեկատվության հետ: </w:t>
            </w:r>
            <w:r w:rsidRPr="005B747E">
              <w:rPr>
                <w:rFonts w:ascii="GHEA Grapalat" w:hAnsi="GHEA Grapalat"/>
                <w:b/>
                <w:color w:val="000000"/>
                <w:sz w:val="24"/>
                <w:szCs w:val="24"/>
              </w:rPr>
              <w:t>Դրանք, ըստ էության ոչ իրավաչափ են, հետևաբար՝ առոչինիչ:</w:t>
            </w:r>
          </w:p>
          <w:p w14:paraId="572367CF" w14:textId="3EED22F8" w:rsidR="00433C02" w:rsidRPr="005B747E" w:rsidRDefault="00433C02" w:rsidP="00433C02">
            <w:pPr>
              <w:spacing w:before="120" w:after="120"/>
              <w:jc w:val="both"/>
              <w:rPr>
                <w:rFonts w:ascii="GHEA Grapalat" w:hAnsi="GHEA Grapalat"/>
                <w:b/>
                <w:color w:val="000000"/>
                <w:sz w:val="24"/>
                <w:szCs w:val="24"/>
              </w:rPr>
            </w:pPr>
            <w:r w:rsidRPr="005B747E">
              <w:rPr>
                <w:rFonts w:ascii="GHEA Grapalat" w:hAnsi="GHEA Grapalat"/>
                <w:color w:val="000000"/>
                <w:sz w:val="24"/>
                <w:szCs w:val="24"/>
              </w:rPr>
              <w:t xml:space="preserve">Մանավանդ որ մեր փորձը ցույց է տալիս, որ </w:t>
            </w:r>
            <w:r w:rsidRPr="005B747E">
              <w:rPr>
                <w:rFonts w:ascii="GHEA Grapalat" w:hAnsi="GHEA Grapalat"/>
                <w:b/>
                <w:color w:val="000000"/>
                <w:sz w:val="24"/>
                <w:szCs w:val="24"/>
              </w:rPr>
              <w:t>այդ կայքը շատ դժվարամատչելի է և հասանելի չէ անգամ տեղեկատվական տեխնալոգիաներին ծանոթ և համակարգչային տեխնիկան միջին չափով օգտագործել կարողացող անձանց համար:</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AA22F7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6485923B"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Նախագծի 28-րդ հոդվածի շրջանակում նախատեսվել են ծանուցման մի շարք եղանակներ, որոնցից յուրաքանչյուր հաջորդը կիրառվում է յուրաքանչյուր հաջորդ եղանակը կիրառվում է նախորդ եղանակի կիրառման անհնարինության դեպքում: Հրապարակային ծանուցումն այս եղանակների շարքում վերջինն է և, ըստ էության, պետք է կիրառվի միայն այն դեպքում, երբ որևէ այլ եղանակով անհնարին է վարույթի շրջանակում ծանուցումն ապահովելը:</w:t>
            </w:r>
          </w:p>
          <w:p w14:paraId="4B905BF7"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Ծանուցման մյուս, այդ թվում՝ անձնական գրասենյակի, էլեկտրոնային փոստի և փոստի միջոցով ծանուցումը կատարողական վարույթի մասնակիցների համար ապահովում են իրական և արդյունավետ հնարավորություն՝ </w:t>
            </w:r>
            <w:r w:rsidRPr="005B747E">
              <w:rPr>
                <w:rFonts w:ascii="GHEA Grapalat" w:eastAsia="GHEA Grapalat" w:hAnsi="GHEA Grapalat" w:cs="GHEA Grapalat"/>
                <w:color w:val="000000" w:themeColor="text1"/>
                <w:sz w:val="24"/>
                <w:szCs w:val="24"/>
                <w:lang w:val="hy-AM"/>
              </w:rPr>
              <w:lastRenderedPageBreak/>
              <w:t xml:space="preserve">ստանալու իրենց հասցեագրված ծանուցումներն ու փաստաթղթերը: </w:t>
            </w:r>
          </w:p>
          <w:p w14:paraId="0452556F" w14:textId="66C339D8"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p>
        </w:tc>
      </w:tr>
      <w:tr w:rsidR="00433C02" w:rsidRPr="00212B94" w14:paraId="25A206C5" w14:textId="77777777" w:rsidTr="00126BE8">
        <w:trPr>
          <w:trHeight w:val="20"/>
          <w:jc w:val="center"/>
        </w:trPr>
        <w:tc>
          <w:tcPr>
            <w:tcW w:w="10340" w:type="dxa"/>
            <w:tcBorders>
              <w:left w:val="single" w:sz="6" w:space="0" w:color="000000"/>
              <w:bottom w:val="single" w:sz="6" w:space="0" w:color="000000"/>
              <w:right w:val="single" w:sz="6" w:space="0" w:color="000000"/>
            </w:tcBorders>
            <w:shd w:val="clear" w:color="auto" w:fill="FFFFFF"/>
            <w:vAlign w:val="center"/>
          </w:tcPr>
          <w:p w14:paraId="6A88A929" w14:textId="19A65981"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w:t>
            </w:r>
            <w:r w:rsidRPr="005B747E">
              <w:rPr>
                <w:rFonts w:ascii="GHEA Grapalat" w:hAnsi="GHEA Grapalat"/>
                <w:b/>
                <w:bCs/>
                <w:color w:val="000000"/>
              </w:rPr>
              <w:t xml:space="preserve">«Ներկայացուցչի լիազորությունների ձևակերպումը» </w:t>
            </w:r>
            <w:r w:rsidRPr="005B747E">
              <w:rPr>
                <w:rFonts w:ascii="GHEA Grapalat" w:hAnsi="GHEA Grapalat"/>
              </w:rPr>
              <w:t>16-րդ հ</w:t>
            </w:r>
            <w:r w:rsidRPr="005B747E">
              <w:rPr>
                <w:rFonts w:ascii="GHEA Grapalat" w:hAnsi="GHEA Grapalat"/>
                <w:b/>
                <w:bCs/>
                <w:color w:val="000000"/>
              </w:rPr>
              <w:t>ոդվածով կարևոր առաջընթաց է կատարված և սահմանված է, որ.</w:t>
            </w:r>
          </w:p>
          <w:p w14:paraId="17CE67B5" w14:textId="77777777" w:rsidR="00433C02" w:rsidRPr="005B747E" w:rsidRDefault="00433C02" w:rsidP="00433C02">
            <w:pPr>
              <w:pStyle w:val="ListParagraph"/>
              <w:spacing w:before="120" w:after="120" w:line="276" w:lineRule="auto"/>
              <w:ind w:leftChars="0" w:left="0" w:firstLineChars="0" w:firstLine="0"/>
              <w:jc w:val="both"/>
              <w:rPr>
                <w:rFonts w:ascii="GHEA Grapalat" w:hAnsi="GHEA Grapalat"/>
              </w:rPr>
            </w:pPr>
            <w:r w:rsidRPr="005B747E">
              <w:rPr>
                <w:rFonts w:ascii="GHEA Grapalat" w:hAnsi="GHEA Grapalat"/>
              </w:rPr>
              <w:t xml:space="preserve">Կատարողական վարույթի մասնակցի </w:t>
            </w:r>
            <w:r w:rsidRPr="005B747E">
              <w:rPr>
                <w:rFonts w:ascii="GHEA Grapalat" w:hAnsi="GHEA Grapalat"/>
                <w:b/>
              </w:rPr>
              <w:t>ներկայացուցչի լիազորությունները հավաստվում են</w:t>
            </w:r>
            <w:r w:rsidRPr="005B747E">
              <w:rPr>
                <w:rFonts w:ascii="GHEA Grapalat" w:hAnsi="GHEA Grapalat"/>
              </w:rPr>
              <w:t xml:space="preserve"> նոտարի կամ օրենքով նման իրավասություն ունեցող պաշտոնատար անձի վավերացրած լիազորագրով կամ </w:t>
            </w:r>
            <w:r w:rsidRPr="005B747E">
              <w:rPr>
                <w:rFonts w:ascii="GHEA Grapalat" w:hAnsi="GHEA Grapalat"/>
                <w:b/>
              </w:rPr>
              <w:t>հարկադիր կատարողի ներկայությամբ ստորագրված հասարակ գրավոր լիազորագրով</w:t>
            </w:r>
            <w:r w:rsidRPr="005B747E">
              <w:rPr>
                <w:rFonts w:ascii="GHEA Grapalat" w:hAnsi="GHEA Grapalat"/>
              </w:rPr>
              <w:t>, եթե՝</w:t>
            </w:r>
          </w:p>
          <w:p w14:paraId="646D4E1D" w14:textId="77777777" w:rsidR="00433C02" w:rsidRPr="005B747E" w:rsidRDefault="00433C02" w:rsidP="00433C02">
            <w:pPr>
              <w:pStyle w:val="ListParagraph"/>
              <w:numPr>
                <w:ilvl w:val="0"/>
                <w:numId w:val="35"/>
              </w:numPr>
              <w:suppressAutoHyphens w:val="0"/>
              <w:spacing w:before="120" w:after="120" w:line="276" w:lineRule="auto"/>
              <w:ind w:leftChars="0" w:left="0" w:firstLineChars="0" w:firstLine="0"/>
              <w:jc w:val="both"/>
              <w:outlineLvl w:val="9"/>
              <w:rPr>
                <w:rFonts w:ascii="GHEA Grapalat" w:hAnsi="GHEA Grapalat"/>
              </w:rPr>
            </w:pPr>
            <w:r w:rsidRPr="005B747E">
              <w:rPr>
                <w:rFonts w:ascii="GHEA Grapalat" w:hAnsi="GHEA Grapalat"/>
              </w:rPr>
              <w:t>ֆիզիկական անձը լիազորել է փաստաբան չհանդիսացող ներկայացուցչին.</w:t>
            </w:r>
          </w:p>
          <w:p w14:paraId="505A93B0" w14:textId="77777777" w:rsidR="00433C02" w:rsidRPr="005B747E" w:rsidRDefault="00433C02" w:rsidP="00433C02">
            <w:pPr>
              <w:pStyle w:val="ListParagraph"/>
              <w:numPr>
                <w:ilvl w:val="0"/>
                <w:numId w:val="35"/>
              </w:numPr>
              <w:suppressAutoHyphens w:val="0"/>
              <w:spacing w:before="120" w:after="120" w:line="276" w:lineRule="auto"/>
              <w:ind w:leftChars="0" w:left="0" w:firstLineChars="0" w:firstLine="0"/>
              <w:jc w:val="both"/>
              <w:outlineLvl w:val="9"/>
              <w:rPr>
                <w:rFonts w:ascii="GHEA Grapalat" w:hAnsi="GHEA Grapalat"/>
              </w:rPr>
            </w:pPr>
            <w:r w:rsidRPr="005B747E">
              <w:rPr>
                <w:rFonts w:ascii="GHEA Grapalat" w:hAnsi="GHEA Grapalat"/>
              </w:rPr>
              <w:t>լիազորագիրը տրվել է վերալիազորման կարգով։</w:t>
            </w:r>
          </w:p>
          <w:p w14:paraId="3DE0A905"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Նշելով առաջընթացը, ցանկանում ենք առաջարկել, որպեսզի այս հոդվածը լրացվի նոր ենթակետով՝ հետևյալ բովանդակությամբ.</w:t>
            </w:r>
          </w:p>
          <w:p w14:paraId="6EC0F5BD" w14:textId="77777777" w:rsidR="00433C02" w:rsidRPr="005B747E" w:rsidRDefault="00433C02" w:rsidP="00433C02">
            <w:pPr>
              <w:pStyle w:val="ListParagraph"/>
              <w:spacing w:before="120" w:after="120" w:line="276" w:lineRule="auto"/>
              <w:ind w:leftChars="0" w:left="0" w:firstLineChars="0" w:firstLine="0"/>
              <w:jc w:val="both"/>
              <w:rPr>
                <w:rFonts w:ascii="GHEA Grapalat" w:hAnsi="GHEA Grapalat"/>
              </w:rPr>
            </w:pPr>
            <w:r w:rsidRPr="005B747E">
              <w:rPr>
                <w:rFonts w:ascii="GHEA Grapalat" w:hAnsi="GHEA Grapalat"/>
              </w:rPr>
              <w:t>«2) ֆիզիկական անձը լիազորել է փաստաբան չհանդիսացող հասարակական կազմակերպության ներկայացուցչին,»:</w:t>
            </w:r>
          </w:p>
          <w:p w14:paraId="55CBA998" w14:textId="5D91C480" w:rsidR="00433C02" w:rsidRPr="005B747E" w:rsidRDefault="00433C02" w:rsidP="00433C02">
            <w:pPr>
              <w:numPr>
                <w:ilvl w:val="0"/>
                <w:numId w:val="36"/>
              </w:numPr>
              <w:spacing w:before="120" w:after="120"/>
              <w:ind w:left="0" w:firstLine="0"/>
              <w:jc w:val="both"/>
              <w:rPr>
                <w:rFonts w:ascii="GHEA Grapalat" w:hAnsi="GHEA Grapalat"/>
                <w:sz w:val="24"/>
                <w:szCs w:val="24"/>
                <w:lang w:val="hy-AM"/>
              </w:rPr>
            </w:pPr>
            <w:r w:rsidRPr="005B747E">
              <w:rPr>
                <w:rFonts w:ascii="GHEA Grapalat" w:hAnsi="GHEA Grapalat"/>
                <w:sz w:val="24"/>
                <w:szCs w:val="24"/>
                <w:lang w:val="hy-AM"/>
              </w:rPr>
              <w:lastRenderedPageBreak/>
              <w:t xml:space="preserve">Ըստ այդմ առաջարկում ենք նաև Փաթեթի մեջ լրացնել նոր օրինագիծ՝  ««Հասարակական կազմակերպությունների մասին» ՀՀ օրենքի մեջ լրացում կատարելու մասին» ՀՀ օրենքի նախագիծ, որով այդ օրենքում սահմանել նոր իրավակարգավորում այն մասին, որ </w:t>
            </w:r>
            <w:r w:rsidRPr="005B747E">
              <w:rPr>
                <w:rFonts w:ascii="GHEA Grapalat" w:hAnsi="GHEA Grapalat"/>
                <w:b/>
                <w:sz w:val="24"/>
                <w:szCs w:val="24"/>
                <w:lang w:val="hy-AM"/>
              </w:rPr>
              <w:t>հասարակական կազմակերպությունների ներկայացուցիչները կարող են կատարողական վարույթ իրականացնող մարմիններում իրենց կազմակերպության անդամների և շահառուների շահերի պաշտպանության ժամանակ հանդես գալ որպես ներկայացուցիչ՝ առանց նոտարով հաստատված լիազորագրի,</w:t>
            </w:r>
            <w:r w:rsidRPr="005B747E">
              <w:rPr>
                <w:rFonts w:ascii="GHEA Grapalat" w:hAnsi="GHEA Grapalat"/>
                <w:sz w:val="24"/>
                <w:szCs w:val="24"/>
                <w:lang w:val="hy-AM"/>
              </w:rPr>
              <w:t xml:space="preserve"> </w:t>
            </w:r>
            <w:r w:rsidRPr="005B747E">
              <w:rPr>
                <w:rFonts w:ascii="GHEA Grapalat" w:hAnsi="GHEA Grapalat"/>
                <w:b/>
                <w:sz w:val="24"/>
                <w:szCs w:val="24"/>
                <w:lang w:val="hy-AM"/>
              </w:rPr>
              <w:t>հարկադիր կատարողի ներկայությամբ ստորագրված հասարակ գրավոր լիազորագրով:</w:t>
            </w:r>
          </w:p>
          <w:p w14:paraId="0EF890A1" w14:textId="2944B6C4" w:rsidR="00433C02" w:rsidRPr="005B747E" w:rsidRDefault="00433C02" w:rsidP="00433C02">
            <w:pPr>
              <w:spacing w:before="120" w:after="120"/>
              <w:jc w:val="both"/>
              <w:rPr>
                <w:rFonts w:ascii="GHEA Grapalat" w:hAnsi="GHEA Grapalat"/>
                <w:color w:val="000000"/>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01290A8" w14:textId="06B04D79"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70D139C4" w14:textId="6B78CFC5"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Հասարակական կազմակերպության ներկայացուցիչը ևս ֆիզիկական անձ է (փաստաբան հանդիսացող կամ չհանդիսացող), հետևաբար՝ վերջինս Նախագծի 16-րդ հոդվածով սահմանված ընդհանուր կանոնների համատեքստում կարող է փաստաբան չհանդիսանալու դեպքում հարկադիր կատարողի ներկայությամբ ստորագրված հասարակ գրավոր լիազորագրի հիման վրա ներկայացուցչություն իրականացնել, և այս անհրաժեշտությամբ Նախագծով </w:t>
            </w:r>
            <w:r w:rsidRPr="005B747E">
              <w:rPr>
                <w:rFonts w:ascii="GHEA Grapalat" w:eastAsia="GHEA Grapalat" w:hAnsi="GHEA Grapalat" w:cs="GHEA Grapalat"/>
                <w:color w:val="000000" w:themeColor="text1"/>
                <w:sz w:val="24"/>
                <w:szCs w:val="24"/>
                <w:lang w:val="hy-AM"/>
              </w:rPr>
              <w:lastRenderedPageBreak/>
              <w:t>հատուկ կարգավորման սահմանման անհրաժեշտություն առկա չէ: «Հասարակական կազմակերպությունների մասին» օրենքում փոփոխություններ կատարելու վերաբերյալ առաջարկը դուրս է Նախագծերի կարգավորման առարկայից, քանի որ «Կատարողական վարույթի մասին» օրենքում առաջարկվող փոփոխության իրականացման անհրաժեշտության բացակայության պայմաններում նշված օրենքի առաջարկվող փոփոխությունը չի կարող համարվել կատարողական վարույթի նոր օրենսդրությամբ նախատեսվող կարգավորումներին հարակից փոփոխություն:</w:t>
            </w:r>
          </w:p>
        </w:tc>
      </w:tr>
      <w:tr w:rsidR="00433C02" w:rsidRPr="00212B94" w14:paraId="69D69CA4" w14:textId="77777777" w:rsidTr="00126BE8">
        <w:trPr>
          <w:trHeight w:val="20"/>
          <w:jc w:val="center"/>
        </w:trPr>
        <w:tc>
          <w:tcPr>
            <w:tcW w:w="10340" w:type="dxa"/>
            <w:tcBorders>
              <w:left w:val="single" w:sz="6" w:space="0" w:color="000000"/>
              <w:bottom w:val="single" w:sz="4" w:space="0" w:color="auto"/>
              <w:right w:val="single" w:sz="6" w:space="0" w:color="000000"/>
            </w:tcBorders>
            <w:shd w:val="clear" w:color="auto" w:fill="FFFFFF"/>
            <w:vAlign w:val="center"/>
          </w:tcPr>
          <w:p w14:paraId="2C2DAA10" w14:textId="77777777"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b/>
              </w:rPr>
            </w:pPr>
            <w:r w:rsidRPr="005B747E">
              <w:rPr>
                <w:rFonts w:ascii="GHEA Grapalat" w:hAnsi="GHEA Grapalat" w:cs="Sylfaen"/>
                <w:color w:val="000000"/>
              </w:rPr>
              <w:lastRenderedPageBreak/>
              <w:t>Նախագծի</w:t>
            </w:r>
            <w:r w:rsidRPr="005B747E">
              <w:rPr>
                <w:rFonts w:ascii="GHEA Grapalat" w:hAnsi="GHEA Grapalat" w:cs="Arial"/>
                <w:color w:val="000000"/>
              </w:rPr>
              <w:t xml:space="preserve"> </w:t>
            </w:r>
            <w:r w:rsidRPr="005B747E">
              <w:rPr>
                <w:rFonts w:ascii="GHEA Grapalat" w:hAnsi="GHEA Grapalat" w:cs="Sylfaen"/>
                <w:color w:val="000000"/>
              </w:rPr>
              <w:t>հիմնավորման</w:t>
            </w:r>
            <w:r w:rsidRPr="005B747E">
              <w:rPr>
                <w:rFonts w:ascii="GHEA Grapalat" w:hAnsi="GHEA Grapalat" w:cs="Arial"/>
                <w:color w:val="000000"/>
              </w:rPr>
              <w:t xml:space="preserve"> </w:t>
            </w:r>
            <w:r w:rsidRPr="005B747E">
              <w:rPr>
                <w:rFonts w:ascii="GHEA Grapalat" w:hAnsi="GHEA Grapalat" w:cs="Sylfaen"/>
                <w:color w:val="000000"/>
              </w:rPr>
              <w:t>մեջ</w:t>
            </w:r>
            <w:r w:rsidRPr="005B747E">
              <w:rPr>
                <w:rFonts w:ascii="GHEA Grapalat" w:hAnsi="GHEA Grapalat" w:cs="Arial"/>
                <w:color w:val="000000"/>
              </w:rPr>
              <w:t xml:space="preserve"> </w:t>
            </w:r>
            <w:r w:rsidRPr="005B747E">
              <w:rPr>
                <w:rFonts w:ascii="GHEA Grapalat" w:hAnsi="GHEA Grapalat" w:cs="Sylfaen"/>
                <w:color w:val="000000"/>
              </w:rPr>
              <w:t>նշվում</w:t>
            </w:r>
            <w:r w:rsidRPr="005B747E">
              <w:rPr>
                <w:rFonts w:ascii="GHEA Grapalat" w:hAnsi="GHEA Grapalat" w:cs="Arial"/>
                <w:color w:val="000000"/>
              </w:rPr>
              <w:t xml:space="preserve"> </w:t>
            </w:r>
            <w:r w:rsidRPr="005B747E">
              <w:rPr>
                <w:rFonts w:ascii="GHEA Grapalat" w:hAnsi="GHEA Grapalat" w:cs="Sylfaen"/>
                <w:color w:val="000000"/>
              </w:rPr>
              <w:t>է</w:t>
            </w:r>
            <w:r w:rsidRPr="005B747E">
              <w:rPr>
                <w:rFonts w:ascii="GHEA Grapalat" w:hAnsi="GHEA Grapalat" w:cs="Arial"/>
                <w:color w:val="000000"/>
              </w:rPr>
              <w:t xml:space="preserve">, </w:t>
            </w:r>
            <w:r w:rsidRPr="005B747E">
              <w:rPr>
                <w:rFonts w:ascii="GHEA Grapalat" w:hAnsi="GHEA Grapalat" w:cs="Sylfaen"/>
                <w:color w:val="000000"/>
              </w:rPr>
              <w:t>որ</w:t>
            </w:r>
            <w:r w:rsidRPr="005B747E">
              <w:rPr>
                <w:rFonts w:ascii="GHEA Grapalat" w:hAnsi="GHEA Grapalat" w:cs="Arial"/>
                <w:color w:val="000000"/>
              </w:rPr>
              <w:t xml:space="preserve"> </w:t>
            </w:r>
            <w:r w:rsidRPr="005B747E">
              <w:rPr>
                <w:rFonts w:ascii="GHEA Grapalat" w:hAnsi="GHEA Grapalat" w:cs="Sylfaen"/>
                <w:color w:val="000000"/>
              </w:rPr>
              <w:t>դրանում</w:t>
            </w:r>
            <w:r w:rsidRPr="005B747E">
              <w:rPr>
                <w:rFonts w:ascii="GHEA Grapalat" w:hAnsi="GHEA Grapalat" w:cs="Arial"/>
                <w:color w:val="000000"/>
              </w:rPr>
              <w:t xml:space="preserve"> </w:t>
            </w:r>
            <w:r w:rsidRPr="005B747E">
              <w:rPr>
                <w:rFonts w:ascii="GHEA Grapalat" w:hAnsi="GHEA Grapalat" w:cs="Sylfaen"/>
                <w:color w:val="000000"/>
              </w:rPr>
              <w:t>հատուկ</w:t>
            </w:r>
            <w:r w:rsidRPr="005B747E">
              <w:rPr>
                <w:rFonts w:ascii="GHEA Grapalat" w:hAnsi="GHEA Grapalat" w:cs="Arial"/>
                <w:color w:val="000000"/>
              </w:rPr>
              <w:t xml:space="preserve"> </w:t>
            </w:r>
            <w:r w:rsidRPr="005B747E">
              <w:rPr>
                <w:rFonts w:ascii="GHEA Grapalat" w:hAnsi="GHEA Grapalat" w:cs="Sylfaen"/>
                <w:color w:val="000000"/>
              </w:rPr>
              <w:t>ուշադրություն</w:t>
            </w:r>
            <w:r w:rsidRPr="005B747E">
              <w:rPr>
                <w:rFonts w:ascii="GHEA Grapalat" w:hAnsi="GHEA Grapalat" w:cs="Arial"/>
                <w:color w:val="000000"/>
              </w:rPr>
              <w:t xml:space="preserve"> </w:t>
            </w:r>
            <w:r w:rsidRPr="005B747E">
              <w:rPr>
                <w:rFonts w:ascii="GHEA Grapalat" w:hAnsi="GHEA Grapalat" w:cs="Sylfaen"/>
                <w:color w:val="000000"/>
              </w:rPr>
              <w:t>է</w:t>
            </w:r>
            <w:r w:rsidRPr="005B747E">
              <w:rPr>
                <w:rFonts w:ascii="GHEA Grapalat" w:hAnsi="GHEA Grapalat" w:cs="Arial"/>
                <w:color w:val="000000"/>
              </w:rPr>
              <w:t xml:space="preserve"> </w:t>
            </w:r>
            <w:r w:rsidRPr="005B747E">
              <w:rPr>
                <w:rFonts w:ascii="GHEA Grapalat" w:hAnsi="GHEA Grapalat" w:cs="Sylfaen"/>
                <w:color w:val="000000"/>
              </w:rPr>
              <w:t>դարձված</w:t>
            </w:r>
            <w:r w:rsidRPr="005B747E">
              <w:rPr>
                <w:rFonts w:ascii="GHEA Grapalat" w:hAnsi="GHEA Grapalat" w:cs="Arial"/>
                <w:color w:val="000000"/>
              </w:rPr>
              <w:t xml:space="preserve"> </w:t>
            </w:r>
            <w:r w:rsidRPr="005B747E">
              <w:rPr>
                <w:rFonts w:ascii="GHEA Grapalat" w:hAnsi="GHEA Grapalat"/>
                <w:b/>
                <w:i/>
              </w:rPr>
              <w:t xml:space="preserve">Կատարողական ծախսերին և դրանց հատուցմանը: </w:t>
            </w:r>
            <w:r w:rsidRPr="005B747E">
              <w:rPr>
                <w:rFonts w:ascii="GHEA Grapalat" w:hAnsi="GHEA Grapalat"/>
              </w:rPr>
              <w:t xml:space="preserve">Դրա շրջանակներում նշվում է, որ գործող կարգավորումների համաձայն՝ կատարողական գործողությունների կատարման ծախսերը </w:t>
            </w:r>
            <w:r w:rsidRPr="005B747E">
              <w:rPr>
                <w:rFonts w:ascii="GHEA Grapalat" w:hAnsi="GHEA Grapalat"/>
                <w:b/>
              </w:rPr>
              <w:t xml:space="preserve">հատուցվում են՝ ելնելով բռնագանձվող գումարի կամ գույքի արժեքի չափից: Այնինչ, նման կառուցակարգի պայմաններում գերակայում են այնպիսի իրավիճակները, երբ հատուցման ենթակա կատարողական ծախսը ակնհայտորեն գերազանցում է հարկադիր կատարողի կատարած գործողությունների ծավալը և բարդությունը, և հակառակը՝ կատարված մեծածավալ աշխատանքի դիմաց հատուցվում է </w:t>
            </w:r>
            <w:r w:rsidRPr="005B747E">
              <w:rPr>
                <w:rFonts w:ascii="GHEA Grapalat" w:hAnsi="GHEA Grapalat"/>
                <w:b/>
              </w:rPr>
              <w:lastRenderedPageBreak/>
              <w:t>կատարողական ծախս ակնհայտորեն նվազ գումար՝ ելնելով բռնագանձվող գումարից</w:t>
            </w:r>
            <w:r w:rsidRPr="005B747E">
              <w:rPr>
                <w:rFonts w:ascii="GHEA Grapalat" w:hAnsi="GHEA Grapalat"/>
              </w:rPr>
              <w:t xml:space="preserve">: Համաձայնվելով ՀՀ ԱՆ վերոհիշյալ դիրքորոշման հետ, միաժամանակ ցանկանում ենք նշել, որ ՀՀ ԱՆ մտահոգությունները քննարկվող Նախագծի մեջ </w:t>
            </w:r>
            <w:r w:rsidRPr="005B747E">
              <w:rPr>
                <w:rFonts w:ascii="GHEA Grapalat" w:hAnsi="GHEA Grapalat"/>
                <w:b/>
              </w:rPr>
              <w:t>պատշաճ լուծում չեն ստացել</w:t>
            </w:r>
            <w:r w:rsidRPr="005B747E">
              <w:rPr>
                <w:rFonts w:ascii="GHEA Grapalat" w:hAnsi="GHEA Grapalat"/>
              </w:rPr>
              <w:t xml:space="preserve">: Այսպես, Նախագծի </w:t>
            </w:r>
            <w:r w:rsidRPr="005B747E">
              <w:rPr>
                <w:rFonts w:ascii="GHEA Grapalat" w:hAnsi="GHEA Grapalat"/>
                <w:b/>
              </w:rPr>
              <w:t xml:space="preserve">ԿԱՏԱՐՈՂԱԿԱՆ ԾԱԽՍԵՐԸ 6-րդ գլխի Կատարողական ծախսերի հատուցումը 34-րդ հոդվածով </w:t>
            </w:r>
            <w:r w:rsidRPr="005B747E">
              <w:rPr>
                <w:rFonts w:ascii="GHEA Grapalat" w:hAnsi="GHEA Grapalat"/>
              </w:rPr>
              <w:t>սահմանված է, որ.</w:t>
            </w:r>
          </w:p>
          <w:p w14:paraId="6EE1FD61"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 xml:space="preserve">Դրամական պահանջով կատարողական վարույթի հարուցման փաստի ուժով, անկախ վարույթի հետագա ընթացքից և փաստացի կատարված ծախսերից, սահմանվում է կատարողական ծախսերի </w:t>
            </w:r>
            <w:r w:rsidRPr="005B747E">
              <w:rPr>
                <w:rFonts w:ascii="GHEA Grapalat" w:hAnsi="GHEA Grapalat"/>
                <w:b/>
                <w:sz w:val="24"/>
                <w:szCs w:val="24"/>
                <w:lang w:val="hy-AM"/>
              </w:rPr>
              <w:t>մեկանգամյա հատուցման կայուն գումար</w:t>
            </w:r>
            <w:r w:rsidRPr="005B747E">
              <w:rPr>
                <w:rFonts w:ascii="GHEA Grapalat" w:hAnsi="GHEA Grapalat"/>
                <w:sz w:val="24"/>
                <w:szCs w:val="24"/>
                <w:lang w:val="hy-AM"/>
              </w:rPr>
              <w:t>՝</w:t>
            </w:r>
          </w:p>
          <w:p w14:paraId="6EC25CB5" w14:textId="77777777" w:rsidR="00433C02" w:rsidRPr="005B747E" w:rsidRDefault="00433C02" w:rsidP="00433C02">
            <w:pPr>
              <w:pStyle w:val="ListParagraph"/>
              <w:numPr>
                <w:ilvl w:val="0"/>
                <w:numId w:val="38"/>
              </w:numPr>
              <w:suppressAutoHyphens w:val="0"/>
              <w:spacing w:before="120" w:after="120" w:line="276" w:lineRule="auto"/>
              <w:ind w:leftChars="0" w:left="0" w:firstLineChars="0" w:firstLine="0"/>
              <w:jc w:val="both"/>
              <w:outlineLvl w:val="9"/>
              <w:rPr>
                <w:rFonts w:ascii="GHEA Grapalat" w:hAnsi="GHEA Grapalat"/>
              </w:rPr>
            </w:pPr>
            <w:r w:rsidRPr="005B747E">
              <w:rPr>
                <w:rFonts w:ascii="GHEA Grapalat" w:hAnsi="GHEA Grapalat"/>
              </w:rPr>
              <w:t>Դրամական պահանջով կատարողական վարույթի հարուցման փաստի ուժով, անկախ վարույթի հետագա ընթացքից և փաստացի կատարված ծախսերից, սահմանվում է կատարողական ծախսերի մեկանգամյա հատուցման կայուն գումար՝</w:t>
            </w:r>
          </w:p>
          <w:p w14:paraId="316B904E" w14:textId="77777777" w:rsidR="00433C02" w:rsidRPr="005B747E" w:rsidRDefault="00433C02" w:rsidP="00433C02">
            <w:pPr>
              <w:pStyle w:val="ListParagraph"/>
              <w:numPr>
                <w:ilvl w:val="0"/>
                <w:numId w:val="37"/>
              </w:numPr>
              <w:suppressAutoHyphens w:val="0"/>
              <w:spacing w:before="120" w:after="120" w:line="276" w:lineRule="auto"/>
              <w:ind w:leftChars="0" w:left="0" w:firstLineChars="0" w:firstLine="0"/>
              <w:jc w:val="both"/>
              <w:outlineLvl w:val="9"/>
              <w:rPr>
                <w:rFonts w:ascii="GHEA Grapalat" w:hAnsi="GHEA Grapalat"/>
              </w:rPr>
            </w:pPr>
            <w:r w:rsidRPr="005B747E">
              <w:rPr>
                <w:rFonts w:ascii="GHEA Grapalat" w:hAnsi="GHEA Grapalat"/>
              </w:rPr>
              <w:t>մինչև 10 հազար դրամի բռնագանձման վարույթներով՝ բռնագանձման ենթակա գումարի 50 տոկոսի չափով.</w:t>
            </w:r>
          </w:p>
          <w:p w14:paraId="068BC041" w14:textId="77777777" w:rsidR="00433C02" w:rsidRPr="005B747E" w:rsidRDefault="00433C02" w:rsidP="00433C02">
            <w:pPr>
              <w:pStyle w:val="ListParagraph"/>
              <w:numPr>
                <w:ilvl w:val="0"/>
                <w:numId w:val="37"/>
              </w:numPr>
              <w:suppressAutoHyphens w:val="0"/>
              <w:spacing w:before="120" w:after="120" w:line="276" w:lineRule="auto"/>
              <w:ind w:leftChars="0" w:left="0" w:firstLineChars="0" w:firstLine="0"/>
              <w:jc w:val="both"/>
              <w:outlineLvl w:val="9"/>
              <w:rPr>
                <w:rFonts w:ascii="GHEA Grapalat" w:hAnsi="GHEA Grapalat"/>
              </w:rPr>
            </w:pPr>
            <w:r w:rsidRPr="005B747E">
              <w:rPr>
                <w:rFonts w:ascii="GHEA Grapalat" w:hAnsi="GHEA Grapalat"/>
              </w:rPr>
              <w:t>10 հազար դրամ և ավելի գումարի բռնագանձման վարույթներով՝ 5 հազար դրամի չափով:</w:t>
            </w:r>
          </w:p>
          <w:p w14:paraId="3A5B2EC4"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Նույն գլխի մյուս համանման հոդվածներում ծախսերի փոխհատուցումը սահմանված է բռնագանձվող գումարի 2 տոկոսի չափով:</w:t>
            </w:r>
          </w:p>
          <w:p w14:paraId="571DF509" w14:textId="77777777" w:rsidR="00433C02" w:rsidRPr="005B747E" w:rsidRDefault="00433C02" w:rsidP="00433C02">
            <w:pPr>
              <w:spacing w:before="120" w:after="120"/>
              <w:jc w:val="both"/>
              <w:rPr>
                <w:rFonts w:ascii="GHEA Grapalat" w:hAnsi="GHEA Grapalat"/>
                <w:b/>
                <w:sz w:val="24"/>
                <w:szCs w:val="24"/>
                <w:lang w:val="hy-AM"/>
              </w:rPr>
            </w:pPr>
            <w:r w:rsidRPr="005B747E">
              <w:rPr>
                <w:rFonts w:ascii="GHEA Grapalat" w:hAnsi="GHEA Grapalat"/>
                <w:b/>
                <w:sz w:val="24"/>
                <w:szCs w:val="24"/>
                <w:lang w:val="hy-AM"/>
              </w:rPr>
              <w:t>Այսպիսի իրավակարգավորուը համարում ենք խտարական և անհավասար, որոնք հակասում են ՀՀ սահմանադրության 28-րդ, 29-րդ և 60-րդ հոդվածներով սահմանված ՀՀ ֆիզիկական և իրվաբանական անձանց իրավունքները.</w:t>
            </w:r>
          </w:p>
          <w:p w14:paraId="334E4053"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 xml:space="preserve">Ըստ այդ իրավակարգավորումների և հանրային քննարկման ժամանակ ցուցադրված ներկայացման ստացվում է, </w:t>
            </w:r>
            <w:r w:rsidRPr="005B747E">
              <w:rPr>
                <w:rFonts w:ascii="GHEA Grapalat" w:hAnsi="GHEA Grapalat"/>
                <w:b/>
                <w:sz w:val="24"/>
                <w:szCs w:val="24"/>
                <w:lang w:val="hy-AM"/>
              </w:rPr>
              <w:t xml:space="preserve">որ մինչև 10 հազար դրամի բռնագանձման վարույթներով՝ բռնագանձման ենթակա գումարը կազմում է 50 տոկոս, իսկ 10 հազար դրամ և ավելի </w:t>
            </w:r>
            <w:r w:rsidRPr="005B747E">
              <w:rPr>
                <w:rFonts w:ascii="GHEA Grapalat" w:hAnsi="GHEA Grapalat"/>
                <w:b/>
                <w:sz w:val="24"/>
                <w:szCs w:val="24"/>
                <w:lang w:val="hy-AM"/>
              </w:rPr>
              <w:lastRenderedPageBreak/>
              <w:t>գումարի բռնագանձման վարույթներով՝ բռնագանձման գումարը երկրաչափական պրոգրեսիայով փոքրանում է և կազմում է</w:t>
            </w:r>
            <w:r w:rsidRPr="005B747E">
              <w:rPr>
                <w:rFonts w:ascii="GHEA Grapalat" w:hAnsi="GHEA Grapalat"/>
                <w:sz w:val="24"/>
                <w:szCs w:val="24"/>
                <w:lang w:val="hy-AM"/>
              </w:rPr>
              <w:t>.</w:t>
            </w:r>
          </w:p>
          <w:p w14:paraId="5C0672C3" w14:textId="77777777" w:rsidR="00433C02" w:rsidRPr="005B747E" w:rsidRDefault="00433C02" w:rsidP="00433C02">
            <w:pPr>
              <w:numPr>
                <w:ilvl w:val="0"/>
                <w:numId w:val="39"/>
              </w:numPr>
              <w:spacing w:before="120" w:after="120"/>
              <w:ind w:left="0" w:firstLine="0"/>
              <w:jc w:val="both"/>
              <w:rPr>
                <w:rFonts w:ascii="GHEA Grapalat" w:hAnsi="GHEA Grapalat"/>
                <w:sz w:val="24"/>
                <w:szCs w:val="24"/>
                <w:lang w:val="hy-AM"/>
              </w:rPr>
            </w:pPr>
            <w:r w:rsidRPr="005B747E">
              <w:rPr>
                <w:rFonts w:ascii="GHEA Grapalat" w:hAnsi="GHEA Grapalat"/>
                <w:sz w:val="24"/>
                <w:szCs w:val="24"/>
                <w:lang w:val="hy-AM"/>
              </w:rPr>
              <w:t>15 հազար դրամ գումարի բռնագանձման վարույթներով՝ 33 տոկոս,</w:t>
            </w:r>
          </w:p>
          <w:p w14:paraId="7E6D8F08" w14:textId="77777777" w:rsidR="00433C02" w:rsidRPr="005B747E" w:rsidRDefault="00433C02" w:rsidP="00433C02">
            <w:pPr>
              <w:numPr>
                <w:ilvl w:val="0"/>
                <w:numId w:val="39"/>
              </w:numPr>
              <w:spacing w:before="120" w:after="120"/>
              <w:ind w:left="0" w:firstLine="0"/>
              <w:jc w:val="both"/>
              <w:rPr>
                <w:rFonts w:ascii="GHEA Grapalat" w:hAnsi="GHEA Grapalat"/>
                <w:sz w:val="24"/>
                <w:szCs w:val="24"/>
                <w:lang w:val="hy-AM"/>
              </w:rPr>
            </w:pPr>
            <w:r w:rsidRPr="005B747E">
              <w:rPr>
                <w:rFonts w:ascii="GHEA Grapalat" w:hAnsi="GHEA Grapalat"/>
                <w:sz w:val="24"/>
                <w:szCs w:val="24"/>
                <w:lang w:val="hy-AM"/>
              </w:rPr>
              <w:t>20 հազար դրամ և ավելի գումարի բռնագանձման վարույթներով՝ 25 տոկոս,</w:t>
            </w:r>
          </w:p>
          <w:p w14:paraId="4C153133" w14:textId="77777777" w:rsidR="00433C02" w:rsidRPr="005B747E" w:rsidRDefault="00433C02" w:rsidP="00433C02">
            <w:pPr>
              <w:numPr>
                <w:ilvl w:val="0"/>
                <w:numId w:val="39"/>
              </w:numPr>
              <w:spacing w:before="120" w:after="120"/>
              <w:ind w:left="0" w:firstLine="0"/>
              <w:jc w:val="both"/>
              <w:rPr>
                <w:rFonts w:ascii="GHEA Grapalat" w:hAnsi="GHEA Grapalat"/>
                <w:sz w:val="24"/>
                <w:szCs w:val="24"/>
                <w:lang w:val="hy-AM"/>
              </w:rPr>
            </w:pPr>
            <w:r w:rsidRPr="005B747E">
              <w:rPr>
                <w:rFonts w:ascii="GHEA Grapalat" w:hAnsi="GHEA Grapalat"/>
                <w:sz w:val="24"/>
                <w:szCs w:val="24"/>
                <w:lang w:val="hy-AM"/>
              </w:rPr>
              <w:t>30 հազար դրամ և ավելի գումարի բռնագանձման վարույթներով՝ 16.7 տոկոս,</w:t>
            </w:r>
          </w:p>
          <w:p w14:paraId="640D3EC7" w14:textId="77777777" w:rsidR="00433C02" w:rsidRPr="005B747E" w:rsidRDefault="00433C02" w:rsidP="00433C02">
            <w:pPr>
              <w:numPr>
                <w:ilvl w:val="0"/>
                <w:numId w:val="39"/>
              </w:numPr>
              <w:spacing w:before="120" w:after="120"/>
              <w:ind w:left="0" w:firstLine="0"/>
              <w:jc w:val="both"/>
              <w:rPr>
                <w:rFonts w:ascii="GHEA Grapalat" w:hAnsi="GHEA Grapalat"/>
                <w:sz w:val="24"/>
                <w:szCs w:val="24"/>
                <w:lang w:val="hy-AM"/>
              </w:rPr>
            </w:pPr>
            <w:r w:rsidRPr="005B747E">
              <w:rPr>
                <w:rFonts w:ascii="GHEA Grapalat" w:hAnsi="GHEA Grapalat"/>
                <w:sz w:val="24"/>
                <w:szCs w:val="24"/>
                <w:lang w:val="hy-AM"/>
              </w:rPr>
              <w:t>50 հազար դրամ և ավելի գումարի բռնագանձման վարույթներով՝ 10 տոկոս,</w:t>
            </w:r>
          </w:p>
          <w:p w14:paraId="6B2E3C8B" w14:textId="77777777" w:rsidR="00433C02" w:rsidRPr="005B747E" w:rsidRDefault="00433C02" w:rsidP="00433C02">
            <w:pPr>
              <w:numPr>
                <w:ilvl w:val="0"/>
                <w:numId w:val="39"/>
              </w:numPr>
              <w:spacing w:before="120" w:after="120"/>
              <w:ind w:left="0" w:firstLine="0"/>
              <w:jc w:val="both"/>
              <w:rPr>
                <w:rFonts w:ascii="GHEA Grapalat" w:hAnsi="GHEA Grapalat"/>
                <w:sz w:val="24"/>
                <w:szCs w:val="24"/>
                <w:lang w:val="hy-AM"/>
              </w:rPr>
            </w:pPr>
            <w:r w:rsidRPr="005B747E">
              <w:rPr>
                <w:rFonts w:ascii="GHEA Grapalat" w:hAnsi="GHEA Grapalat"/>
                <w:sz w:val="24"/>
                <w:szCs w:val="24"/>
                <w:lang w:val="hy-AM"/>
              </w:rPr>
              <w:t>100 հազար դրամ և ավելի գումարի բռնագանձման վարույթներով՝ 5 տոկոս,</w:t>
            </w:r>
          </w:p>
          <w:p w14:paraId="67D5A20C" w14:textId="77777777" w:rsidR="00433C02" w:rsidRPr="005B747E" w:rsidRDefault="00433C02" w:rsidP="00433C02">
            <w:pPr>
              <w:numPr>
                <w:ilvl w:val="0"/>
                <w:numId w:val="39"/>
              </w:numPr>
              <w:spacing w:before="120" w:after="120"/>
              <w:ind w:left="0" w:firstLine="0"/>
              <w:jc w:val="both"/>
              <w:rPr>
                <w:rFonts w:ascii="GHEA Grapalat" w:hAnsi="GHEA Grapalat"/>
                <w:sz w:val="24"/>
                <w:szCs w:val="24"/>
                <w:lang w:val="hy-AM"/>
              </w:rPr>
            </w:pPr>
            <w:r w:rsidRPr="005B747E">
              <w:rPr>
                <w:rFonts w:ascii="GHEA Grapalat" w:hAnsi="GHEA Grapalat"/>
                <w:sz w:val="24"/>
                <w:szCs w:val="24"/>
                <w:lang w:val="hy-AM"/>
              </w:rPr>
              <w:t>իսկ 100 հազար դրամ և ավելի գումարի բռնագանձման վարույթներով՝ 2 տոկոս:</w:t>
            </w:r>
          </w:p>
          <w:p w14:paraId="09B68273"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Այսպիսի կարգավորումը հակասահմանադրական է և ըստ այդմ առաջարկում ենք, որպեսzի Նախագծում 34-րդ հոդվածը վերախմբագրվի հետևյալ կերպ.</w:t>
            </w:r>
          </w:p>
          <w:p w14:paraId="6912CAC7" w14:textId="5ECDBD78" w:rsidR="00433C02" w:rsidRPr="005B747E" w:rsidRDefault="00433C02" w:rsidP="00433C02">
            <w:pPr>
              <w:pStyle w:val="ListParagraph"/>
              <w:suppressAutoHyphens w:val="0"/>
              <w:spacing w:before="120" w:after="120" w:line="276" w:lineRule="auto"/>
              <w:ind w:leftChars="0" w:left="0" w:firstLineChars="0" w:firstLine="0"/>
              <w:jc w:val="both"/>
              <w:outlineLvl w:val="9"/>
              <w:rPr>
                <w:rFonts w:ascii="GHEA Grapalat" w:hAnsi="GHEA Grapalat"/>
                <w:b/>
              </w:rPr>
            </w:pPr>
            <w:r w:rsidRPr="005B747E">
              <w:rPr>
                <w:rFonts w:ascii="GHEA Grapalat" w:hAnsi="GHEA Grapalat"/>
                <w:b/>
              </w:rPr>
              <w:t>Դրամական պահանջով կատարողական վարույթի հարուցման փաստի ուժով, անկախ վարույթի հետագա ընթացքից և փաստացի կատարված ծախսերից, սահմանվում է կատարողական ծախսերի մեկանգամյա հատուցման կայուն գումար՝ բռնագանձման վարույթներով բռնագանձման ենթակա գումարի 2 (երկու) տոկոսի չափով:</w:t>
            </w:r>
          </w:p>
        </w:tc>
        <w:tc>
          <w:tcPr>
            <w:tcW w:w="4526" w:type="dxa"/>
            <w:tcBorders>
              <w:top w:val="single" w:sz="6" w:space="0" w:color="000000"/>
              <w:left w:val="single" w:sz="6" w:space="0" w:color="000000"/>
              <w:bottom w:val="single" w:sz="4" w:space="0" w:color="auto"/>
              <w:right w:val="single" w:sz="6" w:space="0" w:color="000000"/>
            </w:tcBorders>
            <w:shd w:val="clear" w:color="auto" w:fill="FFFFFF"/>
          </w:tcPr>
          <w:p w14:paraId="79B03B62"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10FA352C" w14:textId="3696307A"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Կատարողական ծախսերի ինստիտուտին վերաբերող կարգավորումները Նախագծում փոփոխության են ենթարկվել, և բոլոր այն դեպքերում, երբ կատարողական վարույթի շրջանակում գանձվում է ֆիքսված չափով գումար՝ անկախ </w:t>
            </w:r>
            <w:r w:rsidRPr="005B747E">
              <w:rPr>
                <w:rFonts w:ascii="GHEA Grapalat" w:eastAsia="GHEA Grapalat" w:hAnsi="GHEA Grapalat" w:cs="GHEA Grapalat"/>
                <w:color w:val="000000" w:themeColor="text1"/>
                <w:sz w:val="24"/>
                <w:szCs w:val="24"/>
                <w:lang w:val="hy-AM"/>
              </w:rPr>
              <w:lastRenderedPageBreak/>
              <w:t>փաստացի կատարված գործողություններից, ներդրվել է կիրառելի նոր ինստիտուտ՝ կատարողական վճարի ինստիտուտը:</w:t>
            </w:r>
          </w:p>
        </w:tc>
      </w:tr>
      <w:tr w:rsidR="00433C02" w:rsidRPr="00212B94" w14:paraId="11BC81DD" w14:textId="77777777" w:rsidTr="00126BE8">
        <w:trPr>
          <w:trHeight w:val="20"/>
          <w:jc w:val="center"/>
        </w:trPr>
        <w:tc>
          <w:tcPr>
            <w:tcW w:w="10340" w:type="dxa"/>
            <w:tcBorders>
              <w:top w:val="single" w:sz="4" w:space="0" w:color="auto"/>
              <w:left w:val="single" w:sz="4" w:space="0" w:color="auto"/>
              <w:bottom w:val="single" w:sz="4" w:space="0" w:color="auto"/>
              <w:right w:val="single" w:sz="4" w:space="0" w:color="auto"/>
            </w:tcBorders>
            <w:shd w:val="clear" w:color="auto" w:fill="FFFFFF"/>
            <w:vAlign w:val="center"/>
          </w:tcPr>
          <w:p w14:paraId="13E27E0F" w14:textId="77777777"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rPr>
            </w:pPr>
            <w:r w:rsidRPr="005B747E">
              <w:rPr>
                <w:rFonts w:ascii="GHEA Grapalat" w:hAnsi="GHEA Grapalat" w:cs="Sylfaen"/>
                <w:b/>
              </w:rPr>
              <w:lastRenderedPageBreak/>
              <w:t>Վերոհիշյալ</w:t>
            </w:r>
            <w:r w:rsidRPr="005B747E">
              <w:rPr>
                <w:rFonts w:ascii="GHEA Grapalat" w:hAnsi="GHEA Grapalat"/>
                <w:b/>
              </w:rPr>
              <w:t xml:space="preserve"> </w:t>
            </w:r>
            <w:r w:rsidRPr="005B747E">
              <w:rPr>
                <w:rFonts w:ascii="GHEA Grapalat" w:hAnsi="GHEA Grapalat" w:cs="Sylfaen"/>
                <w:b/>
              </w:rPr>
              <w:t>առաջարկությունը</w:t>
            </w:r>
            <w:r w:rsidRPr="005B747E">
              <w:rPr>
                <w:rFonts w:ascii="GHEA Grapalat" w:hAnsi="GHEA Grapalat"/>
                <w:b/>
              </w:rPr>
              <w:t xml:space="preserve"> </w:t>
            </w:r>
            <w:r w:rsidRPr="005B747E">
              <w:rPr>
                <w:rFonts w:ascii="GHEA Grapalat" w:hAnsi="GHEA Grapalat" w:cs="Sylfaen"/>
                <w:b/>
              </w:rPr>
              <w:t>հիմնավորելու</w:t>
            </w:r>
            <w:r w:rsidRPr="005B747E">
              <w:rPr>
                <w:rFonts w:ascii="GHEA Grapalat" w:hAnsi="GHEA Grapalat"/>
                <w:b/>
              </w:rPr>
              <w:t xml:space="preserve"> </w:t>
            </w:r>
            <w:r w:rsidRPr="005B747E">
              <w:rPr>
                <w:rFonts w:ascii="GHEA Grapalat" w:hAnsi="GHEA Grapalat" w:cs="Sylfaen"/>
                <w:b/>
              </w:rPr>
              <w:t>տեսանկյունից</w:t>
            </w:r>
            <w:r w:rsidRPr="005B747E">
              <w:rPr>
                <w:rFonts w:ascii="GHEA Grapalat" w:hAnsi="GHEA Grapalat"/>
                <w:b/>
              </w:rPr>
              <w:t xml:space="preserve"> </w:t>
            </w:r>
            <w:r w:rsidRPr="005B747E">
              <w:rPr>
                <w:rFonts w:ascii="GHEA Grapalat" w:hAnsi="GHEA Grapalat" w:cs="Sylfaen"/>
                <w:b/>
              </w:rPr>
              <w:t>ցանկանում</w:t>
            </w:r>
            <w:r w:rsidRPr="005B747E">
              <w:rPr>
                <w:rFonts w:ascii="GHEA Grapalat" w:hAnsi="GHEA Grapalat"/>
                <w:b/>
              </w:rPr>
              <w:t xml:space="preserve"> </w:t>
            </w:r>
            <w:r w:rsidRPr="005B747E">
              <w:rPr>
                <w:rFonts w:ascii="GHEA Grapalat" w:hAnsi="GHEA Grapalat" w:cs="Sylfaen"/>
                <w:b/>
              </w:rPr>
              <w:t>ենք</w:t>
            </w:r>
            <w:r w:rsidRPr="005B747E">
              <w:rPr>
                <w:rFonts w:ascii="GHEA Grapalat" w:hAnsi="GHEA Grapalat"/>
                <w:b/>
              </w:rPr>
              <w:t xml:space="preserve"> </w:t>
            </w:r>
            <w:r w:rsidRPr="005B747E">
              <w:rPr>
                <w:rFonts w:ascii="GHEA Grapalat" w:hAnsi="GHEA Grapalat" w:cs="Sylfaen"/>
                <w:b/>
              </w:rPr>
              <w:t>նշել</w:t>
            </w:r>
            <w:r w:rsidRPr="005B747E">
              <w:rPr>
                <w:rFonts w:ascii="GHEA Grapalat" w:hAnsi="GHEA Grapalat"/>
                <w:b/>
              </w:rPr>
              <w:t>,</w:t>
            </w:r>
            <w:r w:rsidRPr="005B747E">
              <w:rPr>
                <w:rFonts w:ascii="GHEA Grapalat" w:hAnsi="GHEA Grapalat"/>
              </w:rPr>
              <w:t xml:space="preserve"> որ կարկադիր կատարման գործառույթների և դրանց ուղղությամբ կատարված ծախսերի փոխհատուցման նպատակով ՀՀ պետական բյուջեից կատարվում են հսկայական հատկացումներ և դրանք տարետարի ավելանում են ինչպես ամբողջությամբ, այնպես էլ միավոր վարույթի համար հատկացումների հարաբերական ցուցանիշներով:</w:t>
            </w:r>
          </w:p>
          <w:p w14:paraId="730ABBEB" w14:textId="77777777" w:rsidR="00433C02" w:rsidRPr="005B747E" w:rsidRDefault="00433C02" w:rsidP="00433C02">
            <w:pPr>
              <w:spacing w:before="120" w:after="120"/>
              <w:jc w:val="both"/>
              <w:rPr>
                <w:rFonts w:ascii="GHEA Grapalat" w:hAnsi="GHEA Grapalat"/>
                <w:b/>
                <w:sz w:val="24"/>
                <w:szCs w:val="24"/>
                <w:lang w:val="hy-AM"/>
              </w:rPr>
            </w:pPr>
            <w:r w:rsidRPr="005B747E">
              <w:rPr>
                <w:rFonts w:ascii="GHEA Grapalat" w:hAnsi="GHEA Grapalat"/>
                <w:sz w:val="24"/>
                <w:szCs w:val="24"/>
                <w:lang w:val="hy-AM"/>
              </w:rPr>
              <w:t xml:space="preserve">Այսպես, ՀՀ 2023 թ. բյուջեի մասին օրենքով ՀՀ ԱՆ համար նախատեսված է </w:t>
            </w:r>
            <w:r w:rsidRPr="005B747E">
              <w:rPr>
                <w:rFonts w:ascii="GHEA Grapalat" w:hAnsi="GHEA Grapalat"/>
                <w:b/>
                <w:sz w:val="24"/>
                <w:szCs w:val="24"/>
                <w:lang w:val="hy-AM"/>
              </w:rPr>
              <w:t>Հարկադիր կատարման ծառայություններ</w:t>
            </w:r>
            <w:r w:rsidRPr="005B747E">
              <w:rPr>
                <w:rFonts w:ascii="GHEA Grapalat" w:hAnsi="GHEA Grapalat"/>
                <w:sz w:val="24"/>
                <w:szCs w:val="24"/>
                <w:lang w:val="hy-AM"/>
              </w:rPr>
              <w:t xml:space="preserve"> թիվ 1182 բյուջետային ծրագիրը: Այդ ծրագրի մեջ թիվ 11001 </w:t>
            </w:r>
            <w:r w:rsidRPr="005B747E">
              <w:rPr>
                <w:rFonts w:ascii="GHEA Grapalat" w:hAnsi="GHEA Grapalat"/>
                <w:sz w:val="24"/>
                <w:szCs w:val="24"/>
                <w:lang w:val="hy-AM"/>
              </w:rPr>
              <w:lastRenderedPageBreak/>
              <w:t xml:space="preserve">դասիչով որպես քաղաքականության միջոցառում է նախատեսված </w:t>
            </w:r>
            <w:r w:rsidRPr="005B747E">
              <w:rPr>
                <w:rFonts w:ascii="GHEA Grapalat" w:hAnsi="GHEA Grapalat"/>
                <w:b/>
                <w:sz w:val="24"/>
                <w:szCs w:val="24"/>
                <w:lang w:val="hy-AM"/>
              </w:rPr>
              <w:t>Հարկադիր կատարման ենթակա ակտերի կատարումն ապահովող ծառայություններ, որի շրջանակներում պետք է ֆինանսավորվեն դատական ակտերի, կատարողական թերթերի, կատարողական մակագրության թերթերի և անբողոքարկելի վարչական ակտերի պահանջների կատարման ապահովման գործառույթները:</w:t>
            </w:r>
          </w:p>
          <w:p w14:paraId="7DD82898"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2021 թ. թ. այդ քաղաքական միջոցառման շրջանակներում ընդհանուր առմամբ իրականացվել են ավելի քան 2.6 մլն կատարողական վարույթներ, որոնց համար պետական բյուջեից վճարվել է 2.7 մլրդ դրամ: Փաստորեն մեկ կատարողական վարույթի վրա պետական միջոցներից ծախսվել է 1000 ՀՀ դրամից քիչ ավելի:</w:t>
            </w:r>
          </w:p>
          <w:p w14:paraId="689A43BB"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2022 թ. պետական բյուջեի սպասվող կատարողականի տվյալներով այդ ցուցանիշները կազմել են համապատասխանաբար՝ 1.9 մլն կատարողական վարույթ, 2.8 մլրդ ՀՀ դրամ և մոտ 1500 ՀՀ դրամ: Իսկ ահա 2023 թ. համար պետական բյուջեի մասին օրենքի նախագծով նախատեսված է եղել համապատասխանաբար՝ 2.1 մլն կատարողական վարույթի իրականացում, 3.1 մլրդ դրամի բյուջետային հատկացումներ և 1 կատարողական վարույթի բյուջետային սակագինը՝ նույնպես մոտ 1500 ՀՀ դրամ:</w:t>
            </w:r>
          </w:p>
          <w:p w14:paraId="2AA0BA68" w14:textId="45216A69" w:rsidR="00433C02" w:rsidRPr="005B747E" w:rsidRDefault="00433C02" w:rsidP="00433C02">
            <w:pPr>
              <w:spacing w:before="120" w:after="120"/>
              <w:jc w:val="both"/>
              <w:rPr>
                <w:rFonts w:ascii="GHEA Grapalat" w:hAnsi="GHEA Grapalat"/>
                <w:color w:val="000000"/>
                <w:sz w:val="22"/>
                <w:szCs w:val="22"/>
                <w:lang w:val="hy-AM"/>
              </w:rPr>
            </w:pPr>
            <w:r w:rsidRPr="005B747E">
              <w:rPr>
                <w:rFonts w:ascii="GHEA Grapalat" w:hAnsi="GHEA Grapalat"/>
                <w:b/>
                <w:sz w:val="24"/>
                <w:szCs w:val="24"/>
                <w:lang w:val="hy-AM"/>
              </w:rPr>
              <w:t>Այս պարագայում խնդրահարույց են թվում Նախագծով սահմանված կատարողական վարույթի սակագները:</w:t>
            </w:r>
          </w:p>
        </w:tc>
        <w:tc>
          <w:tcPr>
            <w:tcW w:w="4526" w:type="dxa"/>
            <w:tcBorders>
              <w:top w:val="single" w:sz="4" w:space="0" w:color="auto"/>
              <w:left w:val="single" w:sz="4" w:space="0" w:color="auto"/>
              <w:bottom w:val="single" w:sz="4" w:space="0" w:color="auto"/>
              <w:right w:val="single" w:sz="4" w:space="0" w:color="auto"/>
            </w:tcBorders>
            <w:shd w:val="clear" w:color="auto" w:fill="FFFFFF"/>
          </w:tcPr>
          <w:p w14:paraId="6DD21B76"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731BEF69" w14:textId="4C89D0AE"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Հարկադիր կատարումն ապահովող ծառայությունը շարունակաբար վարում է Ծառայության պահպանման և հարկադիր կատարման ենթակա ակտերի կատարման ապահովման և փաստացի գանձված կատարողական ծախսերի հարաբերակցության </w:t>
            </w:r>
            <w:r w:rsidRPr="005B747E">
              <w:rPr>
                <w:rFonts w:ascii="GHEA Grapalat" w:eastAsia="GHEA Grapalat" w:hAnsi="GHEA Grapalat" w:cs="GHEA Grapalat"/>
                <w:color w:val="000000" w:themeColor="text1"/>
                <w:sz w:val="24"/>
                <w:szCs w:val="24"/>
                <w:lang w:val="hy-AM"/>
              </w:rPr>
              <w:lastRenderedPageBreak/>
              <w:t>վիճակագրություն, և Նախագծով առաջարկվող կատարողական գործողությունների կատարման ծախսերի չափը որոշելիս հաշվի են առնվել նաև այդ տվյալները:</w:t>
            </w:r>
          </w:p>
        </w:tc>
      </w:tr>
      <w:tr w:rsidR="00433C02" w:rsidRPr="00212B94" w14:paraId="1410973A" w14:textId="77777777" w:rsidTr="00126BE8">
        <w:trPr>
          <w:trHeight w:val="20"/>
          <w:jc w:val="center"/>
        </w:trPr>
        <w:tc>
          <w:tcPr>
            <w:tcW w:w="10340" w:type="dxa"/>
            <w:tcBorders>
              <w:top w:val="single" w:sz="4" w:space="0" w:color="auto"/>
              <w:left w:val="single" w:sz="4" w:space="0" w:color="auto"/>
              <w:bottom w:val="single" w:sz="4" w:space="0" w:color="auto"/>
              <w:right w:val="single" w:sz="4" w:space="0" w:color="auto"/>
            </w:tcBorders>
            <w:shd w:val="clear" w:color="auto" w:fill="FFFFFF"/>
          </w:tcPr>
          <w:p w14:paraId="48DC7E76" w14:textId="77777777"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Նախագծի</w:t>
            </w:r>
            <w:r w:rsidRPr="005B747E">
              <w:rPr>
                <w:rFonts w:ascii="GHEA Grapalat" w:hAnsi="GHEA Grapalat"/>
              </w:rPr>
              <w:t xml:space="preserve"> </w:t>
            </w:r>
            <w:r w:rsidRPr="005B747E">
              <w:rPr>
                <w:rFonts w:ascii="GHEA Grapalat" w:hAnsi="GHEA Grapalat" w:cs="Sylfaen"/>
              </w:rPr>
              <w:t>հիմնավորման</w:t>
            </w:r>
            <w:r w:rsidRPr="005B747E">
              <w:rPr>
                <w:rFonts w:ascii="GHEA Grapalat" w:hAnsi="GHEA Grapalat"/>
              </w:rPr>
              <w:t xml:space="preserve"> </w:t>
            </w:r>
            <w:r w:rsidRPr="005B747E">
              <w:rPr>
                <w:rFonts w:ascii="GHEA Grapalat" w:hAnsi="GHEA Grapalat" w:cs="Sylfaen"/>
              </w:rPr>
              <w:t>մեջ</w:t>
            </w:r>
            <w:r w:rsidRPr="005B747E">
              <w:rPr>
                <w:rFonts w:ascii="GHEA Grapalat" w:hAnsi="GHEA Grapalat"/>
              </w:rPr>
              <w:t xml:space="preserve"> </w:t>
            </w:r>
            <w:r w:rsidRPr="005B747E">
              <w:rPr>
                <w:rFonts w:ascii="GHEA Grapalat" w:hAnsi="GHEA Grapalat" w:cs="Sylfaen"/>
              </w:rPr>
              <w:t>լուրջ</w:t>
            </w:r>
            <w:r w:rsidRPr="005B747E">
              <w:rPr>
                <w:rFonts w:ascii="GHEA Grapalat" w:hAnsi="GHEA Grapalat"/>
              </w:rPr>
              <w:t xml:space="preserve"> </w:t>
            </w:r>
            <w:r w:rsidRPr="005B747E">
              <w:rPr>
                <w:rFonts w:ascii="GHEA Grapalat" w:hAnsi="GHEA Grapalat" w:cs="Sylfaen"/>
              </w:rPr>
              <w:t>ուշադրություն</w:t>
            </w:r>
            <w:r w:rsidRPr="005B747E">
              <w:rPr>
                <w:rFonts w:ascii="GHEA Grapalat" w:hAnsi="GHEA Grapalat"/>
              </w:rPr>
              <w:t xml:space="preserve"> </w:t>
            </w:r>
            <w:r w:rsidRPr="005B747E">
              <w:rPr>
                <w:rFonts w:ascii="GHEA Grapalat" w:hAnsi="GHEA Grapalat" w:cs="Sylfaen"/>
              </w:rPr>
              <w:t>է</w:t>
            </w:r>
            <w:r w:rsidRPr="005B747E">
              <w:rPr>
                <w:rFonts w:ascii="GHEA Grapalat" w:hAnsi="GHEA Grapalat"/>
              </w:rPr>
              <w:t xml:space="preserve"> </w:t>
            </w:r>
            <w:r w:rsidRPr="005B747E">
              <w:rPr>
                <w:rFonts w:ascii="GHEA Grapalat" w:hAnsi="GHEA Grapalat" w:cs="Sylfaen"/>
              </w:rPr>
              <w:t>դարձված</w:t>
            </w:r>
            <w:r w:rsidRPr="005B747E">
              <w:rPr>
                <w:rFonts w:ascii="GHEA Grapalat" w:hAnsi="GHEA Grapalat"/>
              </w:rPr>
              <w:t xml:space="preserve"> </w:t>
            </w:r>
            <w:r w:rsidRPr="005B747E">
              <w:rPr>
                <w:rFonts w:ascii="GHEA Grapalat" w:hAnsi="GHEA Grapalat"/>
                <w:b/>
                <w:i/>
                <w:u w:val="single"/>
              </w:rPr>
              <w:t>Գույքի առանձին տեսակների վրա բռնագանձում տարածման իավակարգավորումների բարելավմանը</w:t>
            </w:r>
            <w:r w:rsidRPr="005B747E">
              <w:rPr>
                <w:rFonts w:ascii="GHEA Grapalat" w:hAnsi="GHEA Grapalat"/>
              </w:rPr>
              <w:t xml:space="preserve">: Այդ կապակցությամբ հատկապես նշված է, որ Դրամական պահանջների հարկադիր կատարման արդյունավետությունը պայմանավորող կարևորագույն գործոններից է գույքի առանձին տեսակների վրա բռնագանձում տարածելու հատուկ կանոնների սահմանումը, որոնք պետք է հաշվի առնեն գույքի տվյալ տեսակի քաղաքացիաիրավական ռեժիմը, </w:t>
            </w:r>
            <w:r w:rsidRPr="005B747E">
              <w:rPr>
                <w:rFonts w:ascii="GHEA Grapalat" w:hAnsi="GHEA Grapalat"/>
              </w:rPr>
              <w:lastRenderedPageBreak/>
              <w:t>ներառյալ՝ տվյալ գույքին կամ գույքային իրավունքին առնչվող այլ անձանց իրավունքների պաշտպանության անհրաժեշտությունը։ Այս առումով գործող օրենսդրությունը պարունակում է էական բացեր, չհամակարգված և անարդյունավետ կարգավորումներ։</w:t>
            </w:r>
          </w:p>
          <w:p w14:paraId="4DEC5526" w14:textId="77777777" w:rsidR="00433C02" w:rsidRPr="005B747E" w:rsidRDefault="00433C02" w:rsidP="00433C02">
            <w:pPr>
              <w:spacing w:before="120" w:after="120"/>
              <w:jc w:val="both"/>
              <w:rPr>
                <w:rFonts w:ascii="GHEA Grapalat" w:hAnsi="GHEA Grapalat"/>
                <w:b/>
                <w:bCs/>
                <w:sz w:val="24"/>
                <w:szCs w:val="24"/>
                <w:lang w:val="hy-AM"/>
              </w:rPr>
            </w:pPr>
            <w:r w:rsidRPr="005B747E">
              <w:rPr>
                <w:rFonts w:ascii="GHEA Grapalat" w:hAnsi="GHEA Grapalat"/>
                <w:sz w:val="24"/>
                <w:szCs w:val="24"/>
                <w:lang w:val="hy-AM"/>
              </w:rPr>
              <w:t xml:space="preserve">Այս հիմնավորման շրջանակներում Նախագծի </w:t>
            </w:r>
            <w:r w:rsidRPr="005B747E">
              <w:rPr>
                <w:rFonts w:ascii="GHEA Grapalat" w:hAnsi="GHEA Grapalat"/>
                <w:b/>
                <w:bCs/>
                <w:sz w:val="24"/>
                <w:szCs w:val="24"/>
                <w:lang w:val="hy-AM"/>
              </w:rPr>
              <w:t>Գույքը և եկամուտները, որոնց վրա չի կարող բռնագանձում տարածվել 70-րդ հոդվածի 1-ին մասի 7) ենթակետում սահմանված է, որ</w:t>
            </w:r>
          </w:p>
          <w:p w14:paraId="7E8B7C4D"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Բռնագանձում չի կարող տարածվել հետևյալ գույքի վրա</w:t>
            </w:r>
          </w:p>
          <w:p w14:paraId="482C8C95" w14:textId="77777777" w:rsidR="00433C02" w:rsidRPr="005B747E" w:rsidRDefault="00433C02" w:rsidP="00433C02">
            <w:pPr>
              <w:spacing w:before="120" w:after="120"/>
              <w:jc w:val="both"/>
              <w:rPr>
                <w:rFonts w:ascii="GHEA Grapalat" w:hAnsi="GHEA Grapalat"/>
                <w:b/>
                <w:sz w:val="24"/>
                <w:szCs w:val="24"/>
                <w:lang w:val="hy-AM"/>
              </w:rPr>
            </w:pPr>
            <w:r w:rsidRPr="005B747E">
              <w:rPr>
                <w:rFonts w:ascii="GHEA Grapalat" w:hAnsi="GHEA Grapalat"/>
                <w:b/>
                <w:sz w:val="24"/>
                <w:szCs w:val="24"/>
                <w:lang w:val="hy-AM"/>
              </w:rPr>
              <w:t>7) «Սոցիալական աջակցության մասին» օրենքով սահմանված կարգով որպես սոցիալական աջակցություն տրամադրված գույքի.</w:t>
            </w:r>
          </w:p>
          <w:p w14:paraId="701A1EA5" w14:textId="77777777" w:rsidR="00433C02" w:rsidRPr="005B747E" w:rsidRDefault="00433C02" w:rsidP="00433C02">
            <w:pPr>
              <w:jc w:val="both"/>
              <w:rPr>
                <w:rFonts w:ascii="GHEA Grapalat" w:hAnsi="GHEA Grapalat"/>
                <w:b/>
                <w:bCs/>
                <w:color w:val="000000"/>
                <w:sz w:val="24"/>
                <w:szCs w:val="24"/>
                <w:shd w:val="clear" w:color="auto" w:fill="FFFFFF"/>
                <w:lang w:val="hy-AM"/>
              </w:rPr>
            </w:pPr>
          </w:p>
          <w:p w14:paraId="35169D13" w14:textId="77777777" w:rsidR="00433C02" w:rsidRPr="005B747E" w:rsidRDefault="00433C02" w:rsidP="00433C02">
            <w:pPr>
              <w:spacing w:before="120" w:after="120"/>
              <w:jc w:val="both"/>
              <w:rPr>
                <w:rFonts w:ascii="GHEA Grapalat" w:hAnsi="GHEA Grapalat"/>
                <w:b/>
                <w:sz w:val="24"/>
                <w:szCs w:val="24"/>
                <w:lang w:val="hy-AM"/>
              </w:rPr>
            </w:pPr>
            <w:r w:rsidRPr="005B747E">
              <w:rPr>
                <w:rFonts w:ascii="GHEA Grapalat" w:hAnsi="GHEA Grapalat"/>
                <w:sz w:val="24"/>
                <w:szCs w:val="24"/>
                <w:lang w:val="hy-AM"/>
              </w:rPr>
              <w:t xml:space="preserve">Այս իրավակարգավորման համատեքստում օրինական հարց է առաջանում, թե ինչու այդ իրավակարգավորումը չի տարածվում նաև </w:t>
            </w:r>
            <w:r w:rsidRPr="005B747E">
              <w:rPr>
                <w:rFonts w:ascii="GHEA Grapalat" w:hAnsi="GHEA Grapalat"/>
                <w:b/>
                <w:sz w:val="24"/>
                <w:szCs w:val="24"/>
                <w:lang w:val="hy-AM"/>
              </w:rPr>
              <w:t>«Պետական կենսաթոշակների մասին» և «Պետական նպաստների մասին» ՀՀ օրենքներով նախատեսված կենսաթոշակների և նպաստների վրա, որոնք, ըստ էության, դրանց ստացողների կեսապահովման հիմնականում միակ միջոցներն են:</w:t>
            </w:r>
          </w:p>
          <w:p w14:paraId="3F94A291" w14:textId="77777777" w:rsidR="00433C02" w:rsidRPr="005B747E" w:rsidRDefault="00433C02" w:rsidP="00433C02">
            <w:pPr>
              <w:spacing w:before="120" w:after="120"/>
              <w:jc w:val="both"/>
              <w:rPr>
                <w:rFonts w:ascii="GHEA Grapalat" w:hAnsi="GHEA Grapalat"/>
                <w:bCs/>
                <w:sz w:val="24"/>
                <w:szCs w:val="24"/>
                <w:lang w:val="hy-AM"/>
              </w:rPr>
            </w:pPr>
            <w:r w:rsidRPr="005B747E">
              <w:rPr>
                <w:rFonts w:ascii="GHEA Grapalat" w:hAnsi="GHEA Grapalat"/>
                <w:sz w:val="24"/>
                <w:szCs w:val="24"/>
                <w:lang w:val="hy-AM"/>
              </w:rPr>
              <w:t xml:space="preserve">Հետևապես առաջարկում ենք այս հոդվածում նույնպես կատարել լրացում </w:t>
            </w:r>
            <w:r w:rsidRPr="005B747E">
              <w:rPr>
                <w:rFonts w:ascii="GHEA Grapalat" w:hAnsi="GHEA Grapalat"/>
                <w:bCs/>
                <w:sz w:val="24"/>
                <w:szCs w:val="24"/>
                <w:lang w:val="hy-AM"/>
              </w:rPr>
              <w:t>7) ենթակետից հետո՝ հետևյալ ենթակետերով.</w:t>
            </w:r>
          </w:p>
          <w:p w14:paraId="442D6526" w14:textId="77777777" w:rsidR="00433C02" w:rsidRPr="005B747E" w:rsidRDefault="00433C02" w:rsidP="00433C02">
            <w:pPr>
              <w:spacing w:before="120" w:after="120"/>
              <w:jc w:val="both"/>
              <w:rPr>
                <w:rFonts w:ascii="GHEA Grapalat" w:hAnsi="GHEA Grapalat"/>
                <w:b/>
                <w:sz w:val="24"/>
                <w:szCs w:val="24"/>
                <w:lang w:val="hy-AM"/>
              </w:rPr>
            </w:pPr>
            <w:r w:rsidRPr="005B747E">
              <w:rPr>
                <w:rFonts w:ascii="GHEA Grapalat" w:hAnsi="GHEA Grapalat"/>
                <w:b/>
                <w:sz w:val="24"/>
                <w:szCs w:val="24"/>
                <w:lang w:val="hy-AM"/>
              </w:rPr>
              <w:t>8) «Պետական կենսաթոշակների մասին» օրենքով սահմանված կարգով որպես կենսաթոշակ վճարվող գումարի.</w:t>
            </w:r>
          </w:p>
          <w:p w14:paraId="1C01C8E9" w14:textId="69F17AC3" w:rsidR="00433C02" w:rsidRPr="005B747E" w:rsidRDefault="00433C02" w:rsidP="00433C02">
            <w:pPr>
              <w:spacing w:before="120" w:after="120"/>
              <w:jc w:val="both"/>
              <w:rPr>
                <w:rFonts w:ascii="GHEA Grapalat" w:hAnsi="GHEA Grapalat"/>
                <w:b/>
                <w:sz w:val="24"/>
                <w:szCs w:val="24"/>
                <w:lang w:val="hy-AM"/>
              </w:rPr>
            </w:pPr>
            <w:r w:rsidRPr="005B747E">
              <w:rPr>
                <w:rFonts w:ascii="GHEA Grapalat" w:hAnsi="GHEA Grapalat"/>
                <w:b/>
                <w:sz w:val="24"/>
                <w:szCs w:val="24"/>
                <w:lang w:val="hy-AM"/>
              </w:rPr>
              <w:t>7) «Պետական նպաստների մասին» օրենքով սահմանված կարգով որպես նպաստ տրամադրված գումարների:</w:t>
            </w:r>
          </w:p>
        </w:tc>
        <w:tc>
          <w:tcPr>
            <w:tcW w:w="4526" w:type="dxa"/>
            <w:tcBorders>
              <w:top w:val="single" w:sz="4" w:space="0" w:color="auto"/>
              <w:left w:val="single" w:sz="4" w:space="0" w:color="auto"/>
              <w:bottom w:val="single" w:sz="4" w:space="0" w:color="auto"/>
              <w:right w:val="single" w:sz="4" w:space="0" w:color="auto"/>
            </w:tcBorders>
            <w:shd w:val="clear" w:color="auto" w:fill="FFFFFF"/>
          </w:tcPr>
          <w:p w14:paraId="5423B6B8" w14:textId="7ADB709F"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 մասնակի</w:t>
            </w:r>
          </w:p>
          <w:p w14:paraId="45C1ECDC" w14:textId="7777777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Կենսաթոշակը ևս եկամուտ է, և կատարողական վարույթով պարտապանի՝ որոշակի տարիքի հասած լինելու և տարիքային կենսաթոշակ ստանալու հանգամանքը չպետք է հանգեցնի պահանջատիրոջ </w:t>
            </w:r>
            <w:r w:rsidRPr="005B747E">
              <w:rPr>
                <w:rFonts w:ascii="GHEA Grapalat" w:eastAsia="GHEA Grapalat" w:hAnsi="GHEA Grapalat" w:cs="GHEA Grapalat"/>
                <w:color w:val="000000" w:themeColor="text1"/>
                <w:sz w:val="24"/>
                <w:szCs w:val="24"/>
                <w:lang w:val="hy-AM"/>
              </w:rPr>
              <w:lastRenderedPageBreak/>
              <w:t>իրավունքների խախտման և հարկադիր կատարման ենթակա ակտն անկատար մնալուն: Այնուամենայնիվ, հաշվի առնելով այն հանգամանքը, որ կենսաթոշակային տարիքի անձինք հասարակության առավել խոցելի խավ են, Նախագծով կենսաթոշակի վրա բռնագանձում տարածելու ավելի ցածր տոկոսային շեմ է սահմանվել:</w:t>
            </w:r>
          </w:p>
          <w:p w14:paraId="0B854E11" w14:textId="5DCD5FF7"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Ինչ վերաբերում է նպաստներին, ապա դրանք, ըստ Նախագծի 70-րդ հոդվածի 5–րդ մասի 3-րդ կետի, բռնագանձման ենթակա չեն:</w:t>
            </w:r>
          </w:p>
        </w:tc>
      </w:tr>
      <w:tr w:rsidR="00433C02" w:rsidRPr="005B747E" w14:paraId="3F803FD4" w14:textId="77777777" w:rsidTr="00126BE8">
        <w:trPr>
          <w:trHeight w:val="20"/>
          <w:jc w:val="center"/>
        </w:trPr>
        <w:tc>
          <w:tcPr>
            <w:tcW w:w="10340" w:type="dxa"/>
            <w:tcBorders>
              <w:top w:val="single" w:sz="4" w:space="0" w:color="auto"/>
              <w:left w:val="single" w:sz="4" w:space="0" w:color="auto"/>
              <w:bottom w:val="single" w:sz="4" w:space="0" w:color="auto"/>
              <w:right w:val="single" w:sz="4" w:space="0" w:color="auto"/>
            </w:tcBorders>
            <w:shd w:val="clear" w:color="auto" w:fill="FFFFFF"/>
            <w:vAlign w:val="center"/>
          </w:tcPr>
          <w:p w14:paraId="7644D3B3" w14:textId="77777777"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rPr>
            </w:pPr>
            <w:r w:rsidRPr="005B747E">
              <w:rPr>
                <w:rFonts w:ascii="GHEA Grapalat" w:hAnsi="GHEA Grapalat" w:cs="Sylfaen"/>
              </w:rPr>
              <w:lastRenderedPageBreak/>
              <w:t>Նախագծում</w:t>
            </w:r>
            <w:r w:rsidRPr="005B747E">
              <w:rPr>
                <w:rFonts w:ascii="GHEA Grapalat" w:hAnsi="GHEA Grapalat"/>
              </w:rPr>
              <w:t xml:space="preserve"> </w:t>
            </w:r>
            <w:r w:rsidRPr="005B747E">
              <w:rPr>
                <w:rFonts w:ascii="GHEA Grapalat" w:hAnsi="GHEA Grapalat" w:cs="Sylfaen"/>
              </w:rPr>
              <w:t>խիստ</w:t>
            </w:r>
            <w:r w:rsidRPr="005B747E">
              <w:rPr>
                <w:rFonts w:ascii="GHEA Grapalat" w:hAnsi="GHEA Grapalat"/>
              </w:rPr>
              <w:t xml:space="preserve"> </w:t>
            </w:r>
            <w:r w:rsidRPr="005B747E">
              <w:rPr>
                <w:rFonts w:ascii="GHEA Grapalat" w:hAnsi="GHEA Grapalat" w:cs="Sylfaen"/>
              </w:rPr>
              <w:t>անորոշ</w:t>
            </w:r>
            <w:r w:rsidRPr="005B747E">
              <w:rPr>
                <w:rFonts w:ascii="GHEA Grapalat" w:hAnsi="GHEA Grapalat"/>
              </w:rPr>
              <w:t xml:space="preserve"> </w:t>
            </w:r>
            <w:r w:rsidRPr="005B747E">
              <w:rPr>
                <w:rFonts w:ascii="GHEA Grapalat" w:hAnsi="GHEA Grapalat" w:cs="Sylfaen"/>
              </w:rPr>
              <w:t>են</w:t>
            </w:r>
            <w:r w:rsidRPr="005B747E">
              <w:rPr>
                <w:rFonts w:ascii="GHEA Grapalat" w:hAnsi="GHEA Grapalat"/>
              </w:rPr>
              <w:t xml:space="preserve"> </w:t>
            </w:r>
            <w:r w:rsidRPr="005B747E">
              <w:rPr>
                <w:rFonts w:ascii="GHEA Grapalat" w:hAnsi="GHEA Grapalat" w:cs="Sylfaen"/>
              </w:rPr>
              <w:t>ներկայացված</w:t>
            </w:r>
            <w:r w:rsidRPr="005B747E">
              <w:rPr>
                <w:rFonts w:ascii="GHEA Grapalat" w:hAnsi="GHEA Grapalat"/>
              </w:rPr>
              <w:t xml:space="preserve"> </w:t>
            </w:r>
            <w:r w:rsidRPr="005B747E">
              <w:rPr>
                <w:rFonts w:ascii="GHEA Grapalat" w:hAnsi="GHEA Grapalat" w:cs="Sylfaen"/>
              </w:rPr>
              <w:t>Օրենքի</w:t>
            </w:r>
            <w:r w:rsidRPr="005B747E">
              <w:rPr>
                <w:rFonts w:ascii="GHEA Grapalat" w:hAnsi="GHEA Grapalat"/>
              </w:rPr>
              <w:t xml:space="preserve"> իրավակարգավորումների համար սահմանված </w:t>
            </w:r>
            <w:r w:rsidRPr="005B747E">
              <w:rPr>
                <w:rFonts w:ascii="GHEA Grapalat" w:hAnsi="GHEA Grapalat"/>
                <w:b/>
              </w:rPr>
              <w:t>պատասխանատվության և իրավունքների պաշտպանության իրավակարգավորումները:</w:t>
            </w:r>
            <w:r w:rsidRPr="005B747E">
              <w:rPr>
                <w:rFonts w:ascii="GHEA Grapalat" w:hAnsi="GHEA Grapalat"/>
              </w:rPr>
              <w:t xml:space="preserve"> Եթե պատասխանատվության իրավակարգավորումները պարտապանների համար սահմանված են հստակ և կոշտ, ապա պարտատերերի ու կատարողական վարույթ իրականացնողների համար՝ պատասխանատվության միջոցներ առհասրակ չեն սահմանված կամ էլ եթե սահմանվել են, ապա դրանք խիստ անորոշ են, ընդհանրական և հայեցողական: Նույնատիպ ձևակերպումներ են տրված  կերպ </w:t>
            </w:r>
            <w:r w:rsidRPr="005B747E">
              <w:rPr>
                <w:rFonts w:ascii="GHEA Grapalat" w:hAnsi="GHEA Grapalat"/>
                <w:b/>
              </w:rPr>
              <w:t>ԿԱՏԱՐՈՂԱԿԱՆ ՎԱՐՈՒՅԹԻ ՄԱՍՆԱԿԻՑՆԵՐԻ ԵՎ ԱՅԼ ԱՆՁԱՆՑ ԻՐԱՎՈՒՆՔՆԵՐԻ ՊԱՇՏՊԱՆՈՒԹՅԱՆ</w:t>
            </w:r>
            <w:r w:rsidRPr="005B747E">
              <w:rPr>
                <w:rFonts w:ascii="GHEA Grapalat" w:hAnsi="GHEA Grapalat"/>
              </w:rPr>
              <w:t xml:space="preserve"> վերաբերյալ:</w:t>
            </w:r>
          </w:p>
          <w:p w14:paraId="46D97B57" w14:textId="740D43A4" w:rsidR="00433C02" w:rsidRPr="005B747E" w:rsidRDefault="00433C02" w:rsidP="00433C02">
            <w:pPr>
              <w:spacing w:before="120" w:after="120"/>
              <w:jc w:val="both"/>
              <w:rPr>
                <w:rFonts w:ascii="GHEA Grapalat" w:hAnsi="GHEA Grapalat"/>
                <w:b/>
                <w:sz w:val="22"/>
                <w:szCs w:val="22"/>
                <w:lang w:val="hy-AM"/>
              </w:rPr>
            </w:pPr>
            <w:r w:rsidRPr="005B747E">
              <w:rPr>
                <w:rFonts w:ascii="GHEA Grapalat" w:hAnsi="GHEA Grapalat"/>
                <w:b/>
                <w:sz w:val="24"/>
                <w:szCs w:val="24"/>
                <w:lang w:val="hy-AM"/>
              </w:rPr>
              <w:t>Այս իրավակարգավորումները խիստ բյուրոկրատական են, պայմանավորված են դատական երկարաժամկետ քաշքշուկներով և հույս չեն տալիս, որ կպաշտպանվեն կատարողական վարույթի մասնակիցների սահմանադրական իրավուքները:</w:t>
            </w:r>
          </w:p>
        </w:tc>
        <w:tc>
          <w:tcPr>
            <w:tcW w:w="4526" w:type="dxa"/>
            <w:tcBorders>
              <w:top w:val="single" w:sz="4" w:space="0" w:color="auto"/>
              <w:left w:val="single" w:sz="4" w:space="0" w:color="auto"/>
              <w:bottom w:val="single" w:sz="4" w:space="0" w:color="auto"/>
              <w:right w:val="single" w:sz="4" w:space="0" w:color="auto"/>
            </w:tcBorders>
            <w:shd w:val="clear" w:color="auto" w:fill="FFFFFF"/>
          </w:tcPr>
          <w:p w14:paraId="205D89E8" w14:textId="7D9169CD"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tc>
      </w:tr>
      <w:tr w:rsidR="00433C02" w:rsidRPr="00212B94" w14:paraId="4E68A28C" w14:textId="77777777" w:rsidTr="00126BE8">
        <w:trPr>
          <w:trHeight w:val="20"/>
          <w:jc w:val="center"/>
        </w:trPr>
        <w:tc>
          <w:tcPr>
            <w:tcW w:w="10340" w:type="dxa"/>
            <w:tcBorders>
              <w:top w:val="single" w:sz="4" w:space="0" w:color="auto"/>
              <w:left w:val="single" w:sz="4" w:space="0" w:color="auto"/>
              <w:bottom w:val="single" w:sz="4" w:space="0" w:color="auto"/>
              <w:right w:val="single" w:sz="4" w:space="0" w:color="auto"/>
            </w:tcBorders>
            <w:shd w:val="clear" w:color="auto" w:fill="FFFFFF"/>
            <w:vAlign w:val="center"/>
          </w:tcPr>
          <w:p w14:paraId="3A6F9F24" w14:textId="0734F7AE"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rPr>
            </w:pPr>
            <w:r w:rsidRPr="005B747E">
              <w:rPr>
                <w:rFonts w:ascii="GHEA Grapalat" w:hAnsi="GHEA Grapalat" w:cs="Sylfaen"/>
              </w:rPr>
              <w:t>Նախագծի</w:t>
            </w:r>
            <w:r w:rsidRPr="005B747E">
              <w:rPr>
                <w:rFonts w:ascii="GHEA Grapalat" w:hAnsi="GHEA Grapalat"/>
              </w:rPr>
              <w:t xml:space="preserve"> 12-</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հոդվածով</w:t>
            </w:r>
            <w:r w:rsidRPr="005B747E">
              <w:rPr>
                <w:rFonts w:ascii="GHEA Grapalat" w:hAnsi="GHEA Grapalat"/>
              </w:rPr>
              <w:t xml:space="preserve"> </w:t>
            </w:r>
            <w:r w:rsidRPr="005B747E">
              <w:rPr>
                <w:rFonts w:ascii="GHEA Grapalat" w:hAnsi="GHEA Grapalat" w:cs="Sylfaen"/>
              </w:rPr>
              <w:t>սահմանված</w:t>
            </w:r>
            <w:r w:rsidRPr="005B747E">
              <w:rPr>
                <w:rFonts w:ascii="GHEA Grapalat" w:hAnsi="GHEA Grapalat"/>
              </w:rPr>
              <w:t xml:space="preserve"> </w:t>
            </w:r>
            <w:r w:rsidRPr="005B747E">
              <w:rPr>
                <w:rFonts w:ascii="GHEA Grapalat" w:hAnsi="GHEA Grapalat" w:cs="Sylfaen"/>
              </w:rPr>
              <w:t>են</w:t>
            </w:r>
            <w:r w:rsidRPr="005B747E">
              <w:rPr>
                <w:rFonts w:ascii="GHEA Grapalat" w:hAnsi="GHEA Grapalat"/>
              </w:rPr>
              <w:t xml:space="preserve"> </w:t>
            </w:r>
            <w:r w:rsidRPr="005B747E">
              <w:rPr>
                <w:rFonts w:ascii="GHEA Grapalat" w:hAnsi="GHEA Grapalat" w:cs="Sylfaen"/>
              </w:rPr>
              <w:t>կատարողական</w:t>
            </w:r>
            <w:r w:rsidRPr="005B747E">
              <w:rPr>
                <w:rFonts w:ascii="GHEA Grapalat" w:hAnsi="GHEA Grapalat"/>
              </w:rPr>
              <w:t xml:space="preserve"> </w:t>
            </w:r>
            <w:r w:rsidRPr="005B747E">
              <w:rPr>
                <w:rFonts w:ascii="GHEA Grapalat" w:hAnsi="GHEA Grapalat" w:cs="Sylfaen"/>
              </w:rPr>
              <w:t>վարույթի</w:t>
            </w:r>
            <w:r w:rsidRPr="005B747E">
              <w:rPr>
                <w:rFonts w:ascii="GHEA Grapalat" w:hAnsi="GHEA Grapalat"/>
              </w:rPr>
              <w:t xml:space="preserve"> </w:t>
            </w:r>
            <w:r w:rsidRPr="005B747E">
              <w:rPr>
                <w:rFonts w:ascii="GHEA Grapalat" w:hAnsi="GHEA Grapalat" w:cs="Sylfaen"/>
              </w:rPr>
              <w:t>մասնակիցները</w:t>
            </w:r>
            <w:r w:rsidRPr="005B747E">
              <w:rPr>
                <w:rFonts w:ascii="GHEA Grapalat" w:hAnsi="GHEA Grapalat"/>
              </w:rPr>
              <w:t xml:space="preserve">: </w:t>
            </w:r>
            <w:r w:rsidRPr="005B747E">
              <w:rPr>
                <w:rFonts w:ascii="GHEA Grapalat" w:hAnsi="GHEA Grapalat" w:cs="Sylfaen"/>
              </w:rPr>
              <w:t>Այդ</w:t>
            </w:r>
            <w:r w:rsidRPr="005B747E">
              <w:rPr>
                <w:rFonts w:ascii="GHEA Grapalat" w:hAnsi="GHEA Grapalat"/>
              </w:rPr>
              <w:t xml:space="preserve"> </w:t>
            </w:r>
            <w:r w:rsidRPr="005B747E">
              <w:rPr>
                <w:rFonts w:ascii="GHEA Grapalat" w:hAnsi="GHEA Grapalat" w:cs="Sylfaen"/>
              </w:rPr>
              <w:t>հոդվածի</w:t>
            </w:r>
            <w:r w:rsidRPr="005B747E">
              <w:rPr>
                <w:rFonts w:ascii="GHEA Grapalat" w:hAnsi="GHEA Grapalat"/>
              </w:rPr>
              <w:t xml:space="preserve"> 3-</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մասով</w:t>
            </w:r>
            <w:r w:rsidRPr="005B747E">
              <w:rPr>
                <w:rFonts w:ascii="GHEA Grapalat" w:hAnsi="GHEA Grapalat"/>
              </w:rPr>
              <w:t xml:space="preserve"> </w:t>
            </w:r>
            <w:r w:rsidRPr="005B747E">
              <w:rPr>
                <w:rFonts w:ascii="GHEA Grapalat" w:hAnsi="GHEA Grapalat" w:cs="Sylfaen"/>
              </w:rPr>
              <w:t>սահմանված</w:t>
            </w:r>
            <w:r w:rsidRPr="005B747E">
              <w:rPr>
                <w:rFonts w:ascii="GHEA Grapalat" w:hAnsi="GHEA Grapalat"/>
              </w:rPr>
              <w:t xml:space="preserve"> </w:t>
            </w:r>
            <w:r w:rsidRPr="005B747E">
              <w:rPr>
                <w:rFonts w:ascii="GHEA Grapalat" w:hAnsi="GHEA Grapalat" w:cs="Sylfaen"/>
              </w:rPr>
              <w:t>է</w:t>
            </w:r>
            <w:r w:rsidRPr="005B747E">
              <w:rPr>
                <w:rFonts w:ascii="GHEA Grapalat" w:hAnsi="GHEA Grapalat"/>
              </w:rPr>
              <w:t xml:space="preserve">, </w:t>
            </w:r>
            <w:r w:rsidRPr="005B747E">
              <w:rPr>
                <w:rFonts w:ascii="GHEA Grapalat" w:hAnsi="GHEA Grapalat" w:cs="Sylfaen"/>
              </w:rPr>
              <w:t>որ</w:t>
            </w:r>
            <w:r w:rsidRPr="005B747E">
              <w:rPr>
                <w:rFonts w:ascii="GHEA Grapalat" w:hAnsi="GHEA Grapalat"/>
              </w:rPr>
              <w:t>.</w:t>
            </w:r>
          </w:p>
          <w:p w14:paraId="6738F9D3"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«Հայաստանի Հանրապետության օգտին դատական (վարութային) ծախսերի բռնագանձման վերաբերյալ կատարողական վարույթով որպես պահանջատեր Հայաստանի Հանրապետության անունից հանդես է գալիս պետական եկամուտների բնագավառում լիազորված պետական մարմինը, եթե դատական ակտի համաձայն՝ դատական (վարութային) ծախսերը ենթակա չեն գանձման որևէ այլ պետական մարմնի օգտին:»:</w:t>
            </w:r>
          </w:p>
          <w:p w14:paraId="0FD4F403" w14:textId="77777777" w:rsidR="00433C02" w:rsidRPr="005B747E" w:rsidRDefault="00433C02" w:rsidP="00433C02">
            <w:pPr>
              <w:spacing w:before="120" w:after="120"/>
              <w:jc w:val="both"/>
              <w:rPr>
                <w:rFonts w:ascii="GHEA Grapalat" w:hAnsi="GHEA Grapalat"/>
                <w:b/>
                <w:bCs/>
                <w:color w:val="000000"/>
                <w:sz w:val="24"/>
                <w:szCs w:val="24"/>
                <w:shd w:val="clear" w:color="auto" w:fill="FFFFFF"/>
                <w:lang w:val="hy-AM"/>
              </w:rPr>
            </w:pPr>
            <w:r w:rsidRPr="005B747E">
              <w:rPr>
                <w:rFonts w:ascii="GHEA Grapalat" w:hAnsi="GHEA Grapalat"/>
                <w:sz w:val="24"/>
                <w:szCs w:val="24"/>
                <w:lang w:val="hy-AM"/>
              </w:rPr>
              <w:t xml:space="preserve">Այս իրավակարգավորման կողքին Նախագծում </w:t>
            </w:r>
            <w:r w:rsidRPr="005B747E">
              <w:rPr>
                <w:rFonts w:ascii="GHEA Grapalat" w:hAnsi="GHEA Grapalat"/>
                <w:b/>
                <w:sz w:val="24"/>
                <w:szCs w:val="24"/>
                <w:lang w:val="hy-AM"/>
              </w:rPr>
              <w:t>որևէ կարգավորում չի սահմանված այն ծախսերի փոխհատուցման և/կամ բռնագանձման վերաբերյալ,</w:t>
            </w:r>
            <w:r w:rsidRPr="005B747E">
              <w:rPr>
                <w:rFonts w:ascii="GHEA Grapalat" w:hAnsi="GHEA Grapalat"/>
                <w:sz w:val="24"/>
                <w:szCs w:val="24"/>
                <w:lang w:val="hy-AM"/>
              </w:rPr>
              <w:t xml:space="preserve"> որոնք իրականացնում են </w:t>
            </w:r>
            <w:r w:rsidRPr="005B747E">
              <w:rPr>
                <w:rFonts w:ascii="GHEA Grapalat" w:hAnsi="GHEA Grapalat"/>
                <w:b/>
                <w:bCs/>
                <w:color w:val="000000"/>
                <w:sz w:val="24"/>
                <w:szCs w:val="24"/>
                <w:shd w:val="clear" w:color="auto" w:fill="FFFFFF"/>
                <w:lang w:val="hy-AM"/>
              </w:rPr>
              <w:t xml:space="preserve">ՀՀ ֆիզիկական և իրվաբանական անձինք՝ վարչական և կատարողական վարույթ իրականացնելու իրավունք ունեցող անձանց կողմից ոչ պատշաճ կամ սխալ </w:t>
            </w:r>
            <w:r w:rsidRPr="005B747E">
              <w:rPr>
                <w:rFonts w:ascii="GHEA Grapalat" w:hAnsi="GHEA Grapalat"/>
                <w:b/>
                <w:bCs/>
                <w:color w:val="000000"/>
                <w:sz w:val="24"/>
                <w:szCs w:val="24"/>
                <w:shd w:val="clear" w:color="auto" w:fill="FFFFFF"/>
                <w:lang w:val="hy-AM"/>
              </w:rPr>
              <w:lastRenderedPageBreak/>
              <w:t>վարչարարության արդյունքում՝ կրելով ինչպես նյութական, այնպես էլ ոչ նյութական՝ բարոյական, վնասներ:</w:t>
            </w:r>
          </w:p>
          <w:p w14:paraId="77A1E131" w14:textId="77777777" w:rsidR="00433C02" w:rsidRPr="005B747E" w:rsidRDefault="00433C02" w:rsidP="00433C02">
            <w:pPr>
              <w:spacing w:before="120" w:after="120"/>
              <w:jc w:val="both"/>
              <w:rPr>
                <w:rFonts w:ascii="GHEA Grapalat" w:hAnsi="GHEA Grapalat"/>
                <w:sz w:val="24"/>
                <w:szCs w:val="24"/>
                <w:lang w:val="hy-AM"/>
              </w:rPr>
            </w:pPr>
            <w:r w:rsidRPr="005B747E">
              <w:rPr>
                <w:rFonts w:ascii="GHEA Grapalat" w:hAnsi="GHEA Grapalat"/>
                <w:sz w:val="24"/>
                <w:szCs w:val="24"/>
                <w:lang w:val="hy-AM"/>
              </w:rPr>
              <w:t>Նույնատիպ իրավակարգավորումներ չկան նաև ՎԻՎՕ-ում և ՎՀՎՎ-ում:</w:t>
            </w:r>
          </w:p>
          <w:p w14:paraId="1AB7B952" w14:textId="27F155CC" w:rsidR="00433C02" w:rsidRPr="005B747E" w:rsidRDefault="00433C02" w:rsidP="00433C02">
            <w:pPr>
              <w:spacing w:before="120" w:after="120"/>
              <w:jc w:val="both"/>
              <w:rPr>
                <w:rFonts w:ascii="GHEA Grapalat" w:hAnsi="GHEA Grapalat"/>
                <w:lang w:val="hy-AM"/>
              </w:rPr>
            </w:pPr>
            <w:r w:rsidRPr="005B747E">
              <w:rPr>
                <w:rFonts w:ascii="GHEA Grapalat" w:hAnsi="GHEA Grapalat"/>
                <w:sz w:val="24"/>
                <w:szCs w:val="24"/>
                <w:lang w:val="hy-AM"/>
              </w:rPr>
              <w:t xml:space="preserve">Հետևապես առաջարկում ենք քննարկվող Նախագծի </w:t>
            </w:r>
            <w:r w:rsidRPr="005B747E">
              <w:rPr>
                <w:rFonts w:ascii="GHEA Grapalat" w:hAnsi="GHEA Grapalat"/>
                <w:b/>
                <w:bCs/>
                <w:sz w:val="24"/>
                <w:szCs w:val="24"/>
                <w:lang w:val="hy-AM"/>
              </w:rPr>
              <w:t>ՊԱՏԱՍԽԱՆԱՏՎՈՒԹՅՈՒՆԸ ԵՎ ԻՐԱՎՈՒՆՔՆԵՐԻ ՊԱՇՏՊԱՆՈՒԹՅՈՒՆԸ 4-րդ բաժնում նախատեսել հատուկ հոդված, որով կսահմանվեն կատարողական վարույթի անցկացման իրավունք ունեցող անձանց համար կոնկրետ, հստակ, իրավաչափ վարչական և քրեական պատասխանատվության իրավակարգավորումներ, ինչպես նաև նրանց կողմից ոչ պատշաճ վարչական և կատարողական վարույթի արդյունքում վարչական և կատարողական վարույթի մասնակիցներին հասցված նյութական և ոչ նյութական վնասների փոխհատուիցման իրատեսական ու իրավաչափ մեխանիզմներ:</w:t>
            </w:r>
          </w:p>
        </w:tc>
        <w:tc>
          <w:tcPr>
            <w:tcW w:w="4526" w:type="dxa"/>
            <w:tcBorders>
              <w:top w:val="single" w:sz="4" w:space="0" w:color="auto"/>
              <w:left w:val="single" w:sz="4" w:space="0" w:color="auto"/>
              <w:bottom w:val="single" w:sz="4" w:space="0" w:color="auto"/>
              <w:right w:val="single" w:sz="4" w:space="0" w:color="auto"/>
            </w:tcBorders>
            <w:shd w:val="clear" w:color="auto" w:fill="FFFFFF"/>
          </w:tcPr>
          <w:p w14:paraId="187E1A9B"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Չի ընդունվել</w:t>
            </w:r>
          </w:p>
          <w:p w14:paraId="154D37F6" w14:textId="76FF8461" w:rsidR="00433C02" w:rsidRPr="005B747E"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 xml:space="preserve">Վարչական մարմնի և պաշտոնատար անձի՝ ոչ պատշաճ վարչարարության, լիազորությունների չիրականացման կամ պաշտոնեական պարտականությունների իրականացման հետ կապված այլ քրեաիրավական արարքների համար պատասխանատվություն է սահմանված համապատասխանաբար «Վարչարարության հիմունքների և վարչական վարույթի մասին» օրենքով, </w:t>
            </w:r>
            <w:r w:rsidRPr="005B747E">
              <w:rPr>
                <w:rFonts w:ascii="GHEA Grapalat" w:eastAsia="GHEA Grapalat" w:hAnsi="GHEA Grapalat" w:cs="GHEA Grapalat"/>
                <w:color w:val="000000" w:themeColor="text1"/>
                <w:sz w:val="24"/>
                <w:szCs w:val="24"/>
                <w:lang w:val="hy-AM"/>
              </w:rPr>
              <w:lastRenderedPageBreak/>
              <w:t>որով շահագրգիռ անձանց վերապահված է ոչ իրավաչափ վարչարարությամբ պատճառված վնասի հատուցում  պահանջելու</w:t>
            </w:r>
          </w:p>
        </w:tc>
      </w:tr>
      <w:tr w:rsidR="00433C02" w:rsidRPr="00212B94" w14:paraId="4B054F0D" w14:textId="77777777" w:rsidTr="00126BE8">
        <w:trPr>
          <w:trHeight w:val="20"/>
          <w:jc w:val="center"/>
        </w:trPr>
        <w:tc>
          <w:tcPr>
            <w:tcW w:w="10340" w:type="dxa"/>
            <w:tcBorders>
              <w:top w:val="single" w:sz="4" w:space="0" w:color="auto"/>
              <w:left w:val="single" w:sz="4" w:space="0" w:color="auto"/>
              <w:bottom w:val="single" w:sz="4" w:space="0" w:color="auto"/>
              <w:right w:val="single" w:sz="4" w:space="0" w:color="auto"/>
            </w:tcBorders>
            <w:shd w:val="clear" w:color="auto" w:fill="FFFFFF"/>
            <w:vAlign w:val="center"/>
          </w:tcPr>
          <w:p w14:paraId="68491783" w14:textId="7A616A57" w:rsidR="00433C02" w:rsidRPr="005B747E" w:rsidRDefault="00433C02" w:rsidP="00433C02">
            <w:pPr>
              <w:pStyle w:val="ListParagraph"/>
              <w:numPr>
                <w:ilvl w:val="0"/>
                <w:numId w:val="5"/>
              </w:numPr>
              <w:spacing w:before="120" w:after="120" w:line="276" w:lineRule="auto"/>
              <w:ind w:leftChars="0" w:left="0" w:firstLineChars="0" w:firstLine="0"/>
              <w:jc w:val="both"/>
              <w:rPr>
                <w:rFonts w:ascii="GHEA Grapalat" w:hAnsi="GHEA Grapalat"/>
                <w:sz w:val="22"/>
                <w:szCs w:val="22"/>
              </w:rPr>
            </w:pPr>
            <w:r w:rsidRPr="005B747E">
              <w:rPr>
                <w:rFonts w:ascii="GHEA Grapalat" w:hAnsi="GHEA Grapalat" w:cs="Sylfaen"/>
              </w:rPr>
              <w:lastRenderedPageBreak/>
              <w:t>Նախագծի</w:t>
            </w:r>
            <w:r w:rsidRPr="005B747E">
              <w:rPr>
                <w:rFonts w:ascii="GHEA Grapalat" w:hAnsi="GHEA Grapalat"/>
              </w:rPr>
              <w:t xml:space="preserve"> 19-</w:t>
            </w:r>
            <w:r w:rsidRPr="005B747E">
              <w:rPr>
                <w:rFonts w:ascii="GHEA Grapalat" w:hAnsi="GHEA Grapalat" w:cs="Sylfaen"/>
              </w:rPr>
              <w:t>րդ</w:t>
            </w:r>
            <w:r w:rsidRPr="005B747E">
              <w:rPr>
                <w:rFonts w:ascii="GHEA Grapalat" w:hAnsi="GHEA Grapalat"/>
              </w:rPr>
              <w:t xml:space="preserve"> </w:t>
            </w:r>
            <w:r w:rsidRPr="005B747E">
              <w:rPr>
                <w:rFonts w:ascii="GHEA Grapalat" w:hAnsi="GHEA Grapalat" w:cs="Sylfaen"/>
              </w:rPr>
              <w:t>հոդվածով</w:t>
            </w:r>
            <w:r w:rsidRPr="005B747E">
              <w:rPr>
                <w:rFonts w:ascii="GHEA Grapalat" w:hAnsi="GHEA Grapalat"/>
              </w:rPr>
              <w:t xml:space="preserve"> </w:t>
            </w:r>
            <w:r w:rsidRPr="005B747E">
              <w:rPr>
                <w:rFonts w:ascii="GHEA Grapalat" w:hAnsi="GHEA Grapalat" w:cs="Sylfaen"/>
              </w:rPr>
              <w:t>սահմանված</w:t>
            </w:r>
            <w:r w:rsidRPr="005B747E">
              <w:rPr>
                <w:rFonts w:ascii="GHEA Grapalat" w:hAnsi="GHEA Grapalat"/>
              </w:rPr>
              <w:t xml:space="preserve"> </w:t>
            </w:r>
            <w:r w:rsidRPr="005B747E">
              <w:rPr>
                <w:rFonts w:ascii="GHEA Grapalat" w:hAnsi="GHEA Grapalat" w:cs="Sylfaen"/>
              </w:rPr>
              <w:t>են</w:t>
            </w:r>
            <w:r w:rsidRPr="005B747E">
              <w:rPr>
                <w:rFonts w:ascii="GHEA Grapalat" w:hAnsi="GHEA Grapalat"/>
              </w:rPr>
              <w:t xml:space="preserve"> </w:t>
            </w:r>
            <w:r w:rsidRPr="005B747E">
              <w:rPr>
                <w:rFonts w:ascii="GHEA Grapalat" w:hAnsi="GHEA Grapalat" w:cs="Sylfaen"/>
              </w:rPr>
              <w:t>կատարողա</w:t>
            </w:r>
            <w:r w:rsidRPr="005B747E">
              <w:rPr>
                <w:rFonts w:ascii="GHEA Grapalat" w:hAnsi="GHEA Grapalat"/>
              </w:rPr>
              <w:t xml:space="preserve">կան վարույթին օժանդակող անձանց վերաբերյալ իրավակարգավորումներ: Սակայն դրանցից անհայտ է մնում, թե այդ անձինք, </w:t>
            </w:r>
            <w:r w:rsidRPr="005B747E">
              <w:rPr>
                <w:rFonts w:ascii="GHEA Grapalat" w:hAnsi="GHEA Grapalat"/>
                <w:b/>
              </w:rPr>
              <w:t>կատարողական վարույթին մասնակցելով և ծախսելով զգալի ժամանակ, հույզեր, որոշ դեպքերում նաև կատարելով որոշակի նյութական ծախսեր, պետք է վարձատրվեն արդյոք այդ մասնակցության համար</w:t>
            </w:r>
            <w:r w:rsidRPr="005B747E">
              <w:rPr>
                <w:rFonts w:ascii="GHEA Grapalat" w:hAnsi="GHEA Grapalat"/>
              </w:rPr>
              <w:t xml:space="preserve">: Եթե Նախագծով չի նախատեսվում այդպիսի վարձատրություն կամ փոխհատուցում, </w:t>
            </w:r>
            <w:r w:rsidRPr="005B747E">
              <w:rPr>
                <w:rFonts w:ascii="GHEA Grapalat" w:hAnsi="GHEA Grapalat"/>
                <w:b/>
              </w:rPr>
              <w:t>ապա կատարողական վարույթին օժանդակող անձանց անհատույց ներգրավումը կնշանակի նրանց շահագործում:</w:t>
            </w:r>
            <w:r w:rsidRPr="005B747E">
              <w:rPr>
                <w:rFonts w:ascii="GHEA Grapalat" w:hAnsi="GHEA Grapalat"/>
              </w:rPr>
              <w:t xml:space="preserve"> Հետևաբար առաջարկում ենք Նախագծում լրացնել նոր հոդված, ուղղված կատարողական վարույթին օժանդակող անձանց կողմից ծախսված ժամանակի, ծախսերի փոխհատուցման</w:t>
            </w:r>
            <w:r w:rsidRPr="005B747E">
              <w:rPr>
                <w:rFonts w:ascii="GHEA Grapalat" w:hAnsi="GHEA Grapalat"/>
                <w:sz w:val="22"/>
                <w:szCs w:val="22"/>
              </w:rPr>
              <w:t xml:space="preserve"> </w:t>
            </w:r>
            <w:r w:rsidRPr="005B747E">
              <w:rPr>
                <w:rFonts w:ascii="GHEA Grapalat" w:hAnsi="GHEA Grapalat"/>
              </w:rPr>
              <w:t>կամ վարձատրության իրավաչափ և ընդունելի վարձատրություն:</w:t>
            </w:r>
            <w:r w:rsidRPr="005B747E">
              <w:rPr>
                <w:rFonts w:ascii="GHEA Grapalat" w:hAnsi="GHEA Grapalat"/>
                <w:sz w:val="22"/>
                <w:szCs w:val="22"/>
              </w:rPr>
              <w:t xml:space="preserve"> </w:t>
            </w:r>
          </w:p>
        </w:tc>
        <w:tc>
          <w:tcPr>
            <w:tcW w:w="4526" w:type="dxa"/>
            <w:tcBorders>
              <w:top w:val="single" w:sz="4" w:space="0" w:color="auto"/>
              <w:left w:val="single" w:sz="4" w:space="0" w:color="auto"/>
              <w:bottom w:val="single" w:sz="4" w:space="0" w:color="auto"/>
              <w:right w:val="single" w:sz="4" w:space="0" w:color="auto"/>
            </w:tcBorders>
            <w:shd w:val="clear" w:color="auto" w:fill="FFFFFF"/>
          </w:tcPr>
          <w:p w14:paraId="63F15351" w14:textId="77777777" w:rsidR="00433C02" w:rsidRPr="005B747E" w:rsidRDefault="00433C02" w:rsidP="00433C02">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 ի գիտություն</w:t>
            </w:r>
          </w:p>
          <w:p w14:paraId="5717E6FD" w14:textId="2E904BF5" w:rsidR="00433C02" w:rsidRPr="009249BA" w:rsidRDefault="00433C02" w:rsidP="00433C02">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Նշված անձանց ծառայությունների դիմաց, ըստ Նախագծի կարգավորումների, տրվելու է համապատասխան վարձատրություն, ինչն ուղղակիորեն ամրագրված է Նախագծի 33-րդ հոդվածում:</w:t>
            </w:r>
          </w:p>
        </w:tc>
      </w:tr>
      <w:tr w:rsidR="00EC0119" w:rsidRPr="005B747E" w14:paraId="6E13EF6A" w14:textId="77777777" w:rsidTr="00A32CD4">
        <w:trPr>
          <w:cantSplit/>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4F411628" w14:textId="41EA591F" w:rsidR="00EC0119" w:rsidRPr="00EC0119" w:rsidRDefault="00EC0119" w:rsidP="006E0A2F">
            <w:pPr>
              <w:pStyle w:val="ListParagraph"/>
              <w:numPr>
                <w:ilvl w:val="0"/>
                <w:numId w:val="2"/>
              </w:numPr>
              <w:tabs>
                <w:tab w:val="left" w:pos="2794"/>
                <w:tab w:val="left" w:pos="10125"/>
              </w:tabs>
              <w:spacing w:line="276" w:lineRule="auto"/>
              <w:ind w:leftChars="0" w:firstLineChars="0"/>
              <w:jc w:val="center"/>
              <w:rPr>
                <w:rFonts w:ascii="GHEA Grapalat" w:eastAsia="GHEA Grapalat" w:hAnsi="GHEA Grapalat" w:cs="GHEA Grapalat"/>
                <w:b/>
                <w:color w:val="000000" w:themeColor="text1"/>
              </w:rPr>
            </w:pPr>
            <w:r>
              <w:rPr>
                <w:rFonts w:ascii="GHEA Grapalat" w:eastAsia="GHEA Grapalat" w:hAnsi="GHEA Grapalat" w:cs="GHEA Grapalat"/>
                <w:b/>
                <w:color w:val="000000" w:themeColor="text1"/>
              </w:rPr>
              <w:t>Վարչապետի աշխատակազմի իրավաբանական վարչություն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0EFBD480" w14:textId="1213A9E7" w:rsidR="00EC0119" w:rsidRPr="00D635BA" w:rsidRDefault="00D635BA" w:rsidP="00D635BA">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w:t>
            </w:r>
            <w:r w:rsidR="00EC0119" w:rsidRPr="005B747E">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lang w:val="hy-AM"/>
              </w:rPr>
              <w:t>7</w:t>
            </w:r>
            <w:r w:rsidR="00EC0119" w:rsidRPr="005B747E">
              <w:rPr>
                <w:rFonts w:ascii="GHEA Grapalat" w:eastAsia="GHEA Grapalat" w:hAnsi="GHEA Grapalat" w:cs="GHEA Grapalat"/>
                <w:b/>
                <w:color w:val="000000" w:themeColor="text1"/>
                <w:sz w:val="24"/>
                <w:szCs w:val="24"/>
              </w:rPr>
              <w:t>.2023</w:t>
            </w:r>
            <w:r>
              <w:rPr>
                <w:rFonts w:ascii="GHEA Grapalat" w:eastAsia="GHEA Grapalat" w:hAnsi="GHEA Grapalat" w:cs="GHEA Grapalat"/>
                <w:b/>
                <w:color w:val="000000" w:themeColor="text1"/>
                <w:sz w:val="24"/>
                <w:szCs w:val="24"/>
                <w:lang w:val="hy-AM"/>
              </w:rPr>
              <w:t>թ.</w:t>
            </w:r>
          </w:p>
        </w:tc>
      </w:tr>
      <w:tr w:rsidR="00EC0119" w:rsidRPr="005B747E" w14:paraId="6CD98307" w14:textId="77777777" w:rsidTr="00A32CD4">
        <w:trPr>
          <w:cantSplit/>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0DD4A933" w14:textId="77777777" w:rsidR="00EC0119" w:rsidRPr="005B747E" w:rsidRDefault="00EC0119" w:rsidP="004F1892">
            <w:pPr>
              <w:pStyle w:val="ListParagraph"/>
              <w:numPr>
                <w:ilvl w:val="0"/>
                <w:numId w:val="2"/>
              </w:numPr>
              <w:tabs>
                <w:tab w:val="left" w:pos="2794"/>
                <w:tab w:val="left" w:pos="11282"/>
              </w:tabs>
              <w:spacing w:line="276" w:lineRule="auto"/>
              <w:ind w:leftChars="0" w:left="0" w:firstLineChars="0" w:firstLine="0"/>
              <w:jc w:val="both"/>
              <w:rPr>
                <w:rFonts w:ascii="GHEA Grapalat" w:eastAsia="GHEA Grapalat" w:hAnsi="GHEA Grapalat" w:cs="GHEA Grapalat"/>
                <w:b/>
                <w:color w:val="000000" w:themeColor="text1"/>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26BCE63" w14:textId="67FF698F" w:rsidR="00EC0119" w:rsidRPr="005B747E" w:rsidRDefault="00D635BA" w:rsidP="00A32CD4">
            <w:pPr>
              <w:spacing w:after="0"/>
              <w:jc w:val="center"/>
              <w:rPr>
                <w:rFonts w:ascii="GHEA Grapalat" w:eastAsia="GHEA Grapalat" w:hAnsi="GHEA Grapalat" w:cs="GHEA Grapalat"/>
                <w:b/>
                <w:color w:val="000000" w:themeColor="text1"/>
                <w:sz w:val="24"/>
                <w:szCs w:val="24"/>
                <w:lang w:val="ru-RU"/>
              </w:rPr>
            </w:pPr>
            <w:r w:rsidRPr="00D635BA">
              <w:rPr>
                <w:rFonts w:ascii="GHEA Grapalat" w:eastAsia="GHEA Grapalat" w:hAnsi="GHEA Grapalat" w:cs="GHEA Grapalat"/>
                <w:b/>
                <w:color w:val="000000" w:themeColor="text1"/>
                <w:sz w:val="24"/>
                <w:szCs w:val="24"/>
              </w:rPr>
              <w:t>02/10.36/25491-2023</w:t>
            </w:r>
          </w:p>
        </w:tc>
      </w:tr>
      <w:tr w:rsidR="00DD1808" w:rsidRPr="00212B94" w14:paraId="7AA57ADB" w14:textId="77777777" w:rsidTr="002D0B3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41AEE18A" w14:textId="7DFD5880" w:rsidR="00DD1808" w:rsidRPr="004F1892" w:rsidRDefault="00DD1808" w:rsidP="002D0B38">
            <w:pPr>
              <w:shd w:val="clear" w:color="auto" w:fill="FFFFFF" w:themeFill="background1"/>
              <w:autoSpaceDE w:val="0"/>
              <w:autoSpaceDN w:val="0"/>
              <w:adjustRightInd w:val="0"/>
              <w:spacing w:after="0"/>
              <w:ind w:right="39" w:firstLine="720"/>
              <w:jc w:val="both"/>
              <w:rPr>
                <w:rFonts w:ascii="GHEA Grapalat" w:hAnsi="GHEA Grapalat"/>
                <w:i/>
                <w:color w:val="000000"/>
                <w:sz w:val="24"/>
                <w:szCs w:val="24"/>
                <w:u w:val="single"/>
                <w:shd w:val="clear" w:color="auto" w:fill="FFFFFF"/>
                <w:lang w:val="hy-AM"/>
              </w:rPr>
            </w:pPr>
            <w:r w:rsidRPr="004F1892">
              <w:rPr>
                <w:rFonts w:ascii="GHEA Grapalat" w:hAnsi="GHEA Grapalat"/>
                <w:sz w:val="24"/>
                <w:szCs w:val="24"/>
                <w:lang w:val="hy-AM"/>
              </w:rPr>
              <w:lastRenderedPageBreak/>
              <w:t xml:space="preserve">1. </w:t>
            </w:r>
            <w:r w:rsidRPr="004F1892">
              <w:rPr>
                <w:rFonts w:ascii="GHEA Grapalat" w:hAnsi="GHEA Grapalat" w:cs="GHEA Grapalat"/>
                <w:sz w:val="24"/>
                <w:szCs w:val="24"/>
                <w:lang w:val="hy-AM"/>
              </w:rPr>
              <w:t xml:space="preserve">«Կատարողական վարույթի մասին» </w:t>
            </w:r>
            <w:r w:rsidRPr="004F1892">
              <w:rPr>
                <w:rFonts w:ascii="GHEA Grapalat" w:hAnsi="GHEA Grapalat"/>
                <w:sz w:val="24"/>
                <w:szCs w:val="24"/>
                <w:lang w:val="hy-AM"/>
              </w:rPr>
              <w:t xml:space="preserve">օրենքի նախագծի (այսուհետ՝ Նախագիծ) </w:t>
            </w:r>
            <w:r w:rsidRPr="004F1892">
              <w:rPr>
                <w:rFonts w:ascii="GHEA Grapalat" w:eastAsiaTheme="minorHAnsi" w:hAnsi="GHEA Grapalat"/>
                <w:sz w:val="24"/>
                <w:szCs w:val="24"/>
                <w:lang w:val="hy-AM"/>
              </w:rPr>
              <w:t xml:space="preserve">որոշ հոդվածներով (օրինակ՝ 42-րդ հոդված, 54-րդ հոդված, 59-րդ հոդվածի 2-րդ մաս) սահմանվում են դատարանի կողմից գործը վարելուն վերաբերող դատավարական նորմեր: Այս առումով, հարկ է նկատի ունենալ, օրինակ, ՀՀ քաղաքացիական դատավարության օրենսգրքի 1-ին հոդվածի 1-ին մասի դրույթները, որոնց համաձայն՝ </w:t>
            </w:r>
            <w:r w:rsidRPr="004F1892">
              <w:rPr>
                <w:rFonts w:ascii="GHEA Grapalat" w:hAnsi="GHEA Grapalat"/>
                <w:i/>
                <w:color w:val="000000"/>
                <w:sz w:val="24"/>
                <w:szCs w:val="24"/>
                <w:shd w:val="clear" w:color="auto" w:fill="FFFFFF"/>
                <w:lang w:val="hy-AM"/>
              </w:rPr>
              <w:t xml:space="preserve">սույն օրենսգիրքը (…) </w:t>
            </w:r>
            <w:r w:rsidRPr="004F1892">
              <w:rPr>
                <w:rFonts w:ascii="GHEA Grapalat" w:hAnsi="GHEA Grapalat"/>
                <w:i/>
                <w:color w:val="000000"/>
                <w:sz w:val="24"/>
                <w:szCs w:val="24"/>
                <w:u w:val="single"/>
                <w:shd w:val="clear" w:color="auto" w:fill="FFFFFF"/>
                <w:lang w:val="hy-AM"/>
              </w:rPr>
              <w:t>դատավարության իրականացման կարգը.</w:t>
            </w:r>
            <w:r w:rsidRPr="004F1892">
              <w:rPr>
                <w:rFonts w:ascii="GHEA Grapalat" w:hAnsi="GHEA Grapalat"/>
                <w:color w:val="000000"/>
                <w:sz w:val="24"/>
                <w:szCs w:val="24"/>
                <w:shd w:val="clear" w:color="auto" w:fill="FFFFFF"/>
                <w:lang w:val="hy-AM"/>
              </w:rPr>
              <w:t xml:space="preserve"> նույնաբովանդական դրույթ առկա է նաև ՀՀ վարչական դատավարության օրենսգրքում:</w:t>
            </w:r>
            <w:r w:rsidRPr="004F1892">
              <w:rPr>
                <w:rFonts w:ascii="GHEA Grapalat" w:hAnsi="GHEA Grapalat"/>
                <w:i/>
                <w:color w:val="000000"/>
                <w:sz w:val="24"/>
                <w:szCs w:val="24"/>
                <w:shd w:val="clear" w:color="auto" w:fill="FFFFFF"/>
                <w:lang w:val="hy-AM"/>
              </w:rPr>
              <w:t xml:space="preserve"> </w:t>
            </w:r>
            <w:r w:rsidRPr="004F1892">
              <w:rPr>
                <w:rFonts w:ascii="GHEA Grapalat" w:hAnsi="GHEA Grapalat"/>
                <w:color w:val="000000"/>
                <w:sz w:val="24"/>
                <w:szCs w:val="24"/>
                <w:shd w:val="clear" w:color="auto" w:fill="FFFFFF"/>
                <w:lang w:val="hy-AM"/>
              </w:rPr>
              <w:t xml:space="preserve">Ուստի՝ գտնում ենք՝ Նախագծով </w:t>
            </w:r>
            <w:r w:rsidRPr="004F1892">
              <w:rPr>
                <w:rFonts w:ascii="GHEA Grapalat" w:eastAsiaTheme="minorHAnsi" w:hAnsi="GHEA Grapalat"/>
                <w:sz w:val="24"/>
                <w:szCs w:val="24"/>
                <w:lang w:val="hy-AM"/>
              </w:rPr>
              <w:t>դատավարական հարաբերություններին վերաբերող դրույթների սահմանումը հակասում է նշված դատավարական օրենսգրքերին: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6C227A8" w14:textId="77777777" w:rsidR="009B6DEC" w:rsidRPr="005B747E" w:rsidRDefault="009B6DEC" w:rsidP="009B6DEC">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6D0F2FB1" w14:textId="617806B6" w:rsidR="00237342" w:rsidRPr="00237342" w:rsidRDefault="009B6DEC" w:rsidP="009B6DEC">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6CFC58C1" w14:textId="77777777" w:rsidTr="002D0B3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91C4CD9" w14:textId="7F9E9C34" w:rsidR="00DD1808" w:rsidRPr="004F1892" w:rsidRDefault="00DD1808" w:rsidP="002D0B38">
            <w:pPr>
              <w:autoSpaceDE w:val="0"/>
              <w:autoSpaceDN w:val="0"/>
              <w:adjustRightInd w:val="0"/>
              <w:spacing w:after="0"/>
              <w:ind w:right="39" w:firstLine="720"/>
              <w:jc w:val="both"/>
              <w:rPr>
                <w:rFonts w:ascii="GHEA Grapalat" w:hAnsi="GHEA Grapalat"/>
                <w:color w:val="000000"/>
                <w:sz w:val="24"/>
                <w:szCs w:val="24"/>
                <w:shd w:val="clear" w:color="auto" w:fill="FFFFFF"/>
                <w:lang w:val="hy-AM"/>
              </w:rPr>
            </w:pPr>
            <w:r w:rsidRPr="004F1892">
              <w:rPr>
                <w:rFonts w:ascii="GHEA Grapalat" w:hAnsi="GHEA Grapalat"/>
                <w:color w:val="000000"/>
                <w:sz w:val="24"/>
                <w:szCs w:val="24"/>
                <w:shd w:val="clear" w:color="auto" w:fill="FFFFFF"/>
                <w:lang w:val="hy-AM"/>
              </w:rPr>
              <w:t xml:space="preserve">2. Նախագծի 3-րդ հոդվածի 1-ին մասի համաձայն՝ հարկադիր կատարման ենթակա են նաև </w:t>
            </w:r>
            <w:r w:rsidRPr="004F1892">
              <w:rPr>
                <w:rFonts w:ascii="GHEA Grapalat" w:hAnsi="GHEA Grapalat"/>
                <w:color w:val="000000"/>
                <w:sz w:val="24"/>
                <w:szCs w:val="24"/>
                <w:u w:val="single"/>
                <w:shd w:val="clear" w:color="auto" w:fill="FFFFFF"/>
                <w:lang w:val="hy-AM"/>
              </w:rPr>
              <w:t>հարկադիր կատարողի որոշումները</w:t>
            </w:r>
            <w:r w:rsidRPr="004F1892">
              <w:rPr>
                <w:rFonts w:ascii="GHEA Grapalat" w:hAnsi="GHEA Grapalat"/>
                <w:color w:val="000000"/>
                <w:sz w:val="24"/>
                <w:szCs w:val="24"/>
                <w:shd w:val="clear" w:color="auto" w:fill="FFFFFF"/>
                <w:lang w:val="hy-AM"/>
              </w:rPr>
              <w:t xml:space="preserve">: Ուստի, հաշվի առնելով իրավական որոշակիության սկզբունքը և նկատի ունենալով այն հանգամանքը, </w:t>
            </w:r>
            <w:r w:rsidRPr="004F1892">
              <w:rPr>
                <w:rFonts w:ascii="GHEA Grapalat" w:hAnsi="GHEA Grapalat"/>
                <w:sz w:val="24"/>
                <w:szCs w:val="24"/>
                <w:lang w:val="hy-AM"/>
              </w:rPr>
              <w:t>որ հարկադիր կատարողի որոշումները արդեն իսկ ապահովում են կատարման ենթակա ակտի հարկադիր կատարումը, անհրաժեշտ է Նախագծում հստակ սահմանել հարկադիր կատարողի այն որոշումների շրջանակը, որոնք ենթակա են հարկադիր կատարման: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9D5FD86" w14:textId="5B984439" w:rsidR="00DD1808" w:rsidRPr="008A1649" w:rsidRDefault="008A1649" w:rsidP="008A1649">
            <w:pPr>
              <w:spacing w:after="0"/>
              <w:jc w:val="center"/>
              <w:rPr>
                <w:rFonts w:ascii="GHEA Grapalat" w:eastAsia="GHEA Grapalat" w:hAnsi="GHEA Grapalat" w:cs="GHEA Grapalat"/>
                <w:b/>
                <w:color w:val="000000" w:themeColor="text1"/>
                <w:sz w:val="24"/>
                <w:szCs w:val="24"/>
                <w:lang w:val="hy-AM"/>
              </w:rPr>
            </w:pPr>
            <w:r w:rsidRPr="008A1649">
              <w:rPr>
                <w:rFonts w:ascii="GHEA Grapalat" w:eastAsia="GHEA Grapalat" w:hAnsi="GHEA Grapalat" w:cs="GHEA Grapalat"/>
                <w:b/>
                <w:color w:val="000000" w:themeColor="text1"/>
                <w:sz w:val="24"/>
                <w:szCs w:val="24"/>
                <w:lang w:val="hy-AM"/>
              </w:rPr>
              <w:t>Ընդունվել է</w:t>
            </w:r>
          </w:p>
          <w:p w14:paraId="4DBD29E0" w14:textId="5CF29EBE" w:rsidR="008A1649" w:rsidRPr="008A1649" w:rsidRDefault="008A1649" w:rsidP="00540735">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Նշված հարցը կարգավորված է Նախագծի 45-րդ հոդվածով, </w:t>
            </w:r>
            <w:r w:rsidR="00704803">
              <w:rPr>
                <w:rFonts w:ascii="GHEA Grapalat" w:eastAsia="GHEA Grapalat" w:hAnsi="GHEA Grapalat" w:cs="GHEA Grapalat"/>
                <w:color w:val="000000" w:themeColor="text1"/>
                <w:sz w:val="24"/>
                <w:szCs w:val="24"/>
                <w:lang w:val="hy-AM"/>
              </w:rPr>
              <w:t xml:space="preserve">որի </w:t>
            </w:r>
            <w:r w:rsidR="006800ED">
              <w:rPr>
                <w:rFonts w:ascii="GHEA Grapalat" w:eastAsia="GHEA Grapalat" w:hAnsi="GHEA Grapalat" w:cs="GHEA Grapalat"/>
                <w:color w:val="000000" w:themeColor="text1"/>
                <w:sz w:val="24"/>
                <w:szCs w:val="24"/>
                <w:lang w:val="hy-AM"/>
              </w:rPr>
              <w:t>հիման վրա</w:t>
            </w:r>
            <w:r w:rsidR="00704803">
              <w:rPr>
                <w:rFonts w:ascii="GHEA Grapalat" w:eastAsia="GHEA Grapalat" w:hAnsi="GHEA Grapalat" w:cs="GHEA Grapalat"/>
                <w:color w:val="000000" w:themeColor="text1"/>
                <w:sz w:val="24"/>
                <w:szCs w:val="24"/>
                <w:lang w:val="hy-AM"/>
              </w:rPr>
              <w:t xml:space="preserve"> </w:t>
            </w:r>
            <w:r w:rsidR="006800ED">
              <w:rPr>
                <w:rFonts w:ascii="GHEA Grapalat" w:eastAsia="GHEA Grapalat" w:hAnsi="GHEA Grapalat" w:cs="GHEA Grapalat"/>
                <w:color w:val="000000" w:themeColor="text1"/>
                <w:sz w:val="24"/>
                <w:szCs w:val="24"/>
                <w:lang w:val="hy-AM"/>
              </w:rPr>
              <w:t xml:space="preserve">հարկադիր կատարման ենթակա են </w:t>
            </w:r>
            <w:r w:rsidR="00540735">
              <w:rPr>
                <w:rFonts w:ascii="GHEA Grapalat" w:eastAsia="GHEA Grapalat" w:hAnsi="GHEA Grapalat" w:cs="GHEA Grapalat"/>
                <w:color w:val="000000" w:themeColor="text1"/>
                <w:sz w:val="24"/>
                <w:szCs w:val="24"/>
                <w:lang w:val="hy-AM"/>
              </w:rPr>
              <w:t>համարվում</w:t>
            </w:r>
            <w:r w:rsidR="006800ED">
              <w:rPr>
                <w:rFonts w:ascii="GHEA Grapalat" w:eastAsia="GHEA Grapalat" w:hAnsi="GHEA Grapalat" w:cs="GHEA Grapalat"/>
                <w:color w:val="000000" w:themeColor="text1"/>
                <w:sz w:val="24"/>
                <w:szCs w:val="24"/>
                <w:lang w:val="hy-AM"/>
              </w:rPr>
              <w:t xml:space="preserve"> հարկադիր կատարողի </w:t>
            </w:r>
            <w:r w:rsidR="003274FF" w:rsidRPr="003274FF">
              <w:rPr>
                <w:rFonts w:ascii="GHEA Grapalat" w:eastAsia="GHEA Grapalat" w:hAnsi="GHEA Grapalat" w:cs="GHEA Grapalat"/>
                <w:color w:val="000000" w:themeColor="text1"/>
                <w:sz w:val="24"/>
                <w:szCs w:val="24"/>
                <w:lang w:val="hy-AM"/>
              </w:rPr>
              <w:t xml:space="preserve">միայն </w:t>
            </w:r>
            <w:r w:rsidR="006800ED">
              <w:rPr>
                <w:rFonts w:ascii="GHEA Grapalat" w:eastAsia="GHEA Grapalat" w:hAnsi="GHEA Grapalat" w:cs="GHEA Grapalat"/>
                <w:color w:val="000000" w:themeColor="text1"/>
                <w:sz w:val="24"/>
                <w:szCs w:val="24"/>
                <w:lang w:val="hy-AM"/>
              </w:rPr>
              <w:t xml:space="preserve">այն որոշումները, որոնց հարկադիր կատարման </w:t>
            </w:r>
            <w:r w:rsidR="003274FF">
              <w:rPr>
                <w:rFonts w:ascii="GHEA Grapalat" w:eastAsia="GHEA Grapalat" w:hAnsi="GHEA Grapalat" w:cs="GHEA Grapalat"/>
                <w:color w:val="000000" w:themeColor="text1"/>
                <w:sz w:val="24"/>
                <w:szCs w:val="24"/>
                <w:lang w:val="hy-AM"/>
              </w:rPr>
              <w:t>ենթակա լինելը նախատեսված է «Կատարողական վարույթի մասին» օրենքով:</w:t>
            </w:r>
          </w:p>
        </w:tc>
      </w:tr>
      <w:tr w:rsidR="00DD1808" w:rsidRPr="00212B94" w14:paraId="59BD476F"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E4CF71" w14:textId="441024E0" w:rsidR="004A6717" w:rsidRDefault="00DD1808" w:rsidP="006E0A2F">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color w:val="000000"/>
                <w:sz w:val="24"/>
                <w:szCs w:val="24"/>
                <w:shd w:val="clear" w:color="auto" w:fill="FFFFFF"/>
                <w:lang w:val="hy-AM"/>
              </w:rPr>
              <w:t xml:space="preserve">3. Նախագծի 4-րդ հոդվածի 2-րդ մասով սահմանված է, որ </w:t>
            </w:r>
            <w:r w:rsidRPr="004F1892">
              <w:rPr>
                <w:rFonts w:ascii="GHEA Grapalat" w:hAnsi="GHEA Grapalat"/>
                <w:i/>
                <w:sz w:val="24"/>
                <w:szCs w:val="24"/>
                <w:lang w:val="hy-AM"/>
              </w:rPr>
              <w:t>հարկադիր կատարման միջոցների կիրառումը և դրանց շրջանակներում իրականացվող առանձին կատարողական գործողությունները պետք է անմիջականորեն ուղղված լինեն կատարման ենթակա ակտի հարկադիր կատարմանը, լինեն անհրաժեշտ, պիտանի և չափավոր:</w:t>
            </w:r>
            <w:r w:rsidRPr="004F1892">
              <w:rPr>
                <w:rFonts w:ascii="GHEA Grapalat" w:hAnsi="GHEA Grapalat"/>
                <w:sz w:val="24"/>
                <w:szCs w:val="24"/>
                <w:lang w:val="hy-AM"/>
              </w:rPr>
              <w:t xml:space="preserve"> Այս ձևակերպումը բովանդակային առումով նույնանում է Սահմանադրության 78-րդ հոդվածի հետ և, եթե չի </w:t>
            </w:r>
            <w:r w:rsidRPr="004F1892">
              <w:rPr>
                <w:rFonts w:ascii="GHEA Grapalat" w:hAnsi="GHEA Grapalat"/>
                <w:sz w:val="24"/>
                <w:szCs w:val="24"/>
                <w:lang w:val="hy-AM"/>
              </w:rPr>
              <w:lastRenderedPageBreak/>
              <w:t>մասնավորեցվում, ապա բացակայում է սույն Նախագծում նախատեսելու անհրաժեշտությունը:</w:t>
            </w:r>
          </w:p>
          <w:p w14:paraId="7C36A39F" w14:textId="77777777" w:rsidR="004A6717" w:rsidRPr="004A6717" w:rsidRDefault="004A6717" w:rsidP="004A6717">
            <w:pPr>
              <w:rPr>
                <w:rFonts w:ascii="GHEA Grapalat" w:hAnsi="GHEA Grapalat"/>
                <w:sz w:val="24"/>
                <w:szCs w:val="24"/>
                <w:lang w:val="hy-AM"/>
              </w:rPr>
            </w:pPr>
          </w:p>
          <w:p w14:paraId="690D584E" w14:textId="77777777" w:rsidR="004A6717" w:rsidRPr="004A6717" w:rsidRDefault="004A6717" w:rsidP="004A6717">
            <w:pPr>
              <w:rPr>
                <w:rFonts w:ascii="GHEA Grapalat" w:hAnsi="GHEA Grapalat"/>
                <w:sz w:val="24"/>
                <w:szCs w:val="24"/>
                <w:lang w:val="hy-AM"/>
              </w:rPr>
            </w:pPr>
          </w:p>
          <w:p w14:paraId="192D3902" w14:textId="77777777" w:rsidR="004A6717" w:rsidRPr="004A6717" w:rsidRDefault="004A6717" w:rsidP="004A6717">
            <w:pPr>
              <w:rPr>
                <w:rFonts w:ascii="GHEA Grapalat" w:hAnsi="GHEA Grapalat"/>
                <w:sz w:val="24"/>
                <w:szCs w:val="24"/>
                <w:lang w:val="hy-AM"/>
              </w:rPr>
            </w:pPr>
          </w:p>
          <w:p w14:paraId="0CF9AB55" w14:textId="77777777" w:rsidR="004A6717" w:rsidRPr="004A6717" w:rsidRDefault="004A6717" w:rsidP="004A6717">
            <w:pPr>
              <w:rPr>
                <w:rFonts w:ascii="GHEA Grapalat" w:hAnsi="GHEA Grapalat"/>
                <w:sz w:val="24"/>
                <w:szCs w:val="24"/>
                <w:lang w:val="hy-AM"/>
              </w:rPr>
            </w:pPr>
          </w:p>
          <w:p w14:paraId="51587213" w14:textId="77777777" w:rsidR="004A6717" w:rsidRPr="004A6717" w:rsidRDefault="004A6717" w:rsidP="004A6717">
            <w:pPr>
              <w:rPr>
                <w:rFonts w:ascii="GHEA Grapalat" w:hAnsi="GHEA Grapalat"/>
                <w:sz w:val="24"/>
                <w:szCs w:val="24"/>
                <w:lang w:val="hy-AM"/>
              </w:rPr>
            </w:pPr>
          </w:p>
          <w:p w14:paraId="003D1029" w14:textId="77777777" w:rsidR="004A6717" w:rsidRPr="004A6717" w:rsidRDefault="004A6717" w:rsidP="004A6717">
            <w:pPr>
              <w:rPr>
                <w:rFonts w:ascii="GHEA Grapalat" w:hAnsi="GHEA Grapalat"/>
                <w:sz w:val="24"/>
                <w:szCs w:val="24"/>
                <w:lang w:val="hy-AM"/>
              </w:rPr>
            </w:pPr>
          </w:p>
          <w:p w14:paraId="71A297BC" w14:textId="77777777" w:rsidR="004A6717" w:rsidRPr="004A6717" w:rsidRDefault="004A6717" w:rsidP="004A6717">
            <w:pPr>
              <w:rPr>
                <w:rFonts w:ascii="GHEA Grapalat" w:hAnsi="GHEA Grapalat"/>
                <w:sz w:val="24"/>
                <w:szCs w:val="24"/>
                <w:lang w:val="hy-AM"/>
              </w:rPr>
            </w:pPr>
          </w:p>
          <w:p w14:paraId="7EC0E243" w14:textId="77777777" w:rsidR="004A6717" w:rsidRPr="004A6717" w:rsidRDefault="004A6717" w:rsidP="004A6717">
            <w:pPr>
              <w:rPr>
                <w:rFonts w:ascii="GHEA Grapalat" w:hAnsi="GHEA Grapalat"/>
                <w:sz w:val="24"/>
                <w:szCs w:val="24"/>
                <w:lang w:val="hy-AM"/>
              </w:rPr>
            </w:pPr>
          </w:p>
          <w:p w14:paraId="69F406E5" w14:textId="77777777" w:rsidR="004A6717" w:rsidRPr="004A6717" w:rsidRDefault="004A6717" w:rsidP="004A6717">
            <w:pPr>
              <w:rPr>
                <w:rFonts w:ascii="GHEA Grapalat" w:hAnsi="GHEA Grapalat"/>
                <w:sz w:val="24"/>
                <w:szCs w:val="24"/>
                <w:lang w:val="hy-AM"/>
              </w:rPr>
            </w:pPr>
          </w:p>
          <w:p w14:paraId="543F3887" w14:textId="77777777" w:rsidR="004A6717" w:rsidRPr="004A6717" w:rsidRDefault="004A6717" w:rsidP="004A6717">
            <w:pPr>
              <w:rPr>
                <w:rFonts w:ascii="GHEA Grapalat" w:hAnsi="GHEA Grapalat"/>
                <w:sz w:val="24"/>
                <w:szCs w:val="24"/>
                <w:lang w:val="hy-AM"/>
              </w:rPr>
            </w:pPr>
          </w:p>
          <w:p w14:paraId="78E3CEBF" w14:textId="77777777" w:rsidR="004A6717" w:rsidRPr="004A6717" w:rsidRDefault="004A6717" w:rsidP="004A6717">
            <w:pPr>
              <w:rPr>
                <w:rFonts w:ascii="GHEA Grapalat" w:hAnsi="GHEA Grapalat"/>
                <w:sz w:val="24"/>
                <w:szCs w:val="24"/>
                <w:lang w:val="hy-AM"/>
              </w:rPr>
            </w:pPr>
          </w:p>
          <w:p w14:paraId="6FB2B77F" w14:textId="77777777" w:rsidR="004A6717" w:rsidRPr="004A6717" w:rsidRDefault="004A6717" w:rsidP="004A6717">
            <w:pPr>
              <w:rPr>
                <w:rFonts w:ascii="GHEA Grapalat" w:hAnsi="GHEA Grapalat"/>
                <w:sz w:val="24"/>
                <w:szCs w:val="24"/>
                <w:lang w:val="hy-AM"/>
              </w:rPr>
            </w:pPr>
          </w:p>
          <w:p w14:paraId="64F78B50" w14:textId="77777777" w:rsidR="004A6717" w:rsidRPr="004A6717" w:rsidRDefault="004A6717" w:rsidP="004A6717">
            <w:pPr>
              <w:rPr>
                <w:rFonts w:ascii="GHEA Grapalat" w:hAnsi="GHEA Grapalat"/>
                <w:sz w:val="24"/>
                <w:szCs w:val="24"/>
                <w:lang w:val="hy-AM"/>
              </w:rPr>
            </w:pPr>
          </w:p>
          <w:p w14:paraId="6280D33B" w14:textId="77777777" w:rsidR="004A6717" w:rsidRPr="004A6717" w:rsidRDefault="004A6717" w:rsidP="004A6717">
            <w:pPr>
              <w:rPr>
                <w:rFonts w:ascii="GHEA Grapalat" w:hAnsi="GHEA Grapalat"/>
                <w:sz w:val="24"/>
                <w:szCs w:val="24"/>
                <w:lang w:val="hy-AM"/>
              </w:rPr>
            </w:pPr>
          </w:p>
          <w:p w14:paraId="3A63891B" w14:textId="07A866EA" w:rsidR="00DD1808" w:rsidRPr="004A6717" w:rsidRDefault="00DD1808" w:rsidP="004A6717">
            <w:pPr>
              <w:rPr>
                <w:rFonts w:ascii="GHEA Grapalat" w:hAnsi="GHEA Grapalat"/>
                <w:sz w:val="24"/>
                <w:szCs w:val="24"/>
                <w:lang w:val="hy-AM"/>
              </w:rPr>
            </w:pP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ABD136A" w14:textId="77777777" w:rsidR="009B6DEC" w:rsidRPr="005B747E" w:rsidRDefault="009B6DEC" w:rsidP="009B6DEC">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56F6EBB4" w14:textId="729EC68F" w:rsidR="004D5372" w:rsidRPr="004D5372" w:rsidRDefault="009B6DEC" w:rsidP="009B6DEC">
            <w:pPr>
              <w:spacing w:after="0"/>
              <w:jc w:val="both"/>
              <w:rPr>
                <w:rFonts w:ascii="GHEA Grapalat" w:hAnsi="GHEA Grapalat"/>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14C5A6B5"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4C23315" w14:textId="77777777" w:rsidR="00DD1808" w:rsidRPr="004F1892" w:rsidRDefault="00DD1808" w:rsidP="006E0A2F">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lastRenderedPageBreak/>
              <w:t xml:space="preserve">4. Նախագծի 7-րդ հոդվածի 11-րդ մասի համաձայն՝ </w:t>
            </w:r>
            <w:r w:rsidRPr="004F1892">
              <w:rPr>
                <w:rFonts w:ascii="GHEA Grapalat" w:hAnsi="GHEA Grapalat"/>
                <w:i/>
                <w:sz w:val="24"/>
                <w:szCs w:val="24"/>
                <w:lang w:val="hy-AM"/>
              </w:rPr>
              <w:t>կ</w:t>
            </w:r>
            <w:r w:rsidRPr="004F1892">
              <w:rPr>
                <w:rFonts w:ascii="GHEA Grapalat" w:eastAsiaTheme="minorHAnsi" w:hAnsi="GHEA Grapalat"/>
                <w:i/>
                <w:sz w:val="24"/>
                <w:szCs w:val="24"/>
                <w:lang w:val="hy-AM"/>
              </w:rPr>
              <w:t>ատարողական վարույթով առանձին օժանդակ գործողություններ կարող են իրականացվել Ծառայության այլ ստորաբաժանման կամ այլ աշխատողի կողմից։ Օժանդակ գործողությունների ցանկը և</w:t>
            </w:r>
            <w:r w:rsidRPr="004F1892">
              <w:rPr>
                <w:rFonts w:ascii="GHEA Grapalat" w:eastAsiaTheme="minorHAnsi" w:hAnsi="GHEA Grapalat"/>
                <w:i/>
                <w:sz w:val="24"/>
                <w:szCs w:val="24"/>
                <w:u w:val="single"/>
                <w:lang w:val="hy-AM"/>
              </w:rPr>
              <w:t xml:space="preserve"> դրանց իրականացման կարգը սահմանում է գլխավոր հարկադիր կատարողը:</w:t>
            </w:r>
          </w:p>
          <w:p w14:paraId="5484266E" w14:textId="61DA158F" w:rsidR="00DD1808" w:rsidRPr="004F1892" w:rsidRDefault="00DD1808" w:rsidP="006E0A2F">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t xml:space="preserve">Այս առումով, գտնում ենք, որ գլխավոր հարկադիր կատարողի կողմից սահմանվելիք օժանդակ գործողությունների իրականացման կարգը պարունակելու է նորմատիվ բնույթի կարգավորումներ. հետևաբար, հիմք ընդունելով Սահմանադրության 6-րդ հոդվածի 2-րդ մասը, գլխավոր հարկադիր կատարողը նորմատիվ իրավական ակտ ընդունելու իրավասություն չունի (տես նաև՝ ՎԴ/4680/05/19 վարչական գործով Վճռաբեկ դատարանի որոշումը):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26A5F18" w14:textId="77777777" w:rsidR="00DD1808" w:rsidRPr="004F50EE" w:rsidRDefault="00366568" w:rsidP="00366568">
            <w:pPr>
              <w:spacing w:after="0"/>
              <w:jc w:val="center"/>
              <w:rPr>
                <w:rFonts w:ascii="GHEA Grapalat" w:eastAsia="GHEA Grapalat" w:hAnsi="GHEA Grapalat" w:cs="GHEA Grapalat"/>
                <w:b/>
                <w:sz w:val="24"/>
                <w:szCs w:val="24"/>
                <w:lang w:val="hy-AM"/>
              </w:rPr>
            </w:pPr>
            <w:r w:rsidRPr="004F50EE">
              <w:rPr>
                <w:rFonts w:ascii="GHEA Grapalat" w:eastAsia="GHEA Grapalat" w:hAnsi="GHEA Grapalat" w:cs="GHEA Grapalat"/>
                <w:b/>
                <w:sz w:val="24"/>
                <w:szCs w:val="24"/>
                <w:lang w:val="hy-AM"/>
              </w:rPr>
              <w:t>Ընդունվել է</w:t>
            </w:r>
          </w:p>
          <w:p w14:paraId="0BF13BC7" w14:textId="150102FD" w:rsidR="00366568" w:rsidRPr="00BE2B98" w:rsidRDefault="00366568" w:rsidP="00366568">
            <w:pPr>
              <w:spacing w:after="0"/>
              <w:jc w:val="both"/>
              <w:rPr>
                <w:rFonts w:ascii="GHEA Grapalat" w:eastAsia="GHEA Grapalat" w:hAnsi="GHEA Grapalat" w:cs="GHEA Grapalat"/>
                <w:sz w:val="24"/>
                <w:szCs w:val="24"/>
                <w:lang w:val="hy-AM"/>
              </w:rPr>
            </w:pPr>
            <w:r w:rsidRPr="004F50EE">
              <w:rPr>
                <w:rFonts w:ascii="GHEA Grapalat" w:eastAsia="GHEA Grapalat" w:hAnsi="GHEA Grapalat" w:cs="GHEA Grapalat"/>
                <w:sz w:val="24"/>
                <w:szCs w:val="24"/>
                <w:lang w:val="hy-AM"/>
              </w:rPr>
              <w:t>Նախագծում կատարվել է համապատասխան փոփոխություն:</w:t>
            </w:r>
          </w:p>
          <w:p w14:paraId="6CC32093" w14:textId="5DC842CA" w:rsidR="00366568" w:rsidRPr="00BE2B98" w:rsidRDefault="00366568" w:rsidP="00BE2B98">
            <w:pPr>
              <w:spacing w:after="0"/>
              <w:jc w:val="both"/>
              <w:rPr>
                <w:rFonts w:ascii="GHEA Grapalat" w:eastAsia="GHEA Grapalat" w:hAnsi="GHEA Grapalat" w:cs="GHEA Grapalat"/>
                <w:color w:val="000000" w:themeColor="text1"/>
                <w:sz w:val="24"/>
                <w:szCs w:val="24"/>
                <w:lang w:val="hy-AM"/>
              </w:rPr>
            </w:pPr>
          </w:p>
        </w:tc>
      </w:tr>
      <w:tr w:rsidR="00DD1808" w:rsidRPr="00212B94" w14:paraId="3696F1F1" w14:textId="77777777" w:rsidTr="006A7F4C">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5F1B99E" w14:textId="43F21DD3" w:rsidR="00DD1808" w:rsidRPr="004F1892" w:rsidRDefault="00DD1808" w:rsidP="006A7F4C">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t xml:space="preserve">5. Նախագծի 28-րդ հոդվածի 5-րդ մասի համաձայն՝ </w:t>
            </w:r>
            <w:r w:rsidRPr="004F1892">
              <w:rPr>
                <w:rFonts w:ascii="GHEA Grapalat" w:hAnsi="GHEA Grapalat"/>
                <w:i/>
                <w:sz w:val="24"/>
                <w:szCs w:val="24"/>
                <w:lang w:val="hy-AM"/>
              </w:rPr>
              <w:t>հարկադիր կատարողն անձին չի տրամադրում կատարողական վարույթի փաստաթղթերը, եթե կատարման ենթակա ակտն օրենքով սահմանված դեպքերում կայացվել է առանց այդ անձին լսելու,</w:t>
            </w:r>
            <w:r w:rsidRPr="004F1892">
              <w:rPr>
                <w:rFonts w:ascii="GHEA Grapalat" w:hAnsi="GHEA Grapalat"/>
                <w:i/>
                <w:sz w:val="24"/>
                <w:szCs w:val="24"/>
                <w:u w:val="single"/>
                <w:lang w:val="hy-AM"/>
              </w:rPr>
              <w:t xml:space="preserve"> </w:t>
            </w:r>
            <w:r w:rsidRPr="004F1892">
              <w:rPr>
                <w:rFonts w:ascii="GHEA Grapalat" w:hAnsi="GHEA Grapalat"/>
                <w:i/>
                <w:sz w:val="24"/>
                <w:szCs w:val="24"/>
                <w:lang w:val="hy-AM"/>
              </w:rPr>
              <w:t xml:space="preserve">և քանի դեռ նրան ծանուցելը կարող է </w:t>
            </w:r>
            <w:r w:rsidRPr="004F1892">
              <w:rPr>
                <w:rFonts w:ascii="GHEA Grapalat" w:hAnsi="GHEA Grapalat"/>
                <w:i/>
                <w:sz w:val="24"/>
                <w:szCs w:val="24"/>
                <w:u w:val="single"/>
                <w:lang w:val="hy-AM"/>
              </w:rPr>
              <w:t>դժվարացնել կամ անհնարին դարձնել</w:t>
            </w:r>
            <w:r w:rsidRPr="004F1892">
              <w:rPr>
                <w:rFonts w:ascii="GHEA Grapalat" w:hAnsi="GHEA Grapalat"/>
                <w:i/>
                <w:sz w:val="24"/>
                <w:szCs w:val="24"/>
                <w:lang w:val="hy-AM"/>
              </w:rPr>
              <w:t xml:space="preserve"> հարկադիր կատարումը։ </w:t>
            </w:r>
            <w:r w:rsidRPr="004F1892">
              <w:rPr>
                <w:rFonts w:ascii="GHEA Grapalat" w:hAnsi="GHEA Grapalat"/>
                <w:sz w:val="24"/>
                <w:szCs w:val="24"/>
                <w:lang w:val="hy-AM"/>
              </w:rPr>
              <w:t>Հաշվի առնելով իրավական որոշակիության սկզբունքը՝ առաջարկում ենք հստակեցնել այն դեպքերը, որոնց պարագայում հարկադիր կատարումը հնարավոր է դժվարանա կամ անհնարին դառնա:</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B9D7997" w14:textId="4ED13ABD" w:rsidR="00DD1808" w:rsidRDefault="004E470A" w:rsidP="00814C25">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 xml:space="preserve">Ընդունվել է </w:t>
            </w:r>
          </w:p>
          <w:p w14:paraId="156AA05E" w14:textId="1B11901F" w:rsidR="00814C25" w:rsidRPr="004E470A" w:rsidRDefault="00D41A84" w:rsidP="004E470A">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r w:rsidR="004E470A">
              <w:rPr>
                <w:rFonts w:ascii="GHEA Grapalat" w:eastAsia="GHEA Grapalat" w:hAnsi="GHEA Grapalat" w:cs="GHEA Grapalat"/>
                <w:color w:val="000000" w:themeColor="text1"/>
                <w:sz w:val="24"/>
                <w:szCs w:val="24"/>
                <w:lang w:val="hy-AM"/>
              </w:rPr>
              <w:t xml:space="preserve"> </w:t>
            </w:r>
          </w:p>
        </w:tc>
      </w:tr>
      <w:tr w:rsidR="00DD1808" w:rsidRPr="00212B94" w14:paraId="66386E7D" w14:textId="77777777" w:rsidTr="002D0B3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63F6185" w14:textId="77777777" w:rsidR="00DD1808" w:rsidRPr="004F1892" w:rsidRDefault="00DD1808" w:rsidP="002D0B38">
            <w:pPr>
              <w:autoSpaceDE w:val="0"/>
              <w:autoSpaceDN w:val="0"/>
              <w:adjustRightInd w:val="0"/>
              <w:spacing w:after="0"/>
              <w:ind w:right="39" w:firstLine="720"/>
              <w:jc w:val="both"/>
              <w:rPr>
                <w:rFonts w:ascii="GHEA Grapalat" w:hAnsi="GHEA Grapalat"/>
                <w:i/>
                <w:color w:val="000000"/>
                <w:sz w:val="24"/>
                <w:szCs w:val="24"/>
                <w:lang w:val="hy-AM"/>
              </w:rPr>
            </w:pPr>
            <w:r w:rsidRPr="004F1892">
              <w:rPr>
                <w:rFonts w:ascii="GHEA Grapalat" w:hAnsi="GHEA Grapalat"/>
                <w:color w:val="000000"/>
                <w:sz w:val="24"/>
                <w:szCs w:val="24"/>
                <w:shd w:val="clear" w:color="auto" w:fill="FFFFFF"/>
                <w:lang w:val="hy-AM"/>
              </w:rPr>
              <w:t xml:space="preserve">6. Նախագծի 30-րդ հոդվածի 2-րդ մասի համաձայն՝ </w:t>
            </w:r>
            <w:r w:rsidRPr="004F1892">
              <w:rPr>
                <w:rFonts w:ascii="GHEA Grapalat" w:hAnsi="GHEA Grapalat"/>
                <w:i/>
                <w:color w:val="000000"/>
                <w:sz w:val="24"/>
                <w:szCs w:val="24"/>
                <w:lang w:val="hy-AM"/>
              </w:rPr>
              <w:t xml:space="preserve">ֆիզիկական անձին ուղարկված փոստային առաքանին պետք է հանձնվի անձամբ հասցեատիրոջը </w:t>
            </w:r>
            <w:r w:rsidRPr="004F1892">
              <w:rPr>
                <w:rFonts w:ascii="GHEA Grapalat" w:hAnsi="GHEA Grapalat"/>
                <w:i/>
                <w:color w:val="000000"/>
                <w:sz w:val="24"/>
                <w:szCs w:val="24"/>
                <w:u w:val="single"/>
                <w:lang w:val="hy-AM"/>
              </w:rPr>
              <w:t>կամ հասցեատիրոջ ծանուցման (հաշվառման) հասցեում գտնվող չափահաս այլ անձի</w:t>
            </w:r>
            <w:r w:rsidRPr="004F1892">
              <w:rPr>
                <w:rFonts w:ascii="GHEA Grapalat" w:hAnsi="GHEA Grapalat"/>
                <w:i/>
                <w:color w:val="000000"/>
                <w:sz w:val="24"/>
                <w:szCs w:val="24"/>
                <w:lang w:val="hy-AM"/>
              </w:rPr>
              <w:t>, որի կողմից առաքանին հասցեատիրոջը չփոխանցելու բացասական վարութային հետևանքների ռիսկը կրում է հասցեատերը։ Հարկադիր կատարողն ամեն դեպքում ծանուցումը չի համարում պատշաճ իրականացված, եթե առաքանին ստացել է տվյալ կատարողական վարույթի՝ հասցեատիրոջ հետ հակադիր շահեր ունեցող մասնակիցը:</w:t>
            </w:r>
          </w:p>
          <w:p w14:paraId="1ADBF4F7" w14:textId="0BE61E4D" w:rsidR="00DD1808" w:rsidRPr="004F1892" w:rsidRDefault="00DD1808" w:rsidP="002D0B38">
            <w:pPr>
              <w:autoSpaceDE w:val="0"/>
              <w:autoSpaceDN w:val="0"/>
              <w:adjustRightInd w:val="0"/>
              <w:spacing w:after="0"/>
              <w:ind w:right="39" w:firstLine="720"/>
              <w:jc w:val="both"/>
              <w:rPr>
                <w:rFonts w:ascii="GHEA Grapalat" w:hAnsi="GHEA Grapalat"/>
                <w:color w:val="000000"/>
                <w:sz w:val="24"/>
                <w:szCs w:val="24"/>
                <w:shd w:val="clear" w:color="auto" w:fill="FFFFFF"/>
                <w:lang w:val="hy-AM"/>
              </w:rPr>
            </w:pPr>
            <w:r w:rsidRPr="004F1892">
              <w:rPr>
                <w:rFonts w:ascii="GHEA Grapalat" w:hAnsi="GHEA Grapalat"/>
                <w:iCs/>
                <w:sz w:val="24"/>
                <w:szCs w:val="24"/>
                <w:lang w:val="hy-AM"/>
              </w:rPr>
              <w:lastRenderedPageBreak/>
              <w:t>Այս առումով, հարկ ենք համարում նշել, որ Սահմանադրական դատարանը, անդրադառնալով Քաղաքացիական դատավարության օրենսգրքի համանման կարգավորումներ պարունակող 95-րդ հոդվածի 2-րդ մասին, մասնավորապես՝ տվյալ մասում</w:t>
            </w:r>
            <w:r w:rsidRPr="004F1892">
              <w:rPr>
                <w:rFonts w:ascii="GHEA Grapalat" w:hAnsi="GHEA Grapalat"/>
                <w:bCs/>
                <w:iCs/>
                <w:sz w:val="24"/>
                <w:szCs w:val="24"/>
                <w:lang w:val="hy-AM"/>
              </w:rPr>
              <w:t xml:space="preserve"> ամրագրված՝ «(...) կամ հասցեատիրոջ ծանուցման (հաշվառման) հասցեում նրա հետ համատեղ բնակվող կամ այդ հասցեում աշխատող չափահաս անձին» դրույթին, իր՝ </w:t>
            </w:r>
            <w:r w:rsidRPr="004F1892">
              <w:rPr>
                <w:rFonts w:ascii="GHEA Grapalat" w:hAnsi="GHEA Grapalat"/>
                <w:iCs/>
                <w:sz w:val="24"/>
                <w:szCs w:val="24"/>
                <w:lang w:val="hy-AM"/>
              </w:rPr>
              <w:t>2021 թվականի փետրվարի 2-ի թիվ ՍԴՈ-1574 որոշմամբ</w:t>
            </w:r>
            <w:r w:rsidRPr="004F1892">
              <w:rPr>
                <w:rFonts w:ascii="GHEA Grapalat" w:hAnsi="GHEA Grapalat"/>
                <w:bCs/>
                <w:iCs/>
                <w:sz w:val="24"/>
                <w:szCs w:val="24"/>
                <w:lang w:val="hy-AM"/>
              </w:rPr>
              <w:t xml:space="preserve"> նշված դրույթը ճանաչել է</w:t>
            </w:r>
            <w:r w:rsidRPr="004F1892">
              <w:rPr>
                <w:rFonts w:ascii="Calibri" w:hAnsi="Calibri" w:cs="Calibri"/>
                <w:bCs/>
                <w:iCs/>
                <w:sz w:val="24"/>
                <w:szCs w:val="24"/>
                <w:lang w:val="hy-AM"/>
              </w:rPr>
              <w:t> </w:t>
            </w:r>
            <w:r w:rsidRPr="004F1892">
              <w:rPr>
                <w:rFonts w:ascii="GHEA Grapalat" w:hAnsi="GHEA Grapalat"/>
                <w:bCs/>
                <w:iCs/>
                <w:sz w:val="24"/>
                <w:szCs w:val="24"/>
                <w:lang w:val="hy-AM"/>
              </w:rPr>
              <w:t>Սահմանադրության 61-րդ և 63-րդ հոդվածների 1-ին մասերին, 75-րդ հոդվածին հակասող:</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2FE7E85" w14:textId="712A8A04" w:rsidR="00DD1808" w:rsidRDefault="005F2C24" w:rsidP="0078538F">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3AE23DBE" w14:textId="2F3E8095" w:rsidR="0043240D" w:rsidRPr="005F7524" w:rsidRDefault="005F2C24" w:rsidP="0043240D">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r w:rsidR="0043240D">
              <w:rPr>
                <w:rFonts w:ascii="GHEA Grapalat" w:eastAsia="GHEA Grapalat" w:hAnsi="GHEA Grapalat" w:cs="GHEA Grapalat"/>
                <w:color w:val="000000" w:themeColor="text1"/>
                <w:sz w:val="24"/>
                <w:szCs w:val="24"/>
                <w:lang w:val="hy-AM"/>
              </w:rPr>
              <w:t>:</w:t>
            </w:r>
          </w:p>
          <w:p w14:paraId="03516FBE" w14:textId="103BDAB9" w:rsidR="003022C5" w:rsidRPr="005F7524" w:rsidRDefault="003022C5" w:rsidP="003022C5">
            <w:pPr>
              <w:spacing w:after="0"/>
              <w:jc w:val="both"/>
              <w:rPr>
                <w:rFonts w:ascii="GHEA Grapalat" w:eastAsia="GHEA Grapalat" w:hAnsi="GHEA Grapalat" w:cs="GHEA Grapalat"/>
                <w:color w:val="000000" w:themeColor="text1"/>
                <w:sz w:val="24"/>
                <w:szCs w:val="24"/>
                <w:lang w:val="hy-AM"/>
              </w:rPr>
            </w:pPr>
          </w:p>
        </w:tc>
      </w:tr>
      <w:tr w:rsidR="00DD1808" w:rsidRPr="00212B94" w14:paraId="62E33305"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C7568E" w14:textId="77777777" w:rsidR="00DD1808" w:rsidRPr="004F1892" w:rsidRDefault="00DD1808" w:rsidP="006E0A2F">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color w:val="000000"/>
                <w:sz w:val="24"/>
                <w:szCs w:val="24"/>
                <w:shd w:val="clear" w:color="auto" w:fill="FFFFFF"/>
                <w:lang w:val="hy-AM"/>
              </w:rPr>
              <w:lastRenderedPageBreak/>
              <w:t xml:space="preserve">7. Նախագծի 31-րդ հոդվածի 1-ին մասի 1-ին կետի համաձայն՝ </w:t>
            </w:r>
            <w:r w:rsidRPr="004F1892">
              <w:rPr>
                <w:rFonts w:ascii="GHEA Grapalat" w:hAnsi="GHEA Grapalat"/>
                <w:i/>
                <w:sz w:val="24"/>
                <w:szCs w:val="24"/>
                <w:lang w:val="hy-AM"/>
              </w:rPr>
              <w:t xml:space="preserve">կատարողական վարույթի փաստաթղթերը համարվում են պատշաճ կարգով հանձնված, եթե դրանք ուղարկվել, տրամադրվել կամ հանձնվել են սույն գլխով սահմանված կարգով, իսկ դրանց հասցեատերերը համարվում են պատշաճ ծանուցված՝ </w:t>
            </w:r>
            <w:r w:rsidRPr="004F1892">
              <w:rPr>
                <w:rFonts w:ascii="GHEA Grapalat" w:hAnsi="GHEA Grapalat"/>
                <w:i/>
                <w:sz w:val="24"/>
                <w:szCs w:val="24"/>
                <w:u w:val="single"/>
                <w:lang w:val="hy-AM"/>
              </w:rPr>
              <w:t>փաստաթուղթն էլեկտրոնային հաղորդակցության համապատասխան համակարգում կամ հարթակում տեղադրվելու կամ այդ համակարգի միջոցով հասցեատիրոջն առաքելու հաջորդ օրը:</w:t>
            </w:r>
          </w:p>
          <w:p w14:paraId="495055E9" w14:textId="77777777" w:rsidR="00DD1808" w:rsidRPr="004F1892" w:rsidRDefault="00DD1808" w:rsidP="006E0A2F">
            <w:pPr>
              <w:autoSpaceDE w:val="0"/>
              <w:autoSpaceDN w:val="0"/>
              <w:adjustRightInd w:val="0"/>
              <w:spacing w:after="0"/>
              <w:ind w:right="39" w:firstLine="720"/>
              <w:jc w:val="both"/>
              <w:rPr>
                <w:rFonts w:ascii="GHEA Grapalat" w:hAnsi="GHEA Grapalat"/>
                <w:color w:val="000000"/>
                <w:sz w:val="24"/>
                <w:szCs w:val="24"/>
                <w:shd w:val="clear" w:color="auto" w:fill="FFFFFF"/>
                <w:lang w:val="hy-AM"/>
              </w:rPr>
            </w:pPr>
            <w:r w:rsidRPr="004F1892">
              <w:rPr>
                <w:rFonts w:ascii="GHEA Grapalat" w:hAnsi="GHEA Grapalat"/>
                <w:color w:val="000000"/>
                <w:sz w:val="24"/>
                <w:szCs w:val="24"/>
                <w:shd w:val="clear" w:color="auto" w:fill="FFFFFF"/>
                <w:lang w:val="hy-AM"/>
              </w:rPr>
              <w:t>Մինչդեռ, Սահմանադրական դատարանը 2020 թվականի մայիսի 12-ի թիվ     ՍԴՈ-1529 որոշմամբ արտահայտել է հետևյալ իրավական դիրքորոշումը.</w:t>
            </w:r>
          </w:p>
          <w:p w14:paraId="149F1A2D" w14:textId="19D8D767" w:rsidR="00DD1808" w:rsidRPr="004F1892" w:rsidRDefault="00DD1808" w:rsidP="006E0A2F">
            <w:pPr>
              <w:autoSpaceDE w:val="0"/>
              <w:autoSpaceDN w:val="0"/>
              <w:adjustRightInd w:val="0"/>
              <w:spacing w:after="0"/>
              <w:ind w:right="39" w:firstLine="720"/>
              <w:jc w:val="both"/>
              <w:rPr>
                <w:rFonts w:ascii="GHEA Grapalat" w:hAnsi="GHEA Grapalat"/>
                <w:color w:val="000000"/>
                <w:sz w:val="24"/>
                <w:szCs w:val="24"/>
                <w:shd w:val="clear" w:color="auto" w:fill="FFFFFF"/>
                <w:lang w:val="hy-AM"/>
              </w:rPr>
            </w:pPr>
            <w:r w:rsidRPr="004F1892">
              <w:rPr>
                <w:rFonts w:ascii="GHEA Grapalat" w:hAnsi="GHEA Grapalat"/>
                <w:i/>
                <w:color w:val="000000"/>
                <w:sz w:val="24"/>
                <w:szCs w:val="24"/>
                <w:shd w:val="clear" w:color="auto" w:fill="FFFFFF"/>
                <w:lang w:val="hy-AM"/>
              </w:rPr>
              <w:t>«Հիշյալ նորմերի վերլուծության արդյունքում Սահմանադրական դատարանը փաստում է, որ հարկ վճարողներին հարկային մարմնի կողմից պարտադիր ծանուցման ենթակա փաստաթուղթն էլեկտրոնային եղանակով ուղարկելը՝ առանց այդ փաստաթղթի մուտքագրումը հավաստող ծանուցագրի ստացման,</w:t>
            </w:r>
            <w:r w:rsidRPr="004F1892">
              <w:rPr>
                <w:rFonts w:ascii="Calibri" w:hAnsi="Calibri" w:cs="Calibri"/>
                <w:i/>
                <w:color w:val="000000"/>
                <w:sz w:val="24"/>
                <w:szCs w:val="24"/>
                <w:shd w:val="clear" w:color="auto" w:fill="FFFFFF"/>
                <w:lang w:val="hy-AM"/>
              </w:rPr>
              <w:t> </w:t>
            </w:r>
            <w:r w:rsidRPr="004F1892">
              <w:rPr>
                <w:rFonts w:ascii="GHEA Grapalat" w:hAnsi="GHEA Grapalat"/>
                <w:b/>
                <w:bCs/>
                <w:i/>
                <w:color w:val="000000"/>
                <w:sz w:val="24"/>
                <w:szCs w:val="24"/>
                <w:shd w:val="clear" w:color="auto" w:fill="FFFFFF"/>
                <w:lang w:val="hy-AM"/>
              </w:rPr>
              <w:t>չի</w:t>
            </w:r>
            <w:r w:rsidRPr="004F1892">
              <w:rPr>
                <w:rFonts w:ascii="Calibri" w:hAnsi="Calibri" w:cs="Calibri"/>
                <w:b/>
                <w:bCs/>
                <w:i/>
                <w:color w:val="000000"/>
                <w:sz w:val="24"/>
                <w:szCs w:val="24"/>
                <w:shd w:val="clear" w:color="auto" w:fill="FFFFFF"/>
                <w:lang w:val="hy-AM"/>
              </w:rPr>
              <w:t> </w:t>
            </w:r>
            <w:r w:rsidRPr="004F1892">
              <w:rPr>
                <w:rFonts w:ascii="GHEA Grapalat" w:hAnsi="GHEA Grapalat"/>
                <w:b/>
                <w:bCs/>
                <w:i/>
                <w:color w:val="000000"/>
                <w:sz w:val="24"/>
                <w:szCs w:val="24"/>
                <w:shd w:val="clear" w:color="auto" w:fill="FFFFFF"/>
                <w:lang w:val="hy-AM"/>
              </w:rPr>
              <w:t>կարող</w:t>
            </w:r>
            <w:r w:rsidRPr="004F1892">
              <w:rPr>
                <w:rFonts w:ascii="Calibri" w:hAnsi="Calibri" w:cs="Calibri"/>
                <w:b/>
                <w:bCs/>
                <w:i/>
                <w:color w:val="000000"/>
                <w:sz w:val="24"/>
                <w:szCs w:val="24"/>
                <w:shd w:val="clear" w:color="auto" w:fill="FFFFFF"/>
                <w:lang w:val="hy-AM"/>
              </w:rPr>
              <w:t> </w:t>
            </w:r>
            <w:r w:rsidRPr="004F1892">
              <w:rPr>
                <w:rFonts w:ascii="GHEA Grapalat" w:hAnsi="GHEA Grapalat"/>
                <w:b/>
                <w:bCs/>
                <w:i/>
                <w:color w:val="000000"/>
                <w:sz w:val="24"/>
                <w:szCs w:val="24"/>
                <w:shd w:val="clear" w:color="auto" w:fill="FFFFFF"/>
                <w:lang w:val="hy-AM"/>
              </w:rPr>
              <w:t>դիտարկվել</w:t>
            </w:r>
            <w:r w:rsidRPr="004F1892">
              <w:rPr>
                <w:rFonts w:ascii="Calibri" w:hAnsi="Calibri" w:cs="Calibri"/>
                <w:b/>
                <w:bCs/>
                <w:i/>
                <w:color w:val="000000"/>
                <w:sz w:val="24"/>
                <w:szCs w:val="24"/>
                <w:shd w:val="clear" w:color="auto" w:fill="FFFFFF"/>
                <w:lang w:val="hy-AM"/>
              </w:rPr>
              <w:t> </w:t>
            </w:r>
            <w:r w:rsidRPr="004F1892">
              <w:rPr>
                <w:rFonts w:ascii="GHEA Grapalat" w:hAnsi="GHEA Grapalat"/>
                <w:b/>
                <w:bCs/>
                <w:i/>
                <w:color w:val="000000"/>
                <w:sz w:val="24"/>
                <w:szCs w:val="24"/>
                <w:shd w:val="clear" w:color="auto" w:fill="FFFFFF"/>
                <w:lang w:val="hy-AM"/>
              </w:rPr>
              <w:t>բավարար պայման,</w:t>
            </w:r>
            <w:r w:rsidRPr="004F1892">
              <w:rPr>
                <w:rFonts w:ascii="Calibri" w:hAnsi="Calibri" w:cs="Calibri"/>
                <w:i/>
                <w:color w:val="000000"/>
                <w:sz w:val="24"/>
                <w:szCs w:val="24"/>
                <w:shd w:val="clear" w:color="auto" w:fill="FFFFFF"/>
                <w:lang w:val="hy-AM"/>
              </w:rPr>
              <w:t> </w:t>
            </w:r>
            <w:r w:rsidRPr="004F1892">
              <w:rPr>
                <w:rFonts w:ascii="GHEA Grapalat" w:hAnsi="GHEA Grapalat"/>
                <w:i/>
                <w:color w:val="000000"/>
                <w:sz w:val="24"/>
                <w:szCs w:val="24"/>
                <w:shd w:val="clear" w:color="auto" w:fill="FFFFFF"/>
                <w:lang w:val="hy-AM"/>
              </w:rPr>
              <w:t xml:space="preserve">որպեսզի հարկ վճարողը համարվի պատշաճ ծանուցված: Նման եզրահանգման համար հիմք կարող է լինել, մասնավորապես, բազմաթիվ տեխնիկական խնդիրների հետևանքով հարկ վճարողի կողմից նման ծանուցում չստանալու հավանականությունը: Մինչդեռ, պատշաճ վարչարարության տրամաբանությունից է բխում այն, որ պարտադիր ծանուցման ենթակա փաստաթղթի` էլեկտրոնային եղանակով ոչ պատշաճ ծանուցումը կարող է հանդիսանալ հարկային մարմնի կողմից պատշաճ ծանուցման վերաբերյալ բողոքի </w:t>
            </w:r>
            <w:r w:rsidRPr="004F1892">
              <w:rPr>
                <w:rFonts w:ascii="GHEA Grapalat" w:hAnsi="GHEA Grapalat"/>
                <w:i/>
                <w:color w:val="000000"/>
                <w:sz w:val="24"/>
                <w:szCs w:val="24"/>
                <w:shd w:val="clear" w:color="auto" w:fill="FFFFFF"/>
                <w:lang w:val="hy-AM"/>
              </w:rPr>
              <w:lastRenderedPageBreak/>
              <w:t>դեմ ներկայացվելիք փաստարկ նույնիսկ այն դեպքում, երբ հարկային մարմինը որևէ տեղեկություն չունի հարկ վճարողին ուղարկված փաստաթղթի ծանուցման կամ հարկ վճարողի կողմից այդ փաստաթղթի ստացման վերաբերյալ, ինչը</w:t>
            </w:r>
            <w:r w:rsidRPr="004F1892">
              <w:rPr>
                <w:rFonts w:ascii="Calibri" w:hAnsi="Calibri" w:cs="Calibri"/>
                <w:i/>
                <w:color w:val="000000"/>
                <w:sz w:val="24"/>
                <w:szCs w:val="24"/>
                <w:shd w:val="clear" w:color="auto" w:fill="FFFFFF"/>
                <w:lang w:val="hy-AM"/>
              </w:rPr>
              <w:t> </w:t>
            </w:r>
            <w:r w:rsidRPr="004F1892">
              <w:rPr>
                <w:rStyle w:val="Strong"/>
                <w:rFonts w:ascii="GHEA Grapalat" w:hAnsi="GHEA Grapalat"/>
                <w:i/>
                <w:color w:val="000000"/>
                <w:sz w:val="24"/>
                <w:szCs w:val="24"/>
                <w:shd w:val="clear" w:color="auto" w:fill="FFFFFF"/>
                <w:lang w:val="hy-AM"/>
              </w:rPr>
              <w:t>ողջամտորեն չի ապահովում հարկ վճարողի ծանուցված լինելու,</w:t>
            </w:r>
            <w:r w:rsidRPr="004F1892">
              <w:rPr>
                <w:rFonts w:ascii="Calibri" w:hAnsi="Calibri" w:cs="Calibri"/>
                <w:i/>
                <w:color w:val="000000"/>
                <w:sz w:val="24"/>
                <w:szCs w:val="24"/>
                <w:shd w:val="clear" w:color="auto" w:fill="FFFFFF"/>
                <w:lang w:val="hy-AM"/>
              </w:rPr>
              <w:t> </w:t>
            </w:r>
            <w:r w:rsidRPr="004F1892">
              <w:rPr>
                <w:rFonts w:ascii="GHEA Grapalat" w:hAnsi="GHEA Grapalat"/>
                <w:i/>
                <w:color w:val="000000"/>
                <w:sz w:val="24"/>
                <w:szCs w:val="24"/>
                <w:shd w:val="clear" w:color="auto" w:fill="FFFFFF"/>
                <w:lang w:val="hy-AM"/>
              </w:rPr>
              <w:t>հետևաբար՝</w:t>
            </w:r>
            <w:r w:rsidRPr="004F1892">
              <w:rPr>
                <w:rFonts w:ascii="Calibri" w:hAnsi="Calibri" w:cs="Calibri"/>
                <w:i/>
                <w:color w:val="000000"/>
                <w:sz w:val="24"/>
                <w:szCs w:val="24"/>
                <w:shd w:val="clear" w:color="auto" w:fill="FFFFFF"/>
                <w:lang w:val="hy-AM"/>
              </w:rPr>
              <w:t> </w:t>
            </w:r>
            <w:r w:rsidRPr="004F1892">
              <w:rPr>
                <w:rStyle w:val="Strong"/>
                <w:rFonts w:ascii="GHEA Grapalat" w:hAnsi="GHEA Grapalat"/>
                <w:i/>
                <w:color w:val="000000"/>
                <w:sz w:val="24"/>
                <w:szCs w:val="24"/>
                <w:shd w:val="clear" w:color="auto" w:fill="FFFFFF"/>
                <w:lang w:val="hy-AM"/>
              </w:rPr>
              <w:t>լսված լինելու իրավունքի արդյունավետ իրաանացումը:»:</w:t>
            </w:r>
            <w:r w:rsidRPr="004F1892">
              <w:rPr>
                <w:rFonts w:ascii="GHEA Grapalat" w:hAnsi="GHEA Grapalat"/>
                <w:i/>
                <w:color w:val="000000"/>
                <w:sz w:val="24"/>
                <w:szCs w:val="24"/>
                <w:shd w:val="clear" w:color="auto" w:fill="FFFFFF"/>
                <w:lang w:val="hy-AM"/>
              </w:rPr>
              <w:t xml:space="preserve"> </w:t>
            </w:r>
            <w:r w:rsidRPr="004F1892">
              <w:rPr>
                <w:rFonts w:ascii="GHEA Grapalat" w:hAnsi="GHEA Grapalat"/>
                <w:color w:val="000000"/>
                <w:sz w:val="24"/>
                <w:szCs w:val="24"/>
                <w:shd w:val="clear" w:color="auto" w:fill="FFFFFF"/>
                <w:lang w:val="hy-AM"/>
              </w:rPr>
              <w:t xml:space="preserve">Այսպիսով՝ </w:t>
            </w:r>
            <w:r w:rsidRPr="004F1892">
              <w:rPr>
                <w:rFonts w:ascii="GHEA Grapalat" w:hAnsi="GHEA Grapalat"/>
                <w:sz w:val="24"/>
                <w:szCs w:val="24"/>
                <w:lang w:val="hy-AM"/>
              </w:rPr>
              <w:t xml:space="preserve">Սահմանադրական դատարանը </w:t>
            </w:r>
            <w:r w:rsidRPr="004F1892">
              <w:rPr>
                <w:rFonts w:ascii="GHEA Grapalat" w:hAnsi="GHEA Grapalat"/>
                <w:color w:val="000000"/>
                <w:sz w:val="24"/>
                <w:szCs w:val="24"/>
                <w:shd w:val="clear" w:color="auto" w:fill="FFFFFF"/>
                <w:lang w:val="hy-AM"/>
              </w:rPr>
              <w:t>հարկ վճարողների էլեկտրոնային փոստի հասցեին պարտադիր ծանուցման ենթակա փաստաթուղթն ուղարկելու օրվան հաջորդող օրվանից ուժի մեջ մտնելու պահանջը, առանց այն ստանալու մասին էլեկտրոնային հավաստման, ճանաչել է Սահմանադրության 50-րդ հոդվածին հակասող։</w:t>
            </w:r>
            <w:r w:rsidRPr="004F1892">
              <w:rPr>
                <w:rFonts w:ascii="GHEA Grapalat" w:hAnsi="GHEA Grapalat"/>
                <w:i/>
                <w:color w:val="000000"/>
                <w:sz w:val="24"/>
                <w:szCs w:val="24"/>
                <w:shd w:val="clear" w:color="auto" w:fill="FFFFFF"/>
                <w:lang w:val="hy-AM"/>
              </w:rPr>
              <w:t xml:space="preserve"> </w:t>
            </w:r>
            <w:r w:rsidRPr="004F1892">
              <w:rPr>
                <w:rFonts w:ascii="GHEA Grapalat" w:hAnsi="GHEA Grapalat"/>
                <w:color w:val="000000"/>
                <w:sz w:val="24"/>
                <w:szCs w:val="24"/>
                <w:shd w:val="clear" w:color="auto" w:fill="FFFFFF"/>
                <w:lang w:val="hy-AM"/>
              </w:rPr>
              <w:t>Ուստի՝ կարծում ենք, որ Նախագծի 31-րդ հոդվածի 1-ին մասի 1-ին կետում առկա ծանուցման եղանակի դեպքում նույնպես պետք է կիրառելի լինի էլեկտրոնային հավաստումը: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211B044" w14:textId="424BE0EE" w:rsidR="00DD1808" w:rsidRPr="004F50EE" w:rsidRDefault="00D76250" w:rsidP="00851632">
            <w:pPr>
              <w:spacing w:after="0"/>
              <w:jc w:val="center"/>
              <w:rPr>
                <w:rFonts w:ascii="GHEA Grapalat" w:eastAsia="GHEA Grapalat" w:hAnsi="GHEA Grapalat" w:cs="GHEA Grapalat"/>
                <w:b/>
                <w:color w:val="000000" w:themeColor="text1"/>
                <w:sz w:val="24"/>
                <w:szCs w:val="24"/>
                <w:lang w:val="hy-AM"/>
              </w:rPr>
            </w:pPr>
            <w:r w:rsidRPr="004F50EE">
              <w:rPr>
                <w:rFonts w:ascii="GHEA Grapalat" w:eastAsia="GHEA Grapalat" w:hAnsi="GHEA Grapalat" w:cs="GHEA Grapalat"/>
                <w:b/>
                <w:color w:val="000000" w:themeColor="text1"/>
                <w:sz w:val="24"/>
                <w:szCs w:val="24"/>
                <w:lang w:val="hy-AM"/>
              </w:rPr>
              <w:lastRenderedPageBreak/>
              <w:t>Ընդունվել է</w:t>
            </w:r>
          </w:p>
          <w:p w14:paraId="26B24664" w14:textId="2B17F929" w:rsidR="002D0B38" w:rsidRDefault="002D0B38" w:rsidP="00851632">
            <w:pPr>
              <w:spacing w:after="0"/>
              <w:jc w:val="both"/>
              <w:rPr>
                <w:rFonts w:ascii="GHEA Grapalat" w:eastAsia="GHEA Grapalat" w:hAnsi="GHEA Grapalat" w:cs="GHEA Grapalat"/>
                <w:color w:val="000000" w:themeColor="text1"/>
                <w:sz w:val="24"/>
                <w:szCs w:val="24"/>
                <w:lang w:val="hy-AM"/>
              </w:rPr>
            </w:pPr>
            <w:r w:rsidRPr="004F50EE">
              <w:rPr>
                <w:rFonts w:ascii="GHEA Grapalat" w:eastAsia="GHEA Grapalat" w:hAnsi="GHEA Grapalat" w:cs="GHEA Grapalat"/>
                <w:color w:val="000000" w:themeColor="text1"/>
                <w:sz w:val="24"/>
                <w:szCs w:val="24"/>
                <w:lang w:val="hy-AM"/>
              </w:rPr>
              <w:t>Նախագծում կատարվել են համապատասխան փոփոխություններ, և շեշտվել է, որ հասցեատերերը պատշաճ ծանուցված են համարվում հասցեատիրոջ համար էլեկտրոնային համապատասխան համակարգում փաստաթղթի հասանելիությունն ապահովելու պահից</w:t>
            </w:r>
            <w:r w:rsidR="00D14AF6">
              <w:rPr>
                <w:rFonts w:ascii="GHEA Grapalat" w:eastAsia="GHEA Grapalat" w:hAnsi="GHEA Grapalat" w:cs="GHEA Grapalat"/>
                <w:color w:val="000000" w:themeColor="text1"/>
                <w:sz w:val="24"/>
                <w:szCs w:val="24"/>
                <w:lang w:val="hy-AM"/>
              </w:rPr>
              <w:t xml:space="preserve">, և շեշտադրվել է նաև, որ </w:t>
            </w:r>
            <w:r w:rsidR="00D14AF6" w:rsidRPr="00D14AF6">
              <w:rPr>
                <w:rFonts w:ascii="GHEA Grapalat" w:eastAsia="GHEA Grapalat" w:hAnsi="GHEA Grapalat" w:cs="GHEA Grapalat"/>
                <w:color w:val="000000" w:themeColor="text1"/>
                <w:sz w:val="24"/>
                <w:szCs w:val="24"/>
                <w:lang w:val="hy-AM"/>
              </w:rPr>
              <w:t>եթե էլեկտրոնային հաղորդակցությունը ենթադրում է միայն էլեկտրոնային փոստով ծանուցում, ապա՝ հաղորդագրությունն ուղարկվելու հաջորդ օրը՝ պայմանով, որ առկա է այն ստանալու մասին հասցեատիրոջ կամքից անկախ ձևավորվող էլեկտրոնային հավաստում</w:t>
            </w:r>
            <w:r w:rsidR="00D14AF6">
              <w:rPr>
                <w:rFonts w:ascii="GHEA Grapalat" w:eastAsia="GHEA Grapalat" w:hAnsi="GHEA Grapalat" w:cs="GHEA Grapalat"/>
                <w:color w:val="000000" w:themeColor="text1"/>
                <w:sz w:val="24"/>
                <w:szCs w:val="24"/>
                <w:lang w:val="hy-AM"/>
              </w:rPr>
              <w:t>:</w:t>
            </w:r>
            <w:r w:rsidR="00D14AF6" w:rsidRPr="00851632">
              <w:rPr>
                <w:rFonts w:ascii="GHEA Grapalat" w:eastAsia="GHEA Grapalat" w:hAnsi="GHEA Grapalat" w:cs="GHEA Grapalat"/>
                <w:color w:val="000000" w:themeColor="text1"/>
                <w:sz w:val="24"/>
                <w:szCs w:val="24"/>
                <w:lang w:val="hy-AM"/>
              </w:rPr>
              <w:t xml:space="preserve"> </w:t>
            </w:r>
          </w:p>
          <w:p w14:paraId="36BBEF97" w14:textId="103FFDEF" w:rsidR="00851632" w:rsidRPr="00851632" w:rsidRDefault="00D14AF6" w:rsidP="00906F80">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Ավելին, ք</w:t>
            </w:r>
            <w:r w:rsidR="002D0B38" w:rsidRPr="004F50EE">
              <w:rPr>
                <w:rFonts w:ascii="GHEA Grapalat" w:eastAsia="GHEA Grapalat" w:hAnsi="GHEA Grapalat" w:cs="GHEA Grapalat"/>
                <w:color w:val="000000" w:themeColor="text1"/>
                <w:sz w:val="24"/>
                <w:szCs w:val="24"/>
                <w:lang w:val="hy-AM"/>
              </w:rPr>
              <w:t xml:space="preserve">ննարկվող նորմում կատարված փոփոխությունները համապատասխանում են </w:t>
            </w:r>
            <w:r w:rsidR="00851632" w:rsidRPr="004F50EE">
              <w:rPr>
                <w:rFonts w:ascii="GHEA Grapalat" w:eastAsia="GHEA Grapalat" w:hAnsi="GHEA Grapalat" w:cs="GHEA Grapalat"/>
                <w:color w:val="000000" w:themeColor="text1"/>
                <w:sz w:val="24"/>
                <w:szCs w:val="24"/>
                <w:lang w:val="hy-AM"/>
              </w:rPr>
              <w:t xml:space="preserve">Սահմանադրական դատարանի հիշատակված որոշմամբ </w:t>
            </w:r>
            <w:r w:rsidR="002D0B38" w:rsidRPr="004F50EE">
              <w:rPr>
                <w:rFonts w:ascii="GHEA Grapalat" w:eastAsia="GHEA Grapalat" w:hAnsi="GHEA Grapalat" w:cs="GHEA Grapalat"/>
                <w:color w:val="000000" w:themeColor="text1"/>
                <w:sz w:val="24"/>
                <w:szCs w:val="24"/>
                <w:lang w:val="hy-AM"/>
              </w:rPr>
              <w:t>արտահայտված դիրքորոշումներին</w:t>
            </w:r>
            <w:r>
              <w:rPr>
                <w:rFonts w:ascii="GHEA Grapalat" w:eastAsia="GHEA Grapalat" w:hAnsi="GHEA Grapalat" w:cs="GHEA Grapalat"/>
                <w:color w:val="000000" w:themeColor="text1"/>
                <w:sz w:val="24"/>
                <w:szCs w:val="24"/>
                <w:lang w:val="hy-AM"/>
              </w:rPr>
              <w:t>՝ նաև այն համատեքստում, որ</w:t>
            </w:r>
            <w:r w:rsidR="002D0B38" w:rsidRPr="004F50EE">
              <w:rPr>
                <w:rFonts w:ascii="GHEA Grapalat" w:eastAsia="GHEA Grapalat" w:hAnsi="GHEA Grapalat" w:cs="GHEA Grapalat"/>
                <w:color w:val="000000" w:themeColor="text1"/>
                <w:sz w:val="24"/>
                <w:szCs w:val="24"/>
                <w:lang w:val="hy-AM"/>
              </w:rPr>
              <w:t xml:space="preserve"> քանի որ Նախագծի քննարկվող նորմում </w:t>
            </w:r>
            <w:r w:rsidR="00851632" w:rsidRPr="004F50EE">
              <w:rPr>
                <w:rFonts w:ascii="GHEA Grapalat" w:eastAsia="GHEA Grapalat" w:hAnsi="GHEA Grapalat" w:cs="GHEA Grapalat"/>
                <w:color w:val="000000" w:themeColor="text1"/>
                <w:sz w:val="24"/>
                <w:szCs w:val="24"/>
                <w:lang w:val="hy-AM"/>
              </w:rPr>
              <w:t xml:space="preserve">խոսքը </w:t>
            </w:r>
            <w:r w:rsidR="00D76250" w:rsidRPr="004F50EE">
              <w:rPr>
                <w:rFonts w:ascii="GHEA Grapalat" w:eastAsia="GHEA Grapalat" w:hAnsi="GHEA Grapalat" w:cs="GHEA Grapalat"/>
                <w:color w:val="000000" w:themeColor="text1"/>
                <w:sz w:val="24"/>
                <w:szCs w:val="24"/>
                <w:lang w:val="hy-AM"/>
              </w:rPr>
              <w:t xml:space="preserve">ոչ թե </w:t>
            </w:r>
            <w:r w:rsidR="002D0B38" w:rsidRPr="004F50EE">
              <w:rPr>
                <w:rFonts w:ascii="GHEA Grapalat" w:eastAsia="GHEA Grapalat" w:hAnsi="GHEA Grapalat" w:cs="GHEA Grapalat"/>
                <w:color w:val="000000" w:themeColor="text1"/>
                <w:sz w:val="24"/>
                <w:szCs w:val="24"/>
                <w:lang w:val="hy-AM"/>
              </w:rPr>
              <w:t xml:space="preserve">կատարողական վարույթի մասնակիցներին փաստաթղթերն </w:t>
            </w:r>
            <w:r w:rsidR="00D76250" w:rsidRPr="004F50EE">
              <w:rPr>
                <w:rFonts w:ascii="GHEA Grapalat" w:eastAsia="GHEA Grapalat" w:hAnsi="GHEA Grapalat" w:cs="GHEA Grapalat"/>
                <w:color w:val="000000" w:themeColor="text1"/>
                <w:sz w:val="24"/>
                <w:szCs w:val="24"/>
                <w:lang w:val="hy-AM"/>
              </w:rPr>
              <w:t>էլեկտրոնային եղանակով ուղարկելու (</w:t>
            </w:r>
            <w:r w:rsidR="008B0DC1" w:rsidRPr="004F50EE">
              <w:rPr>
                <w:rFonts w:ascii="GHEA Grapalat" w:eastAsia="GHEA Grapalat" w:hAnsi="GHEA Grapalat" w:cs="GHEA Grapalat"/>
                <w:color w:val="000000" w:themeColor="text1"/>
                <w:sz w:val="24"/>
                <w:szCs w:val="24"/>
                <w:lang w:val="hy-AM"/>
              </w:rPr>
              <w:t>էլեկտրոնային փոստով ծանուցելու</w:t>
            </w:r>
            <w:r w:rsidR="00D76250" w:rsidRPr="004F50EE">
              <w:rPr>
                <w:rFonts w:ascii="GHEA Grapalat" w:eastAsia="GHEA Grapalat" w:hAnsi="GHEA Grapalat" w:cs="GHEA Grapalat"/>
                <w:color w:val="000000" w:themeColor="text1"/>
                <w:sz w:val="24"/>
                <w:szCs w:val="24"/>
                <w:lang w:val="hy-AM"/>
              </w:rPr>
              <w:t>)</w:t>
            </w:r>
            <w:r w:rsidR="008B0DC1" w:rsidRPr="004F50EE">
              <w:rPr>
                <w:rFonts w:ascii="GHEA Grapalat" w:eastAsia="GHEA Grapalat" w:hAnsi="GHEA Grapalat" w:cs="GHEA Grapalat"/>
                <w:color w:val="000000" w:themeColor="text1"/>
                <w:sz w:val="24"/>
                <w:szCs w:val="24"/>
                <w:lang w:val="hy-AM"/>
              </w:rPr>
              <w:t>, այլ համապատասխան էլեկտրոնային համակարգում փաստաթղթի՝ հասցեատիրոջ համար հասանելիությունն ապահովելու մասին է</w:t>
            </w:r>
            <w:r w:rsidR="002D0B38" w:rsidRPr="004F50EE">
              <w:rPr>
                <w:rFonts w:ascii="GHEA Grapalat" w:eastAsia="GHEA Grapalat" w:hAnsi="GHEA Grapalat" w:cs="GHEA Grapalat"/>
                <w:color w:val="000000" w:themeColor="text1"/>
                <w:sz w:val="24"/>
                <w:szCs w:val="24"/>
                <w:lang w:val="hy-AM"/>
              </w:rPr>
              <w:t>, որի դեպքում հասանելիության փաստացի ապահովման պահից փաստաթուղթը մշտապես հասանելի է լինելու վարույթի մասնակցին</w:t>
            </w:r>
            <w:r w:rsidR="004F50EE">
              <w:rPr>
                <w:rFonts w:ascii="GHEA Grapalat" w:eastAsia="GHEA Grapalat" w:hAnsi="GHEA Grapalat" w:cs="GHEA Grapalat"/>
                <w:color w:val="000000" w:themeColor="text1"/>
                <w:sz w:val="24"/>
                <w:szCs w:val="24"/>
                <w:lang w:val="hy-AM"/>
              </w:rPr>
              <w:t xml:space="preserve">: </w:t>
            </w:r>
          </w:p>
        </w:tc>
      </w:tr>
      <w:tr w:rsidR="00DD1808" w:rsidRPr="00212B94" w14:paraId="1E8BB254" w14:textId="77777777" w:rsidTr="005D642B">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A192D24" w14:textId="1C85435A" w:rsidR="00DD1808" w:rsidRPr="004F1892" w:rsidRDefault="00DD1808" w:rsidP="005D642B">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color w:val="000000"/>
                <w:sz w:val="24"/>
                <w:szCs w:val="24"/>
                <w:shd w:val="clear" w:color="auto" w:fill="FFFFFF"/>
                <w:lang w:val="hy-AM"/>
              </w:rPr>
              <w:lastRenderedPageBreak/>
              <w:t xml:space="preserve">8. </w:t>
            </w:r>
            <w:r w:rsidRPr="004F1892">
              <w:rPr>
                <w:rFonts w:ascii="GHEA Grapalat" w:hAnsi="GHEA Grapalat"/>
                <w:sz w:val="24"/>
                <w:szCs w:val="24"/>
                <w:lang w:val="hy-AM"/>
              </w:rPr>
              <w:t xml:space="preserve">Նախագծի 35-րդ հոդվածի 1-ին մասի 1-ին մասում առկա է կարգավորում, ըստ որի՝ </w:t>
            </w:r>
            <w:r w:rsidRPr="004F1892">
              <w:rPr>
                <w:rFonts w:ascii="GHEA Grapalat" w:hAnsi="GHEA Grapalat"/>
                <w:i/>
                <w:sz w:val="24"/>
                <w:szCs w:val="24"/>
                <w:lang w:val="hy-AM"/>
              </w:rPr>
              <w:t xml:space="preserve">եթե ոչ դրամական պահանջով կատարման ենթակա ակտով կամ հարկադիր կատարողի կողմից սահմանված ժամկետում պարտապանը կամովին չի կատարում պարտավորությունը, և այն կատարվում է հարկադիր կատարման միջոցով, ապա պարտապանից գանձվում է կատարողական վճար՝ մինչև 500 հազար դրամի չափով </w:t>
            </w:r>
            <w:r w:rsidRPr="004F1892">
              <w:rPr>
                <w:rFonts w:ascii="GHEA Grapalat" w:hAnsi="GHEA Grapalat"/>
                <w:i/>
                <w:sz w:val="24"/>
                <w:szCs w:val="24"/>
                <w:lang w:val="hy-AM"/>
              </w:rPr>
              <w:lastRenderedPageBreak/>
              <w:t xml:space="preserve">փաստացի ծախսեր կատարված լինելու դեպքում՝ </w:t>
            </w:r>
            <w:r w:rsidRPr="004F1892">
              <w:rPr>
                <w:rFonts w:ascii="GHEA Grapalat" w:hAnsi="GHEA Grapalat"/>
                <w:i/>
                <w:sz w:val="24"/>
                <w:szCs w:val="24"/>
                <w:u w:val="single"/>
                <w:lang w:val="hy-AM"/>
              </w:rPr>
              <w:t>այդ ծախսերի եռապատիկի</w:t>
            </w:r>
            <w:r w:rsidRPr="004F1892">
              <w:rPr>
                <w:rFonts w:ascii="GHEA Grapalat" w:hAnsi="GHEA Grapalat"/>
                <w:i/>
                <w:sz w:val="24"/>
                <w:szCs w:val="24"/>
                <w:lang w:val="hy-AM"/>
              </w:rPr>
              <w:t>, բայց ոչ պակաս, քան 100 հազար դրամի չափով:</w:t>
            </w:r>
            <w:r w:rsidRPr="004F1892">
              <w:rPr>
                <w:rFonts w:ascii="GHEA Grapalat" w:hAnsi="GHEA Grapalat"/>
                <w:color w:val="000000"/>
                <w:sz w:val="24"/>
                <w:szCs w:val="24"/>
                <w:shd w:val="clear" w:color="auto" w:fill="FFFFFF"/>
                <w:lang w:val="hy-AM"/>
              </w:rPr>
              <w:t xml:space="preserve"> Սույն կարգավորումն ունի հիմնավորման կարիք, մասնավորապես՝ անհասկանալի է, թե ինչու է կատարողական վճարը գանձվում փաստացի կատարած ծախսերի եռապատկի չափով՝ հաշվի առնելով նաև այն, որ Նախագծի 33-րդ հոդվածի 2-րդ մասով սահմանված է, որ </w:t>
            </w:r>
            <w:r w:rsidRPr="004F1892">
              <w:rPr>
                <w:rFonts w:ascii="GHEA Grapalat" w:hAnsi="GHEA Grapalat"/>
                <w:i/>
                <w:sz w:val="24"/>
                <w:szCs w:val="24"/>
                <w:lang w:val="hy-AM"/>
              </w:rPr>
              <w:t xml:space="preserve">կատարողական գործողությունների կատարման ծախսերը (կատարողական ծախսեր) դրանց կազմակերպման և անցկացման </w:t>
            </w:r>
            <w:r w:rsidRPr="004F1892">
              <w:rPr>
                <w:rFonts w:ascii="GHEA Grapalat" w:hAnsi="GHEA Grapalat"/>
                <w:i/>
                <w:sz w:val="24"/>
                <w:szCs w:val="24"/>
                <w:u w:val="single"/>
                <w:lang w:val="hy-AM"/>
              </w:rPr>
              <w:t>համար հարկադիր կատարողի (Ծառայության) ծախսած անհրաժեշտ միջոցներն են</w:t>
            </w:r>
            <w:r w:rsidRPr="004F1892">
              <w:rPr>
                <w:rFonts w:ascii="GHEA Grapalat" w:hAnsi="GHEA Grapalat"/>
                <w:i/>
                <w:sz w:val="24"/>
                <w:szCs w:val="24"/>
                <w:lang w:val="hy-AM"/>
              </w:rPr>
              <w:t xml:space="preserve">, ներառյալ՝ կատարողական վարույթին օժանդակող անձանց ծառայությունների վարձատրությունը, պահանջատիրոջ հասանելիք գույքը (ներառյալ՝ դրամական միջոցները) նրան փոխանցելու, իրացված գույքը գնորդին հանձնելու ծախսերը, փոստային ծախսերը և կատարողական գործողությունների արդյունավետ իրականացման համար անհրաժեշտ այլ ծախսեր: </w:t>
            </w:r>
            <w:r w:rsidRPr="004F1892">
              <w:rPr>
                <w:rFonts w:ascii="GHEA Grapalat" w:hAnsi="GHEA Grapalat"/>
                <w:sz w:val="24"/>
                <w:szCs w:val="24"/>
                <w:lang w:val="hy-AM"/>
              </w:rPr>
              <w:t>Ուստի՝ գտնում ենք, որ վերոգրյալ կարգավորումը խնդրահարույց է:</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6CDEFA2" w14:textId="77777777" w:rsidR="00DD1808" w:rsidRPr="007050C9" w:rsidRDefault="007050C9" w:rsidP="007050C9">
            <w:pPr>
              <w:spacing w:after="0"/>
              <w:jc w:val="center"/>
              <w:rPr>
                <w:rFonts w:ascii="GHEA Grapalat" w:eastAsia="GHEA Grapalat" w:hAnsi="GHEA Grapalat" w:cs="GHEA Grapalat"/>
                <w:b/>
                <w:color w:val="000000" w:themeColor="text1"/>
                <w:sz w:val="24"/>
                <w:szCs w:val="24"/>
                <w:lang w:val="hy-AM"/>
              </w:rPr>
            </w:pPr>
            <w:r w:rsidRPr="007050C9">
              <w:rPr>
                <w:rFonts w:ascii="GHEA Grapalat" w:eastAsia="GHEA Grapalat" w:hAnsi="GHEA Grapalat" w:cs="GHEA Grapalat"/>
                <w:b/>
                <w:color w:val="000000" w:themeColor="text1"/>
                <w:sz w:val="24"/>
                <w:szCs w:val="24"/>
                <w:lang w:val="hy-AM"/>
              </w:rPr>
              <w:lastRenderedPageBreak/>
              <w:t>Ընդունվել է ի գիտություն</w:t>
            </w:r>
          </w:p>
          <w:p w14:paraId="26FD5304" w14:textId="77777777" w:rsidR="00587C54" w:rsidRPr="00587C54" w:rsidRDefault="007050C9" w:rsidP="00587C54">
            <w:pPr>
              <w:tabs>
                <w:tab w:val="left" w:pos="851"/>
                <w:tab w:val="left" w:pos="993"/>
                <w:tab w:val="left" w:pos="1134"/>
              </w:tabs>
              <w:spacing w:after="0"/>
              <w:jc w:val="both"/>
              <w:rPr>
                <w:rFonts w:ascii="GHEA Grapalat" w:eastAsia="GHEA Grapalat" w:hAnsi="GHEA Grapalat" w:cs="GHEA Grapalat"/>
                <w:color w:val="000000" w:themeColor="text1"/>
                <w:sz w:val="24"/>
                <w:szCs w:val="24"/>
                <w:lang w:val="hy-AM"/>
              </w:rPr>
            </w:pPr>
            <w:r w:rsidRPr="007050C9">
              <w:rPr>
                <w:rFonts w:ascii="GHEA Grapalat" w:eastAsia="GHEA Grapalat" w:hAnsi="GHEA Grapalat" w:cs="GHEA Grapalat"/>
                <w:color w:val="000000" w:themeColor="text1"/>
                <w:sz w:val="24"/>
                <w:szCs w:val="24"/>
                <w:lang w:val="hy-AM"/>
              </w:rPr>
              <w:t xml:space="preserve">Նախագծի քննարկվող կարգավորումն ունի կանխարգելիչ և խթանիչ բնույթ, և դրա նպատակը խթանելն է, որ պարտապանը համապատասխան </w:t>
            </w:r>
            <w:r w:rsidRPr="007050C9">
              <w:rPr>
                <w:rFonts w:ascii="GHEA Grapalat" w:eastAsia="GHEA Grapalat" w:hAnsi="GHEA Grapalat" w:cs="GHEA Grapalat"/>
                <w:color w:val="000000" w:themeColor="text1"/>
                <w:sz w:val="24"/>
                <w:szCs w:val="24"/>
                <w:lang w:val="hy-AM"/>
              </w:rPr>
              <w:lastRenderedPageBreak/>
              <w:t xml:space="preserve">պարտավորությունը կամովին կատարի: Ավելին, քննարկվող նորմով ամրագրված՝ կատարված ծախսերի եռապատիկի չափով գանձվող գումարը ոչ թե կատարողական ծախս է, այլ կատարողական վճար, ուստի մեջբերված բնորոշումը, այդ թվում՝ հարկադիր կատարողի ծախսած անհրաժեշտ միջոցներ հանդիսանալու վերաբերյալ հատվածը, Նախագծի 35-րդ հոդվածի 1-ին մասի 1-ին կետի նկատմամբ կիրառելի չէ: Նախագծի շրջանակում «կատարողական ծախս» և «կատարողական վճար» հասկացությունները տարբերակված են, և 33-րդ հոդվածով սահմանված է նաև կատարողական վճարի հասկացությունը, ըստ որի՝ </w:t>
            </w:r>
            <w:r w:rsidRPr="007050C9">
              <w:rPr>
                <w:rFonts w:ascii="GHEA Grapalat" w:hAnsi="GHEA Grapalat"/>
                <w:sz w:val="24"/>
                <w:szCs w:val="24"/>
                <w:lang w:val="hy-AM"/>
              </w:rPr>
              <w:t xml:space="preserve">կատարողական վճարը կատարողական գործողությունների կատարման ծախսերի հատուցման և Ծառայության պահպանումն ապահովելու նպատակով </w:t>
            </w:r>
            <w:r w:rsidRPr="007050C9">
              <w:rPr>
                <w:rFonts w:ascii="GHEA Grapalat" w:hAnsi="GHEA Grapalat"/>
                <w:b/>
                <w:sz w:val="24"/>
                <w:szCs w:val="24"/>
                <w:lang w:val="hy-AM"/>
              </w:rPr>
              <w:t xml:space="preserve">սույն օրենքով սահմանված կարգով և չափերով </w:t>
            </w:r>
            <w:r w:rsidRPr="007050C9">
              <w:rPr>
                <w:rFonts w:ascii="GHEA Grapalat" w:hAnsi="GHEA Grapalat"/>
                <w:sz w:val="24"/>
                <w:szCs w:val="24"/>
                <w:lang w:val="hy-AM"/>
              </w:rPr>
              <w:t xml:space="preserve">պետական բյուջե վճարվող </w:t>
            </w:r>
            <w:r w:rsidRPr="007050C9">
              <w:rPr>
                <w:rFonts w:ascii="GHEA Grapalat" w:hAnsi="GHEA Grapalat"/>
                <w:sz w:val="24"/>
                <w:szCs w:val="24"/>
                <w:lang w:val="hy-AM"/>
              </w:rPr>
              <w:lastRenderedPageBreak/>
              <w:t xml:space="preserve">պարտադիր վճար է։ Այսինքն, ի տարբերություն կատարողական ծախսի, կատարողական վճարի չափերը հստակ սահմանված են Նախագծով և կապված չեն կատարողական գործողությունների համար ուղղակիորեն ծախսված </w:t>
            </w:r>
            <w:r w:rsidRPr="00587C54">
              <w:rPr>
                <w:rFonts w:ascii="GHEA Grapalat" w:hAnsi="GHEA Grapalat"/>
                <w:sz w:val="24"/>
                <w:szCs w:val="24"/>
                <w:lang w:val="hy-AM"/>
              </w:rPr>
              <w:t>միջոցների հետ:</w:t>
            </w:r>
          </w:p>
          <w:p w14:paraId="62E5A22E" w14:textId="41E91CA9" w:rsidR="007050C9" w:rsidRPr="00587C54" w:rsidRDefault="007050C9" w:rsidP="00587C54">
            <w:pPr>
              <w:tabs>
                <w:tab w:val="left" w:pos="851"/>
                <w:tab w:val="left" w:pos="993"/>
                <w:tab w:val="left" w:pos="1134"/>
              </w:tabs>
              <w:spacing w:after="0"/>
              <w:jc w:val="both"/>
              <w:rPr>
                <w:rFonts w:ascii="GHEA Grapalat" w:eastAsia="GHEA Grapalat" w:hAnsi="GHEA Grapalat" w:cs="GHEA Grapalat"/>
                <w:color w:val="000000" w:themeColor="text1"/>
                <w:sz w:val="24"/>
                <w:szCs w:val="24"/>
                <w:lang w:val="hy-AM"/>
              </w:rPr>
            </w:pPr>
            <w:r w:rsidRPr="00587C54">
              <w:rPr>
                <w:rFonts w:ascii="GHEA Grapalat" w:hAnsi="GHEA Grapalat"/>
                <w:sz w:val="24"/>
                <w:szCs w:val="24"/>
                <w:lang w:val="hy-AM"/>
              </w:rPr>
              <w:t xml:space="preserve">Ավելին, Նախագծի քննարկվող կարգավորումը նորույթ չէ, նմանատիպ կարգավորում նախատեսված է նաև «Դատական ակտերի հարկադիր կատարման մասին» գործող օրենքի </w:t>
            </w:r>
            <w:r w:rsidR="00587C54" w:rsidRPr="00587C54">
              <w:rPr>
                <w:rFonts w:ascii="GHEA Grapalat" w:hAnsi="GHEA Grapalat"/>
                <w:sz w:val="24"/>
                <w:szCs w:val="24"/>
                <w:lang w:val="hy-AM"/>
              </w:rPr>
              <w:t xml:space="preserve">62-րդ հոդվածում, և Նախագծի քննարկվող նորմով կատարողական վճարի չափը </w:t>
            </w:r>
            <w:r w:rsidR="00587C54" w:rsidRPr="002D0B38">
              <w:rPr>
                <w:rFonts w:ascii="GHEA Grapalat" w:hAnsi="GHEA Grapalat"/>
                <w:b/>
                <w:sz w:val="24"/>
                <w:szCs w:val="24"/>
                <w:lang w:val="hy-AM"/>
              </w:rPr>
              <w:t>գործող կարգավորումների համեմատ նվազեցվում է</w:t>
            </w:r>
            <w:r w:rsidR="00587C54" w:rsidRPr="00587C54">
              <w:rPr>
                <w:rFonts w:ascii="GHEA Grapalat" w:hAnsi="GHEA Grapalat"/>
                <w:sz w:val="24"/>
                <w:szCs w:val="24"/>
                <w:lang w:val="hy-AM"/>
              </w:rPr>
              <w:t xml:space="preserve">՝ ծախսերի եռապատիկի փոխարեն 500 հազարից մինչև մեկ միլիոն դրամի չափով փաստացի ծախսեր կատարված լինելու դեպքում նախատեսելով մեկուկես միլիոն դրամի չափով, իսկ մեկ միլիոն դրամից ավելի չափով փաստացի ծախսեր կատարված լինելու դեպքում՝ այդ </w:t>
            </w:r>
            <w:r w:rsidR="00587C54" w:rsidRPr="00587C54">
              <w:rPr>
                <w:rFonts w:ascii="GHEA Grapalat" w:hAnsi="GHEA Grapalat"/>
                <w:sz w:val="24"/>
                <w:szCs w:val="24"/>
                <w:lang w:val="hy-AM"/>
              </w:rPr>
              <w:lastRenderedPageBreak/>
              <w:t>ծախսերի 150 տոկոսի չափով կատարողական վճարի գանձում:</w:t>
            </w:r>
          </w:p>
        </w:tc>
      </w:tr>
      <w:tr w:rsidR="00DD1808" w:rsidRPr="00212B94" w14:paraId="50145E9C" w14:textId="77777777" w:rsidTr="005226D2">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4BD43B90" w14:textId="775370FB" w:rsidR="00DD1808" w:rsidRPr="004F1892" w:rsidRDefault="00DD1808" w:rsidP="005226D2">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lastRenderedPageBreak/>
              <w:t xml:space="preserve">9. Նախագծի 52-րդ հոդվածի 1-ին մասի համաձայն՝ </w:t>
            </w:r>
            <w:r w:rsidRPr="004F1892">
              <w:rPr>
                <w:rFonts w:ascii="GHEA Grapalat" w:eastAsiaTheme="minorHAnsi" w:hAnsi="GHEA Grapalat"/>
                <w:bCs/>
                <w:i/>
                <w:sz w:val="24"/>
                <w:szCs w:val="24"/>
                <w:lang w:val="hy-AM"/>
              </w:rPr>
              <w:t xml:space="preserve">գույքագրման, վտարման, բնակեցման, քանդման, փորձաքննության կատարման ընթացի ապահովման և այլ կատարողական գործողությունների կատարման նպատակով հարկադիր կատարողը կարող է </w:t>
            </w:r>
            <w:r w:rsidRPr="004F1892">
              <w:rPr>
                <w:rFonts w:ascii="GHEA Grapalat" w:eastAsiaTheme="minorHAnsi" w:hAnsi="GHEA Grapalat"/>
                <w:bCs/>
                <w:i/>
                <w:sz w:val="24"/>
                <w:szCs w:val="24"/>
                <w:u w:val="single"/>
                <w:lang w:val="hy-AM"/>
              </w:rPr>
              <w:t>անարգել մուտք գործել պարտապանին սեփականության (…):</w:t>
            </w:r>
            <w:r w:rsidRPr="004F1892">
              <w:rPr>
                <w:rFonts w:ascii="GHEA Grapalat" w:eastAsiaTheme="minorHAnsi" w:hAnsi="GHEA Grapalat"/>
                <w:bCs/>
                <w:i/>
                <w:sz w:val="24"/>
                <w:szCs w:val="24"/>
                <w:lang w:val="hy-AM"/>
              </w:rPr>
              <w:t xml:space="preserve"> </w:t>
            </w:r>
            <w:r w:rsidRPr="004F1892">
              <w:rPr>
                <w:rFonts w:ascii="GHEA Grapalat" w:eastAsiaTheme="minorHAnsi" w:hAnsi="GHEA Grapalat"/>
                <w:bCs/>
                <w:sz w:val="24"/>
                <w:szCs w:val="24"/>
                <w:lang w:val="hy-AM"/>
              </w:rPr>
              <w:t xml:space="preserve">Սահմանադրության 32-րդ հոդվածի 3-րդ մասի համաձայն՝ </w:t>
            </w:r>
            <w:r w:rsidRPr="004F1892">
              <w:rPr>
                <w:rFonts w:ascii="GHEA Grapalat" w:hAnsi="GHEA Grapalat"/>
                <w:i/>
                <w:color w:val="000000"/>
                <w:sz w:val="24"/>
                <w:szCs w:val="24"/>
                <w:shd w:val="clear" w:color="auto" w:fill="FFFFFF"/>
                <w:lang w:val="hy-AM"/>
              </w:rPr>
              <w:t>բնակարանը կարող է խուզարկվել միայն դատարանի որոշմամբ` օրենքով սահմանված դեպքերում և կարգով: Օրենքով կարող են սահմանվել դատարանի որոշմամբ բնակարանի անձեռնմխելիության իրավունքի սահմանափակման այլ դեպքեր:</w:t>
            </w:r>
            <w:r w:rsidRPr="004F1892">
              <w:rPr>
                <w:rFonts w:ascii="GHEA Grapalat" w:hAnsi="GHEA Grapalat"/>
                <w:sz w:val="24"/>
                <w:szCs w:val="24"/>
                <w:lang w:val="hy-AM"/>
              </w:rPr>
              <w:t xml:space="preserve"> </w:t>
            </w:r>
            <w:r w:rsidRPr="004F1892">
              <w:rPr>
                <w:rFonts w:ascii="GHEA Grapalat" w:hAnsi="GHEA Grapalat"/>
                <w:color w:val="000000"/>
                <w:sz w:val="24"/>
                <w:szCs w:val="24"/>
                <w:shd w:val="clear" w:color="auto" w:fill="FFFFFF"/>
                <w:lang w:val="hy-AM"/>
              </w:rPr>
              <w:t>Ուստի՝ Նախագծով սահմանված՝ պարտապանին սեփականության իրավունքով պատկանող բնակարան կամ այլ շինություն անարգել մուտք գործելու կարգավորումը (առանց դատարանի որոշման) ծանրակշիռ հիմնավորման անհրաժեշտություն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2CD0761" w14:textId="77777777" w:rsidR="0043240D" w:rsidRPr="005B747E" w:rsidRDefault="0043240D" w:rsidP="0043240D">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8FA5465" w14:textId="77777777" w:rsidR="0043240D" w:rsidRDefault="0043240D" w:rsidP="0043240D">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27FDD656" w14:textId="2FC035CE" w:rsidR="00686111" w:rsidRPr="008E2B0A" w:rsidRDefault="00686111" w:rsidP="0043240D">
            <w:pPr>
              <w:spacing w:after="0"/>
              <w:jc w:val="both"/>
              <w:rPr>
                <w:rFonts w:ascii="GHEA Grapalat" w:eastAsia="GHEA Grapalat" w:hAnsi="GHEA Grapalat" w:cs="GHEA Grapalat"/>
                <w:b/>
                <w:color w:val="000000" w:themeColor="text1"/>
                <w:sz w:val="24"/>
                <w:szCs w:val="24"/>
                <w:lang w:val="hy-AM"/>
              </w:rPr>
            </w:pPr>
          </w:p>
        </w:tc>
      </w:tr>
      <w:tr w:rsidR="00DD1808" w:rsidRPr="00212B94" w14:paraId="14EE3304" w14:textId="77777777" w:rsidTr="00075038">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F8050B7" w14:textId="5AC20960" w:rsidR="00DD1808" w:rsidRPr="004F1892" w:rsidRDefault="00DD1808" w:rsidP="00075038">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color w:val="000000"/>
                <w:sz w:val="24"/>
                <w:szCs w:val="24"/>
                <w:shd w:val="clear" w:color="auto" w:fill="FFFFFF"/>
                <w:lang w:val="hy-AM"/>
              </w:rPr>
              <w:t xml:space="preserve">10. </w:t>
            </w:r>
            <w:r w:rsidRPr="004F1892">
              <w:rPr>
                <w:rFonts w:ascii="GHEA Grapalat" w:hAnsi="GHEA Grapalat"/>
                <w:sz w:val="24"/>
                <w:szCs w:val="24"/>
                <w:lang w:val="hy-AM"/>
              </w:rPr>
              <w:t xml:space="preserve">Նախագծի 53-րդ հոդվածի 3-րդ և 4-րդ մասերը հակասում են միմյանց, մասնավորապես՝ մի դեպքում առկա է իմպերատիվ պահանջ, ըստ որի՝ </w:t>
            </w:r>
            <w:r w:rsidRPr="004F1892">
              <w:rPr>
                <w:rFonts w:ascii="GHEA Grapalat" w:hAnsi="GHEA Grapalat"/>
                <w:bCs/>
                <w:sz w:val="24"/>
                <w:szCs w:val="24"/>
                <w:lang w:val="hy-AM"/>
              </w:rPr>
              <w:t>անձի և տրանսպորտային միջոցների հետախուզումը</w:t>
            </w:r>
            <w:r w:rsidRPr="004F1892">
              <w:rPr>
                <w:rFonts w:ascii="GHEA Grapalat" w:hAnsi="GHEA Grapalat"/>
                <w:sz w:val="24"/>
                <w:szCs w:val="24"/>
                <w:lang w:val="hy-AM"/>
              </w:rPr>
              <w:t xml:space="preserve"> իրականացվելու է ոստիկանության կողմից, իսկ մյուս դեպքում նախատեսվում է ընտրության հնարավորություն, այն է՝ հարկադիր կատարողը հետախուզումն իրականացնելու համար կարող է ներգրավել համապատասխան գործունեություն իրականացնելու թույլտվություն ունեցող անձանց: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1369F08" w14:textId="53490307" w:rsidR="00DD1808" w:rsidRPr="004F50EE" w:rsidRDefault="000D1ADA" w:rsidP="000D1ADA">
            <w:pPr>
              <w:spacing w:after="0"/>
              <w:jc w:val="center"/>
              <w:rPr>
                <w:rFonts w:ascii="GHEA Grapalat" w:eastAsia="GHEA Grapalat" w:hAnsi="GHEA Grapalat" w:cs="GHEA Grapalat"/>
                <w:b/>
                <w:color w:val="000000" w:themeColor="text1"/>
                <w:sz w:val="24"/>
                <w:szCs w:val="24"/>
                <w:lang w:val="hy-AM"/>
              </w:rPr>
            </w:pPr>
            <w:r w:rsidRPr="004F50EE">
              <w:rPr>
                <w:rFonts w:ascii="GHEA Grapalat" w:eastAsia="GHEA Grapalat" w:hAnsi="GHEA Grapalat" w:cs="GHEA Grapalat"/>
                <w:b/>
                <w:color w:val="000000" w:themeColor="text1"/>
                <w:sz w:val="24"/>
                <w:szCs w:val="24"/>
                <w:lang w:val="hy-AM"/>
              </w:rPr>
              <w:t xml:space="preserve">Ընդունվել է </w:t>
            </w:r>
          </w:p>
          <w:p w14:paraId="18A534FB" w14:textId="2087B3B3" w:rsidR="000D1ADA" w:rsidRPr="004F50EE" w:rsidRDefault="000D1ADA" w:rsidP="000D1ADA">
            <w:pPr>
              <w:spacing w:after="0"/>
              <w:jc w:val="both"/>
              <w:rPr>
                <w:rFonts w:ascii="GHEA Grapalat" w:eastAsia="GHEA Grapalat" w:hAnsi="GHEA Grapalat" w:cs="GHEA Grapalat"/>
                <w:color w:val="000000" w:themeColor="text1"/>
                <w:sz w:val="24"/>
                <w:szCs w:val="24"/>
                <w:lang w:val="hy-AM"/>
              </w:rPr>
            </w:pPr>
            <w:r w:rsidRPr="004F50EE">
              <w:rPr>
                <w:rFonts w:ascii="GHEA Grapalat" w:eastAsia="GHEA Grapalat" w:hAnsi="GHEA Grapalat" w:cs="GHEA Grapalat"/>
                <w:color w:val="000000" w:themeColor="text1"/>
                <w:sz w:val="24"/>
                <w:szCs w:val="24"/>
                <w:lang w:val="hy-AM"/>
              </w:rPr>
              <w:t>Նախագծի քննարկվող 4-րդ մասով սահմանված նորմը հատուկ կանոն է, լրացուցիչ հնարավորություն՝ ի լրումն 3-րդ մասով սահմանված կանոնի, ուստի քննարկվող նորմն այս համատեքստում հստակեցվել է:</w:t>
            </w:r>
          </w:p>
        </w:tc>
      </w:tr>
      <w:tr w:rsidR="00DD1808" w:rsidRPr="00212B94" w14:paraId="27E420A6" w14:textId="77777777" w:rsidTr="003C704A">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417DC3E" w14:textId="60BFEDBE" w:rsidR="00DD1808" w:rsidRPr="004F1892" w:rsidRDefault="00DD1808" w:rsidP="003C704A">
            <w:pPr>
              <w:autoSpaceDE w:val="0"/>
              <w:autoSpaceDN w:val="0"/>
              <w:adjustRightInd w:val="0"/>
              <w:spacing w:after="0"/>
              <w:ind w:right="39" w:firstLine="720"/>
              <w:jc w:val="both"/>
              <w:rPr>
                <w:rFonts w:ascii="GHEA Grapalat" w:eastAsia="Times New Roman" w:hAnsi="GHEA Grapalat"/>
                <w:color w:val="000000"/>
                <w:sz w:val="24"/>
                <w:szCs w:val="24"/>
                <w:lang w:val="hy-AM"/>
              </w:rPr>
            </w:pPr>
            <w:r w:rsidRPr="004F1892">
              <w:rPr>
                <w:rFonts w:ascii="GHEA Grapalat" w:hAnsi="GHEA Grapalat"/>
                <w:sz w:val="24"/>
                <w:szCs w:val="24"/>
                <w:lang w:val="hy-AM"/>
              </w:rPr>
              <w:t xml:space="preserve">11. Նախագծի 54-րդ հոդվածի 1-ին մասի համաձայն՝ </w:t>
            </w:r>
            <w:r w:rsidRPr="004F1892">
              <w:rPr>
                <w:rFonts w:ascii="GHEA Grapalat" w:eastAsia="Times New Roman" w:hAnsi="GHEA Grapalat"/>
                <w:i/>
                <w:color w:val="000000"/>
                <w:sz w:val="24"/>
                <w:szCs w:val="24"/>
                <w:lang w:val="hy-AM"/>
              </w:rPr>
              <w:t xml:space="preserve">հարկադիր կատարողն իր որոշմամբ սահմանափակում է Հայաստանի Հանրապետությունից հետախուզվող անձի ելքի իրավունքը, եթե Հայաստանի Հանրապետությունից նրա ելքի արգելքը նախատեսված է դատական ակտով: </w:t>
            </w:r>
            <w:r w:rsidRPr="004F1892">
              <w:rPr>
                <w:rFonts w:ascii="GHEA Grapalat" w:eastAsia="Times New Roman" w:hAnsi="GHEA Grapalat"/>
                <w:color w:val="000000"/>
                <w:sz w:val="24"/>
                <w:szCs w:val="24"/>
                <w:lang w:val="hy-AM"/>
              </w:rPr>
              <w:t>Այս առումով, գտնում ենք, որ հարկադիր կատարողը չի կարող սահմանափակել անձի ելքի իրավունքը, այլ պարզապես պետք է ապահովի համապատասխան դատական ակտի կատարումը: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CF25D1A" w14:textId="77777777" w:rsidR="005B6E8B" w:rsidRPr="004F50EE" w:rsidRDefault="00157192" w:rsidP="005B6E8B">
            <w:pPr>
              <w:spacing w:after="0"/>
              <w:jc w:val="center"/>
              <w:rPr>
                <w:rFonts w:ascii="GHEA Grapalat" w:eastAsia="GHEA Grapalat" w:hAnsi="GHEA Grapalat" w:cs="GHEA Grapalat"/>
                <w:b/>
                <w:color w:val="000000" w:themeColor="text1"/>
                <w:sz w:val="24"/>
                <w:szCs w:val="24"/>
                <w:lang w:val="hy-AM"/>
              </w:rPr>
            </w:pPr>
            <w:r w:rsidRPr="004F50EE">
              <w:rPr>
                <w:rFonts w:ascii="GHEA Grapalat" w:eastAsia="GHEA Grapalat" w:hAnsi="GHEA Grapalat" w:cs="GHEA Grapalat"/>
                <w:b/>
                <w:color w:val="000000" w:themeColor="text1"/>
                <w:sz w:val="24"/>
                <w:szCs w:val="24"/>
                <w:lang w:val="hy-AM"/>
              </w:rPr>
              <w:t xml:space="preserve">Ընդունվել է </w:t>
            </w:r>
          </w:p>
          <w:p w14:paraId="52692CAF" w14:textId="696E5E9F" w:rsidR="00157192" w:rsidRPr="004F50EE" w:rsidRDefault="005B6E8B" w:rsidP="005B6E8B">
            <w:pPr>
              <w:spacing w:after="0"/>
              <w:jc w:val="both"/>
              <w:rPr>
                <w:rFonts w:ascii="GHEA Grapalat" w:eastAsia="GHEA Grapalat" w:hAnsi="GHEA Grapalat" w:cs="GHEA Grapalat"/>
                <w:color w:val="000000" w:themeColor="text1"/>
                <w:sz w:val="24"/>
                <w:szCs w:val="24"/>
                <w:lang w:val="hy-AM"/>
              </w:rPr>
            </w:pPr>
            <w:r w:rsidRPr="004F50EE">
              <w:rPr>
                <w:rFonts w:ascii="GHEA Grapalat" w:eastAsia="GHEA Grapalat" w:hAnsi="GHEA Grapalat" w:cs="GHEA Grapalat"/>
                <w:color w:val="000000" w:themeColor="text1"/>
                <w:sz w:val="24"/>
                <w:szCs w:val="24"/>
                <w:lang w:val="hy-AM"/>
              </w:rPr>
              <w:t>Նախագծում կատարվել են համապատասխան փոփոխություններ</w:t>
            </w:r>
            <w:r w:rsidR="00157192" w:rsidRPr="004F50EE">
              <w:rPr>
                <w:rFonts w:ascii="GHEA Grapalat" w:eastAsia="GHEA Grapalat" w:hAnsi="GHEA Grapalat" w:cs="GHEA Grapalat"/>
                <w:color w:val="000000" w:themeColor="text1"/>
                <w:sz w:val="24"/>
                <w:szCs w:val="24"/>
                <w:lang w:val="hy-AM"/>
              </w:rPr>
              <w:t>:</w:t>
            </w:r>
          </w:p>
        </w:tc>
      </w:tr>
      <w:tr w:rsidR="00DD1808" w:rsidRPr="00212B94" w14:paraId="0A4AE9AF" w14:textId="77777777" w:rsidTr="009706BE">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0607AF0B" w14:textId="4E73129B" w:rsidR="00DD1808" w:rsidRPr="004F1892" w:rsidRDefault="00DD1808" w:rsidP="009706BE">
            <w:pPr>
              <w:autoSpaceDE w:val="0"/>
              <w:autoSpaceDN w:val="0"/>
              <w:adjustRightInd w:val="0"/>
              <w:spacing w:after="0"/>
              <w:ind w:right="39" w:firstLine="720"/>
              <w:jc w:val="both"/>
              <w:rPr>
                <w:rFonts w:ascii="GHEA Grapalat" w:hAnsi="GHEA Grapalat"/>
                <w:bCs/>
                <w:sz w:val="24"/>
                <w:szCs w:val="24"/>
                <w:lang w:val="hy-AM"/>
              </w:rPr>
            </w:pPr>
            <w:r w:rsidRPr="004F1892">
              <w:rPr>
                <w:rFonts w:ascii="GHEA Grapalat" w:eastAsia="Times New Roman" w:hAnsi="GHEA Grapalat"/>
                <w:color w:val="000000"/>
                <w:sz w:val="24"/>
                <w:szCs w:val="24"/>
                <w:lang w:val="hy-AM"/>
              </w:rPr>
              <w:lastRenderedPageBreak/>
              <w:t xml:space="preserve">12. Նախագծի 55-րդ հոդվածի 2-րդ մասով սահմանված է, որ </w:t>
            </w:r>
            <w:r w:rsidRPr="004F1892">
              <w:rPr>
                <w:rFonts w:ascii="GHEA Grapalat" w:hAnsi="GHEA Grapalat"/>
                <w:bCs/>
                <w:i/>
                <w:sz w:val="24"/>
                <w:szCs w:val="24"/>
                <w:lang w:val="hy-AM"/>
              </w:rPr>
              <w:t xml:space="preserve">հարկադիր կատարողը ֆիզիկական ուժ և հատուկ միջոցներ կիրառում է օրենքով սահմանված՝ դրանց գործադրման պայմանների և սահմանների պահպանմամբ: </w:t>
            </w:r>
            <w:r w:rsidRPr="004F1892">
              <w:rPr>
                <w:rFonts w:ascii="GHEA Grapalat" w:hAnsi="GHEA Grapalat"/>
                <w:bCs/>
                <w:sz w:val="24"/>
                <w:szCs w:val="24"/>
                <w:lang w:val="hy-AM"/>
              </w:rPr>
              <w:t>Սակայն, սույն Նախագծով (օրենքով) սահմանված և բացահայտված չեն ֆիզիկական ուժի և հատուկ միջոցների գործադրման կարգն ու պայմանները: Ուստի՝ վերոգրյալ կարգավորումը խնդրահարույց է:</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B7F5F9E" w14:textId="1C35D96A" w:rsidR="000D22DE" w:rsidRDefault="00C3219A" w:rsidP="00186FE2">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6FD2EFEA" w14:textId="703D3A07" w:rsidR="00C3219A" w:rsidRPr="000D22DE" w:rsidRDefault="00C3219A" w:rsidP="000D22DE">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1E44E077" w14:textId="77777777" w:rsidTr="0054395A">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7FCE646" w14:textId="147F9267" w:rsidR="00DD1808" w:rsidRPr="004F1892" w:rsidRDefault="00DD1808" w:rsidP="0054395A">
            <w:pPr>
              <w:autoSpaceDE w:val="0"/>
              <w:autoSpaceDN w:val="0"/>
              <w:adjustRightInd w:val="0"/>
              <w:spacing w:after="0"/>
              <w:ind w:right="39" w:firstLine="720"/>
              <w:jc w:val="both"/>
              <w:rPr>
                <w:rFonts w:ascii="GHEA Grapalat" w:hAnsi="GHEA Grapalat"/>
                <w:i/>
                <w:sz w:val="24"/>
                <w:szCs w:val="24"/>
                <w:lang w:val="hy-AM"/>
              </w:rPr>
            </w:pPr>
            <w:r w:rsidRPr="004F1892">
              <w:rPr>
                <w:rFonts w:ascii="GHEA Grapalat" w:hAnsi="GHEA Grapalat"/>
                <w:bCs/>
                <w:sz w:val="24"/>
                <w:szCs w:val="24"/>
                <w:lang w:val="hy-AM"/>
              </w:rPr>
              <w:t xml:space="preserve">13. Նախագծի 56-րդ հոդվածի 2-րդ մասի համաձայն՝ </w:t>
            </w:r>
            <w:r w:rsidRPr="004F1892">
              <w:rPr>
                <w:rFonts w:ascii="GHEA Grapalat" w:hAnsi="GHEA Grapalat"/>
                <w:i/>
                <w:sz w:val="24"/>
                <w:szCs w:val="24"/>
                <w:lang w:val="hy-AM"/>
              </w:rPr>
              <w:t xml:space="preserve">կատարողական վարույթի մասնակցի կամ այլ անձի դիմումով հարկադիր կատարողի կողմից </w:t>
            </w:r>
            <w:r w:rsidRPr="004F1892">
              <w:rPr>
                <w:rFonts w:ascii="GHEA Grapalat" w:hAnsi="GHEA Grapalat"/>
                <w:i/>
                <w:sz w:val="24"/>
                <w:szCs w:val="24"/>
                <w:u w:val="single"/>
                <w:lang w:val="hy-AM"/>
              </w:rPr>
              <w:t>օրենքով սահմանված ժամկետում որոշում չընդունելը չի հանգեցնում այդ որոշումն ընդունված համարելուն</w:t>
            </w:r>
            <w:r w:rsidRPr="004F1892">
              <w:rPr>
                <w:rFonts w:ascii="GHEA Grapalat" w:hAnsi="GHEA Grapalat"/>
                <w:i/>
                <w:sz w:val="24"/>
                <w:szCs w:val="24"/>
                <w:lang w:val="hy-AM"/>
              </w:rPr>
              <w:t xml:space="preserve">: </w:t>
            </w:r>
            <w:r w:rsidRPr="004F1892">
              <w:rPr>
                <w:rFonts w:ascii="GHEA Grapalat" w:hAnsi="GHEA Grapalat"/>
                <w:sz w:val="24"/>
                <w:szCs w:val="24"/>
                <w:lang w:val="hy-AM"/>
              </w:rPr>
              <w:t xml:space="preserve">Իսկ նույն հոդվածի 7-րդ մասում սահմանված է, որ  (…) </w:t>
            </w:r>
            <w:r w:rsidRPr="004F1892">
              <w:rPr>
                <w:rFonts w:ascii="GHEA Grapalat" w:hAnsi="GHEA Grapalat"/>
                <w:i/>
                <w:sz w:val="24"/>
                <w:szCs w:val="24"/>
                <w:u w:val="single"/>
                <w:lang w:val="hy-AM"/>
              </w:rPr>
              <w:t>հարկադիր</w:t>
            </w:r>
            <w:r w:rsidRPr="004F1892">
              <w:rPr>
                <w:rFonts w:ascii="Calibri" w:hAnsi="Calibri" w:cs="Calibri"/>
                <w:i/>
                <w:sz w:val="24"/>
                <w:szCs w:val="24"/>
                <w:u w:val="single"/>
                <w:lang w:val="hy-AM"/>
              </w:rPr>
              <w:t> </w:t>
            </w:r>
            <w:r w:rsidRPr="004F1892">
              <w:rPr>
                <w:rFonts w:ascii="GHEA Grapalat" w:hAnsi="GHEA Grapalat"/>
                <w:i/>
                <w:sz w:val="24"/>
                <w:szCs w:val="24"/>
                <w:u w:val="single"/>
                <w:lang w:val="hy-AM"/>
              </w:rPr>
              <w:t>կատարողի որոշման բողոքարկումը չի կասեցնում կատարողական գործողությունները:</w:t>
            </w:r>
            <w:r w:rsidRPr="004F1892">
              <w:rPr>
                <w:rFonts w:ascii="GHEA Grapalat" w:hAnsi="GHEA Grapalat"/>
                <w:i/>
                <w:sz w:val="24"/>
                <w:szCs w:val="24"/>
                <w:lang w:val="hy-AM"/>
              </w:rPr>
              <w:t xml:space="preserve">  </w:t>
            </w:r>
            <w:r w:rsidRPr="004F1892">
              <w:rPr>
                <w:rFonts w:ascii="GHEA Grapalat" w:hAnsi="GHEA Grapalat"/>
                <w:color w:val="000000"/>
                <w:sz w:val="24"/>
                <w:szCs w:val="24"/>
                <w:lang w:val="hy-AM"/>
              </w:rPr>
              <w:t xml:space="preserve">Այսպիսով՝ կարծում ենք, որ </w:t>
            </w:r>
            <w:r w:rsidRPr="004F1892">
              <w:rPr>
                <w:rFonts w:ascii="GHEA Grapalat" w:hAnsi="GHEA Grapalat"/>
                <w:sz w:val="24"/>
                <w:szCs w:val="24"/>
                <w:lang w:val="hy-AM"/>
              </w:rPr>
              <w:t>վերոգրյալ կարգավորումները խնդրահարույց են, քանի որ հակասում են «Վարչարարության հիմունքների և վարչական վարույթի մասին» օրենքի ընդհանուր տրամաբանությանը, իսկ, որպես առանձնահատկություն սահմանելու դեպքում, այն ծանրակշիռ հիմնավորման անհրաժեշտություն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1A7DE860" w14:textId="65F098B2" w:rsidR="00984673" w:rsidRDefault="00D33420" w:rsidP="00186FE2">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C1AE160" w14:textId="65877D9E" w:rsidR="00D33420" w:rsidRPr="00906F80" w:rsidRDefault="00D33420" w:rsidP="00975482">
            <w:pPr>
              <w:spacing w:after="0"/>
              <w:jc w:val="both"/>
              <w:rPr>
                <w:rFonts w:ascii="GHEA Grapalat" w:hAnsi="GHEA Grapalat"/>
                <w:sz w:val="24"/>
                <w:szCs w:val="24"/>
                <w:lang w:val="hy-AM"/>
              </w:rPr>
            </w:pPr>
            <w:r>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DD1808" w:rsidRPr="00212B94" w14:paraId="011C69E5" w14:textId="77777777" w:rsidTr="00803EAC">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1E62670" w14:textId="7B1AECD0" w:rsidR="00DD1808" w:rsidRPr="004F1892" w:rsidRDefault="00DD1808" w:rsidP="00803EAC">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eastAsia="Times New Roman" w:hAnsi="GHEA Grapalat"/>
                <w:color w:val="000000"/>
                <w:sz w:val="24"/>
                <w:szCs w:val="24"/>
                <w:lang w:val="hy-AM"/>
              </w:rPr>
              <w:t xml:space="preserve">14. Նախագծի 60-րդ հոդվածի 1-ին մասի համաձայն՝ </w:t>
            </w:r>
            <w:r w:rsidRPr="004F1892">
              <w:rPr>
                <w:rFonts w:ascii="GHEA Grapalat" w:eastAsia="Times New Roman" w:hAnsi="GHEA Grapalat"/>
                <w:i/>
                <w:color w:val="000000"/>
                <w:sz w:val="24"/>
                <w:szCs w:val="24"/>
                <w:lang w:val="hy-AM"/>
              </w:rPr>
              <w:t xml:space="preserve">կատարողական վարույթը պետք է իրականացվի </w:t>
            </w:r>
            <w:r w:rsidRPr="004F1892">
              <w:rPr>
                <w:rFonts w:ascii="GHEA Grapalat" w:eastAsia="Times New Roman" w:hAnsi="GHEA Grapalat"/>
                <w:i/>
                <w:color w:val="000000"/>
                <w:sz w:val="24"/>
                <w:szCs w:val="24"/>
                <w:u w:val="single"/>
                <w:lang w:val="hy-AM"/>
              </w:rPr>
              <w:t>ողջամիտ ժամկետում</w:t>
            </w:r>
            <w:r w:rsidRPr="004F1892">
              <w:rPr>
                <w:rFonts w:ascii="GHEA Grapalat" w:eastAsia="Times New Roman" w:hAnsi="GHEA Grapalat"/>
                <w:i/>
                <w:color w:val="000000"/>
                <w:sz w:val="24"/>
                <w:szCs w:val="24"/>
                <w:lang w:val="hy-AM"/>
              </w:rPr>
              <w:t xml:space="preserve">: Վարչական վարույթի առավելագույն ժամկետը կատարողական վարույթում չի կիրառվում: </w:t>
            </w:r>
            <w:r w:rsidRPr="004F1892">
              <w:rPr>
                <w:rFonts w:ascii="GHEA Grapalat" w:eastAsia="Times New Roman" w:hAnsi="GHEA Grapalat"/>
                <w:color w:val="000000"/>
                <w:sz w:val="24"/>
                <w:szCs w:val="24"/>
                <w:lang w:val="hy-AM"/>
              </w:rPr>
              <w:t xml:space="preserve">«Վարչարարության հիմունքների և վարչական վարույթի մասին» օրենքի 46-րդ հոդվածի 1-ին մասի համաձայն՝ </w:t>
            </w:r>
            <w:r w:rsidRPr="004F1892">
              <w:rPr>
                <w:rFonts w:ascii="GHEA Grapalat" w:eastAsia="Times New Roman" w:hAnsi="GHEA Grapalat"/>
                <w:i/>
                <w:color w:val="000000"/>
                <w:sz w:val="24"/>
                <w:szCs w:val="24"/>
                <w:lang w:val="hy-AM"/>
              </w:rPr>
              <w:t xml:space="preserve">(…) </w:t>
            </w:r>
            <w:r w:rsidRPr="004F1892">
              <w:rPr>
                <w:rFonts w:ascii="GHEA Grapalat" w:hAnsi="GHEA Grapalat"/>
                <w:i/>
                <w:color w:val="000000"/>
                <w:sz w:val="24"/>
                <w:szCs w:val="24"/>
                <w:shd w:val="clear" w:color="auto" w:fill="FFFFFF"/>
                <w:lang w:val="hy-AM"/>
              </w:rPr>
              <w:t>oրենքով կարող են սահմանվել հատուկ` 30 օրից կարճ կամ ավելի երկար ժամկետներ:</w:t>
            </w:r>
            <w:r w:rsidRPr="004F1892">
              <w:rPr>
                <w:rFonts w:ascii="GHEA Grapalat" w:hAnsi="GHEA Grapalat"/>
                <w:sz w:val="24"/>
                <w:szCs w:val="24"/>
                <w:lang w:val="hy-AM"/>
              </w:rPr>
              <w:t xml:space="preserve"> Նշվածից բխում է, որ Նախագծով կարող է նախատեսվել կատարողական վարույթի իրականացման հատուկ ժամկետ, որը պետք է հստակեցված լինի: Միևնույն ժամանակ  հիմնավորված չէ գործող, հստակ սահմանված ժամկետների մասով առկա կարգավորման փոփոխման անհրաժեշտությունը: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3FAFCB4" w14:textId="77777777" w:rsidR="00CB761E" w:rsidRPr="005B747E" w:rsidRDefault="00CB761E" w:rsidP="00CB761E">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55D8DF9" w14:textId="6EBD4D2B" w:rsidR="00A628AA" w:rsidRPr="00C0390B" w:rsidRDefault="00CB761E" w:rsidP="00CB761E">
            <w:pPr>
              <w:spacing w:after="0"/>
              <w:jc w:val="both"/>
              <w:rPr>
                <w:rFonts w:ascii="GHEA Grapalat" w:eastAsia="Tahoma" w:hAnsi="GHEA Grapalat" w:cs="Tahoma"/>
                <w:color w:val="000000"/>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55F96079" w14:textId="77777777" w:rsidTr="00783EC6">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7ADBBE9" w14:textId="5D7E4D24" w:rsidR="00DD1808" w:rsidRPr="004F1892" w:rsidRDefault="00DD1808" w:rsidP="00783EC6">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t xml:space="preserve">15. Նախագծի 65-րդ հոդվածի 1-ին մասի համաձայն՝ </w:t>
            </w:r>
            <w:r w:rsidRPr="004F1892">
              <w:rPr>
                <w:rFonts w:ascii="GHEA Grapalat" w:eastAsiaTheme="minorHAnsi" w:hAnsi="GHEA Grapalat"/>
                <w:i/>
                <w:sz w:val="24"/>
                <w:szCs w:val="24"/>
                <w:lang w:val="hy-AM"/>
              </w:rPr>
              <w:t xml:space="preserve">հարկադիր կատարողն իր որոշմամբ ավարտում է կատարողական վարույթը, եթե` (…) 5) </w:t>
            </w:r>
            <w:r w:rsidRPr="004F1892">
              <w:rPr>
                <w:rFonts w:ascii="GHEA Grapalat" w:hAnsi="GHEA Grapalat"/>
                <w:i/>
                <w:sz w:val="24"/>
                <w:szCs w:val="24"/>
                <w:u w:val="single"/>
                <w:lang w:val="hy-AM"/>
              </w:rPr>
              <w:t xml:space="preserve">հնարավոր չէ պարզել </w:t>
            </w:r>
            <w:r w:rsidRPr="004F1892">
              <w:rPr>
                <w:rFonts w:ascii="GHEA Grapalat" w:hAnsi="GHEA Grapalat"/>
                <w:i/>
                <w:sz w:val="24"/>
                <w:szCs w:val="24"/>
                <w:u w:val="single"/>
                <w:lang w:val="hy-AM"/>
              </w:rPr>
              <w:lastRenderedPageBreak/>
              <w:t>պարտապանի գտնվելու վայրը,</w:t>
            </w:r>
            <w:r w:rsidRPr="004F1892">
              <w:rPr>
                <w:rFonts w:ascii="GHEA Grapalat" w:hAnsi="GHEA Grapalat"/>
                <w:i/>
                <w:sz w:val="24"/>
                <w:szCs w:val="24"/>
                <w:lang w:val="hy-AM"/>
              </w:rPr>
              <w:t xml:space="preserve"> և հարկադիր կատարումն անհնար է առանց պարտապանի անձնական մասնակցության</w:t>
            </w:r>
            <w:r w:rsidRPr="004F1892">
              <w:rPr>
                <w:rFonts w:ascii="GHEA Grapalat" w:hAnsi="GHEA Grapalat"/>
                <w:sz w:val="24"/>
                <w:szCs w:val="24"/>
                <w:lang w:val="hy-AM"/>
              </w:rPr>
              <w:t>: Այս առումով, անհրաժեշտ է հստակեցնել «հնարավոր չէ պարզել պարտապանի գտնվելու վայրը» ձևակերպման իրավական բովանդակությունը և պարզաբանել՝ ինչ գործողություններ է ձեռնարկում հարկադիր կատարողը այդ կապակցությամբ:</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614B662" w14:textId="0CA31589" w:rsidR="006729C7" w:rsidRDefault="00D33420" w:rsidP="00186FE2">
            <w:pPr>
              <w:spacing w:after="0"/>
              <w:jc w:val="center"/>
              <w:rPr>
                <w:rFonts w:ascii="GHEA Grapalat" w:eastAsia="GHEA Grapalat" w:hAnsi="GHEA Grapalat" w:cs="GHEA Grapalat"/>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w:t>
            </w:r>
          </w:p>
          <w:p w14:paraId="5F0ECDC8" w14:textId="5D06F6DE" w:rsidR="00D33420" w:rsidRPr="009A3446" w:rsidRDefault="00D33420" w:rsidP="00906F80">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Նախագծում կատարվել են համապատասխան փոփոխություններ:</w:t>
            </w:r>
          </w:p>
        </w:tc>
      </w:tr>
      <w:tr w:rsidR="00DD1808" w:rsidRPr="00212B94" w14:paraId="45D28E7E" w14:textId="77777777" w:rsidTr="00783EC6">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AE06DF5" w14:textId="67A4EDD7" w:rsidR="00DD1808" w:rsidRPr="004F1892" w:rsidRDefault="00DD1808" w:rsidP="00783EC6">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lastRenderedPageBreak/>
              <w:t xml:space="preserve">16. Նախագծի 79-րդ հոդվածի 1-ին մասով սահմանված է, </w:t>
            </w:r>
            <w:r w:rsidRPr="004F1892">
              <w:rPr>
                <w:rFonts w:ascii="GHEA Grapalat" w:hAnsi="GHEA Grapalat"/>
                <w:i/>
                <w:sz w:val="24"/>
                <w:szCs w:val="24"/>
                <w:lang w:val="hy-AM"/>
              </w:rPr>
              <w:t xml:space="preserve">որ կատարողական գործողությունների իրականացման ժամանակ պարտապանի գույքի պահպանությունն ապահովելու անհրաժեշտության դեպքում հարկադիր կատարողը գույքն ի պահ է հանձնում պարտապանին, </w:t>
            </w:r>
            <w:r w:rsidRPr="004F1892">
              <w:rPr>
                <w:rFonts w:ascii="GHEA Grapalat" w:hAnsi="GHEA Grapalat"/>
                <w:i/>
                <w:sz w:val="24"/>
                <w:szCs w:val="24"/>
                <w:u w:val="single"/>
                <w:lang w:val="hy-AM"/>
              </w:rPr>
              <w:t>պահանջատիրոջը կամ այլ անձանց</w:t>
            </w:r>
            <w:r w:rsidRPr="004F1892">
              <w:rPr>
                <w:rFonts w:ascii="GHEA Grapalat" w:hAnsi="GHEA Grapalat"/>
                <w:i/>
                <w:sz w:val="24"/>
                <w:szCs w:val="24"/>
                <w:lang w:val="hy-AM"/>
              </w:rPr>
              <w:t>:</w:t>
            </w:r>
            <w:r w:rsidRPr="004F1892">
              <w:rPr>
                <w:rFonts w:ascii="GHEA Grapalat" w:hAnsi="GHEA Grapalat"/>
                <w:sz w:val="24"/>
                <w:szCs w:val="24"/>
                <w:lang w:val="hy-AM"/>
              </w:rPr>
              <w:t xml:space="preserve"> Սակայն, որոշակիորեն պարզ և հիմնավորված չէ, թե ինչու պարտապանի գույքը պետք է ի պահ հանձնվի պարտատիրոջը կամ այլ անձանց՝ հաշվի առնելով նաև այն հանգամանքը, որ ցանկացած պահի տվյալ արգելանքը կարող է վերացվել:</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0FA834B" w14:textId="77777777" w:rsidR="00DD1808" w:rsidRDefault="003D1455" w:rsidP="003D1455">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5B4200D1" w14:textId="77777777" w:rsidR="003D1455" w:rsidRDefault="00783EC6" w:rsidP="00783EC6">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Նախագծի հենց քննարկվող նորմից ակնհայտ է, որ գույքի պահատվություն կազմակերպվում է միայն այն ժամանակ, երբ կա պահատվության ապահովման հիմք և անհրաժեշտություն, իսկ պարտապանի գույքի նկատմամբ արգելանքի վերացումը հիմք է նաև պահատ</w:t>
            </w:r>
            <w:r w:rsidR="00236369">
              <w:rPr>
                <w:rFonts w:ascii="GHEA Grapalat" w:eastAsia="GHEA Grapalat" w:hAnsi="GHEA Grapalat" w:cs="GHEA Grapalat"/>
                <w:color w:val="000000" w:themeColor="text1"/>
                <w:sz w:val="24"/>
                <w:szCs w:val="24"/>
                <w:lang w:val="hy-AM"/>
              </w:rPr>
              <w:t>վությունը դադարեցնելու համար:</w:t>
            </w:r>
            <w:r w:rsidR="0037379D">
              <w:rPr>
                <w:rFonts w:ascii="GHEA Grapalat" w:eastAsia="GHEA Grapalat" w:hAnsi="GHEA Grapalat" w:cs="GHEA Grapalat"/>
                <w:color w:val="000000" w:themeColor="text1"/>
                <w:sz w:val="24"/>
                <w:szCs w:val="24"/>
                <w:lang w:val="hy-AM"/>
              </w:rPr>
              <w:t xml:space="preserve"> Պահանջատիրոջը կամ այլ անձանց գույքը պահատվության հանձնվում է վերջիններիս կամահայտնության դեպքում, ինչը հարկադիր կատարման ենթակա ակտի կատարման ապահովման լրացուցիչ գործիք է և ուղղված է հենց նույն պահանջատիրոջ շահերի պաշտպանությանը</w:t>
            </w:r>
            <w:r w:rsidR="00CB47DF">
              <w:rPr>
                <w:rFonts w:ascii="GHEA Grapalat" w:eastAsia="GHEA Grapalat" w:hAnsi="GHEA Grapalat" w:cs="GHEA Grapalat"/>
                <w:color w:val="000000" w:themeColor="text1"/>
                <w:sz w:val="24"/>
                <w:szCs w:val="24"/>
                <w:lang w:val="hy-AM"/>
              </w:rPr>
              <w:t xml:space="preserve">, քանի որ հարկադիր կատարման ենթակա </w:t>
            </w:r>
            <w:r w:rsidR="00CB47DF">
              <w:rPr>
                <w:rFonts w:ascii="GHEA Grapalat" w:eastAsia="GHEA Grapalat" w:hAnsi="GHEA Grapalat" w:cs="GHEA Grapalat"/>
                <w:color w:val="000000" w:themeColor="text1"/>
                <w:sz w:val="24"/>
                <w:szCs w:val="24"/>
                <w:lang w:val="hy-AM"/>
              </w:rPr>
              <w:lastRenderedPageBreak/>
              <w:t>ակտի կատարմամբ շահագրգռված է առաջին հերթին հենց պահանջատերը:</w:t>
            </w:r>
          </w:p>
          <w:p w14:paraId="3EE72DBD" w14:textId="5B490AB7" w:rsidR="0023348E" w:rsidRPr="00783EC6" w:rsidRDefault="0023348E" w:rsidP="00783EC6">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Դիտարկման համատեքստում անհասկանալի է՝ ո՞ւմ է առաջարկվում ի պահ հանձնել գույքը նման դեպքերում, կամ ի՞նչ անել, եթե պարտապանը հրաժարվում է ի պահ ընդունել կամ գույքն առգրավված է և օրենքով արգելվում է այն պարտապանին ի պահ հանձնելը: Նման դեպքում միակ հնարավոր տարբերակը կմնա գույքը բոլոր դեպքերում Ծառայության հաշվին պահպանելը, դրա համար լրացուցիչ ֆինանսական, մարդկային, նյութական ռեսուրսներ ծախսելը՝ այն պայմաններում, երբ  պահանջատերը կամ այլ անձինք իրենց սեփական կամքով և առանց պարտապանից լրացուցիչ ֆինանսական միջոցներ պահանջելու, իրենց իսկ շահերի պաշտպանության նպատակով կարող են պատրաստակամ լինել գույքը պահպանելու:</w:t>
            </w:r>
          </w:p>
        </w:tc>
      </w:tr>
      <w:tr w:rsidR="00DD1808" w:rsidRPr="00212B94" w14:paraId="6041166A" w14:textId="77777777" w:rsidTr="005F752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7A8BEC23" w14:textId="25466260" w:rsidR="00DD1808" w:rsidRPr="004F1892" w:rsidRDefault="00DD1808" w:rsidP="005F7524">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lastRenderedPageBreak/>
              <w:t xml:space="preserve">17. Նախագծի 83-րդ հոդվածի 1-ին մասի համաձայն՝ </w:t>
            </w:r>
            <w:r w:rsidRPr="004F1892">
              <w:rPr>
                <w:rFonts w:ascii="GHEA Grapalat" w:hAnsi="GHEA Grapalat"/>
                <w:i/>
                <w:sz w:val="24"/>
                <w:szCs w:val="24"/>
                <w:lang w:val="hy-AM"/>
              </w:rPr>
              <w:t xml:space="preserve">արգելադրված գույքի շուկայական արժեքը որոշում է </w:t>
            </w:r>
            <w:r w:rsidRPr="004F1892">
              <w:rPr>
                <w:rFonts w:ascii="GHEA Grapalat" w:hAnsi="GHEA Grapalat"/>
                <w:i/>
                <w:sz w:val="24"/>
                <w:szCs w:val="24"/>
                <w:u w:val="single"/>
                <w:lang w:val="hy-AM"/>
              </w:rPr>
              <w:t>հարկադիր կատարողը</w:t>
            </w:r>
            <w:r w:rsidRPr="004F1892">
              <w:rPr>
                <w:rFonts w:ascii="GHEA Grapalat" w:hAnsi="GHEA Grapalat"/>
                <w:i/>
                <w:sz w:val="24"/>
                <w:szCs w:val="24"/>
                <w:lang w:val="hy-AM"/>
              </w:rPr>
              <w:t>,</w:t>
            </w:r>
            <w:r w:rsidRPr="004F1892">
              <w:rPr>
                <w:rFonts w:ascii="GHEA Grapalat" w:hAnsi="GHEA Grapalat"/>
                <w:sz w:val="24"/>
                <w:szCs w:val="24"/>
                <w:lang w:val="hy-AM"/>
              </w:rPr>
              <w:t xml:space="preserve"> իսկ նույն հոդվածի 2-րդ մասի համաձայն՝ </w:t>
            </w:r>
            <w:r w:rsidRPr="004F1892">
              <w:rPr>
                <w:rFonts w:ascii="GHEA Grapalat" w:hAnsi="GHEA Grapalat"/>
                <w:i/>
                <w:sz w:val="24"/>
                <w:szCs w:val="24"/>
                <w:lang w:val="hy-AM"/>
              </w:rPr>
              <w:t xml:space="preserve">անշարժ գույքի, բաժնեմասերի (բաժնետոմսերի, փայի), մշակութային արժեքների և գնահատման առումով առավել բարդություն ներկայացնող կամ հատուկ գիտելիքներ պահանջող գույքի շուկայական արժեքը որոշվում է հարկադիր կատարողի նշանակած </w:t>
            </w:r>
            <w:r w:rsidRPr="004F1892">
              <w:rPr>
                <w:rFonts w:ascii="GHEA Grapalat" w:hAnsi="GHEA Grapalat"/>
                <w:i/>
                <w:sz w:val="24"/>
                <w:szCs w:val="24"/>
                <w:u w:val="single"/>
                <w:lang w:val="hy-AM"/>
              </w:rPr>
              <w:t>փորձագետի</w:t>
            </w:r>
            <w:r w:rsidRPr="004F1892">
              <w:rPr>
                <w:rFonts w:ascii="GHEA Grapalat" w:hAnsi="GHEA Grapalat"/>
                <w:i/>
                <w:sz w:val="24"/>
                <w:szCs w:val="24"/>
                <w:lang w:val="hy-AM"/>
              </w:rPr>
              <w:t xml:space="preserve"> միջոցով:</w:t>
            </w:r>
            <w:r w:rsidRPr="004F1892">
              <w:rPr>
                <w:rFonts w:ascii="GHEA Grapalat" w:hAnsi="GHEA Grapalat"/>
                <w:sz w:val="24"/>
                <w:szCs w:val="24"/>
                <w:lang w:val="hy-AM"/>
              </w:rPr>
              <w:t xml:space="preserve"> Մինչդեռ, պարզ չէ, թե ինչ սկզբունքով է որոշվելու առավել բարդություն ներկայացնող գույքը, որպեսզի դրա շուկայական արժեքը որոշվի փորձագետի կողմից:</w:t>
            </w:r>
          </w:p>
          <w:p w14:paraId="619B21A7" w14:textId="1838C15D" w:rsidR="00DD1808" w:rsidRPr="004F1892" w:rsidRDefault="00DD1808" w:rsidP="005F7524">
            <w:pPr>
              <w:autoSpaceDE w:val="0"/>
              <w:autoSpaceDN w:val="0"/>
              <w:adjustRightInd w:val="0"/>
              <w:spacing w:after="0"/>
              <w:ind w:right="39" w:firstLine="720"/>
              <w:jc w:val="both"/>
              <w:rPr>
                <w:rFonts w:ascii="GHEA Grapalat" w:hAnsi="GHEA Grapalat"/>
                <w:sz w:val="24"/>
                <w:szCs w:val="24"/>
                <w:lang w:val="hy-AM"/>
              </w:rPr>
            </w:pPr>
            <w:r w:rsidRPr="004F1892">
              <w:rPr>
                <w:rFonts w:ascii="GHEA Grapalat" w:hAnsi="GHEA Grapalat"/>
                <w:sz w:val="24"/>
                <w:szCs w:val="24"/>
                <w:lang w:val="hy-AM"/>
              </w:rPr>
              <w:t xml:space="preserve">Բացի այդ, «Գնահատման գործունեության մասին» օրենքի 5-րդ հոդվածի համաձայն՝ </w:t>
            </w:r>
            <w:r w:rsidRPr="004F1892">
              <w:rPr>
                <w:rFonts w:ascii="GHEA Grapalat" w:hAnsi="GHEA Grapalat"/>
                <w:i/>
                <w:color w:val="000000"/>
                <w:sz w:val="24"/>
                <w:szCs w:val="24"/>
                <w:shd w:val="clear" w:color="auto" w:fill="FFFFFF"/>
                <w:lang w:val="hy-AM"/>
              </w:rPr>
              <w:t xml:space="preserve">գնահատման գործունեության սուբյեկտ են համարվում սույն օրենքով սահմանված գնահատման կազմակերպությունները, գնահատողները, ինչպես նաև պատվիրատուները: </w:t>
            </w:r>
            <w:r w:rsidRPr="004F1892">
              <w:rPr>
                <w:rFonts w:ascii="GHEA Grapalat" w:hAnsi="GHEA Grapalat"/>
                <w:color w:val="000000"/>
                <w:sz w:val="24"/>
                <w:szCs w:val="24"/>
                <w:shd w:val="clear" w:color="auto" w:fill="FFFFFF"/>
                <w:lang w:val="hy-AM"/>
              </w:rPr>
              <w:t>Այսպիսով՝ վերոգրյալ օրենքի իմաստով հարկադիր կատարողը չի կարող համարվել գնահատման գործունեության սուբյեկտ և որոշել գույքի շուկայական արժեքը: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AB43402" w14:textId="677DE250" w:rsidR="00DD1808" w:rsidRDefault="00A32DF0" w:rsidP="000F0BEE">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 xml:space="preserve">Ընդունվել է </w:t>
            </w:r>
          </w:p>
          <w:p w14:paraId="1766DD36" w14:textId="0141ED20" w:rsidR="00700F1B" w:rsidRPr="005F7524" w:rsidRDefault="0064515D" w:rsidP="00A32DF0">
            <w:pPr>
              <w:spacing w:after="0"/>
              <w:jc w:val="both"/>
              <w:rPr>
                <w:rFonts w:ascii="GHEA Grapalat" w:hAnsi="GHEA Grapalat"/>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1F7A4F49" w14:textId="77777777" w:rsidTr="00F13A7B">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8D8D418" w14:textId="0FF2503A" w:rsidR="00DD1808" w:rsidRPr="004F1892" w:rsidRDefault="00DD1808" w:rsidP="00F13A7B">
            <w:pPr>
              <w:spacing w:after="0"/>
              <w:ind w:right="39" w:firstLine="720"/>
              <w:jc w:val="both"/>
              <w:rPr>
                <w:rFonts w:ascii="GHEA Grapalat" w:hAnsi="GHEA Grapalat"/>
                <w:sz w:val="24"/>
                <w:szCs w:val="24"/>
                <w:lang w:val="hy-AM"/>
              </w:rPr>
            </w:pPr>
            <w:r w:rsidRPr="004F1892">
              <w:rPr>
                <w:rFonts w:ascii="GHEA Grapalat" w:hAnsi="GHEA Grapalat"/>
                <w:sz w:val="24"/>
                <w:szCs w:val="24"/>
                <w:lang w:val="hy-AM"/>
              </w:rPr>
              <w:t xml:space="preserve">18. Նախագծի 84-րդ հոդվածով նախատեսված է, որ </w:t>
            </w:r>
            <w:r w:rsidRPr="004F1892">
              <w:rPr>
                <w:rFonts w:ascii="GHEA Grapalat" w:hAnsi="GHEA Grapalat"/>
                <w:i/>
                <w:sz w:val="24"/>
                <w:szCs w:val="24"/>
                <w:lang w:val="hy-AM"/>
              </w:rPr>
              <w:t xml:space="preserve">առաջին հարկադիր աճուրդում վաճառվող լոտի մեկնարկային գինը սահմանվում է դրա շուկայական արժեքի </w:t>
            </w:r>
            <w:r w:rsidRPr="004F1892">
              <w:rPr>
                <w:rFonts w:ascii="GHEA Grapalat" w:hAnsi="GHEA Grapalat"/>
                <w:i/>
                <w:sz w:val="24"/>
                <w:szCs w:val="24"/>
                <w:u w:val="single"/>
                <w:lang w:val="hy-AM"/>
              </w:rPr>
              <w:t>75 տոկոսի չափով</w:t>
            </w:r>
            <w:r w:rsidRPr="004F1892">
              <w:rPr>
                <w:rFonts w:ascii="GHEA Grapalat" w:hAnsi="GHEA Grapalat"/>
                <w:i/>
                <w:sz w:val="24"/>
                <w:szCs w:val="24"/>
                <w:lang w:val="hy-AM"/>
              </w:rPr>
              <w:t xml:space="preserve"> (…): </w:t>
            </w:r>
            <w:r w:rsidRPr="004F1892">
              <w:rPr>
                <w:rFonts w:ascii="GHEA Grapalat" w:hAnsi="GHEA Grapalat"/>
                <w:sz w:val="24"/>
                <w:szCs w:val="24"/>
                <w:lang w:val="hy-AM"/>
              </w:rPr>
              <w:t xml:space="preserve">Այսպիսի չափ սահմանվել է՝ հիմք ընդունելով Նախագծի հիմնավորումը, ըստ որի՝ </w:t>
            </w:r>
            <w:r w:rsidRPr="004F1892">
              <w:rPr>
                <w:rFonts w:ascii="GHEA Grapalat" w:hAnsi="GHEA Grapalat"/>
                <w:i/>
                <w:sz w:val="24"/>
                <w:szCs w:val="24"/>
                <w:lang w:val="hy-AM"/>
              </w:rPr>
              <w:t xml:space="preserve">ՀՀ-ում կատարողական վարույթի ձևավորված պրակտիկայում արգելադրված գույքը սովորաբար վաճառվում է մի քանի կրկնաճուրդից հետո և շուկայականից զգալիորեն ցածր գնով։ Սրա պատճառն այն է, որ կատարողական վարույթում անցկացվող աճուրդը գնորդի համար գրավիչ չէ՝ համեմատած շուկայում գույք ձեռք բերելու հետ։ Ցածր գրավչության պատճառն իր հերթին հարկադիր իրացվող գույքը գնելու հետ կապված </w:t>
            </w:r>
            <w:r w:rsidRPr="004F1892">
              <w:rPr>
                <w:rFonts w:ascii="GHEA Grapalat" w:hAnsi="GHEA Grapalat"/>
                <w:bCs/>
                <w:i/>
                <w:sz w:val="24"/>
                <w:szCs w:val="24"/>
                <w:lang w:val="hy-AM"/>
              </w:rPr>
              <w:t>իրավական</w:t>
            </w:r>
            <w:r w:rsidRPr="004F1892">
              <w:rPr>
                <w:rFonts w:ascii="GHEA Grapalat" w:hAnsi="GHEA Grapalat"/>
                <w:i/>
                <w:sz w:val="24"/>
                <w:szCs w:val="24"/>
                <w:lang w:val="hy-AM"/>
              </w:rPr>
              <w:t xml:space="preserve"> և </w:t>
            </w:r>
            <w:r w:rsidRPr="004F1892">
              <w:rPr>
                <w:rFonts w:ascii="GHEA Grapalat" w:hAnsi="GHEA Grapalat"/>
                <w:bCs/>
                <w:i/>
                <w:sz w:val="24"/>
                <w:szCs w:val="24"/>
                <w:lang w:val="hy-AM"/>
              </w:rPr>
              <w:t>ոչ իրավական</w:t>
            </w:r>
            <w:r w:rsidRPr="004F1892">
              <w:rPr>
                <w:rFonts w:ascii="GHEA Grapalat" w:hAnsi="GHEA Grapalat"/>
                <w:i/>
                <w:sz w:val="24"/>
                <w:szCs w:val="24"/>
                <w:lang w:val="hy-AM"/>
              </w:rPr>
              <w:t xml:space="preserve"> ռիսկերն են։ </w:t>
            </w:r>
            <w:r w:rsidRPr="004F1892">
              <w:rPr>
                <w:rFonts w:ascii="GHEA Grapalat" w:hAnsi="GHEA Grapalat"/>
                <w:sz w:val="24"/>
                <w:szCs w:val="24"/>
                <w:lang w:val="hy-AM"/>
              </w:rPr>
              <w:t>Սակայն, կարծում ենք՝ վերոգրյալ հիմնավորումը բավարար չէ նման մեկնարկային գին սահմանելու համար և չի երաշխավորում սեփականության իրավունքի պաշտպանությունը: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9430B5B" w14:textId="77777777" w:rsidR="0064515D" w:rsidRDefault="0064515D" w:rsidP="0064515D">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 xml:space="preserve">Ընդունվել է </w:t>
            </w:r>
          </w:p>
          <w:p w14:paraId="514D59C9" w14:textId="1ECA9104" w:rsidR="005F7524" w:rsidRPr="005F7524" w:rsidRDefault="0064515D" w:rsidP="005F7524">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r w:rsidR="000B3A65">
              <w:rPr>
                <w:rFonts w:ascii="GHEA Grapalat" w:eastAsia="GHEA Grapalat" w:hAnsi="GHEA Grapalat" w:cs="GHEA Grapalat"/>
                <w:color w:val="000000" w:themeColor="text1"/>
                <w:sz w:val="24"/>
                <w:szCs w:val="24"/>
                <w:lang w:val="hy-AM"/>
              </w:rPr>
              <w:t xml:space="preserve">՝ անշարժ գույքի մեկնարկային գին նախատեսելով </w:t>
            </w:r>
            <w:r w:rsidR="00475448" w:rsidRPr="00186FE2">
              <w:rPr>
                <w:rFonts w:ascii="GHEA Grapalat" w:hAnsi="GHEA Grapalat"/>
                <w:sz w:val="24"/>
                <w:szCs w:val="24"/>
                <w:lang w:val="hy-AM"/>
              </w:rPr>
              <w:t>«Անշարժ գույքի հարկով հարկման նպատակով անշարժ գույքի շուկայական արժեքին մոտարկված կադաստրային գնահատման կարգը սահմանելու մասին» օրենքի հիման վրա հաշվարկված կադաստրային արժեքի</w:t>
            </w:r>
            <w:r w:rsidR="000B3A65">
              <w:rPr>
                <w:rFonts w:ascii="GHEA Grapalat" w:eastAsia="GHEA Grapalat" w:hAnsi="GHEA Grapalat" w:cs="GHEA Grapalat"/>
                <w:color w:val="000000" w:themeColor="text1"/>
                <w:sz w:val="24"/>
                <w:szCs w:val="24"/>
                <w:lang w:val="hy-AM"/>
              </w:rPr>
              <w:t xml:space="preserve"> որոշակի տոկոսը</w:t>
            </w:r>
            <w:r>
              <w:rPr>
                <w:rFonts w:ascii="GHEA Grapalat" w:eastAsia="GHEA Grapalat" w:hAnsi="GHEA Grapalat" w:cs="GHEA Grapalat"/>
                <w:color w:val="000000" w:themeColor="text1"/>
                <w:sz w:val="24"/>
                <w:szCs w:val="24"/>
                <w:lang w:val="hy-AM"/>
              </w:rPr>
              <w:t>:</w:t>
            </w:r>
          </w:p>
        </w:tc>
      </w:tr>
      <w:tr w:rsidR="00EC0119" w:rsidRPr="00212B94" w14:paraId="6C8A96FC" w14:textId="77777777" w:rsidTr="00603796">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hideMark/>
          </w:tcPr>
          <w:p w14:paraId="6F84A64A" w14:textId="268AC93F" w:rsidR="00EC0119" w:rsidRPr="004F1892" w:rsidRDefault="00DD1808" w:rsidP="00603796">
            <w:pPr>
              <w:spacing w:after="0"/>
              <w:ind w:right="39" w:firstLine="720"/>
              <w:jc w:val="both"/>
              <w:rPr>
                <w:rFonts w:ascii="GHEA Grapalat" w:hAnsi="GHEA Grapalat"/>
                <w:sz w:val="24"/>
                <w:szCs w:val="24"/>
                <w:lang w:val="hy-AM"/>
              </w:rPr>
            </w:pPr>
            <w:r w:rsidRPr="004F1892">
              <w:rPr>
                <w:rFonts w:ascii="GHEA Grapalat" w:hAnsi="GHEA Grapalat"/>
                <w:sz w:val="24"/>
                <w:szCs w:val="24"/>
                <w:lang w:val="hy-AM"/>
              </w:rPr>
              <w:lastRenderedPageBreak/>
              <w:t>19. Նախագծի 7-րդ հոդվածով, որպես կատարողական վարույթի սկզբունք, նախատեսված է տնօրինչականությունը (…)</w:t>
            </w:r>
            <w:r w:rsidRPr="004F1892">
              <w:rPr>
                <w:rFonts w:ascii="GHEA Grapalat" w:eastAsiaTheme="minorHAnsi" w:hAnsi="GHEA Grapalat"/>
                <w:sz w:val="24"/>
                <w:szCs w:val="24"/>
                <w:lang w:val="hy-AM"/>
              </w:rPr>
              <w:t>:</w:t>
            </w:r>
            <w:r w:rsidRPr="004F1892">
              <w:rPr>
                <w:rFonts w:ascii="GHEA Grapalat" w:eastAsiaTheme="minorHAnsi" w:hAnsi="GHEA Grapalat"/>
                <w:i/>
                <w:sz w:val="24"/>
                <w:szCs w:val="24"/>
                <w:lang w:val="hy-AM"/>
              </w:rPr>
              <w:t xml:space="preserve"> </w:t>
            </w:r>
            <w:r w:rsidRPr="004F1892">
              <w:rPr>
                <w:rFonts w:ascii="GHEA Grapalat" w:eastAsiaTheme="minorHAnsi" w:hAnsi="GHEA Grapalat"/>
                <w:sz w:val="24"/>
                <w:szCs w:val="24"/>
                <w:lang w:val="hy-AM"/>
              </w:rPr>
              <w:t xml:space="preserve">Իսկ Նախագծի 27-րդ հոդվածի 1-ին մասում առկա կարգավորման համաձայն՝ </w:t>
            </w:r>
            <w:r w:rsidRPr="004F1892">
              <w:rPr>
                <w:rFonts w:ascii="GHEA Grapalat" w:eastAsiaTheme="minorHAnsi" w:hAnsi="GHEA Grapalat"/>
                <w:i/>
                <w:sz w:val="24"/>
                <w:szCs w:val="24"/>
                <w:lang w:val="hy-AM"/>
              </w:rPr>
              <w:t xml:space="preserve">հարկադիր կատարողը կաշկանդված չէ կատարողական վարույթի մասնակիցների և իրավասու մարմինների ներկայացրած միջնորդություններով, դիրքորոշումներով, բացատրություններով ու ապացույցներով և օրենքով սահմանված իր լիազորությունների սահմաններում սեփական նախաձեռնությամբ ձեռնարկում է համապատասխան միջոցներ՝ կատարողական վարույթի համար նշանակություն ունեցող փաստերը պարզելու և ապացույցներ ձեռք բերելու համար։ </w:t>
            </w:r>
            <w:r w:rsidRPr="004F1892">
              <w:rPr>
                <w:rFonts w:ascii="GHEA Grapalat" w:eastAsiaTheme="minorHAnsi" w:hAnsi="GHEA Grapalat"/>
                <w:sz w:val="24"/>
                <w:szCs w:val="24"/>
                <w:lang w:val="hy-AM"/>
              </w:rPr>
              <w:t>Նկատի ունենալով, որ նշվածները տարբեր դատավարական սկզբունքներ են՝ մեկ վարույթի շրջանակներում դրանց գործողության շրջանակը հստակեցման անհրաժեշտություն ունի:</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ABDFA76" w14:textId="77777777" w:rsidR="008B131F" w:rsidRPr="005B747E" w:rsidRDefault="008B131F" w:rsidP="008B131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t>Ընդունվել է</w:t>
            </w:r>
          </w:p>
          <w:p w14:paraId="5DBB1111" w14:textId="153E601B" w:rsidR="0037666C" w:rsidRPr="00ED0703" w:rsidRDefault="008B131F" w:rsidP="008B131F">
            <w:pPr>
              <w:spacing w:after="0"/>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EC0119" w:rsidRPr="005B747E" w14:paraId="0D626B83" w14:textId="77777777" w:rsidTr="00A32CD4">
        <w:trPr>
          <w:cantSplit/>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2ECD8AD4" w14:textId="56001E44" w:rsidR="00EC0119" w:rsidRPr="004F1892" w:rsidRDefault="00EC0119" w:rsidP="004F1892">
            <w:pPr>
              <w:pStyle w:val="ListParagraph"/>
              <w:numPr>
                <w:ilvl w:val="0"/>
                <w:numId w:val="2"/>
              </w:numPr>
              <w:tabs>
                <w:tab w:val="left" w:pos="731"/>
                <w:tab w:val="left" w:pos="11282"/>
              </w:tabs>
              <w:spacing w:line="276" w:lineRule="auto"/>
              <w:ind w:leftChars="0" w:left="0" w:firstLineChars="0" w:firstLine="0"/>
              <w:jc w:val="center"/>
              <w:rPr>
                <w:rFonts w:ascii="GHEA Grapalat" w:eastAsia="GHEA Grapalat" w:hAnsi="GHEA Grapalat" w:cs="GHEA Grapalat"/>
                <w:b/>
                <w:color w:val="000000" w:themeColor="text1"/>
              </w:rPr>
            </w:pPr>
            <w:r w:rsidRPr="004F1892">
              <w:rPr>
                <w:rFonts w:ascii="GHEA Grapalat" w:eastAsia="GHEA Grapalat" w:hAnsi="GHEA Grapalat" w:cs="GHEA Grapalat"/>
                <w:b/>
                <w:color w:val="000000" w:themeColor="text1"/>
              </w:rPr>
              <w:t>Վարչապետի աշխատակազմի պետաիրավական վարչություն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E53BC10" w14:textId="01AF7826" w:rsidR="00EC0119" w:rsidRPr="00D635BA" w:rsidRDefault="00D635BA" w:rsidP="00A32CD4">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25.07.2023թ.</w:t>
            </w:r>
          </w:p>
        </w:tc>
      </w:tr>
      <w:tr w:rsidR="00EC0119" w:rsidRPr="005B747E" w14:paraId="7DF706DF" w14:textId="77777777" w:rsidTr="00A32CD4">
        <w:trPr>
          <w:cantSplit/>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13C32ED3" w14:textId="77777777" w:rsidR="00EC0119" w:rsidRPr="004F1892" w:rsidRDefault="00EC0119" w:rsidP="004F1892">
            <w:pPr>
              <w:pStyle w:val="ListParagraph"/>
              <w:numPr>
                <w:ilvl w:val="0"/>
                <w:numId w:val="2"/>
              </w:numPr>
              <w:tabs>
                <w:tab w:val="left" w:pos="731"/>
                <w:tab w:val="left" w:pos="11282"/>
              </w:tabs>
              <w:spacing w:line="276" w:lineRule="auto"/>
              <w:ind w:leftChars="0" w:left="0" w:firstLineChars="0" w:firstLine="0"/>
              <w:jc w:val="both"/>
              <w:rPr>
                <w:rFonts w:ascii="GHEA Grapalat" w:eastAsia="GHEA Grapalat" w:hAnsi="GHEA Grapalat" w:cs="GHEA Grapalat"/>
                <w:b/>
                <w:color w:val="000000" w:themeColor="text1"/>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1E80AE7" w14:textId="027C48AA" w:rsidR="00EC0119" w:rsidRPr="005B747E" w:rsidRDefault="00D635BA" w:rsidP="00A32CD4">
            <w:pPr>
              <w:spacing w:after="0"/>
              <w:jc w:val="center"/>
              <w:rPr>
                <w:rFonts w:ascii="GHEA Grapalat" w:eastAsia="GHEA Grapalat" w:hAnsi="GHEA Grapalat" w:cs="GHEA Grapalat"/>
                <w:b/>
                <w:color w:val="000000" w:themeColor="text1"/>
                <w:sz w:val="24"/>
                <w:szCs w:val="24"/>
                <w:lang w:val="ru-RU"/>
              </w:rPr>
            </w:pPr>
            <w:r w:rsidRPr="00D635BA">
              <w:rPr>
                <w:rFonts w:ascii="GHEA Grapalat" w:eastAsia="GHEA Grapalat" w:hAnsi="GHEA Grapalat" w:cs="GHEA Grapalat"/>
                <w:b/>
                <w:color w:val="000000" w:themeColor="text1"/>
                <w:sz w:val="24"/>
                <w:szCs w:val="24"/>
              </w:rPr>
              <w:t>02/10.36/25491-2023</w:t>
            </w:r>
          </w:p>
        </w:tc>
      </w:tr>
      <w:tr w:rsidR="00DD1808" w:rsidRPr="00212B94" w14:paraId="01E636E1" w14:textId="77777777" w:rsidTr="000319A5">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hideMark/>
          </w:tcPr>
          <w:p w14:paraId="08CF99BE" w14:textId="718E0A75" w:rsidR="00DD1808" w:rsidRPr="004F1892" w:rsidRDefault="00DD1808" w:rsidP="000319A5">
            <w:pPr>
              <w:pStyle w:val="ListParagraph"/>
              <w:tabs>
                <w:tab w:val="left" w:pos="345"/>
                <w:tab w:val="left" w:pos="731"/>
              </w:tabs>
              <w:spacing w:line="276" w:lineRule="auto"/>
              <w:ind w:leftChars="0" w:left="0" w:firstLineChars="0" w:firstLine="0"/>
              <w:jc w:val="both"/>
              <w:rPr>
                <w:rFonts w:ascii="GHEA Grapalat" w:hAnsi="GHEA Grapalat"/>
              </w:rPr>
            </w:pPr>
            <w:r w:rsidRPr="004F1892">
              <w:rPr>
                <w:rFonts w:ascii="GHEA Grapalat" w:hAnsi="GHEA Grapalat"/>
                <w:color w:val="000000"/>
              </w:rPr>
              <w:t>1. Նախագծի 3-րդ հոդվածի 1-ին մասի 1-ին կետով, ի թիվս այլնի, որպես հարկադիր կատարման ենթակա ակտ նախատեսվում են «այդ թվում՝ հակակոռուպցիոն քաղաքացիական» գործերով ակտերը: Պետք է նկատել, որ նման հատուկ նշում նախատեսելու անհրաժեշտությունը բացակայում է՝ հաշվի առնելով այն, որ հակակոռուպցիոն քաղաքացիական գործերով դատարանի որոշումները, ըստ էության, դասվում են քաղաքացիական գործերով կայացված որոշումների շարքին: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6F01B6F0" w14:textId="10B50CCA" w:rsidR="00DD1808" w:rsidRDefault="004614D3" w:rsidP="000319A5">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35FB494E" w14:textId="3A444EE4" w:rsidR="004614D3" w:rsidRPr="00186FE2" w:rsidRDefault="004614D3" w:rsidP="00186FE2">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p w14:paraId="6BED1908" w14:textId="4A6B1AB1" w:rsidR="000319A5" w:rsidRPr="000319A5" w:rsidRDefault="000319A5" w:rsidP="000319A5">
            <w:pPr>
              <w:spacing w:after="0"/>
              <w:jc w:val="both"/>
              <w:rPr>
                <w:rFonts w:ascii="GHEA Grapalat" w:eastAsia="GHEA Grapalat" w:hAnsi="GHEA Grapalat" w:cs="GHEA Grapalat"/>
                <w:color w:val="000000" w:themeColor="text1"/>
                <w:sz w:val="24"/>
                <w:szCs w:val="24"/>
                <w:lang w:val="hy-AM"/>
              </w:rPr>
            </w:pPr>
          </w:p>
        </w:tc>
      </w:tr>
      <w:tr w:rsidR="00DD1808" w:rsidRPr="00ED2437" w14:paraId="0ED61F74" w14:textId="77777777" w:rsidTr="004F50EE">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FA4B3C4" w14:textId="45295F91" w:rsidR="00DD1808" w:rsidRPr="004F1892" w:rsidRDefault="00DD1808" w:rsidP="004F50EE">
            <w:pPr>
              <w:spacing w:after="0"/>
              <w:jc w:val="both"/>
              <w:rPr>
                <w:rFonts w:ascii="GHEA Grapalat" w:eastAsia="Times New Roman" w:hAnsi="GHEA Grapalat" w:cs="Times New Roman"/>
                <w:color w:val="000000"/>
                <w:sz w:val="24"/>
                <w:szCs w:val="24"/>
                <w:lang w:val="hy-AM"/>
              </w:rPr>
            </w:pPr>
            <w:r w:rsidRPr="004F1892">
              <w:rPr>
                <w:rFonts w:ascii="GHEA Grapalat" w:eastAsia="Times New Roman" w:hAnsi="GHEA Grapalat" w:cs="Times New Roman"/>
                <w:color w:val="000000"/>
                <w:sz w:val="24"/>
                <w:szCs w:val="24"/>
                <w:lang w:val="hy-AM"/>
              </w:rPr>
              <w:t>2. Նախագծի 2-րդ գլխով ամրագրվող կատարողական վարույթի որոշ սկզբունքներ, մեր գնահատմամբ, խնդրահարույց են, մասնավորապես՝</w:t>
            </w:r>
          </w:p>
          <w:p w14:paraId="1C915CD1" w14:textId="5F440FDF" w:rsidR="00DD1808" w:rsidRPr="004F1892" w:rsidRDefault="00DD1808" w:rsidP="004F50EE">
            <w:pPr>
              <w:spacing w:after="0"/>
              <w:jc w:val="both"/>
              <w:rPr>
                <w:rFonts w:ascii="GHEA Grapalat" w:eastAsia="Times New Roman" w:hAnsi="GHEA Grapalat" w:cs="Times New Roman"/>
                <w:color w:val="000000"/>
                <w:sz w:val="24"/>
                <w:szCs w:val="24"/>
                <w:lang w:val="hy-AM"/>
              </w:rPr>
            </w:pPr>
            <w:r w:rsidRPr="004F1892">
              <w:rPr>
                <w:rFonts w:ascii="GHEA Grapalat" w:eastAsia="Times New Roman" w:hAnsi="GHEA Grapalat" w:cs="Times New Roman"/>
                <w:color w:val="000000"/>
                <w:sz w:val="24"/>
                <w:szCs w:val="24"/>
                <w:lang w:val="hy-AM"/>
              </w:rPr>
              <w:t xml:space="preserve">1)  նախագծի 6-րդ հոդվածով ամրագրվում է </w:t>
            </w:r>
            <w:r w:rsidRPr="004F1892">
              <w:rPr>
                <w:rFonts w:ascii="GHEA Grapalat" w:eastAsia="Times New Roman" w:hAnsi="GHEA Grapalat" w:cs="Times New Roman"/>
                <w:b/>
                <w:color w:val="000000"/>
                <w:sz w:val="24"/>
                <w:szCs w:val="24"/>
                <w:lang w:val="hy-AM"/>
              </w:rPr>
              <w:t xml:space="preserve">պարտապան իրավաբանական անձի և անհատ ձեռնարկատիրոջ գործունեության պաշտպանությունը, </w:t>
            </w:r>
            <w:r w:rsidRPr="004F1892">
              <w:rPr>
                <w:rFonts w:ascii="GHEA Grapalat" w:eastAsia="Times New Roman" w:hAnsi="GHEA Grapalat" w:cs="Times New Roman"/>
                <w:color w:val="000000"/>
                <w:sz w:val="24"/>
                <w:szCs w:val="24"/>
                <w:lang w:val="hy-AM"/>
              </w:rPr>
              <w:t>մինչդեռ այն բովանդակային առումով կլանվում է 4-րդ հոդվածով սահմանված հարկադիր կատարման միջոցների համաչափության սկզբունքի մեջ, որպիսի պայմաններում քննարկվող դրույթը որպես առանձին սկզբունք սահմանելու գործնական նշանակությունը պարզ չէ.</w:t>
            </w:r>
          </w:p>
          <w:p w14:paraId="0FA28616" w14:textId="5121C1D1" w:rsidR="00DD1808" w:rsidRPr="004F1892" w:rsidRDefault="00DD1808" w:rsidP="004F50EE">
            <w:pPr>
              <w:spacing w:after="0"/>
              <w:jc w:val="both"/>
              <w:rPr>
                <w:rFonts w:ascii="GHEA Grapalat" w:eastAsia="Times New Roman" w:hAnsi="GHEA Grapalat" w:cs="Times New Roman"/>
                <w:color w:val="000000"/>
                <w:sz w:val="24"/>
                <w:szCs w:val="24"/>
                <w:lang w:val="hy-AM"/>
              </w:rPr>
            </w:pPr>
            <w:r w:rsidRPr="004F1892">
              <w:rPr>
                <w:rFonts w:ascii="GHEA Grapalat" w:eastAsia="Times New Roman" w:hAnsi="GHEA Grapalat" w:cs="Times New Roman"/>
                <w:color w:val="000000"/>
                <w:sz w:val="24"/>
                <w:szCs w:val="24"/>
                <w:lang w:val="hy-AM"/>
              </w:rPr>
              <w:lastRenderedPageBreak/>
              <w:t>2) նախագծի 5-րդ հոդվածով ամրագրվող պարտապան ֆիզիկական անձի կենսագործունեության նվազագույն միջոցների անձեռնմխելիության սկզբունքը բովանդակային առումով անորոշ է:</w:t>
            </w:r>
            <w:r w:rsidRPr="004F1892">
              <w:rPr>
                <w:rFonts w:ascii="GHEA Grapalat" w:eastAsia="Times New Roman" w:hAnsi="GHEA Grapalat" w:cs="Times New Roman"/>
                <w:color w:val="000000"/>
                <w:sz w:val="24"/>
                <w:szCs w:val="24"/>
                <w:lang w:val="hy-AM"/>
              </w:rPr>
              <w:tab/>
              <w:t xml:space="preserve">Մինչդեռ, </w:t>
            </w:r>
            <w:r w:rsidRPr="004F1892">
              <w:rPr>
                <w:rFonts w:ascii="GHEA Grapalat" w:eastAsia="Times New Roman" w:hAnsi="GHEA Grapalat" w:cs="Times New Roman"/>
                <w:b/>
                <w:color w:val="000000"/>
                <w:sz w:val="24"/>
                <w:szCs w:val="24"/>
                <w:lang w:val="hy-AM"/>
              </w:rPr>
              <w:t xml:space="preserve">սկզբունքի, այն է՝ որոշակի ոլորտի համար հիմնարար նշանակության դրույթի </w:t>
            </w:r>
            <w:r w:rsidRPr="004F1892">
              <w:rPr>
                <w:rFonts w:ascii="GHEA Grapalat" w:eastAsia="Times New Roman" w:hAnsi="GHEA Grapalat" w:cs="Times New Roman"/>
                <w:color w:val="000000"/>
                <w:sz w:val="24"/>
                <w:szCs w:val="24"/>
                <w:lang w:val="hy-AM"/>
              </w:rPr>
              <w:t>գործնական իրացումն ապահովելու տեսանկյունից անհրաժեշտ է դրանք սահմանել հնարավորինս որոշակի.</w:t>
            </w:r>
          </w:p>
          <w:p w14:paraId="3D684BB4" w14:textId="2644DC7F" w:rsidR="00DD1808" w:rsidRPr="004F1892" w:rsidRDefault="00DD1808" w:rsidP="004F50EE">
            <w:pPr>
              <w:pStyle w:val="ListParagraph"/>
              <w:tabs>
                <w:tab w:val="left" w:pos="345"/>
                <w:tab w:val="left" w:pos="731"/>
              </w:tabs>
              <w:spacing w:line="276" w:lineRule="auto"/>
              <w:ind w:leftChars="0" w:left="0" w:firstLineChars="0" w:firstLine="0"/>
              <w:jc w:val="both"/>
              <w:rPr>
                <w:rFonts w:ascii="GHEA Grapalat" w:hAnsi="GHEA Grapalat"/>
              </w:rPr>
            </w:pPr>
            <w:r w:rsidRPr="004F1892">
              <w:rPr>
                <w:rFonts w:ascii="GHEA Grapalat" w:hAnsi="GHEA Grapalat"/>
                <w:color w:val="000000"/>
              </w:rPr>
              <w:t xml:space="preserve">3) նախագծի 8-րդ հոդվածի 3-րդ մասով սահմանվում է, որ անկախ օրենքով այլ հետևանքներ նախատեսված լինելուց՝ հարկադիր կատարողն իրավասու է անտեսել կատարողական վարույթի սուբյեկտի անբարեխիղճ վարքագիծը և իրավունքների չարաշահմամբ ներկայացված դիմումներն ու միջնորդությունները, որի մասին տեղեկացնում է համապատասխան սուբյեկտին տվյալ իրավիճակում մատչելի եղանակով, որպիսի պայմաններում ստացվում է, որ </w:t>
            </w:r>
            <w:r w:rsidR="00115A66">
              <w:rPr>
                <w:rFonts w:ascii="GHEA Grapalat" w:hAnsi="GHEA Grapalat"/>
                <w:b/>
                <w:color w:val="000000"/>
              </w:rPr>
              <w:t xml:space="preserve">հարկադիր կատարողն </w:t>
            </w:r>
            <w:r w:rsidRPr="004F1892">
              <w:rPr>
                <w:rFonts w:ascii="GHEA Grapalat" w:hAnsi="GHEA Grapalat"/>
                <w:b/>
                <w:color w:val="000000"/>
              </w:rPr>
              <w:t>իրավասու է «անտեսել» կատարողական վարույթի սուբյեկտի</w:t>
            </w:r>
            <w:r w:rsidRPr="004F1892">
              <w:rPr>
                <w:rFonts w:ascii="GHEA Grapalat" w:hAnsi="GHEA Grapalat"/>
                <w:color w:val="000000"/>
              </w:rPr>
              <w:t xml:space="preserve"> (օր.՝ փորձագետի) </w:t>
            </w:r>
            <w:r w:rsidRPr="004F1892">
              <w:rPr>
                <w:rFonts w:ascii="GHEA Grapalat" w:hAnsi="GHEA Grapalat"/>
                <w:b/>
                <w:color w:val="000000"/>
              </w:rPr>
              <w:t>անբարեխիղճ վարքագիծը</w:t>
            </w:r>
            <w:r w:rsidRPr="004F1892">
              <w:rPr>
                <w:rFonts w:ascii="GHEA Grapalat" w:hAnsi="GHEA Grapalat"/>
                <w:color w:val="000000"/>
              </w:rPr>
              <w:t xml:space="preserve">: Մեր գնահատմամբ, քննարկվող իրավասությունը խնդրահարույց է հարկադիր կատարողին </w:t>
            </w:r>
            <w:r w:rsidRPr="004F1892">
              <w:rPr>
                <w:rFonts w:ascii="GHEA Grapalat" w:hAnsi="GHEA Grapalat"/>
                <w:b/>
                <w:color w:val="000000"/>
              </w:rPr>
              <w:t>խիստ լայն հայեցողական լիազորություն</w:t>
            </w:r>
            <w:r w:rsidRPr="004F1892">
              <w:rPr>
                <w:rFonts w:ascii="GHEA Grapalat" w:hAnsi="GHEA Grapalat"/>
                <w:color w:val="000000"/>
              </w:rPr>
              <w:t xml:space="preserve"> վերապահելու տեսանկյունից: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C2B8938" w14:textId="77777777" w:rsidR="008B131F" w:rsidRPr="005B747E" w:rsidRDefault="008B131F" w:rsidP="008B131F">
            <w:pPr>
              <w:spacing w:after="0"/>
              <w:jc w:val="center"/>
              <w:rPr>
                <w:rFonts w:ascii="GHEA Grapalat" w:eastAsia="GHEA Grapalat" w:hAnsi="GHEA Grapalat" w:cs="GHEA Grapalat"/>
                <w:b/>
                <w:color w:val="000000" w:themeColor="text1"/>
                <w:sz w:val="24"/>
                <w:szCs w:val="24"/>
                <w:lang w:val="hy-AM"/>
              </w:rPr>
            </w:pPr>
            <w:r w:rsidRPr="005B747E">
              <w:rPr>
                <w:rFonts w:ascii="GHEA Grapalat" w:eastAsia="GHEA Grapalat" w:hAnsi="GHEA Grapalat" w:cs="GHEA Grapalat"/>
                <w:b/>
                <w:color w:val="000000" w:themeColor="text1"/>
                <w:sz w:val="24"/>
                <w:szCs w:val="24"/>
                <w:lang w:val="hy-AM"/>
              </w:rPr>
              <w:lastRenderedPageBreak/>
              <w:t>Ընդունվել է</w:t>
            </w:r>
          </w:p>
          <w:p w14:paraId="652D1D9E" w14:textId="7D3BD33A" w:rsidR="006302DB" w:rsidRPr="00CF7FC4" w:rsidRDefault="008B131F" w:rsidP="008B131F">
            <w:pPr>
              <w:tabs>
                <w:tab w:val="left" w:pos="851"/>
                <w:tab w:val="left" w:pos="993"/>
              </w:tabs>
              <w:spacing w:after="0"/>
              <w:ind w:left="36"/>
              <w:jc w:val="both"/>
              <w:rPr>
                <w:rFonts w:ascii="GHEA Grapalat" w:eastAsia="GHEA Grapalat" w:hAnsi="GHEA Grapalat" w:cs="GHEA Grapalat"/>
                <w:color w:val="000000" w:themeColor="text1"/>
                <w:sz w:val="24"/>
                <w:szCs w:val="24"/>
                <w:lang w:val="hy-AM"/>
              </w:rPr>
            </w:pPr>
            <w:r w:rsidRPr="005B747E">
              <w:rPr>
                <w:rFonts w:ascii="GHEA Grapalat" w:eastAsia="GHEA Grapalat" w:hAnsi="GHEA Grapalat" w:cs="GHEA Grapalat"/>
                <w:color w:val="000000" w:themeColor="text1"/>
                <w:sz w:val="24"/>
                <w:szCs w:val="24"/>
                <w:lang w:val="hy-AM"/>
              </w:rPr>
              <w:t>Նախագծում կատարվել են համապատասխան փոփոխություններ:</w:t>
            </w:r>
            <w:bookmarkStart w:id="16" w:name="_GoBack"/>
            <w:bookmarkEnd w:id="16"/>
          </w:p>
        </w:tc>
      </w:tr>
      <w:tr w:rsidR="00DD1808" w:rsidRPr="00212B94" w14:paraId="26DA3102" w14:textId="77777777" w:rsidTr="00C65B55">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C8AD2F1" w14:textId="7AA92640" w:rsidR="00DD1808" w:rsidRPr="004F1892" w:rsidRDefault="00DD1808" w:rsidP="00C65B55">
            <w:pPr>
              <w:spacing w:after="0"/>
              <w:jc w:val="both"/>
              <w:rPr>
                <w:rFonts w:ascii="GHEA Grapalat" w:hAnsi="GHEA Grapalat"/>
                <w:sz w:val="24"/>
                <w:szCs w:val="24"/>
                <w:lang w:val="hy-AM"/>
              </w:rPr>
            </w:pPr>
            <w:r w:rsidRPr="004F1892">
              <w:rPr>
                <w:rFonts w:ascii="GHEA Grapalat" w:hAnsi="GHEA Grapalat"/>
                <w:sz w:val="24"/>
                <w:szCs w:val="24"/>
                <w:lang w:val="hy-AM"/>
              </w:rPr>
              <w:lastRenderedPageBreak/>
              <w:t xml:space="preserve">3. Նախագծի 7-րդ հոդվածի 2-րդ մասով սահմանվում է՝ (…) պահանջատերը և պարտապանը կարող են փոխադարձ համաձայնությամբ (…) փոփոխել հարկադիր կատարման միջոցների կիրառմամբ ծագող սահմանափակումների ծավալը՝ պայմանով, որ այդ գործողությունները չեն հակասում օրենքին կամ այլ նորմատիվ իրավական ակտերի (…): Հիշյալ կարգավորմամբ, ըստ էության, կողմերը վերապահվում են </w:t>
            </w:r>
            <w:r w:rsidRPr="004F1892">
              <w:rPr>
                <w:rFonts w:ascii="GHEA Grapalat" w:hAnsi="GHEA Grapalat"/>
                <w:b/>
                <w:sz w:val="24"/>
                <w:szCs w:val="24"/>
                <w:lang w:val="hy-AM"/>
              </w:rPr>
              <w:t xml:space="preserve">հարկադիր կատարողի փոխարեն </w:t>
            </w:r>
            <w:r w:rsidRPr="004F1892">
              <w:rPr>
                <w:rFonts w:ascii="GHEA Grapalat" w:hAnsi="GHEA Grapalat"/>
                <w:sz w:val="24"/>
                <w:szCs w:val="24"/>
                <w:lang w:val="hy-AM"/>
              </w:rPr>
              <w:t xml:space="preserve">կատարողական վարույթի տնօրինմանը վերաբերող ինքնուրույն </w:t>
            </w:r>
            <w:r w:rsidRPr="004F1892">
              <w:rPr>
                <w:rFonts w:ascii="GHEA Grapalat" w:hAnsi="GHEA Grapalat"/>
                <w:b/>
                <w:sz w:val="24"/>
                <w:szCs w:val="24"/>
                <w:lang w:val="hy-AM"/>
              </w:rPr>
              <w:t>որոշում կայացնելու իրավունքով</w:t>
            </w:r>
            <w:r w:rsidRPr="004F1892">
              <w:rPr>
                <w:rFonts w:ascii="GHEA Grapalat" w:hAnsi="GHEA Grapalat"/>
                <w:sz w:val="24"/>
                <w:szCs w:val="24"/>
                <w:lang w:val="hy-AM"/>
              </w:rPr>
              <w:t>՝ չնայած այն հանգամանքին, որ նախագծի 11-րդ հոդվածի 1-ին մասով սահմանվում է, որ կատարողական վարույթն իրականացվում է հարկադիր կատարողի կողմից: Հետևաբար, կատարողական վարույթի իրականացման գործառույթը բացառապես հարկադիր կատարողին պատկանելու պայմաններում հիշյալ ձևակերպումը խնդրահարույց է:</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10C5876" w14:textId="0D6AB36F" w:rsidR="00DD1808" w:rsidRDefault="008A31AB" w:rsidP="00793B4A">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4CB5074" w14:textId="03385FE4" w:rsidR="00793B4A" w:rsidRPr="00793B4A" w:rsidRDefault="00CB3DF2" w:rsidP="00F93027">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w:t>
            </w:r>
            <w:r w:rsidR="008A31AB">
              <w:rPr>
                <w:rFonts w:ascii="GHEA Grapalat" w:eastAsia="GHEA Grapalat" w:hAnsi="GHEA Grapalat" w:cs="GHEA Grapalat"/>
                <w:color w:val="000000" w:themeColor="text1"/>
                <w:sz w:val="24"/>
                <w:szCs w:val="24"/>
                <w:lang w:val="hy-AM"/>
              </w:rPr>
              <w:t>ում կատարվել են համապատասխան փոփոխություններ:</w:t>
            </w:r>
            <w:r>
              <w:rPr>
                <w:rFonts w:ascii="GHEA Grapalat" w:eastAsia="GHEA Grapalat" w:hAnsi="GHEA Grapalat" w:cs="GHEA Grapalat"/>
                <w:color w:val="000000" w:themeColor="text1"/>
                <w:sz w:val="24"/>
                <w:szCs w:val="24"/>
                <w:lang w:val="hy-AM"/>
              </w:rPr>
              <w:t xml:space="preserve"> </w:t>
            </w:r>
          </w:p>
        </w:tc>
      </w:tr>
      <w:tr w:rsidR="00DD1808" w:rsidRPr="00212B94" w14:paraId="56DE2E8B"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8905342" w14:textId="1FB3749D" w:rsidR="00DD1808" w:rsidRPr="004F1892" w:rsidRDefault="00DD1808" w:rsidP="004F1892">
            <w:pPr>
              <w:spacing w:after="0"/>
              <w:jc w:val="both"/>
              <w:rPr>
                <w:rFonts w:ascii="GHEA Grapalat" w:hAnsi="GHEA Grapalat"/>
                <w:sz w:val="24"/>
                <w:szCs w:val="24"/>
                <w:lang w:val="hy-AM"/>
              </w:rPr>
            </w:pPr>
            <w:r w:rsidRPr="004F1892">
              <w:rPr>
                <w:rFonts w:ascii="GHEA Grapalat" w:hAnsi="GHEA Grapalat"/>
                <w:sz w:val="24"/>
                <w:szCs w:val="24"/>
                <w:lang w:val="hy-AM"/>
              </w:rPr>
              <w:lastRenderedPageBreak/>
              <w:tab/>
              <w:t>4. Նախագծի 12-րդ հոդվածի 9-րդ մասով սահմանվում է՝ կ</w:t>
            </w:r>
            <w:r w:rsidRPr="004F1892">
              <w:rPr>
                <w:rFonts w:ascii="GHEA Grapalat" w:eastAsia="Calibri" w:hAnsi="GHEA Grapalat" w:cs="Times New Roman"/>
                <w:sz w:val="24"/>
                <w:szCs w:val="24"/>
                <w:lang w:val="hy-AM"/>
              </w:rPr>
              <w:t>ատարողական վարույթին կարող են մասնակցել մեկից ավելի պահանջատեր, պարտապան կամ երրորդ անձ, որոնցից յուրաքանչյուրը վարույթում հանդես է գալիս ինքնուրույն: Մինչդեռ, 1</w:t>
            </w:r>
            <w:r w:rsidRPr="004F1892">
              <w:rPr>
                <w:rFonts w:ascii="GHEA Grapalat" w:hAnsi="GHEA Grapalat"/>
                <w:sz w:val="24"/>
                <w:szCs w:val="24"/>
                <w:lang w:val="hy-AM"/>
              </w:rPr>
              <w:t xml:space="preserve">5-րդ հոդվածի  1-ին  մասով սահմանվում է, որ </w:t>
            </w:r>
            <w:r w:rsidRPr="004F1892">
              <w:rPr>
                <w:rFonts w:ascii="GHEA Grapalat" w:eastAsia="Calibri" w:hAnsi="GHEA Grapalat" w:cs="Times New Roman"/>
                <w:sz w:val="24"/>
                <w:szCs w:val="24"/>
                <w:lang w:val="hy-AM"/>
              </w:rPr>
              <w:t xml:space="preserve">կատարողական վարույթի մասնակիցները կարող են վարույթին մասնակցել ինքնուրույն </w:t>
            </w:r>
            <w:r w:rsidRPr="004F1892">
              <w:rPr>
                <w:rFonts w:ascii="GHEA Grapalat" w:eastAsia="Calibri" w:hAnsi="GHEA Grapalat" w:cs="Times New Roman"/>
                <w:b/>
                <w:sz w:val="24"/>
                <w:szCs w:val="24"/>
                <w:lang w:val="hy-AM"/>
              </w:rPr>
              <w:t>կամ ներկայացուցիչների միջոցով</w:t>
            </w:r>
            <w:r w:rsidRPr="004F1892">
              <w:rPr>
                <w:rFonts w:ascii="GHEA Grapalat" w:hAnsi="GHEA Grapalat"/>
                <w:sz w:val="24"/>
                <w:szCs w:val="24"/>
                <w:lang w:val="hy-AM"/>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41E49DA" w14:textId="77777777" w:rsidR="00DD1808" w:rsidRPr="00BC2394" w:rsidRDefault="009F2A2D" w:rsidP="009F2A2D">
            <w:pPr>
              <w:spacing w:after="0"/>
              <w:jc w:val="center"/>
              <w:rPr>
                <w:rFonts w:ascii="GHEA Grapalat" w:eastAsia="GHEA Grapalat" w:hAnsi="GHEA Grapalat" w:cs="GHEA Grapalat"/>
                <w:b/>
                <w:color w:val="000000" w:themeColor="text1"/>
                <w:sz w:val="24"/>
                <w:szCs w:val="24"/>
                <w:lang w:val="hy-AM"/>
              </w:rPr>
            </w:pPr>
            <w:r w:rsidRPr="00BC2394">
              <w:rPr>
                <w:rFonts w:ascii="GHEA Grapalat" w:eastAsia="GHEA Grapalat" w:hAnsi="GHEA Grapalat" w:cs="GHEA Grapalat"/>
                <w:b/>
                <w:color w:val="000000" w:themeColor="text1"/>
                <w:sz w:val="24"/>
                <w:szCs w:val="24"/>
                <w:lang w:val="hy-AM"/>
              </w:rPr>
              <w:t>Ընդունվել է</w:t>
            </w:r>
          </w:p>
          <w:p w14:paraId="33D6EA10" w14:textId="186DC987" w:rsidR="009F2A2D" w:rsidRPr="009F2A2D" w:rsidRDefault="009F2A2D" w:rsidP="009F2A2D">
            <w:pPr>
              <w:spacing w:after="0"/>
              <w:jc w:val="both"/>
              <w:rPr>
                <w:rFonts w:ascii="GHEA Grapalat" w:eastAsia="GHEA Grapalat" w:hAnsi="GHEA Grapalat" w:cs="GHEA Grapalat"/>
                <w:color w:val="000000" w:themeColor="text1"/>
                <w:sz w:val="24"/>
                <w:szCs w:val="24"/>
                <w:highlight w:val="red"/>
                <w:lang w:val="hy-AM"/>
              </w:rPr>
            </w:pPr>
            <w:r w:rsidRPr="00BC2394">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DD1808" w:rsidRPr="00212B94" w14:paraId="792C6BC4" w14:textId="77777777" w:rsidTr="00F00D6B">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881B5C5" w14:textId="70EBD09F" w:rsidR="00DD1808" w:rsidRPr="004F1892" w:rsidRDefault="00DD1808" w:rsidP="00F00D6B">
            <w:pPr>
              <w:spacing w:after="0"/>
              <w:jc w:val="both"/>
              <w:rPr>
                <w:rFonts w:ascii="GHEA Grapalat" w:hAnsi="GHEA Grapalat"/>
                <w:sz w:val="24"/>
                <w:szCs w:val="24"/>
                <w:lang w:val="hy-AM"/>
              </w:rPr>
            </w:pPr>
            <w:r w:rsidRPr="004F1892">
              <w:rPr>
                <w:rFonts w:ascii="GHEA Grapalat" w:hAnsi="GHEA Grapalat"/>
                <w:sz w:val="24"/>
                <w:szCs w:val="24"/>
                <w:lang w:val="hy-AM"/>
              </w:rPr>
              <w:t>5. Նախագծի 17-րդ հոդվածի 1-ին մասով նախատեսվում է լիազորագրի շրջանակներում կատարողական վարույթին ներկայացուցչի կողմից մասնակցելու (ներկայացվողի անունից գործողությունների կատարման) զգալիորեն լայն բացառությունների ցանկ, որոնցում, ի թիվս այլնի, ընդգրկված են այնպիսի գործողություններ, որոնք, ըստ էության, ապահովում են կատարողական վարույթին լիարժեք ծավալով մասնակցությունը: Հետևաբար, բացառելով ներկայացուցչի կողմից դրանց կատարման հնարավորությունը՝ անհիմն կերպով նվազեցվում է ներկայացուցչի լիազորությունների շրջանակը (օր.՝ հարկադիր կատարողի որոշումները բողոքարկելու, կատարողական վարույթի փաստաթղթեր ստանալու, լիազորություններն այլ անձի փոխանցելու և այլն):</w:t>
            </w:r>
          </w:p>
          <w:p w14:paraId="7E0DD701" w14:textId="21AF6A2F" w:rsidR="00DD1808" w:rsidRPr="004F1892" w:rsidRDefault="00DD1808" w:rsidP="00F00D6B">
            <w:pPr>
              <w:pStyle w:val="ListParagraph"/>
              <w:tabs>
                <w:tab w:val="left" w:pos="345"/>
                <w:tab w:val="left" w:pos="731"/>
              </w:tabs>
              <w:spacing w:line="276" w:lineRule="auto"/>
              <w:ind w:leftChars="0" w:left="0" w:firstLineChars="0" w:firstLine="0"/>
              <w:jc w:val="both"/>
              <w:rPr>
                <w:rFonts w:ascii="GHEA Grapalat" w:hAnsi="GHEA Grapalat"/>
              </w:rPr>
            </w:pPr>
            <w:r w:rsidRPr="004F1892">
              <w:rPr>
                <w:rFonts w:ascii="GHEA Grapalat" w:hAnsi="GHEA Grapalat"/>
              </w:rPr>
              <w:t xml:space="preserve">Հատկանշական է, որ </w:t>
            </w:r>
            <w:r w:rsidRPr="004F1892">
              <w:rPr>
                <w:rFonts w:ascii="GHEA Grapalat" w:hAnsi="GHEA Grapalat"/>
                <w:b/>
              </w:rPr>
              <w:t>լիազորագրի</w:t>
            </w:r>
            <w:r w:rsidRPr="004F1892">
              <w:rPr>
                <w:rFonts w:ascii="GHEA Grapalat" w:hAnsi="GHEA Grapalat"/>
              </w:rPr>
              <w:t xml:space="preserve"> տրամադրման ողջ իմաստը կայանում է երրորդ անձին սեփական կամքով, վստահության հիման վրա և նախապես որոշված ծավալով որոշակի իրավունքների իրացման պատվիրակման մեջ, որպիսի պայմաններում (օր.՝ լիազորագրով փաստացի թվարկված գործողություններ կատարելու համար լիազորություն ստացած լինելու դեպքում) միանգամայն անհասկանալի է օրենքի մակարդակում նման լայն շրջանակի սահմափակումների նախատեսման արդարացվածությունը: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39BE49C" w14:textId="1794DDD9" w:rsidR="00DD1808" w:rsidRDefault="008A31AB" w:rsidP="009F2A2D">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73FE2DB5" w14:textId="349A7A1E" w:rsidR="009F2A2D" w:rsidRPr="009F2A2D" w:rsidRDefault="008A31AB" w:rsidP="00F93027">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Նախագծում կատարվել են համապատասխան փոփոխություններ: </w:t>
            </w:r>
          </w:p>
        </w:tc>
      </w:tr>
      <w:tr w:rsidR="00DD1808" w:rsidRPr="00212B94" w14:paraId="4FAB5877"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1C32658" w14:textId="13FC48A3" w:rsidR="00DD1808" w:rsidRPr="004F1892" w:rsidRDefault="00DD1808" w:rsidP="004F1892">
            <w:pPr>
              <w:spacing w:after="0"/>
              <w:jc w:val="both"/>
              <w:rPr>
                <w:rFonts w:ascii="GHEA Grapalat" w:hAnsi="GHEA Grapalat"/>
                <w:sz w:val="24"/>
                <w:szCs w:val="24"/>
                <w:lang w:val="hy-AM"/>
              </w:rPr>
            </w:pPr>
            <w:r w:rsidRPr="004F1892">
              <w:rPr>
                <w:rFonts w:ascii="GHEA Grapalat" w:hAnsi="GHEA Grapalat"/>
                <w:sz w:val="24"/>
                <w:szCs w:val="24"/>
                <w:lang w:val="hy-AM"/>
              </w:rPr>
              <w:tab/>
              <w:t xml:space="preserve">6. Նախագծի 22-րդ հոդվածի 2-րդ մասով սահմանվում են թարգմանչին ներկայացվող պահանջները, որտեղ, սակայն, բացակայում է կատարողական վարույթով չշահագրգռված լինելու պայմանը: Ընդ որում, հատկանշական է, որ կատարողական վարույթին օժանդակող այլ անձանց մասով առկա է նման պայման:  </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D0085F7" w14:textId="77777777" w:rsidR="00DD1808" w:rsidRPr="00BC2394" w:rsidRDefault="00811AD4" w:rsidP="00811AD4">
            <w:pPr>
              <w:spacing w:after="0"/>
              <w:jc w:val="center"/>
              <w:rPr>
                <w:rFonts w:ascii="GHEA Grapalat" w:eastAsia="GHEA Grapalat" w:hAnsi="GHEA Grapalat" w:cs="GHEA Grapalat"/>
                <w:b/>
                <w:color w:val="000000" w:themeColor="text1"/>
                <w:sz w:val="24"/>
                <w:szCs w:val="24"/>
                <w:lang w:val="hy-AM"/>
              </w:rPr>
            </w:pPr>
            <w:r w:rsidRPr="00BC2394">
              <w:rPr>
                <w:rFonts w:ascii="GHEA Grapalat" w:eastAsia="GHEA Grapalat" w:hAnsi="GHEA Grapalat" w:cs="GHEA Grapalat"/>
                <w:b/>
                <w:color w:val="000000" w:themeColor="text1"/>
                <w:sz w:val="24"/>
                <w:szCs w:val="24"/>
                <w:lang w:val="hy-AM"/>
              </w:rPr>
              <w:t>Ընդունվել է</w:t>
            </w:r>
          </w:p>
          <w:p w14:paraId="26A2D3FD" w14:textId="36768CC8" w:rsidR="00811AD4" w:rsidRPr="00811AD4" w:rsidRDefault="00811AD4" w:rsidP="00184467">
            <w:pPr>
              <w:spacing w:after="0"/>
              <w:jc w:val="both"/>
              <w:rPr>
                <w:rFonts w:ascii="GHEA Grapalat" w:eastAsia="GHEA Grapalat" w:hAnsi="GHEA Grapalat" w:cs="GHEA Grapalat"/>
                <w:color w:val="000000" w:themeColor="text1"/>
                <w:sz w:val="24"/>
                <w:szCs w:val="24"/>
                <w:lang w:val="hy-AM"/>
              </w:rPr>
            </w:pPr>
            <w:r w:rsidRPr="00BC2394">
              <w:rPr>
                <w:rFonts w:ascii="GHEA Grapalat" w:eastAsia="GHEA Grapalat" w:hAnsi="GHEA Grapalat" w:cs="GHEA Grapalat"/>
                <w:color w:val="000000" w:themeColor="text1"/>
                <w:sz w:val="24"/>
                <w:szCs w:val="24"/>
                <w:lang w:val="hy-AM"/>
              </w:rPr>
              <w:t xml:space="preserve">Նախագծում կատարվել </w:t>
            </w:r>
            <w:r w:rsidR="00184467" w:rsidRPr="00BC2394">
              <w:rPr>
                <w:rFonts w:ascii="GHEA Grapalat" w:eastAsia="GHEA Grapalat" w:hAnsi="GHEA Grapalat" w:cs="GHEA Grapalat"/>
                <w:color w:val="000000" w:themeColor="text1"/>
                <w:sz w:val="24"/>
                <w:szCs w:val="24"/>
                <w:lang w:val="hy-AM"/>
              </w:rPr>
              <w:t>են</w:t>
            </w:r>
            <w:r w:rsidRPr="00BC2394">
              <w:rPr>
                <w:rFonts w:ascii="GHEA Grapalat" w:eastAsia="GHEA Grapalat" w:hAnsi="GHEA Grapalat" w:cs="GHEA Grapalat"/>
                <w:color w:val="000000" w:themeColor="text1"/>
                <w:sz w:val="24"/>
                <w:szCs w:val="24"/>
                <w:lang w:val="hy-AM"/>
              </w:rPr>
              <w:t xml:space="preserve"> համապատասխան փոփոխություն</w:t>
            </w:r>
            <w:r w:rsidR="00184467" w:rsidRPr="00BC2394">
              <w:rPr>
                <w:rFonts w:ascii="GHEA Grapalat" w:eastAsia="GHEA Grapalat" w:hAnsi="GHEA Grapalat" w:cs="GHEA Grapalat"/>
                <w:color w:val="000000" w:themeColor="text1"/>
                <w:sz w:val="24"/>
                <w:szCs w:val="24"/>
                <w:lang w:val="hy-AM"/>
              </w:rPr>
              <w:t>ներ</w:t>
            </w:r>
            <w:r w:rsidRPr="00BC2394">
              <w:rPr>
                <w:rFonts w:ascii="GHEA Grapalat" w:eastAsia="GHEA Grapalat" w:hAnsi="GHEA Grapalat" w:cs="GHEA Grapalat"/>
                <w:color w:val="000000" w:themeColor="text1"/>
                <w:sz w:val="24"/>
                <w:szCs w:val="24"/>
                <w:lang w:val="hy-AM"/>
              </w:rPr>
              <w:t>:</w:t>
            </w:r>
          </w:p>
        </w:tc>
      </w:tr>
      <w:tr w:rsidR="00DD1808" w:rsidRPr="00212B94" w14:paraId="085B812D"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26F98DC" w14:textId="616789C5" w:rsidR="00DD1808" w:rsidRPr="004F1892" w:rsidRDefault="00DD1808" w:rsidP="004F1892">
            <w:pPr>
              <w:spacing w:after="0"/>
              <w:jc w:val="both"/>
              <w:rPr>
                <w:rFonts w:ascii="GHEA Grapalat" w:hAnsi="GHEA Grapalat"/>
                <w:sz w:val="24"/>
                <w:szCs w:val="24"/>
                <w:lang w:val="hy-AM"/>
              </w:rPr>
            </w:pPr>
            <w:r w:rsidRPr="004F1892">
              <w:rPr>
                <w:rFonts w:ascii="GHEA Grapalat" w:hAnsi="GHEA Grapalat"/>
                <w:sz w:val="24"/>
                <w:szCs w:val="24"/>
                <w:lang w:val="hy-AM"/>
              </w:rPr>
              <w:lastRenderedPageBreak/>
              <w:tab/>
              <w:t xml:space="preserve">7. Նախագծով առաջարկվող կարգավորմամբ հարկադիր կատարողը կարող է կատարողական գործողությունների կատարմանը ներգրավել ընթերակայի, սակայն, ի տարբերություն գործող կարգավորումների, </w:t>
            </w:r>
            <w:r w:rsidRPr="004F1892">
              <w:rPr>
                <w:rFonts w:ascii="GHEA Grapalat" w:hAnsi="GHEA Grapalat"/>
                <w:b/>
                <w:sz w:val="24"/>
                <w:szCs w:val="24"/>
                <w:lang w:val="hy-AM"/>
              </w:rPr>
              <w:t>հստակեցված չեն</w:t>
            </w:r>
            <w:r w:rsidRPr="004F1892">
              <w:rPr>
                <w:rFonts w:ascii="GHEA Grapalat" w:hAnsi="GHEA Grapalat"/>
                <w:sz w:val="24"/>
                <w:szCs w:val="24"/>
                <w:lang w:val="hy-AM"/>
              </w:rPr>
              <w:t xml:space="preserve"> </w:t>
            </w:r>
            <w:r w:rsidRPr="004F1892">
              <w:rPr>
                <w:rFonts w:ascii="GHEA Grapalat" w:hAnsi="GHEA Grapalat"/>
                <w:b/>
                <w:sz w:val="24"/>
                <w:szCs w:val="24"/>
                <w:lang w:val="hy-AM"/>
              </w:rPr>
              <w:t>ընթերակաների պարտադիր մասնակցության դեպքերը,</w:t>
            </w:r>
            <w:r w:rsidRPr="004F1892">
              <w:rPr>
                <w:rFonts w:ascii="GHEA Grapalat" w:hAnsi="GHEA Grapalat"/>
                <w:sz w:val="24"/>
                <w:szCs w:val="24"/>
                <w:lang w:val="hy-AM"/>
              </w:rPr>
              <w:t xml:space="preserve"> ինչը չի բխում կատարողական վարույթի համապատասխան մասնակիցների կատարողական վարույթի շրջանակներում իրավունքների ապահովման երաշխիքներից: Ընդ որում, նման ընդհանրական ձևակերպմամբ և ընթերակաների մասնակցությունը բացառապես հարկադիր կատարողի նախաձեռնությանը վերապահելով ընթերակաների ինստիտուտը, ըստ էության, գործնականում դառնում է ձևական և առարկայազուրկ:</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37DC66A" w14:textId="77777777" w:rsidR="00DD1808" w:rsidRPr="00184467" w:rsidRDefault="00184467" w:rsidP="00184467">
            <w:pPr>
              <w:spacing w:after="0"/>
              <w:jc w:val="center"/>
              <w:rPr>
                <w:rFonts w:ascii="GHEA Grapalat" w:eastAsia="GHEA Grapalat" w:hAnsi="GHEA Grapalat" w:cs="GHEA Grapalat"/>
                <w:b/>
                <w:color w:val="000000" w:themeColor="text1"/>
                <w:sz w:val="24"/>
                <w:szCs w:val="24"/>
                <w:lang w:val="hy-AM"/>
              </w:rPr>
            </w:pPr>
            <w:r w:rsidRPr="00BC2394">
              <w:rPr>
                <w:rFonts w:ascii="GHEA Grapalat" w:eastAsia="GHEA Grapalat" w:hAnsi="GHEA Grapalat" w:cs="GHEA Grapalat"/>
                <w:b/>
                <w:color w:val="000000" w:themeColor="text1"/>
                <w:sz w:val="24"/>
                <w:szCs w:val="24"/>
                <w:lang w:val="hy-AM"/>
              </w:rPr>
              <w:t>Ընդունվել է</w:t>
            </w:r>
          </w:p>
          <w:p w14:paraId="5E47ECFD" w14:textId="4ECBF261" w:rsidR="00184467" w:rsidRPr="005B747E" w:rsidRDefault="00184467" w:rsidP="00184467">
            <w:pPr>
              <w:spacing w:after="0"/>
              <w:jc w:val="both"/>
              <w:rPr>
                <w:rFonts w:ascii="GHEA Grapalat" w:eastAsia="GHEA Grapalat" w:hAnsi="GHEA Grapalat" w:cs="GHEA Grapalat"/>
                <w:color w:val="000000" w:themeColor="text1"/>
                <w:sz w:val="24"/>
                <w:szCs w:val="24"/>
                <w:lang w:val="hy-AM"/>
              </w:rPr>
            </w:pPr>
            <w:r w:rsidRPr="00BC2394">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1D6B69DB"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529D92" w14:textId="77777777" w:rsidR="00DD1808" w:rsidRPr="004F1892" w:rsidRDefault="00DD1808" w:rsidP="004F1892">
            <w:pPr>
              <w:spacing w:after="0"/>
              <w:jc w:val="both"/>
              <w:rPr>
                <w:rFonts w:ascii="GHEA Grapalat" w:hAnsi="GHEA Grapalat"/>
                <w:sz w:val="24"/>
                <w:szCs w:val="24"/>
                <w:lang w:val="hy-AM"/>
              </w:rPr>
            </w:pPr>
            <w:r w:rsidRPr="004F1892">
              <w:rPr>
                <w:rFonts w:ascii="GHEA Grapalat" w:hAnsi="GHEA Grapalat"/>
                <w:sz w:val="24"/>
                <w:szCs w:val="24"/>
                <w:lang w:val="hy-AM"/>
              </w:rPr>
              <w:tab/>
              <w:t xml:space="preserve">8. Նախագծի 27-րդ հոդվածի 3-րդ մասով սահմանվում է, որ հարկադիր կատարողը կարող է Արդարադատության նախարարի սահմանած կարգով անձամբ կամ իր ներգրաված անձանց միջոցով լուսանկարելու, ձայնագրառելու և տեսանկարահանելու կատարողական գործողությունների ընթացքը: </w:t>
            </w:r>
          </w:p>
          <w:p w14:paraId="782EA13C" w14:textId="10B97144" w:rsidR="00DD1808" w:rsidRPr="004F1892" w:rsidRDefault="00DD1808" w:rsidP="004F1892">
            <w:pPr>
              <w:spacing w:after="0"/>
              <w:jc w:val="both"/>
              <w:rPr>
                <w:rFonts w:ascii="GHEA Grapalat" w:hAnsi="GHEA Grapalat"/>
                <w:sz w:val="24"/>
                <w:szCs w:val="24"/>
                <w:lang w:val="hy-AM"/>
              </w:rPr>
            </w:pPr>
            <w:r w:rsidRPr="004F1892">
              <w:rPr>
                <w:rFonts w:ascii="GHEA Grapalat" w:hAnsi="GHEA Grapalat"/>
                <w:sz w:val="24"/>
                <w:szCs w:val="24"/>
                <w:lang w:val="hy-AM"/>
              </w:rPr>
              <w:tab/>
              <w:t xml:space="preserve">Մինչդեռ, կարգավորված չեն լուսանկարելու, ձայնագրառելու և տեսանկարահանելու բուն ընթացքի տեխնիկական նվազագույն չափանիշները՝ որպես թվարկված գործողությունների ընթացքում ներգրավված անձանց իրավունքների և ազատությունների պաշտպանության երաշխքիներ: Ընդ որում, այս համատեքստում պետք է նկատել, որ, օրինակ, Քրեական դատավարության օրենսգիրքը քննչական գործողությունների ընթացքում կիրառվող </w:t>
            </w:r>
            <w:r w:rsidRPr="004F1892">
              <w:rPr>
                <w:rFonts w:ascii="GHEA Grapalat" w:hAnsi="GHEA Grapalat"/>
                <w:b/>
                <w:sz w:val="24"/>
                <w:szCs w:val="24"/>
                <w:lang w:val="hy-AM"/>
              </w:rPr>
              <w:t>տեխնիկական միջոցների բնութագիրը և չափանիշները</w:t>
            </w:r>
            <w:r w:rsidRPr="004F1892">
              <w:rPr>
                <w:rFonts w:ascii="GHEA Grapalat" w:hAnsi="GHEA Grapalat"/>
                <w:sz w:val="24"/>
                <w:szCs w:val="24"/>
                <w:lang w:val="hy-AM"/>
              </w:rPr>
              <w:t xml:space="preserve"> Կառավարության կողմից սահմանելու պարտադիր պահանջ է նախատեսում:</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08A4D6D" w14:textId="77777777" w:rsidR="00F56EE1" w:rsidRPr="00BC2394" w:rsidRDefault="00F56EE1" w:rsidP="00F56EE1">
            <w:pPr>
              <w:spacing w:after="0"/>
              <w:jc w:val="center"/>
              <w:rPr>
                <w:rFonts w:ascii="GHEA Grapalat" w:eastAsia="GHEA Grapalat" w:hAnsi="GHEA Grapalat" w:cs="GHEA Grapalat"/>
                <w:b/>
                <w:color w:val="000000" w:themeColor="text1"/>
                <w:sz w:val="24"/>
                <w:szCs w:val="24"/>
                <w:lang w:val="hy-AM"/>
              </w:rPr>
            </w:pPr>
            <w:r w:rsidRPr="00BC2394">
              <w:rPr>
                <w:rFonts w:ascii="GHEA Grapalat" w:eastAsia="GHEA Grapalat" w:hAnsi="GHEA Grapalat" w:cs="GHEA Grapalat"/>
                <w:b/>
                <w:color w:val="000000" w:themeColor="text1"/>
                <w:sz w:val="24"/>
                <w:szCs w:val="24"/>
                <w:lang w:val="hy-AM"/>
              </w:rPr>
              <w:t>Ընդունվել է</w:t>
            </w:r>
          </w:p>
          <w:p w14:paraId="2FEC75AE" w14:textId="44C91FD2" w:rsidR="00F56EE1" w:rsidRPr="00F56EE1" w:rsidRDefault="00F56EE1" w:rsidP="00F56EE1">
            <w:pPr>
              <w:spacing w:after="0"/>
              <w:jc w:val="both"/>
              <w:rPr>
                <w:rFonts w:ascii="GHEA Grapalat" w:eastAsia="GHEA Grapalat" w:hAnsi="GHEA Grapalat" w:cs="GHEA Grapalat"/>
                <w:b/>
                <w:color w:val="000000" w:themeColor="text1"/>
                <w:sz w:val="24"/>
                <w:szCs w:val="24"/>
                <w:lang w:val="hy-AM"/>
              </w:rPr>
            </w:pPr>
            <w:r w:rsidRPr="00BC2394">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2748416E" w14:textId="77777777" w:rsidTr="00FD3172">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24019FD3" w14:textId="3D30C89A" w:rsidR="00DD1808" w:rsidRPr="004F1892" w:rsidRDefault="00DD1808" w:rsidP="00FD3172">
            <w:pPr>
              <w:spacing w:after="0"/>
              <w:jc w:val="both"/>
              <w:rPr>
                <w:rFonts w:ascii="GHEA Grapalat" w:hAnsi="GHEA Grapalat"/>
                <w:sz w:val="24"/>
                <w:szCs w:val="24"/>
                <w:lang w:val="hy-AM"/>
              </w:rPr>
            </w:pPr>
            <w:r w:rsidRPr="004F1892">
              <w:rPr>
                <w:rFonts w:ascii="GHEA Grapalat" w:hAnsi="GHEA Grapalat"/>
                <w:sz w:val="24"/>
                <w:szCs w:val="24"/>
                <w:lang w:val="hy-AM"/>
              </w:rPr>
              <w:t xml:space="preserve">9. Նախագծի 28-րդ հոդվածի 5-րդ մասով սահմանվում է՝ հարկադիր կատարողն անձին չի տրամադրում կատարողական վարույթի փաստաթղթերը, եթե կատարման ենթակա ակտն օրենքով սահմանված դեպքերում կայացվել է առանց այդ անձին լսելու, և քանի դեռ նրան ծանուցելը կարող է </w:t>
            </w:r>
            <w:r w:rsidRPr="004F1892">
              <w:rPr>
                <w:rFonts w:ascii="GHEA Grapalat" w:hAnsi="GHEA Grapalat"/>
                <w:b/>
                <w:sz w:val="24"/>
                <w:szCs w:val="24"/>
                <w:lang w:val="hy-AM"/>
              </w:rPr>
              <w:t xml:space="preserve">դժվարացնել կամ անհնարին դարձնել </w:t>
            </w:r>
            <w:r w:rsidRPr="004F1892">
              <w:rPr>
                <w:rFonts w:ascii="GHEA Grapalat" w:hAnsi="GHEA Grapalat"/>
                <w:sz w:val="24"/>
                <w:szCs w:val="24"/>
                <w:lang w:val="hy-AM"/>
              </w:rPr>
              <w:t>հարկադիր կատարումը։  Մեր գնահատմամբ, մեջբերված դրույթը խիստ անորոշ է և հայեցողական: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F2493D6" w14:textId="254BAA11" w:rsidR="00F26963" w:rsidRDefault="00F26963" w:rsidP="00F26963">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 xml:space="preserve">Ընդունվել է </w:t>
            </w:r>
          </w:p>
          <w:p w14:paraId="6D5D1700" w14:textId="662E3E35" w:rsidR="00DD1808" w:rsidRPr="005B747E" w:rsidRDefault="008A31AB" w:rsidP="00F26963">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3672B7AA" w14:textId="77777777" w:rsidTr="00975CCF">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5A8D172A" w14:textId="2BF17C82" w:rsidR="00DD1808" w:rsidRPr="004F1892" w:rsidRDefault="00DD1808" w:rsidP="00423B79">
            <w:pPr>
              <w:spacing w:after="0"/>
              <w:jc w:val="both"/>
              <w:rPr>
                <w:rFonts w:ascii="GHEA Grapalat" w:hAnsi="GHEA Grapalat"/>
                <w:bCs/>
                <w:sz w:val="24"/>
                <w:szCs w:val="24"/>
                <w:lang w:val="hy-AM"/>
              </w:rPr>
            </w:pPr>
            <w:r w:rsidRPr="004F1892">
              <w:rPr>
                <w:rFonts w:ascii="GHEA Grapalat" w:hAnsi="GHEA Grapalat"/>
                <w:sz w:val="24"/>
                <w:szCs w:val="24"/>
                <w:lang w:val="hy-AM"/>
              </w:rPr>
              <w:lastRenderedPageBreak/>
              <w:t xml:space="preserve">10. Նախագծով որպես հարկադիր կատարման միջոց է նախատեսվում ֆիզիկական հարկադրանքի </w:t>
            </w:r>
            <w:r w:rsidRPr="004F1892">
              <w:rPr>
                <w:rFonts w:ascii="GHEA Grapalat" w:hAnsi="GHEA Grapalat"/>
                <w:b/>
                <w:sz w:val="24"/>
                <w:szCs w:val="24"/>
                <w:lang w:val="hy-AM"/>
              </w:rPr>
              <w:t>(ֆիզիկական ուժ և հատուկ միջոցներ)</w:t>
            </w:r>
            <w:r w:rsidRPr="004F1892">
              <w:rPr>
                <w:rFonts w:ascii="GHEA Grapalat" w:hAnsi="GHEA Grapalat"/>
                <w:sz w:val="24"/>
                <w:szCs w:val="24"/>
                <w:lang w:val="hy-AM"/>
              </w:rPr>
              <w:t xml:space="preserve"> կիրառումը: Մինչդեռ,</w:t>
            </w:r>
            <w:r w:rsidRPr="004F1892">
              <w:rPr>
                <w:rFonts w:ascii="GHEA Grapalat" w:hAnsi="GHEA Grapalat"/>
                <w:bCs/>
                <w:sz w:val="24"/>
                <w:szCs w:val="24"/>
                <w:lang w:val="hy-AM"/>
              </w:rPr>
              <w:t xml:space="preserve"> «Հարկադիր կատարումն ապահովող ծառայության մասին» ՀՀ օրենքի 50-րդ հոդվածի 4-րդ մասով բացի ֆիզիկական ուժից և հատուկ միջոցներից նախատեսվում է նաև </w:t>
            </w:r>
            <w:r w:rsidRPr="004F1892">
              <w:rPr>
                <w:rFonts w:ascii="GHEA Grapalat" w:hAnsi="GHEA Grapalat"/>
                <w:b/>
                <w:bCs/>
                <w:sz w:val="24"/>
                <w:szCs w:val="24"/>
                <w:lang w:val="hy-AM"/>
              </w:rPr>
              <w:t>հրազենի գործադրման հնարավորություն: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938AC6B" w14:textId="4B75B746" w:rsidR="00D46944" w:rsidRDefault="00A656C9" w:rsidP="00186FE2">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71BE8EA1" w14:textId="00E5CEA8" w:rsidR="00A656C9" w:rsidRPr="00F93027" w:rsidRDefault="00A656C9" w:rsidP="00F93027">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386BEEBB" w14:textId="77777777" w:rsidTr="00104533">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45D2B1F" w14:textId="67F83B43" w:rsidR="00DD1808" w:rsidRPr="004F1892" w:rsidRDefault="00DD1808" w:rsidP="00104533">
            <w:pPr>
              <w:spacing w:after="0"/>
              <w:jc w:val="both"/>
              <w:rPr>
                <w:rFonts w:ascii="GHEA Grapalat" w:hAnsi="GHEA Grapalat"/>
                <w:sz w:val="24"/>
                <w:szCs w:val="24"/>
                <w:lang w:val="hy-AM"/>
              </w:rPr>
            </w:pPr>
            <w:r w:rsidRPr="004F1892">
              <w:rPr>
                <w:rFonts w:ascii="GHEA Grapalat" w:hAnsi="GHEA Grapalat"/>
                <w:bCs/>
                <w:sz w:val="24"/>
                <w:szCs w:val="24"/>
                <w:lang w:val="hy-AM"/>
              </w:rPr>
              <w:t xml:space="preserve">11. </w:t>
            </w:r>
            <w:r w:rsidRPr="004F1892">
              <w:rPr>
                <w:rFonts w:ascii="GHEA Grapalat" w:hAnsi="GHEA Grapalat"/>
                <w:sz w:val="24"/>
                <w:szCs w:val="24"/>
                <w:lang w:val="hy-AM"/>
              </w:rPr>
              <w:t xml:space="preserve">Նախագծի 52-րդ և 54-րդ հոդվածներով նախատեսվում է հարկադիր կատարողի համապատասխան որոշման բողոքարկման հնարավորություն՝ միաժամանակ սահմանելով՝ «Դատարանի որոշումը կարող է բողոքարկվել, բայց վերաքննիչ դատարանի դատական ակտով որոշման կատարումը </w:t>
            </w:r>
            <w:r w:rsidRPr="004F1892">
              <w:rPr>
                <w:rFonts w:ascii="GHEA Grapalat" w:hAnsi="GHEA Grapalat"/>
                <w:b/>
                <w:sz w:val="24"/>
                <w:szCs w:val="24"/>
                <w:lang w:val="hy-AM"/>
              </w:rPr>
              <w:t>կասեցվել չի կարող։»</w:t>
            </w:r>
            <w:r w:rsidRPr="004F1892">
              <w:rPr>
                <w:rFonts w:ascii="GHEA Grapalat" w:hAnsi="GHEA Grapalat"/>
                <w:sz w:val="24"/>
                <w:szCs w:val="24"/>
                <w:lang w:val="hy-AM"/>
              </w:rPr>
              <w:t>:</w:t>
            </w:r>
          </w:p>
          <w:p w14:paraId="2F56E2C7" w14:textId="477EB622" w:rsidR="00DD1808" w:rsidRPr="004F1892" w:rsidRDefault="00DD1808" w:rsidP="00104533">
            <w:pPr>
              <w:spacing w:after="0"/>
              <w:jc w:val="both"/>
              <w:rPr>
                <w:rFonts w:ascii="GHEA Grapalat" w:hAnsi="GHEA Grapalat"/>
                <w:sz w:val="24"/>
                <w:szCs w:val="24"/>
                <w:lang w:val="hy-AM"/>
              </w:rPr>
            </w:pPr>
            <w:r w:rsidRPr="004F1892">
              <w:rPr>
                <w:rFonts w:ascii="GHEA Grapalat" w:hAnsi="GHEA Grapalat"/>
                <w:sz w:val="24"/>
                <w:szCs w:val="24"/>
                <w:lang w:val="hy-AM"/>
              </w:rPr>
              <w:t xml:space="preserve">Առաջարկվող կարգավորման պարագայում մի կողմից ընձեռնվում է համապատասխան ակտի բողոքարկման հնարավորություն, մյուս կողմից, ըստ էության, նվազեցվում է </w:t>
            </w:r>
            <w:r w:rsidRPr="004F1892">
              <w:rPr>
                <w:rFonts w:ascii="GHEA Grapalat" w:hAnsi="GHEA Grapalat"/>
                <w:b/>
                <w:sz w:val="24"/>
                <w:szCs w:val="24"/>
                <w:lang w:val="hy-AM"/>
              </w:rPr>
              <w:t>դատական պաշտպանության արդյունավետությունը՝</w:t>
            </w:r>
            <w:r w:rsidRPr="004F1892">
              <w:rPr>
                <w:rFonts w:ascii="GHEA Grapalat" w:hAnsi="GHEA Grapalat"/>
                <w:sz w:val="24"/>
                <w:szCs w:val="24"/>
                <w:lang w:val="hy-AM"/>
              </w:rPr>
              <w:t xml:space="preserve"> հաշվի առնելով այն, որ տվյալ դեպքում դատարան դիմելու նպատակը որոշակի գործողության ընթացքի արգելակումն է և, համապատասխանաբար, հնարավոր հետևանքների կանխումը: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5EE3AE6" w14:textId="77777777" w:rsidR="00122B29" w:rsidRDefault="00122B29" w:rsidP="00122B29">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3346A670" w14:textId="7CB90624" w:rsidR="000344B1" w:rsidRPr="000344B1" w:rsidRDefault="00122B29" w:rsidP="007A7EF0">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r w:rsidR="007A7EF0">
              <w:rPr>
                <w:rFonts w:ascii="GHEA Grapalat" w:eastAsia="GHEA Grapalat" w:hAnsi="GHEA Grapalat" w:cs="GHEA Grapalat"/>
                <w:color w:val="000000" w:themeColor="text1"/>
                <w:sz w:val="24"/>
                <w:szCs w:val="24"/>
                <w:lang w:val="hy-AM"/>
              </w:rPr>
              <w:t xml:space="preserve"> </w:t>
            </w:r>
          </w:p>
        </w:tc>
      </w:tr>
      <w:tr w:rsidR="00DD1808" w:rsidRPr="00212B94" w14:paraId="14E1FFDF" w14:textId="77777777" w:rsidTr="00357C8B">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14EB501" w14:textId="67C66B19" w:rsidR="00DD1808" w:rsidRPr="004F1892" w:rsidRDefault="00DD1808" w:rsidP="00357C8B">
            <w:pPr>
              <w:tabs>
                <w:tab w:val="left" w:pos="851"/>
                <w:tab w:val="left" w:pos="993"/>
              </w:tabs>
              <w:spacing w:after="0"/>
              <w:ind w:firstLine="567"/>
              <w:jc w:val="both"/>
              <w:rPr>
                <w:rFonts w:ascii="GHEA Grapalat" w:hAnsi="GHEA Grapalat"/>
                <w:sz w:val="24"/>
                <w:szCs w:val="24"/>
                <w:lang w:val="hy-AM"/>
              </w:rPr>
            </w:pPr>
            <w:r w:rsidRPr="004F1892">
              <w:rPr>
                <w:rFonts w:ascii="GHEA Grapalat" w:hAnsi="GHEA Grapalat"/>
                <w:sz w:val="24"/>
                <w:szCs w:val="24"/>
                <w:lang w:val="hy-AM"/>
              </w:rPr>
              <w:t>12.</w:t>
            </w:r>
            <w:r w:rsidRPr="004F1892">
              <w:rPr>
                <w:rFonts w:ascii="GHEA Grapalat" w:hAnsi="GHEA Grapalat"/>
                <w:b/>
                <w:sz w:val="24"/>
                <w:szCs w:val="24"/>
                <w:lang w:val="hy-AM"/>
              </w:rPr>
              <w:t xml:space="preserve"> </w:t>
            </w:r>
            <w:r w:rsidRPr="004F1892">
              <w:rPr>
                <w:rFonts w:ascii="GHEA Grapalat" w:hAnsi="GHEA Grapalat"/>
                <w:sz w:val="24"/>
                <w:szCs w:val="24"/>
                <w:lang w:val="hy-AM"/>
              </w:rPr>
              <w:t xml:space="preserve">Նախագծի 63-րդ հոդվածով սահմանվում են կատարողական վարույթը հարկադիր կատարողի հայեցողությամբ կասեցնելու դեպքերը, որով գործող կարգավորումների ցանկը համալրվել է նոր հիմքով, այն է՝ </w:t>
            </w:r>
            <w:r w:rsidRPr="004F1892">
              <w:rPr>
                <w:rFonts w:ascii="GHEA Grapalat" w:hAnsi="GHEA Grapalat"/>
                <w:b/>
                <w:sz w:val="24"/>
                <w:szCs w:val="24"/>
                <w:lang w:val="hy-AM"/>
              </w:rPr>
              <w:t>կատարողական վարույթի կասեցումը երրորդ անձի մահանալու դեպքում</w:t>
            </w:r>
            <w:r w:rsidRPr="004F1892">
              <w:rPr>
                <w:rFonts w:ascii="GHEA Grapalat" w:hAnsi="GHEA Grapalat"/>
                <w:sz w:val="24"/>
                <w:szCs w:val="24"/>
                <w:lang w:val="hy-AM"/>
              </w:rPr>
              <w:t>, երբ վերջինիս իրավունքները կարող են փոխանցվել իրավահաջորդին:</w:t>
            </w:r>
          </w:p>
          <w:p w14:paraId="2B1A4F02" w14:textId="420790B9" w:rsidR="00DD1808" w:rsidRPr="004F1892" w:rsidRDefault="00DD1808" w:rsidP="00357C8B">
            <w:pPr>
              <w:tabs>
                <w:tab w:val="left" w:pos="851"/>
                <w:tab w:val="left" w:pos="993"/>
              </w:tabs>
              <w:spacing w:after="0"/>
              <w:ind w:firstLine="567"/>
              <w:jc w:val="both"/>
              <w:rPr>
                <w:rFonts w:ascii="GHEA Grapalat" w:hAnsi="GHEA Grapalat"/>
                <w:sz w:val="24"/>
                <w:szCs w:val="24"/>
                <w:lang w:val="hy-AM"/>
              </w:rPr>
            </w:pPr>
            <w:r w:rsidRPr="004F1892">
              <w:rPr>
                <w:rFonts w:ascii="GHEA Grapalat" w:hAnsi="GHEA Grapalat"/>
                <w:sz w:val="24"/>
                <w:szCs w:val="24"/>
                <w:lang w:val="hy-AM"/>
              </w:rPr>
              <w:t xml:space="preserve">Ի տարբերություն վարույթի կասեցման հայեցողական լիազորության հիմքերի՝ քննարկվող հիմքը խնդրահարույց է որոշակիության տեսանկյունից, քանի որ պարզ չէ, թե հարկադիր կատարողն ինչպես է որոշելու իրավահաջորդության հնարավորության հարցը (մասնավորապես՝ այդ հարցը պարզելուն ուղղված ինչ գործողություններ են ձեռնարկվելու և </w:t>
            </w:r>
            <w:r w:rsidRPr="004F1892">
              <w:rPr>
                <w:rFonts w:ascii="GHEA Grapalat" w:hAnsi="GHEA Grapalat"/>
                <w:b/>
                <w:sz w:val="24"/>
                <w:szCs w:val="24"/>
                <w:lang w:val="hy-AM"/>
              </w:rPr>
              <w:t>ինչ ժամկետներում</w:t>
            </w:r>
            <w:r w:rsidRPr="004F1892">
              <w:rPr>
                <w:rFonts w:ascii="GHEA Grapalat" w:hAnsi="GHEA Grapalat"/>
                <w:sz w:val="24"/>
                <w:szCs w:val="24"/>
                <w:lang w:val="hy-AM"/>
              </w:rPr>
              <w:t>):</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4EB1217" w14:textId="77777777" w:rsidR="00122B29" w:rsidRDefault="00122B29" w:rsidP="00122B29">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w:t>
            </w:r>
          </w:p>
          <w:p w14:paraId="2B55C7E2" w14:textId="69272745" w:rsidR="00445436" w:rsidRPr="00445436" w:rsidRDefault="00122B29" w:rsidP="000A12B8">
            <w:pPr>
              <w:tabs>
                <w:tab w:val="left" w:pos="851"/>
                <w:tab w:val="left" w:pos="993"/>
              </w:tabs>
              <w:spacing w:after="0"/>
              <w:jc w:val="both"/>
              <w:rPr>
                <w:rFonts w:ascii="GHEA Grapalat" w:hAnsi="GHEA Grapalat"/>
                <w:sz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3D462124" w14:textId="77777777" w:rsidTr="008B04C1">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376154DA" w14:textId="262DD492" w:rsidR="00DD1808" w:rsidRPr="004F1892" w:rsidRDefault="00DD1808" w:rsidP="008B04C1">
            <w:pPr>
              <w:spacing w:after="0"/>
              <w:jc w:val="both"/>
              <w:rPr>
                <w:rFonts w:ascii="GHEA Grapalat" w:hAnsi="GHEA Grapalat"/>
                <w:i/>
                <w:sz w:val="24"/>
                <w:szCs w:val="24"/>
                <w:u w:val="single"/>
                <w:lang w:val="hy-AM"/>
              </w:rPr>
            </w:pPr>
            <w:r w:rsidRPr="004F1892">
              <w:rPr>
                <w:rFonts w:ascii="GHEA Grapalat" w:hAnsi="GHEA Grapalat"/>
                <w:sz w:val="24"/>
                <w:szCs w:val="24"/>
                <w:lang w:val="hy-AM"/>
              </w:rPr>
              <w:lastRenderedPageBreak/>
              <w:t xml:space="preserve">13. Նախագծի 65-րդ հոդվածի 1-ին մասի 5-րդ և 6-րդ կետերով նախատեսված կատարողական վարույթն ավարտելու հիմքերը՝ </w:t>
            </w:r>
            <w:r w:rsidRPr="004F1892">
              <w:rPr>
                <w:rFonts w:ascii="GHEA Grapalat" w:hAnsi="GHEA Grapalat"/>
                <w:b/>
                <w:sz w:val="24"/>
                <w:szCs w:val="24"/>
                <w:lang w:val="hy-AM"/>
              </w:rPr>
              <w:t xml:space="preserve">«հնարավոր չէ պարզել», «հնարավոր չէ գնահատել» </w:t>
            </w:r>
            <w:r w:rsidRPr="004F1892">
              <w:rPr>
                <w:rFonts w:ascii="GHEA Grapalat" w:hAnsi="GHEA Grapalat"/>
                <w:sz w:val="24"/>
                <w:szCs w:val="24"/>
                <w:lang w:val="hy-AM"/>
              </w:rPr>
              <w:t xml:space="preserve">եզրույթների մասով, մեր գնահատմամբ, առավել հստակեցման կարիք ունեն՝ այն հաշվառմամբ, որ արտացոլվի հարկադիր կատարողի՝ որպես վարույթն իրականացնող մարմնի կողմից դրսևորած </w:t>
            </w:r>
            <w:r w:rsidRPr="004F1892">
              <w:rPr>
                <w:rFonts w:ascii="GHEA Grapalat" w:hAnsi="GHEA Grapalat"/>
                <w:b/>
                <w:sz w:val="24"/>
                <w:szCs w:val="24"/>
                <w:lang w:val="hy-AM"/>
              </w:rPr>
              <w:t>պատշաճ ջանասիրությունը: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C00FF12" w14:textId="23089E35" w:rsidR="008B04C1" w:rsidRDefault="008B04C1" w:rsidP="008B04C1">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 xml:space="preserve">Ընդունվել է </w:t>
            </w:r>
          </w:p>
          <w:p w14:paraId="7C95F6DB" w14:textId="3B4BB244" w:rsidR="00DD1808" w:rsidRPr="00833B49" w:rsidRDefault="002F5F40" w:rsidP="00833B49">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r w:rsidR="008B04C1">
              <w:rPr>
                <w:rFonts w:ascii="GHEA Grapalat" w:eastAsia="GHEA Grapalat" w:hAnsi="GHEA Grapalat" w:cs="GHEA Grapalat"/>
                <w:color w:val="000000" w:themeColor="text1"/>
                <w:sz w:val="24"/>
                <w:szCs w:val="24"/>
                <w:lang w:val="hy-AM"/>
              </w:rPr>
              <w:t xml:space="preserve">  </w:t>
            </w:r>
          </w:p>
        </w:tc>
      </w:tr>
      <w:tr w:rsidR="00DD1808" w:rsidRPr="00212B94" w14:paraId="509A2C73" w14:textId="77777777" w:rsidTr="00EF29E1">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68B6E5E8" w14:textId="3709C60A" w:rsidR="00DD1808" w:rsidRPr="004F1892" w:rsidRDefault="00DD1808" w:rsidP="00EF29E1">
            <w:pPr>
              <w:jc w:val="both"/>
              <w:rPr>
                <w:rFonts w:ascii="GHEA Grapalat" w:hAnsi="GHEA Grapalat"/>
                <w:bCs/>
                <w:i/>
                <w:color w:val="000000"/>
                <w:sz w:val="24"/>
                <w:szCs w:val="24"/>
                <w:shd w:val="clear" w:color="auto" w:fill="FFFFFF"/>
                <w:lang w:val="hy-AM"/>
              </w:rPr>
            </w:pPr>
            <w:r w:rsidRPr="004F1892">
              <w:rPr>
                <w:rStyle w:val="Strong"/>
                <w:rFonts w:ascii="GHEA Grapalat" w:hAnsi="GHEA Grapalat"/>
                <w:i/>
                <w:color w:val="000000"/>
                <w:sz w:val="24"/>
                <w:szCs w:val="24"/>
                <w:shd w:val="clear" w:color="auto" w:fill="FFFFFF"/>
                <w:lang w:val="hy-AM"/>
              </w:rPr>
              <w:t xml:space="preserve">II. Սնանկության մասին </w:t>
            </w:r>
            <w:r w:rsidRPr="004F1892">
              <w:rPr>
                <w:rFonts w:ascii="GHEA Grapalat" w:eastAsia="Times New Roman" w:hAnsi="GHEA Grapalat"/>
                <w:b/>
                <w:i/>
                <w:sz w:val="24"/>
                <w:szCs w:val="24"/>
                <w:lang w:val="hy-AM"/>
              </w:rPr>
              <w:t>օրենքում</w:t>
            </w:r>
            <w:r w:rsidRPr="004F1892">
              <w:rPr>
                <w:rFonts w:ascii="GHEA Grapalat" w:eastAsia="Times New Roman" w:hAnsi="GHEA Grapalat" w:cs="Times New Roman"/>
                <w:b/>
                <w:i/>
                <w:sz w:val="24"/>
                <w:szCs w:val="24"/>
                <w:lang w:val="hy-AM"/>
              </w:rPr>
              <w:t xml:space="preserve"> </w:t>
            </w:r>
            <w:r w:rsidRPr="004F1892">
              <w:rPr>
                <w:rFonts w:ascii="GHEA Grapalat" w:eastAsia="Times New Roman" w:hAnsi="GHEA Grapalat"/>
                <w:b/>
                <w:i/>
                <w:sz w:val="24"/>
                <w:szCs w:val="24"/>
                <w:lang w:val="hy-AM"/>
              </w:rPr>
              <w:t>փոփոխություններ</w:t>
            </w:r>
            <w:r w:rsidRPr="004F1892">
              <w:rPr>
                <w:rFonts w:ascii="GHEA Grapalat" w:eastAsia="Times New Roman" w:hAnsi="GHEA Grapalat" w:cs="Times New Roman"/>
                <w:b/>
                <w:i/>
                <w:sz w:val="24"/>
                <w:szCs w:val="24"/>
                <w:lang w:val="hy-AM"/>
              </w:rPr>
              <w:t xml:space="preserve"> </w:t>
            </w:r>
            <w:r w:rsidRPr="004F1892">
              <w:rPr>
                <w:rFonts w:ascii="GHEA Grapalat" w:eastAsia="Times New Roman" w:hAnsi="GHEA Grapalat"/>
                <w:b/>
                <w:i/>
                <w:sz w:val="24"/>
                <w:szCs w:val="24"/>
                <w:lang w:val="hy-AM"/>
              </w:rPr>
              <w:t>կատարելու</w:t>
            </w:r>
            <w:r w:rsidRPr="004F1892">
              <w:rPr>
                <w:rFonts w:ascii="GHEA Grapalat" w:eastAsia="Times New Roman" w:hAnsi="GHEA Grapalat" w:cs="Times New Roman"/>
                <w:b/>
                <w:i/>
                <w:sz w:val="24"/>
                <w:szCs w:val="24"/>
                <w:lang w:val="hy-AM"/>
              </w:rPr>
              <w:t xml:space="preserve"> </w:t>
            </w:r>
            <w:r w:rsidRPr="004F1892">
              <w:rPr>
                <w:rFonts w:ascii="GHEA Grapalat" w:eastAsia="Times New Roman" w:hAnsi="GHEA Grapalat"/>
                <w:b/>
                <w:i/>
                <w:sz w:val="24"/>
                <w:szCs w:val="24"/>
                <w:lang w:val="hy-AM"/>
              </w:rPr>
              <w:t>մասին» օրենքի նախագծի վերաբերյալ.</w:t>
            </w:r>
          </w:p>
          <w:p w14:paraId="4B9EF170" w14:textId="39379530" w:rsidR="00DD1808" w:rsidRPr="004F1892" w:rsidRDefault="00DD1808" w:rsidP="00EF29E1">
            <w:pPr>
              <w:spacing w:after="0"/>
              <w:jc w:val="both"/>
              <w:rPr>
                <w:rFonts w:ascii="GHEA Grapalat" w:hAnsi="GHEA Grapalat"/>
                <w:sz w:val="24"/>
                <w:szCs w:val="24"/>
                <w:lang w:val="hy-AM"/>
              </w:rPr>
            </w:pPr>
            <w:r w:rsidRPr="004F1892">
              <w:rPr>
                <w:rFonts w:ascii="GHEA Grapalat" w:hAnsi="GHEA Grapalat"/>
                <w:sz w:val="24"/>
                <w:szCs w:val="24"/>
                <w:lang w:val="hy-AM"/>
              </w:rPr>
              <w:t>14. Նախագծի 1-ին հոդվածով օրենքի 6-րդ հոդվածի 2-րդ մասը շարադրվում է նոր խմբագրությամբ, որով մասնավորապես սահմանվում է կատարողական վարույթի ընթացքում համապատասխան հիմքերի առկայության դեպքում հարկադիր կատարողի վարույթը 90 օր ժամկետով կասեցնելու պարտականությունը՝ կատարողական վարույթի կողմերին առաջարկելով պարտապանին սնանկ ճանաչելու դիմում ներկայացնել դատարան այդ ժամկետում:</w:t>
            </w:r>
          </w:p>
          <w:p w14:paraId="14549C1E" w14:textId="0C7E07C5" w:rsidR="00DD1808" w:rsidRPr="004F1892" w:rsidRDefault="00DD1808" w:rsidP="00EF29E1">
            <w:pPr>
              <w:spacing w:after="0"/>
              <w:jc w:val="both"/>
              <w:rPr>
                <w:rFonts w:ascii="GHEA Grapalat" w:hAnsi="GHEA Grapalat"/>
                <w:sz w:val="24"/>
                <w:szCs w:val="24"/>
                <w:lang w:val="hy-AM"/>
              </w:rPr>
            </w:pPr>
            <w:r w:rsidRPr="004F1892">
              <w:rPr>
                <w:rFonts w:ascii="GHEA Grapalat" w:hAnsi="GHEA Grapalat"/>
                <w:sz w:val="24"/>
                <w:szCs w:val="24"/>
                <w:lang w:val="hy-AM"/>
              </w:rPr>
              <w:t xml:space="preserve">Առաջարկվող կարգավորման մասով հարց է առաջանում, թե որքանով է այն համադրելի </w:t>
            </w:r>
            <w:r w:rsidRPr="004F1892">
              <w:rPr>
                <w:rFonts w:ascii="GHEA Grapalat" w:hAnsi="GHEA Grapalat"/>
                <w:b/>
                <w:sz w:val="24"/>
                <w:szCs w:val="24"/>
                <w:lang w:val="hy-AM"/>
              </w:rPr>
              <w:t xml:space="preserve">հարկադիր կատարողի գործառույթների էության </w:t>
            </w:r>
            <w:r w:rsidRPr="004F1892">
              <w:rPr>
                <w:rFonts w:ascii="GHEA Grapalat" w:hAnsi="GHEA Grapalat"/>
                <w:sz w:val="24"/>
                <w:szCs w:val="24"/>
                <w:lang w:val="hy-AM"/>
              </w:rPr>
              <w:t>հետ՝ հատկապես այն պայմաններում, երբ նախագծի ընդունման հիմնավորման մեջ դրա առնչությամբ որևէ անդրադարձ չկա:</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BDC02A8" w14:textId="6173095C" w:rsidR="00216051" w:rsidRDefault="006629B6" w:rsidP="00216051">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color w:val="000000" w:themeColor="text1"/>
                <w:sz w:val="24"/>
                <w:szCs w:val="24"/>
                <w:lang w:val="hy-AM"/>
              </w:rPr>
              <w:t xml:space="preserve"> </w:t>
            </w:r>
            <w:r w:rsidR="00216051">
              <w:rPr>
                <w:rFonts w:ascii="GHEA Grapalat" w:eastAsia="GHEA Grapalat" w:hAnsi="GHEA Grapalat" w:cs="GHEA Grapalat"/>
                <w:b/>
                <w:color w:val="000000" w:themeColor="text1"/>
                <w:sz w:val="24"/>
                <w:szCs w:val="24"/>
                <w:lang w:val="hy-AM"/>
              </w:rPr>
              <w:t xml:space="preserve">Ընդունվել է </w:t>
            </w:r>
          </w:p>
          <w:p w14:paraId="0CF5E68B" w14:textId="225EBF26" w:rsidR="00147350" w:rsidRPr="00147350" w:rsidRDefault="00216051" w:rsidP="00216051">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1FEE71D8" w14:textId="77777777" w:rsidTr="00A32CD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01BFE3" w14:textId="77777777" w:rsidR="00DD1808" w:rsidRPr="004F1892" w:rsidRDefault="00DD1808" w:rsidP="004F1892">
            <w:pPr>
              <w:jc w:val="both"/>
              <w:rPr>
                <w:rFonts w:ascii="GHEA Grapalat" w:hAnsi="GHEA Grapalat"/>
                <w:b/>
                <w:i/>
                <w:sz w:val="24"/>
                <w:szCs w:val="24"/>
                <w:lang w:val="hy-AM"/>
              </w:rPr>
            </w:pPr>
            <w:r w:rsidRPr="004F1892">
              <w:rPr>
                <w:rFonts w:ascii="GHEA Grapalat" w:eastAsia="Times New Roman" w:hAnsi="GHEA Grapalat" w:cs="Times New Roman"/>
                <w:b/>
                <w:i/>
                <w:color w:val="000000"/>
                <w:sz w:val="24"/>
                <w:szCs w:val="24"/>
                <w:lang w:val="hy-AM"/>
              </w:rPr>
              <w:t>III. «</w:t>
            </w:r>
            <w:r w:rsidRPr="004F1892">
              <w:rPr>
                <w:rFonts w:ascii="GHEA Grapalat" w:hAnsi="GHEA Grapalat"/>
                <w:b/>
                <w:i/>
                <w:sz w:val="24"/>
                <w:szCs w:val="24"/>
                <w:lang w:val="hy-AM"/>
              </w:rPr>
              <w:t>Հայաստանի Հանրապետության քրեական օրենսգրքում լրացում կատարելու մասին» օրենքի նախագծի վերաբերյալ.</w:t>
            </w:r>
          </w:p>
          <w:p w14:paraId="032B4F9F" w14:textId="77777777" w:rsidR="00DD1808" w:rsidRPr="004F1892" w:rsidRDefault="00DD1808" w:rsidP="004F1892">
            <w:pPr>
              <w:spacing w:after="0"/>
              <w:jc w:val="both"/>
              <w:rPr>
                <w:rFonts w:ascii="GHEA Grapalat" w:hAnsi="GHEA Grapalat"/>
                <w:sz w:val="24"/>
                <w:szCs w:val="24"/>
                <w:lang w:val="hy-AM"/>
              </w:rPr>
            </w:pPr>
            <w:r w:rsidRPr="004F1892">
              <w:rPr>
                <w:rFonts w:ascii="GHEA Grapalat" w:hAnsi="GHEA Grapalat"/>
                <w:sz w:val="24"/>
                <w:szCs w:val="24"/>
                <w:lang w:val="hy-AM"/>
              </w:rPr>
              <w:tab/>
              <w:t xml:space="preserve">15. Նախագծով առաջարկվում է Քրեական օրենսգրքի 510-րդ հոդվածով պարտապանի կողմից սեփականության իրավունքով իրեն պատկանող գույքի և գույքային իրավունքների կազմի, քանակի և գտնվելու վայրի մասին հայտարարագիր ներկայացնելուց խուսափելու, հայտարարագրում տվյալներ թաքցնելու կամ դրանում կեղծ տվյալներ ներկայացնելու համար պատասխանատվություն սահմանող դրույթի կիրառման շրջանակն </w:t>
            </w:r>
            <w:r w:rsidRPr="004F1892">
              <w:rPr>
                <w:rFonts w:ascii="GHEA Grapalat" w:hAnsi="GHEA Grapalat"/>
                <w:sz w:val="24"/>
                <w:szCs w:val="24"/>
                <w:lang w:val="hy-AM"/>
              </w:rPr>
              <w:lastRenderedPageBreak/>
              <w:t xml:space="preserve">ընդլայնել՝ մասնավորապես դրանում լրացնելով բռնագանձման ենթակա գույքին հասանելիությունն ապահովելու պարտականությունը խախտելու արարքը: </w:t>
            </w:r>
          </w:p>
          <w:p w14:paraId="7CF54904" w14:textId="3608E0CE" w:rsidR="00DD1808" w:rsidRPr="004F1892" w:rsidRDefault="00DD1808" w:rsidP="004F1892">
            <w:pPr>
              <w:spacing w:after="0"/>
              <w:jc w:val="both"/>
              <w:rPr>
                <w:rFonts w:ascii="GHEA Grapalat" w:hAnsi="GHEA Grapalat"/>
                <w:sz w:val="24"/>
                <w:szCs w:val="24"/>
                <w:lang w:val="hy-AM"/>
              </w:rPr>
            </w:pPr>
            <w:r w:rsidRPr="004F1892">
              <w:rPr>
                <w:rFonts w:ascii="GHEA Grapalat" w:hAnsi="GHEA Grapalat"/>
                <w:sz w:val="24"/>
                <w:szCs w:val="24"/>
                <w:lang w:val="hy-AM"/>
              </w:rPr>
              <w:tab/>
              <w:t xml:space="preserve">Առաջարկվող լրացումը խնդրահարույց է իրավական որոշակիության տեսանկյունից՝ մասնավորապես հաշվի առնելով այն, որ պարզ չէ, թե ինչպես կարող է դրսևորվել համապատասխան պարտականության խախտումը և որոնք են դրա գնահատման առնվազն նվազագույն չափանիշները (ինչն էլ, ի թիվս այլնի, հատկապես կարևորվում է </w:t>
            </w:r>
            <w:r w:rsidRPr="004F1892">
              <w:rPr>
                <w:rFonts w:ascii="GHEA Grapalat" w:hAnsi="GHEA Grapalat"/>
                <w:b/>
                <w:sz w:val="24"/>
                <w:szCs w:val="24"/>
                <w:lang w:val="hy-AM"/>
              </w:rPr>
              <w:t xml:space="preserve">Սահմանադրության 71-րդ հոդվածի 2-րդ մասի, 79-րդ հոդվածի </w:t>
            </w:r>
            <w:r w:rsidRPr="004F1892">
              <w:rPr>
                <w:rFonts w:ascii="GHEA Grapalat" w:hAnsi="GHEA Grapalat"/>
                <w:sz w:val="24"/>
                <w:szCs w:val="24"/>
                <w:lang w:val="hy-AM"/>
              </w:rPr>
              <w:t>տեսանկյուններից):</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1B0B8EA" w14:textId="153B0317" w:rsidR="00DD1808" w:rsidRDefault="00CA308D" w:rsidP="00CA308D">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 xml:space="preserve">Ընդունվել է </w:t>
            </w:r>
          </w:p>
          <w:p w14:paraId="68FF29AB" w14:textId="4C6DC6B4" w:rsidR="00CA308D" w:rsidRPr="00CA308D" w:rsidRDefault="00216051" w:rsidP="00CA308D">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5B747E" w14:paraId="48050952" w14:textId="77777777" w:rsidTr="00A32CD4">
        <w:trPr>
          <w:cantSplit/>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7E5504DE" w14:textId="389D94E9" w:rsidR="00DD1808" w:rsidRPr="004F1892" w:rsidRDefault="00DD1808" w:rsidP="004F1892">
            <w:pPr>
              <w:pStyle w:val="ListParagraph"/>
              <w:numPr>
                <w:ilvl w:val="0"/>
                <w:numId w:val="2"/>
              </w:numPr>
              <w:tabs>
                <w:tab w:val="left" w:pos="731"/>
                <w:tab w:val="left" w:pos="11282"/>
              </w:tabs>
              <w:spacing w:line="276" w:lineRule="auto"/>
              <w:ind w:leftChars="0" w:left="0" w:firstLineChars="0" w:firstLine="0"/>
              <w:jc w:val="center"/>
              <w:rPr>
                <w:rFonts w:ascii="GHEA Grapalat" w:eastAsia="GHEA Grapalat" w:hAnsi="GHEA Grapalat" w:cs="GHEA Grapalat"/>
                <w:b/>
                <w:color w:val="000000" w:themeColor="text1"/>
              </w:rPr>
            </w:pPr>
            <w:r w:rsidRPr="004F1892">
              <w:rPr>
                <w:rFonts w:ascii="GHEA Grapalat" w:eastAsia="GHEA Grapalat" w:hAnsi="GHEA Grapalat" w:cs="GHEA Grapalat"/>
                <w:b/>
                <w:color w:val="000000" w:themeColor="text1"/>
              </w:rPr>
              <w:lastRenderedPageBreak/>
              <w:t>Վարչապետի աշխատակազմի սոցիալական հարցերի վարչություն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1EA8AD17" w14:textId="555F8D6C" w:rsidR="00DD1808" w:rsidRPr="00895644" w:rsidRDefault="00895644" w:rsidP="00895644">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w:t>
            </w:r>
            <w:r w:rsidR="00DD1808" w:rsidRPr="005B747E">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lang w:val="hy-AM"/>
              </w:rPr>
              <w:t>7</w:t>
            </w:r>
            <w:r w:rsidR="00DD1808" w:rsidRPr="005B747E">
              <w:rPr>
                <w:rFonts w:ascii="GHEA Grapalat" w:eastAsia="GHEA Grapalat" w:hAnsi="GHEA Grapalat" w:cs="GHEA Grapalat"/>
                <w:b/>
                <w:color w:val="000000" w:themeColor="text1"/>
                <w:sz w:val="24"/>
                <w:szCs w:val="24"/>
              </w:rPr>
              <w:t>.2023</w:t>
            </w:r>
            <w:r>
              <w:rPr>
                <w:rFonts w:ascii="GHEA Grapalat" w:eastAsia="GHEA Grapalat" w:hAnsi="GHEA Grapalat" w:cs="GHEA Grapalat"/>
                <w:b/>
                <w:color w:val="000000" w:themeColor="text1"/>
                <w:sz w:val="24"/>
                <w:szCs w:val="24"/>
                <w:lang w:val="hy-AM"/>
              </w:rPr>
              <w:t>թ.</w:t>
            </w:r>
          </w:p>
        </w:tc>
      </w:tr>
      <w:tr w:rsidR="00DD1808" w:rsidRPr="005B747E" w14:paraId="78A77A25" w14:textId="77777777" w:rsidTr="00A32CD4">
        <w:trPr>
          <w:cantSplit/>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044370F3" w14:textId="77777777" w:rsidR="00DD1808" w:rsidRPr="004F1892" w:rsidRDefault="00DD1808" w:rsidP="004F1892">
            <w:pPr>
              <w:pStyle w:val="ListParagraph"/>
              <w:numPr>
                <w:ilvl w:val="0"/>
                <w:numId w:val="2"/>
              </w:numPr>
              <w:tabs>
                <w:tab w:val="left" w:pos="731"/>
                <w:tab w:val="left" w:pos="11282"/>
              </w:tabs>
              <w:spacing w:line="276" w:lineRule="auto"/>
              <w:ind w:leftChars="0" w:left="0" w:firstLineChars="0" w:firstLine="0"/>
              <w:jc w:val="both"/>
              <w:rPr>
                <w:rFonts w:ascii="GHEA Grapalat" w:eastAsia="GHEA Grapalat" w:hAnsi="GHEA Grapalat" w:cs="GHEA Grapalat"/>
                <w:b/>
                <w:color w:val="000000" w:themeColor="text1"/>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2A50CBCE" w14:textId="257518BE" w:rsidR="00DD1808" w:rsidRPr="005B747E" w:rsidRDefault="00895644" w:rsidP="00DD1808">
            <w:pPr>
              <w:spacing w:after="0"/>
              <w:jc w:val="center"/>
              <w:rPr>
                <w:rFonts w:ascii="GHEA Grapalat" w:eastAsia="GHEA Grapalat" w:hAnsi="GHEA Grapalat" w:cs="GHEA Grapalat"/>
                <w:b/>
                <w:color w:val="000000" w:themeColor="text1"/>
                <w:sz w:val="24"/>
                <w:szCs w:val="24"/>
                <w:lang w:val="ru-RU"/>
              </w:rPr>
            </w:pPr>
            <w:r w:rsidRPr="00D635BA">
              <w:rPr>
                <w:rFonts w:ascii="GHEA Grapalat" w:eastAsia="GHEA Grapalat" w:hAnsi="GHEA Grapalat" w:cs="GHEA Grapalat"/>
                <w:b/>
                <w:color w:val="000000" w:themeColor="text1"/>
                <w:sz w:val="24"/>
                <w:szCs w:val="24"/>
              </w:rPr>
              <w:t>02/10.36/25491-2023</w:t>
            </w:r>
          </w:p>
        </w:tc>
      </w:tr>
      <w:tr w:rsidR="00DD1808" w:rsidRPr="00212B94" w14:paraId="18C1499D" w14:textId="77777777" w:rsidTr="00E66F51">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A15A814" w14:textId="3A582D57" w:rsidR="00DD1808" w:rsidRPr="004F1892" w:rsidRDefault="00DD1808" w:rsidP="000176D0">
            <w:pPr>
              <w:pStyle w:val="BodyText"/>
              <w:widowControl w:val="0"/>
              <w:numPr>
                <w:ilvl w:val="0"/>
                <w:numId w:val="48"/>
              </w:numPr>
              <w:tabs>
                <w:tab w:val="left" w:pos="993"/>
              </w:tabs>
              <w:suppressAutoHyphens w:val="0"/>
              <w:autoSpaceDE w:val="0"/>
              <w:autoSpaceDN w:val="0"/>
              <w:spacing w:after="0"/>
              <w:ind w:left="0" w:right="-1" w:firstLine="567"/>
              <w:jc w:val="both"/>
              <w:rPr>
                <w:rFonts w:ascii="GHEA Grapalat" w:eastAsia="Times New Roman" w:hAnsi="GHEA Grapalat"/>
                <w:bCs/>
                <w:sz w:val="24"/>
                <w:szCs w:val="24"/>
                <w:lang w:val="hy-AM" w:eastAsia="ru-RU"/>
              </w:rPr>
            </w:pPr>
            <w:r w:rsidRPr="004F1892">
              <w:rPr>
                <w:rFonts w:ascii="GHEA Grapalat" w:eastAsia="Times New Roman" w:hAnsi="GHEA Grapalat"/>
                <w:bCs/>
                <w:sz w:val="24"/>
                <w:szCs w:val="24"/>
                <w:lang w:val="hy-AM" w:eastAsia="ru-RU"/>
              </w:rPr>
              <w:t>Նախագծի 70-րդ հոդվածի 1-ին մասի 4-րդ կետի ձևակերպումն անհրաժեշտ է վերանայել՝ հիմք ընդունելով «Հաշմանդամություն ունեցող անձանց իրավունքների մասին» օրենքի 3-րդ հոդվածի 1-ին մասի 7-րդ կետը: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5E7FFE36" w14:textId="037D104C" w:rsidR="00DD1808" w:rsidRPr="00BC2394" w:rsidRDefault="00DE4373" w:rsidP="00DE4373">
            <w:pPr>
              <w:spacing w:after="0"/>
              <w:jc w:val="center"/>
              <w:rPr>
                <w:rFonts w:ascii="GHEA Grapalat" w:eastAsia="GHEA Grapalat" w:hAnsi="GHEA Grapalat" w:cs="GHEA Grapalat"/>
                <w:b/>
                <w:color w:val="000000" w:themeColor="text1"/>
                <w:sz w:val="24"/>
                <w:szCs w:val="24"/>
                <w:lang w:val="hy-AM"/>
              </w:rPr>
            </w:pPr>
            <w:r w:rsidRPr="00BC2394">
              <w:rPr>
                <w:rFonts w:ascii="GHEA Grapalat" w:eastAsia="GHEA Grapalat" w:hAnsi="GHEA Grapalat" w:cs="GHEA Grapalat"/>
                <w:b/>
                <w:color w:val="000000" w:themeColor="text1"/>
                <w:sz w:val="24"/>
                <w:szCs w:val="24"/>
                <w:lang w:val="hy-AM"/>
              </w:rPr>
              <w:t>Ընդունվել է</w:t>
            </w:r>
          </w:p>
          <w:p w14:paraId="4BDDD856" w14:textId="1EE34ED5" w:rsidR="00DE4373" w:rsidRPr="002B1112" w:rsidRDefault="00DE4373" w:rsidP="002B1112">
            <w:pPr>
              <w:spacing w:after="0"/>
              <w:jc w:val="both"/>
              <w:rPr>
                <w:rFonts w:ascii="GHEA Grapalat" w:eastAsia="GHEA Grapalat" w:hAnsi="GHEA Grapalat" w:cs="GHEA Grapalat"/>
                <w:color w:val="000000" w:themeColor="text1"/>
                <w:sz w:val="24"/>
                <w:szCs w:val="24"/>
                <w:lang w:val="hy-AM"/>
              </w:rPr>
            </w:pPr>
            <w:r w:rsidRPr="00BC2394">
              <w:rPr>
                <w:rFonts w:ascii="GHEA Grapalat" w:eastAsia="GHEA Grapalat" w:hAnsi="GHEA Grapalat" w:cs="GHEA Grapalat"/>
                <w:color w:val="000000" w:themeColor="text1"/>
                <w:sz w:val="24"/>
                <w:szCs w:val="24"/>
                <w:lang w:val="hy-AM"/>
              </w:rPr>
              <w:t>Նախագծում կատարվել են համապատասխան փոփոխություններ:</w:t>
            </w:r>
          </w:p>
        </w:tc>
      </w:tr>
      <w:tr w:rsidR="00DD1808" w:rsidRPr="00212B94" w14:paraId="0FDBC7B1" w14:textId="77777777" w:rsidTr="00E66F51">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1D6CC05D" w14:textId="53BA6C2A" w:rsidR="00DD1808" w:rsidRPr="004F1892" w:rsidRDefault="00DD1808" w:rsidP="000176D0">
            <w:pPr>
              <w:pStyle w:val="BodyText"/>
              <w:numPr>
                <w:ilvl w:val="0"/>
                <w:numId w:val="48"/>
              </w:numPr>
              <w:tabs>
                <w:tab w:val="left" w:pos="993"/>
              </w:tabs>
              <w:suppressAutoHyphens w:val="0"/>
              <w:spacing w:after="0"/>
              <w:ind w:left="0" w:right="-1" w:firstLine="567"/>
              <w:jc w:val="both"/>
              <w:rPr>
                <w:rFonts w:ascii="GHEA Grapalat" w:eastAsia="Times New Roman" w:hAnsi="GHEA Grapalat"/>
                <w:bCs/>
                <w:sz w:val="24"/>
                <w:szCs w:val="24"/>
                <w:lang w:val="hy-AM" w:eastAsia="ru-RU"/>
              </w:rPr>
            </w:pPr>
            <w:r w:rsidRPr="004F1892">
              <w:rPr>
                <w:rFonts w:ascii="GHEA Grapalat" w:eastAsia="Times New Roman" w:hAnsi="GHEA Grapalat"/>
                <w:bCs/>
                <w:sz w:val="24"/>
                <w:szCs w:val="24"/>
                <w:lang w:val="hy-AM" w:eastAsia="ru-RU"/>
              </w:rPr>
              <w:t>Նախագծի 70-րդ հոդվածի 5-րդ կետի 3-րդ ենթակետի համաձայն՝ բռնագանձում չի կարող տարածվել որպես պետական նպաստ ստացվող եկամուտների վրա, մինչդեռ կենսաթոշակների դեպքում կարող է տարածվել, ինչը լրացուցիչ պարզաբանման կարիք ունի: Նույն հոդվածի 5-րդ մասի 6-րդ կետով սահմանվում է, որ բռնագանձում չի կարող տարածվել հաշմանդամության հետ կապված՝ հաշմանդամություն ունեցող անձանց վճարվող գումարների, այդ թվում՝ հաշմանդամության կենսաթոշակների վրա: «Պետական կենսաթոշակների մասին» օրենքի 43-րդ հոդվածով սահմանվում են կենսաթոշակից պահումներ կատարելու, ավել վճարված կենսաթոշակի գումարը բռնագանձելու դեպքերը, որտեղ չկա սահմանված բացառություն միայն հաշմանդամության կենսաթոշակների համար: Միևնույն ժամանակ անհրաժեշտ է ներառել նաև «Պետական նպաստների» մասին օրենքի 37-րդ հոդվածով սահմանված բռնագանձման դեպքերը:</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79C1BA3F" w14:textId="77777777" w:rsidR="00DD1808" w:rsidRDefault="00780FC1" w:rsidP="00780FC1">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Չի ընդունվել</w:t>
            </w:r>
          </w:p>
          <w:p w14:paraId="61196880" w14:textId="098DE71B" w:rsidR="00AB5E27" w:rsidRDefault="00AB5E27" w:rsidP="000C5E94">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Կատարողական վարույթի առաջնային նպատակն ու էությունը հարկադիր կատարման ենթակա ակտերի կատարման ապահովումն է և պահանջատիրոջ խախտված իրավունքների վերականգնման կենսագործումը: Այդ նպատակը չպետք է մնա չիրագործված, իսկ, օրինակ, պահանջատիրոջ օգտին կայացված գումարի բռնագանձման վճիռը՝ չկատարված, միայն այն պատճառով, որ օրենքով նախատեսված է </w:t>
            </w:r>
            <w:r>
              <w:rPr>
                <w:rFonts w:ascii="GHEA Grapalat" w:eastAsia="GHEA Grapalat" w:hAnsi="GHEA Grapalat" w:cs="GHEA Grapalat"/>
                <w:color w:val="000000" w:themeColor="text1"/>
                <w:sz w:val="24"/>
                <w:szCs w:val="24"/>
                <w:lang w:val="hy-AM"/>
              </w:rPr>
              <w:lastRenderedPageBreak/>
              <w:t xml:space="preserve">չափազանց լայն շրջանակի գույք, որի վրա բռնագանձում չի կարող տարածվել: Այս հանգամանքը հաշվի առնելով՝ Նախագծի՝ բռնագանձման ոչ ենթակա գույքի և դրամական միջոցների վերաբերյալ կարգավորումները խորությամբ մշակվել են՝ ապահովելու համար մի կողմից պարտապանի համար նվազագույն անհրաժեշտ կենսապայմանները, մյուս կողմից՝ կատարման ենթակա ակտերի պատշաճ կատարումը: </w:t>
            </w:r>
            <w:r w:rsidR="00EA543B">
              <w:rPr>
                <w:rFonts w:ascii="GHEA Grapalat" w:eastAsia="GHEA Grapalat" w:hAnsi="GHEA Grapalat" w:cs="GHEA Grapalat"/>
                <w:color w:val="000000" w:themeColor="text1"/>
                <w:sz w:val="24"/>
                <w:szCs w:val="24"/>
                <w:lang w:val="hy-AM"/>
              </w:rPr>
              <w:t>Նախագծի 70-րդ հոդվածով բռնագանձման ոչ ենթակա գույքի շրջանակի նախատեսման հիմքում հասարակության իրավաբանորեն և փաստացի խոցելի կարգավիճակում հայտնված խմբերի ու անձանց պաշտպանությունն է և բացառելը այն իրավիճակը, որ կատարողական վարույթի արդյունավետ իրականացման արդյունքում անձը զրկվի նվազագույն կենսապայմաններից:</w:t>
            </w:r>
          </w:p>
          <w:p w14:paraId="3872ACD8" w14:textId="77777777" w:rsidR="00780FC1" w:rsidRDefault="004162ED" w:rsidP="0034632F">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lastRenderedPageBreak/>
              <w:t xml:space="preserve">Վերոգրյալի համատեքստում պետական նպաստը, ի տարբերություն , օրինակ, աշխատանքային կենսաթոշակի, տրվում է հենց որոշակի խոցելի խավերին՝ որպես դրամական օգնություն, որի նպատակներից մեկը, ըստ «Պետական նպաստների մասին» օրենքի 3-րդ հոդվածի 2-րդ մասի, </w:t>
            </w:r>
            <w:r w:rsidRPr="004162ED">
              <w:rPr>
                <w:rFonts w:ascii="GHEA Grapalat" w:eastAsia="GHEA Grapalat" w:hAnsi="GHEA Grapalat" w:cs="GHEA Grapalat"/>
                <w:color w:val="000000" w:themeColor="text1"/>
                <w:sz w:val="24"/>
                <w:szCs w:val="24"/>
                <w:lang w:val="hy-AM"/>
              </w:rPr>
              <w:t>անապահով ընտանիքների կենսամակարդակի բարձրացմանն օժանդակելը կամ դրա վատթարացումը կանխել</w:t>
            </w:r>
            <w:r>
              <w:rPr>
                <w:rFonts w:ascii="GHEA Grapalat" w:eastAsia="GHEA Grapalat" w:hAnsi="GHEA Grapalat" w:cs="GHEA Grapalat"/>
                <w:color w:val="000000" w:themeColor="text1"/>
                <w:sz w:val="24"/>
                <w:szCs w:val="24"/>
                <w:lang w:val="hy-AM"/>
              </w:rPr>
              <w:t xml:space="preserve">ն է: </w:t>
            </w:r>
            <w:r w:rsidR="00E95E52">
              <w:rPr>
                <w:rFonts w:ascii="GHEA Grapalat" w:eastAsia="GHEA Grapalat" w:hAnsi="GHEA Grapalat" w:cs="GHEA Grapalat"/>
                <w:color w:val="000000" w:themeColor="text1"/>
                <w:sz w:val="24"/>
                <w:szCs w:val="24"/>
                <w:lang w:val="hy-AM"/>
              </w:rPr>
              <w:t xml:space="preserve">Ի տարբերություն պետական նպաստի՝ պետական կենսաթոշակը սահմանված պայմաններին բարելավող բոլոր անձանց պետության կողմից տրամադրվող սոցիալական երաշխիք է, և, մեծ հաշվով, կենսաթոշակը ևս եկամուտ է: Այս հանգամանքը հաշվի առնելով՝ Նախագծով, ինչպես և գործող օրենսդրությամբ, կենսաթոշակը բռնագանձման ենթակա եկամուտ է, սակայն, հաշվի առնելով կենսաթոշակի նշանակությունը, նախատեսվել է </w:t>
            </w:r>
            <w:r w:rsidR="00E95E52">
              <w:rPr>
                <w:rFonts w:ascii="GHEA Grapalat" w:eastAsia="GHEA Grapalat" w:hAnsi="GHEA Grapalat" w:cs="GHEA Grapalat"/>
                <w:color w:val="000000" w:themeColor="text1"/>
                <w:sz w:val="24"/>
                <w:szCs w:val="24"/>
                <w:lang w:val="hy-AM"/>
              </w:rPr>
              <w:lastRenderedPageBreak/>
              <w:t>բռնագանձման ավելի ցածր չափ՝ ոչ ավելի, քան 30 տոկոս:</w:t>
            </w:r>
          </w:p>
          <w:p w14:paraId="701C7C5C" w14:textId="07E8FABF" w:rsidR="00EF1957" w:rsidRPr="00AB5E27" w:rsidRDefault="00EF1957" w:rsidP="00C624A1">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 վերաբերում է </w:t>
            </w:r>
            <w:r w:rsidRPr="00EA758F">
              <w:rPr>
                <w:rFonts w:ascii="GHEA Grapalat" w:eastAsia="Times New Roman" w:hAnsi="GHEA Grapalat"/>
                <w:bCs/>
                <w:sz w:val="24"/>
                <w:szCs w:val="24"/>
                <w:lang w:val="hy-AM" w:eastAsia="ru-RU"/>
              </w:rPr>
              <w:t>«Պետական կենսաթոշակների մասի</w:t>
            </w:r>
            <w:r>
              <w:rPr>
                <w:rFonts w:ascii="GHEA Grapalat" w:eastAsia="Times New Roman" w:hAnsi="GHEA Grapalat"/>
                <w:bCs/>
                <w:sz w:val="24"/>
                <w:szCs w:val="24"/>
                <w:lang w:val="hy-AM" w:eastAsia="ru-RU"/>
              </w:rPr>
              <w:t xml:space="preserve">ն» օրենքի 43-րդ հոդվածի և Նախագծի քննարկվող նորմի տարբերություններին, ապա այդ տարբերությունը տրամաբանական և իրավաչափ է՝ հաշվի առնելով այն հանգամանքը, որ նշված երկու նորմերը կարգավորման տարբեր առարկաներ ունեն և </w:t>
            </w:r>
            <w:r w:rsidRPr="00EA758F">
              <w:rPr>
                <w:rFonts w:ascii="GHEA Grapalat" w:eastAsia="Times New Roman" w:hAnsi="GHEA Grapalat"/>
                <w:bCs/>
                <w:sz w:val="24"/>
                <w:szCs w:val="24"/>
                <w:lang w:val="hy-AM" w:eastAsia="ru-RU"/>
              </w:rPr>
              <w:t>«Պետական կենսաթոշակների մասի</w:t>
            </w:r>
            <w:r>
              <w:rPr>
                <w:rFonts w:ascii="GHEA Grapalat" w:eastAsia="Times New Roman" w:hAnsi="GHEA Grapalat"/>
                <w:bCs/>
                <w:sz w:val="24"/>
                <w:szCs w:val="24"/>
                <w:lang w:val="hy-AM" w:eastAsia="ru-RU"/>
              </w:rPr>
              <w:t xml:space="preserve">ն» նշված նորմը առնչություն չունի կատարողական վարույթի շրջանակում կենսաթոշակի վրա բռնագանձում տարածելու հետ. </w:t>
            </w:r>
            <w:r w:rsidR="00F25EE6">
              <w:rPr>
                <w:rFonts w:ascii="GHEA Grapalat" w:eastAsia="Times New Roman" w:hAnsi="GHEA Grapalat"/>
                <w:bCs/>
                <w:sz w:val="24"/>
                <w:szCs w:val="24"/>
                <w:lang w:val="hy-AM" w:eastAsia="ru-RU"/>
              </w:rPr>
              <w:t>ա</w:t>
            </w:r>
            <w:r>
              <w:rPr>
                <w:rFonts w:ascii="GHEA Grapalat" w:eastAsia="Times New Roman" w:hAnsi="GHEA Grapalat"/>
                <w:bCs/>
                <w:sz w:val="24"/>
                <w:szCs w:val="24"/>
                <w:lang w:val="hy-AM" w:eastAsia="ru-RU"/>
              </w:rPr>
              <w:t>յն կարգավորում է ավել վճարված կենսաթոշակը հետ գանձելու հետ կապված հարաբերությունները, ինչպիսի պայմաններում միայն հաշմանդամության կենսաթոշակի համար բացառություն նախատեսելը տրամաբանական և հիմնավորված չէր լինի:</w:t>
            </w:r>
            <w:r w:rsidR="008D76AF">
              <w:rPr>
                <w:rFonts w:ascii="GHEA Grapalat" w:eastAsia="Times New Roman" w:hAnsi="GHEA Grapalat"/>
                <w:bCs/>
                <w:sz w:val="24"/>
                <w:szCs w:val="24"/>
                <w:lang w:val="hy-AM" w:eastAsia="ru-RU"/>
              </w:rPr>
              <w:t xml:space="preserve"> Նույնը վերաբերում է նաև «Պետական նպաստների մասին» </w:t>
            </w:r>
            <w:r w:rsidR="008D76AF">
              <w:rPr>
                <w:rFonts w:ascii="GHEA Grapalat" w:eastAsia="Times New Roman" w:hAnsi="GHEA Grapalat"/>
                <w:bCs/>
                <w:sz w:val="24"/>
                <w:szCs w:val="24"/>
                <w:lang w:val="hy-AM" w:eastAsia="ru-RU"/>
              </w:rPr>
              <w:lastRenderedPageBreak/>
              <w:t>օրենքին, ուստի նշված երկու օրենքների հիշատակվող կարգավորումները Նախագծում նախատեսելու հիմք առկա չէ:</w:t>
            </w:r>
          </w:p>
        </w:tc>
      </w:tr>
      <w:tr w:rsidR="00DD1808" w:rsidRPr="00212B94" w14:paraId="14B8B56E" w14:textId="77777777" w:rsidTr="00186FE2">
        <w:trPr>
          <w:trHeight w:val="72"/>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AC2EC4E" w14:textId="719F5D4F" w:rsidR="00DD1808" w:rsidRPr="004F1892" w:rsidRDefault="00DD1808" w:rsidP="000176D0">
            <w:pPr>
              <w:pStyle w:val="BodyText"/>
              <w:widowControl w:val="0"/>
              <w:numPr>
                <w:ilvl w:val="0"/>
                <w:numId w:val="48"/>
              </w:numPr>
              <w:tabs>
                <w:tab w:val="left" w:pos="993"/>
              </w:tabs>
              <w:suppressAutoHyphens w:val="0"/>
              <w:autoSpaceDE w:val="0"/>
              <w:autoSpaceDN w:val="0"/>
              <w:spacing w:after="0"/>
              <w:ind w:left="0" w:right="-1" w:firstLine="567"/>
              <w:jc w:val="both"/>
              <w:rPr>
                <w:rFonts w:ascii="GHEA Grapalat" w:eastAsia="Times New Roman" w:hAnsi="GHEA Grapalat"/>
                <w:bCs/>
                <w:sz w:val="24"/>
                <w:szCs w:val="24"/>
                <w:lang w:val="hy-AM" w:eastAsia="ru-RU"/>
              </w:rPr>
            </w:pPr>
            <w:r w:rsidRPr="004F1892">
              <w:rPr>
                <w:rFonts w:ascii="GHEA Grapalat" w:eastAsia="Times New Roman" w:hAnsi="GHEA Grapalat"/>
                <w:bCs/>
                <w:sz w:val="24"/>
                <w:szCs w:val="24"/>
                <w:lang w:val="hy-AM" w:eastAsia="ru-RU"/>
              </w:rPr>
              <w:lastRenderedPageBreak/>
              <w:t>Նախագծի 106-րդ հոդվածի 4-րդ մասի ձևակերպումն անհրաժեշտ է համապատասխանեցնել «Կուտակային կենսաթոշակների մասին» օրենքի 13-րդ հոդվածի 14-րդ մասին: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2EC6DF7C" w14:textId="77777777" w:rsidR="00CC7A30" w:rsidRPr="00252B51" w:rsidRDefault="00CC7A30" w:rsidP="00CC7A30">
            <w:pPr>
              <w:spacing w:after="0"/>
              <w:jc w:val="center"/>
              <w:rPr>
                <w:rFonts w:ascii="GHEA Grapalat" w:eastAsia="GHEA Grapalat" w:hAnsi="GHEA Grapalat" w:cs="GHEA Grapalat"/>
                <w:b/>
                <w:color w:val="000000" w:themeColor="text1"/>
                <w:sz w:val="24"/>
                <w:szCs w:val="24"/>
                <w:lang w:val="hy-AM"/>
              </w:rPr>
            </w:pPr>
            <w:r w:rsidRPr="00252B51">
              <w:rPr>
                <w:rFonts w:ascii="GHEA Grapalat" w:eastAsia="GHEA Grapalat" w:hAnsi="GHEA Grapalat" w:cs="GHEA Grapalat"/>
                <w:b/>
                <w:color w:val="000000" w:themeColor="text1"/>
                <w:sz w:val="24"/>
                <w:szCs w:val="24"/>
                <w:lang w:val="hy-AM"/>
              </w:rPr>
              <w:t>Ընդունվել է</w:t>
            </w:r>
          </w:p>
          <w:p w14:paraId="42F0389D" w14:textId="1E785258" w:rsidR="0024293E" w:rsidRPr="0024293E" w:rsidRDefault="00CC7A30" w:rsidP="00CC7A30">
            <w:pPr>
              <w:spacing w:after="0"/>
              <w:jc w:val="both"/>
              <w:rPr>
                <w:rFonts w:ascii="GHEA Grapalat" w:eastAsia="GHEA Grapalat" w:hAnsi="GHEA Grapalat" w:cs="GHEA Grapalat"/>
                <w:color w:val="000000" w:themeColor="text1"/>
                <w:sz w:val="24"/>
                <w:szCs w:val="24"/>
                <w:lang w:val="hy-AM"/>
              </w:rPr>
            </w:pPr>
            <w:r w:rsidRPr="00252B51">
              <w:rPr>
                <w:rFonts w:ascii="GHEA Grapalat" w:eastAsia="GHEA Grapalat" w:hAnsi="GHEA Grapalat" w:cs="GHEA Grapalat"/>
                <w:color w:val="000000" w:themeColor="text1"/>
                <w:sz w:val="24"/>
                <w:szCs w:val="24"/>
                <w:lang w:val="hy-AM"/>
              </w:rPr>
              <w:t>Նախագծում կատարվել է համապատասխան փոփոխություն:</w:t>
            </w:r>
          </w:p>
        </w:tc>
      </w:tr>
      <w:tr w:rsidR="00DD1808" w:rsidRPr="00212B94" w14:paraId="28EE4616" w14:textId="77777777" w:rsidTr="00186FE2">
        <w:trPr>
          <w:trHeight w:val="5423"/>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tcPr>
          <w:p w14:paraId="417EB088" w14:textId="73FDDC6E" w:rsidR="00DD1808" w:rsidRPr="004F1892" w:rsidRDefault="00DD1808" w:rsidP="000176D0">
            <w:pPr>
              <w:pStyle w:val="BodyText"/>
              <w:widowControl w:val="0"/>
              <w:numPr>
                <w:ilvl w:val="0"/>
                <w:numId w:val="48"/>
              </w:numPr>
              <w:tabs>
                <w:tab w:val="left" w:pos="993"/>
              </w:tabs>
              <w:suppressAutoHyphens w:val="0"/>
              <w:autoSpaceDE w:val="0"/>
              <w:autoSpaceDN w:val="0"/>
              <w:spacing w:after="0"/>
              <w:ind w:left="0" w:right="-1" w:firstLine="567"/>
              <w:jc w:val="both"/>
              <w:rPr>
                <w:rFonts w:ascii="GHEA Grapalat" w:eastAsia="Times New Roman" w:hAnsi="GHEA Grapalat"/>
                <w:bCs/>
                <w:sz w:val="24"/>
                <w:szCs w:val="24"/>
                <w:lang w:val="hy-AM" w:eastAsia="ru-RU"/>
              </w:rPr>
            </w:pPr>
            <w:r w:rsidRPr="004F1892">
              <w:rPr>
                <w:rFonts w:ascii="GHEA Grapalat" w:eastAsia="Times New Roman" w:hAnsi="GHEA Grapalat"/>
                <w:bCs/>
                <w:sz w:val="24"/>
                <w:szCs w:val="24"/>
                <w:lang w:val="hy-AM" w:eastAsia="ru-RU"/>
              </w:rPr>
              <w:t>Նախագծի 106-րդ հոդվածի 5-րդ մասն անհրաժեշտ համապատասխանեցնել «Պետական կենսաթոշակների մասին» օրենքի 43-րդ հոդվածի 3-րդ մասին: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3FEA5A5C" w14:textId="29B4B8FA" w:rsidR="00097C02" w:rsidRPr="00E66F51" w:rsidRDefault="0006798D" w:rsidP="0006798D">
            <w:pPr>
              <w:spacing w:after="0"/>
              <w:jc w:val="center"/>
              <w:rPr>
                <w:rFonts w:ascii="GHEA Grapalat" w:eastAsia="GHEA Grapalat" w:hAnsi="GHEA Grapalat" w:cs="GHEA Grapalat"/>
                <w:b/>
                <w:color w:val="000000" w:themeColor="text1"/>
                <w:sz w:val="24"/>
                <w:szCs w:val="24"/>
                <w:lang w:val="hy-AM"/>
              </w:rPr>
            </w:pPr>
            <w:r w:rsidRPr="00E66F51">
              <w:rPr>
                <w:rFonts w:ascii="GHEA Grapalat" w:eastAsia="GHEA Grapalat" w:hAnsi="GHEA Grapalat" w:cs="GHEA Grapalat"/>
                <w:b/>
                <w:color w:val="000000" w:themeColor="text1"/>
                <w:sz w:val="24"/>
                <w:szCs w:val="24"/>
                <w:lang w:val="hy-AM"/>
              </w:rPr>
              <w:t>Չի ընդունվել</w:t>
            </w:r>
          </w:p>
          <w:p w14:paraId="344728A0" w14:textId="7171EE68" w:rsidR="00DD1808" w:rsidRPr="005B747E" w:rsidRDefault="0006798D" w:rsidP="0006798D">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Կատարողական վարույթի շրջանակում կենսաթոշակի վրա բռնագանձում տարածվում է ոչ թե կոնկրետ գումարի, այլ կենսաթոշակի որևէ տոկոսի չափով: Հետևաբար՝ կենսաթոշակի չափի փոփոխության դեպքում համապատասխան տոկոսը հաշվարկվելու է փոփոխված չափից, ուստի </w:t>
            </w:r>
            <w:r w:rsidRPr="004F1892">
              <w:rPr>
                <w:rFonts w:ascii="GHEA Grapalat" w:eastAsia="Times New Roman" w:hAnsi="GHEA Grapalat"/>
                <w:bCs/>
                <w:sz w:val="24"/>
                <w:szCs w:val="24"/>
                <w:lang w:val="hy-AM" w:eastAsia="ru-RU"/>
              </w:rPr>
              <w:t>«Պետական կենսաթոշակների մասին» օրենքի</w:t>
            </w:r>
            <w:r>
              <w:rPr>
                <w:rFonts w:ascii="GHEA Grapalat" w:eastAsia="Times New Roman" w:hAnsi="GHEA Grapalat"/>
                <w:bCs/>
                <w:sz w:val="24"/>
                <w:szCs w:val="24"/>
                <w:lang w:val="hy-AM" w:eastAsia="ru-RU"/>
              </w:rPr>
              <w:t xml:space="preserve"> քննարկվող նորմի հետ որևէ անհամապատասխանություն չկա:</w:t>
            </w:r>
          </w:p>
        </w:tc>
      </w:tr>
      <w:tr w:rsidR="00DD1808" w:rsidRPr="00212B94" w14:paraId="4F55CB01" w14:textId="77777777" w:rsidTr="00186FE2">
        <w:trPr>
          <w:trHeight w:val="3385"/>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hideMark/>
          </w:tcPr>
          <w:p w14:paraId="4C05D540" w14:textId="238F375C" w:rsidR="00DD1808" w:rsidRPr="004F1892" w:rsidRDefault="00DD1808" w:rsidP="000176D0">
            <w:pPr>
              <w:pStyle w:val="BodyText"/>
              <w:numPr>
                <w:ilvl w:val="0"/>
                <w:numId w:val="48"/>
              </w:numPr>
              <w:tabs>
                <w:tab w:val="left" w:pos="993"/>
              </w:tabs>
              <w:suppressAutoHyphens w:val="0"/>
              <w:spacing w:after="0"/>
              <w:ind w:left="0" w:right="-1" w:firstLine="567"/>
              <w:jc w:val="both"/>
              <w:rPr>
                <w:rFonts w:ascii="GHEA Grapalat" w:eastAsia="Times New Roman" w:hAnsi="GHEA Grapalat"/>
                <w:bCs/>
                <w:sz w:val="24"/>
                <w:szCs w:val="24"/>
                <w:lang w:val="hy-AM" w:eastAsia="ru-RU"/>
              </w:rPr>
            </w:pPr>
            <w:r w:rsidRPr="004F1892">
              <w:rPr>
                <w:rFonts w:ascii="GHEA Grapalat" w:eastAsia="Times New Roman" w:hAnsi="GHEA Grapalat"/>
                <w:bCs/>
                <w:sz w:val="24"/>
                <w:szCs w:val="24"/>
                <w:lang w:val="hy-AM" w:eastAsia="ru-RU"/>
              </w:rPr>
              <w:lastRenderedPageBreak/>
              <w:t>Նախագիծը անհրաժեշտ է համաձայնեցնել առողջապահության նախարարության հետ:</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4B882C74" w14:textId="77777777" w:rsidR="00DD1808" w:rsidRDefault="00EF213D" w:rsidP="00EF213D">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Ընդունվել է ի գիտություն</w:t>
            </w:r>
          </w:p>
          <w:p w14:paraId="0B158375" w14:textId="4A0BA771" w:rsidR="00E75115" w:rsidRPr="00E75115" w:rsidRDefault="00EF213D" w:rsidP="00E75115">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Նախագ</w:t>
            </w:r>
            <w:r w:rsidR="00E75115">
              <w:rPr>
                <w:rFonts w:ascii="GHEA Grapalat" w:eastAsia="GHEA Grapalat" w:hAnsi="GHEA Grapalat" w:cs="GHEA Grapalat"/>
                <w:color w:val="000000" w:themeColor="text1"/>
                <w:sz w:val="24"/>
                <w:szCs w:val="24"/>
                <w:lang w:val="hy-AM"/>
              </w:rPr>
              <w:t xml:space="preserve">իծը շրջանառության փուլում ներկայացվել է նաև Առողջապահության նախարարություն, որին ի պատասխան </w:t>
            </w:r>
            <w:r w:rsidR="00E75115" w:rsidRPr="00E75115">
              <w:rPr>
                <w:rFonts w:ascii="GHEA Grapalat" w:eastAsia="GHEA Grapalat" w:hAnsi="GHEA Grapalat" w:cs="GHEA Grapalat"/>
                <w:color w:val="000000" w:themeColor="text1"/>
                <w:sz w:val="24"/>
                <w:szCs w:val="24"/>
                <w:lang w:val="hy-AM"/>
              </w:rPr>
              <w:t>24.05.2023</w:t>
            </w:r>
            <w:r w:rsidR="00E75115">
              <w:rPr>
                <w:rFonts w:ascii="GHEA Grapalat" w:eastAsia="GHEA Grapalat" w:hAnsi="GHEA Grapalat" w:cs="GHEA Grapalat"/>
                <w:color w:val="000000" w:themeColor="text1"/>
                <w:sz w:val="24"/>
                <w:szCs w:val="24"/>
                <w:lang w:val="hy-AM"/>
              </w:rPr>
              <w:t xml:space="preserve">թ. թիվ </w:t>
            </w:r>
          </w:p>
          <w:p w14:paraId="3361F08B" w14:textId="69D71151" w:rsidR="00EF213D" w:rsidRPr="00EF213D" w:rsidRDefault="00E75115" w:rsidP="00E75115">
            <w:pPr>
              <w:spacing w:after="0"/>
              <w:jc w:val="both"/>
              <w:rPr>
                <w:rFonts w:ascii="GHEA Grapalat" w:eastAsia="GHEA Grapalat" w:hAnsi="GHEA Grapalat" w:cs="GHEA Grapalat"/>
                <w:color w:val="000000" w:themeColor="text1"/>
                <w:sz w:val="24"/>
                <w:szCs w:val="24"/>
                <w:lang w:val="hy-AM"/>
              </w:rPr>
            </w:pPr>
            <w:r w:rsidRPr="00E75115">
              <w:rPr>
                <w:rFonts w:ascii="GHEA Grapalat" w:eastAsia="GHEA Grapalat" w:hAnsi="GHEA Grapalat" w:cs="GHEA Grapalat"/>
                <w:color w:val="000000" w:themeColor="text1"/>
                <w:sz w:val="24"/>
                <w:szCs w:val="24"/>
                <w:lang w:val="hy-AM"/>
              </w:rPr>
              <w:t>ԱԱ/11/11795-2023</w:t>
            </w:r>
            <w:r>
              <w:rPr>
                <w:rFonts w:ascii="GHEA Grapalat" w:eastAsia="GHEA Grapalat" w:hAnsi="GHEA Grapalat" w:cs="GHEA Grapalat"/>
                <w:color w:val="000000" w:themeColor="text1"/>
                <w:sz w:val="24"/>
                <w:szCs w:val="24"/>
                <w:lang w:val="hy-AM"/>
              </w:rPr>
              <w:t xml:space="preserve"> հայտնվել է, որ Նախագծի վերաբերյալ դիտողություններ և առաջարկություններ չկան:</w:t>
            </w:r>
          </w:p>
        </w:tc>
      </w:tr>
      <w:tr w:rsidR="00DD1808" w:rsidRPr="005B747E" w14:paraId="2505A8D7" w14:textId="77777777" w:rsidTr="00A32CD4">
        <w:trPr>
          <w:cantSplit/>
          <w:trHeight w:val="20"/>
          <w:jc w:val="center"/>
        </w:trPr>
        <w:tc>
          <w:tcPr>
            <w:tcW w:w="10340" w:type="dxa"/>
            <w:vMerge w:val="restart"/>
            <w:tcBorders>
              <w:top w:val="single" w:sz="6" w:space="0" w:color="000000"/>
              <w:left w:val="single" w:sz="6" w:space="0" w:color="000000"/>
              <w:right w:val="single" w:sz="6" w:space="0" w:color="000000"/>
            </w:tcBorders>
            <w:shd w:val="clear" w:color="auto" w:fill="D9D9D9" w:themeFill="background1" w:themeFillShade="D9"/>
            <w:vAlign w:val="center"/>
            <w:hideMark/>
          </w:tcPr>
          <w:p w14:paraId="3B863114" w14:textId="7DD075E7" w:rsidR="00DD1808" w:rsidRPr="004F1892" w:rsidRDefault="00DD1808" w:rsidP="004F1892">
            <w:pPr>
              <w:pStyle w:val="ListParagraph"/>
              <w:numPr>
                <w:ilvl w:val="0"/>
                <w:numId w:val="2"/>
              </w:numPr>
              <w:tabs>
                <w:tab w:val="left" w:pos="731"/>
                <w:tab w:val="left" w:pos="11282"/>
              </w:tabs>
              <w:spacing w:line="276" w:lineRule="auto"/>
              <w:ind w:leftChars="0" w:left="0" w:firstLineChars="0" w:firstLine="0"/>
              <w:jc w:val="center"/>
              <w:rPr>
                <w:rFonts w:ascii="GHEA Grapalat" w:eastAsia="GHEA Grapalat" w:hAnsi="GHEA Grapalat" w:cs="GHEA Grapalat"/>
                <w:b/>
                <w:color w:val="000000" w:themeColor="text1"/>
              </w:rPr>
            </w:pPr>
            <w:r w:rsidRPr="004F1892">
              <w:rPr>
                <w:rFonts w:ascii="GHEA Grapalat" w:eastAsia="GHEA Grapalat" w:hAnsi="GHEA Grapalat" w:cs="GHEA Grapalat"/>
                <w:b/>
                <w:color w:val="000000" w:themeColor="text1"/>
              </w:rPr>
              <w:t>Վարչապետի աշխատակազմի ֆինանսա</w:t>
            </w:r>
            <w:r w:rsidR="00B576D0" w:rsidRPr="004F1892">
              <w:rPr>
                <w:rFonts w:ascii="GHEA Grapalat" w:eastAsia="GHEA Grapalat" w:hAnsi="GHEA Grapalat" w:cs="GHEA Grapalat"/>
                <w:b/>
                <w:color w:val="000000" w:themeColor="text1"/>
              </w:rPr>
              <w:t>տնտեսագիտա</w:t>
            </w:r>
            <w:r w:rsidRPr="004F1892">
              <w:rPr>
                <w:rFonts w:ascii="GHEA Grapalat" w:eastAsia="GHEA Grapalat" w:hAnsi="GHEA Grapalat" w:cs="GHEA Grapalat"/>
                <w:b/>
                <w:color w:val="000000" w:themeColor="text1"/>
              </w:rPr>
              <w:t>կան վարչություն</w:t>
            </w: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26159519" w14:textId="1AD85B29" w:rsidR="00DD1808" w:rsidRPr="00895644" w:rsidRDefault="00895644" w:rsidP="00895644">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t>25</w:t>
            </w:r>
            <w:r w:rsidR="00DD1808" w:rsidRPr="005B747E">
              <w:rPr>
                <w:rFonts w:ascii="GHEA Grapalat" w:eastAsia="GHEA Grapalat" w:hAnsi="GHEA Grapalat" w:cs="GHEA Grapalat"/>
                <w:b/>
                <w:color w:val="000000" w:themeColor="text1"/>
                <w:sz w:val="24"/>
                <w:szCs w:val="24"/>
              </w:rPr>
              <w:t>.0</w:t>
            </w:r>
            <w:r>
              <w:rPr>
                <w:rFonts w:ascii="GHEA Grapalat" w:eastAsia="GHEA Grapalat" w:hAnsi="GHEA Grapalat" w:cs="GHEA Grapalat"/>
                <w:b/>
                <w:color w:val="000000" w:themeColor="text1"/>
                <w:sz w:val="24"/>
                <w:szCs w:val="24"/>
                <w:lang w:val="hy-AM"/>
              </w:rPr>
              <w:t>7</w:t>
            </w:r>
            <w:r w:rsidR="00DD1808" w:rsidRPr="005B747E">
              <w:rPr>
                <w:rFonts w:ascii="GHEA Grapalat" w:eastAsia="GHEA Grapalat" w:hAnsi="GHEA Grapalat" w:cs="GHEA Grapalat"/>
                <w:b/>
                <w:color w:val="000000" w:themeColor="text1"/>
                <w:sz w:val="24"/>
                <w:szCs w:val="24"/>
              </w:rPr>
              <w:t>.2023</w:t>
            </w:r>
            <w:r>
              <w:rPr>
                <w:rFonts w:ascii="GHEA Grapalat" w:eastAsia="GHEA Grapalat" w:hAnsi="GHEA Grapalat" w:cs="GHEA Grapalat"/>
                <w:b/>
                <w:color w:val="000000" w:themeColor="text1"/>
                <w:sz w:val="24"/>
                <w:szCs w:val="24"/>
                <w:lang w:val="hy-AM"/>
              </w:rPr>
              <w:t>թ.</w:t>
            </w:r>
          </w:p>
        </w:tc>
      </w:tr>
      <w:tr w:rsidR="00DD1808" w:rsidRPr="005B747E" w14:paraId="6616CEFA" w14:textId="77777777" w:rsidTr="00A32CD4">
        <w:trPr>
          <w:cantSplit/>
          <w:trHeight w:val="20"/>
          <w:jc w:val="center"/>
        </w:trPr>
        <w:tc>
          <w:tcPr>
            <w:tcW w:w="10340" w:type="dxa"/>
            <w:vMerge/>
            <w:tcBorders>
              <w:left w:val="single" w:sz="6" w:space="0" w:color="000000"/>
              <w:bottom w:val="single" w:sz="6" w:space="0" w:color="000000"/>
              <w:right w:val="single" w:sz="6" w:space="0" w:color="000000"/>
            </w:tcBorders>
            <w:shd w:val="clear" w:color="auto" w:fill="D9D9D9" w:themeFill="background1" w:themeFillShade="D9"/>
            <w:vAlign w:val="center"/>
            <w:hideMark/>
          </w:tcPr>
          <w:p w14:paraId="652B01E4" w14:textId="77777777" w:rsidR="00DD1808" w:rsidRPr="004F1892" w:rsidRDefault="00DD1808" w:rsidP="004F1892">
            <w:pPr>
              <w:pStyle w:val="ListParagraph"/>
              <w:numPr>
                <w:ilvl w:val="0"/>
                <w:numId w:val="2"/>
              </w:numPr>
              <w:tabs>
                <w:tab w:val="left" w:pos="2794"/>
                <w:tab w:val="left" w:pos="11282"/>
              </w:tabs>
              <w:spacing w:line="276" w:lineRule="auto"/>
              <w:ind w:leftChars="0" w:left="0" w:firstLineChars="0" w:firstLine="0"/>
              <w:jc w:val="both"/>
              <w:rPr>
                <w:rFonts w:ascii="GHEA Grapalat" w:eastAsia="GHEA Grapalat" w:hAnsi="GHEA Grapalat" w:cs="GHEA Grapalat"/>
                <w:b/>
                <w:color w:val="000000" w:themeColor="text1"/>
              </w:rPr>
            </w:pPr>
          </w:p>
        </w:tc>
        <w:tc>
          <w:tcPr>
            <w:tcW w:w="4526"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3DF4741A" w14:textId="1A4D22A1" w:rsidR="00DD1808" w:rsidRPr="005B747E" w:rsidRDefault="00895644" w:rsidP="00DD1808">
            <w:pPr>
              <w:spacing w:after="0"/>
              <w:jc w:val="center"/>
              <w:rPr>
                <w:rFonts w:ascii="GHEA Grapalat" w:eastAsia="GHEA Grapalat" w:hAnsi="GHEA Grapalat" w:cs="GHEA Grapalat"/>
                <w:b/>
                <w:color w:val="000000" w:themeColor="text1"/>
                <w:sz w:val="24"/>
                <w:szCs w:val="24"/>
                <w:lang w:val="ru-RU"/>
              </w:rPr>
            </w:pPr>
            <w:r w:rsidRPr="00D635BA">
              <w:rPr>
                <w:rFonts w:ascii="GHEA Grapalat" w:eastAsia="GHEA Grapalat" w:hAnsi="GHEA Grapalat" w:cs="GHEA Grapalat"/>
                <w:b/>
                <w:color w:val="000000" w:themeColor="text1"/>
                <w:sz w:val="24"/>
                <w:szCs w:val="24"/>
              </w:rPr>
              <w:t>02/10.36/25491-2023</w:t>
            </w:r>
          </w:p>
        </w:tc>
      </w:tr>
      <w:tr w:rsidR="00DD1808" w:rsidRPr="00212B94" w14:paraId="0FD23F4D" w14:textId="77777777" w:rsidTr="00D55444">
        <w:trPr>
          <w:trHeight w:val="20"/>
          <w:jc w:val="center"/>
        </w:trPr>
        <w:tc>
          <w:tcPr>
            <w:tcW w:w="10340" w:type="dxa"/>
            <w:tcBorders>
              <w:top w:val="single" w:sz="6" w:space="0" w:color="000000"/>
              <w:left w:val="single" w:sz="6" w:space="0" w:color="000000"/>
              <w:bottom w:val="single" w:sz="6" w:space="0" w:color="000000"/>
              <w:right w:val="single" w:sz="6" w:space="0" w:color="000000"/>
            </w:tcBorders>
            <w:shd w:val="clear" w:color="auto" w:fill="FFFFFF"/>
            <w:hideMark/>
          </w:tcPr>
          <w:p w14:paraId="50BC6388" w14:textId="7191B427" w:rsidR="00B576D0" w:rsidRPr="004F1892" w:rsidRDefault="00B576D0" w:rsidP="00D55444">
            <w:pPr>
              <w:shd w:val="clear" w:color="auto" w:fill="FFFFFF"/>
              <w:spacing w:after="0"/>
              <w:ind w:firstLine="450"/>
              <w:jc w:val="both"/>
              <w:rPr>
                <w:rFonts w:ascii="GHEA Grapalat" w:hAnsi="GHEA Grapalat"/>
                <w:color w:val="000000"/>
                <w:sz w:val="24"/>
                <w:szCs w:val="24"/>
                <w:lang w:val="hy-AM"/>
              </w:rPr>
            </w:pPr>
            <w:r w:rsidRPr="00BC11DB">
              <w:rPr>
                <w:rFonts w:ascii="GHEA Grapalat" w:hAnsi="GHEA Grapalat"/>
                <w:color w:val="000000"/>
                <w:sz w:val="24"/>
                <w:szCs w:val="24"/>
              </w:rPr>
              <w:t>«</w:t>
            </w:r>
            <w:r w:rsidRPr="004F1892">
              <w:rPr>
                <w:rFonts w:ascii="GHEA Grapalat" w:hAnsi="GHEA Grapalat"/>
                <w:color w:val="000000"/>
                <w:sz w:val="24"/>
                <w:szCs w:val="24"/>
              </w:rPr>
              <w:t>Կատարողական</w:t>
            </w:r>
            <w:r w:rsidRPr="00BC11DB">
              <w:rPr>
                <w:rFonts w:ascii="GHEA Grapalat" w:hAnsi="GHEA Grapalat"/>
                <w:color w:val="000000"/>
                <w:sz w:val="24"/>
                <w:szCs w:val="24"/>
              </w:rPr>
              <w:t xml:space="preserve"> </w:t>
            </w:r>
            <w:r w:rsidRPr="004F1892">
              <w:rPr>
                <w:rFonts w:ascii="GHEA Grapalat" w:hAnsi="GHEA Grapalat"/>
                <w:color w:val="000000"/>
                <w:sz w:val="24"/>
                <w:szCs w:val="24"/>
              </w:rPr>
              <w:t>վարույթի</w:t>
            </w:r>
            <w:r w:rsidRPr="00BC11DB">
              <w:rPr>
                <w:rFonts w:ascii="GHEA Grapalat" w:hAnsi="GHEA Grapalat"/>
                <w:color w:val="000000"/>
                <w:sz w:val="24"/>
                <w:szCs w:val="24"/>
              </w:rPr>
              <w:t xml:space="preserve"> </w:t>
            </w:r>
            <w:r w:rsidRPr="004F1892">
              <w:rPr>
                <w:rFonts w:ascii="GHEA Grapalat" w:hAnsi="GHEA Grapalat"/>
                <w:color w:val="000000"/>
                <w:sz w:val="24"/>
                <w:szCs w:val="24"/>
              </w:rPr>
              <w:t>մասին</w:t>
            </w:r>
            <w:r w:rsidRPr="00BC11DB">
              <w:rPr>
                <w:rFonts w:ascii="GHEA Grapalat" w:hAnsi="GHEA Grapalat"/>
                <w:color w:val="000000"/>
                <w:sz w:val="24"/>
                <w:szCs w:val="24"/>
              </w:rPr>
              <w:t xml:space="preserve">» </w:t>
            </w:r>
            <w:r w:rsidRPr="004F1892">
              <w:rPr>
                <w:rFonts w:ascii="GHEA Grapalat" w:hAnsi="GHEA Grapalat"/>
                <w:color w:val="000000"/>
                <w:sz w:val="24"/>
                <w:szCs w:val="24"/>
              </w:rPr>
              <w:t>օրենք</w:t>
            </w:r>
            <w:r w:rsidRPr="004F1892">
              <w:rPr>
                <w:rFonts w:ascii="GHEA Grapalat" w:hAnsi="GHEA Grapalat"/>
                <w:color w:val="000000"/>
                <w:sz w:val="24"/>
                <w:szCs w:val="24"/>
                <w:lang w:val="hy-AM"/>
              </w:rPr>
              <w:t>ի նախագիծի 20-րդ՝ «Փորձագետը», հոդվածով տրվում է «փորձագետ»-ի սահամանումը, փորձագետի նկատմամբ պահանջները, իրավունքները և պարտականությունները:</w:t>
            </w:r>
          </w:p>
          <w:p w14:paraId="664325F4" w14:textId="2992BEB7" w:rsidR="00B576D0" w:rsidRPr="004F1892" w:rsidRDefault="00B576D0" w:rsidP="00D55444">
            <w:pPr>
              <w:shd w:val="clear" w:color="auto" w:fill="FFFFFF"/>
              <w:spacing w:after="0"/>
              <w:ind w:firstLine="450"/>
              <w:jc w:val="both"/>
              <w:rPr>
                <w:rFonts w:ascii="GHEA Grapalat" w:hAnsi="GHEA Grapalat"/>
                <w:color w:val="000000"/>
                <w:sz w:val="24"/>
                <w:szCs w:val="24"/>
                <w:lang w:val="hy-AM"/>
              </w:rPr>
            </w:pPr>
            <w:r w:rsidRPr="004F1892">
              <w:rPr>
                <w:rFonts w:ascii="GHEA Grapalat" w:hAnsi="GHEA Grapalat"/>
                <w:color w:val="000000"/>
                <w:sz w:val="24"/>
                <w:szCs w:val="24"/>
                <w:lang w:val="hy-AM"/>
              </w:rPr>
              <w:t>Անհրաժեշտ ենք համարում նշել, որ «Փորձագետը» վերնագրով հոդվածներ կան նաև սույն փաթեթով առաջարկվող փոփոխություներ և (կամ) լրացումներ նախատեսող Քրեական դատավարության օրենսգրքում (հոդված 59) և Քաղաքացիական դատավարության օրենսգրքում (հոդված 44), ընդ որում նշված բոլոր «Փորձագետը» հոդվածները ունեն տարբեր խմբագրություններ, տարբեր շարադրանք և տարբեր բովանդակություն, որը հավանաբար պայմանավորված է նշված յուրաքանչյուր բնագավառի առանձնահատկությունով:</w:t>
            </w:r>
          </w:p>
          <w:p w14:paraId="391401C5" w14:textId="77777777" w:rsidR="00B576D0" w:rsidRPr="004F1892" w:rsidRDefault="00B576D0" w:rsidP="00D55444">
            <w:pPr>
              <w:shd w:val="clear" w:color="auto" w:fill="FFFFFF"/>
              <w:spacing w:after="0"/>
              <w:ind w:firstLine="450"/>
              <w:jc w:val="both"/>
              <w:rPr>
                <w:rFonts w:ascii="GHEA Grapalat" w:hAnsi="GHEA Grapalat"/>
                <w:color w:val="000000"/>
                <w:sz w:val="24"/>
                <w:szCs w:val="24"/>
                <w:lang w:val="hy-AM"/>
              </w:rPr>
            </w:pPr>
            <w:r w:rsidRPr="004F1892">
              <w:rPr>
                <w:rFonts w:ascii="GHEA Grapalat" w:hAnsi="GHEA Grapalat"/>
                <w:color w:val="000000"/>
                <w:sz w:val="24"/>
                <w:szCs w:val="24"/>
                <w:lang w:val="hy-AM"/>
              </w:rPr>
              <w:t>Սակայն ստացվում է, որ Հայաստանի Հանրապետության օրենսդրության մեջ միևնույն «Փորձագետ» իրավական կատեգորիայի բնութագրիչները տարբեր օրենքներով տարբեր են և նույնական չեն:</w:t>
            </w:r>
          </w:p>
          <w:p w14:paraId="140F3C3E" w14:textId="7DAB3829" w:rsidR="00DD1808" w:rsidRPr="004F1892" w:rsidRDefault="00B576D0" w:rsidP="00D55444">
            <w:pPr>
              <w:shd w:val="clear" w:color="auto" w:fill="FFFFFF"/>
              <w:spacing w:after="0"/>
              <w:ind w:firstLine="450"/>
              <w:jc w:val="both"/>
              <w:rPr>
                <w:rFonts w:ascii="GHEA Grapalat" w:hAnsi="GHEA Grapalat"/>
                <w:color w:val="000000"/>
                <w:sz w:val="24"/>
                <w:szCs w:val="24"/>
                <w:lang w:val="hy-AM"/>
              </w:rPr>
            </w:pPr>
            <w:r w:rsidRPr="004F1892">
              <w:rPr>
                <w:rFonts w:ascii="GHEA Grapalat" w:hAnsi="GHEA Grapalat"/>
                <w:color w:val="000000"/>
                <w:sz w:val="24"/>
                <w:szCs w:val="24"/>
                <w:lang w:val="hy-AM"/>
              </w:rPr>
              <w:lastRenderedPageBreak/>
              <w:t>Գտնում ենք, որ տարընկալումներից խուսափելու համար անհարժեշտ է՝ հաշվի առնելով յուրաքանչյուր օրենքի նպատակային նշանակությանը և առանձնահատկությանը, որոշակիացնել նշված օրենքների «Փորձագետը» հոդվածները՝ յուրաքանչյուր օրերնքի «Փորձագետը» հոդվածի վերնագիրը և  հոդվածը ամբողջությամբ շարադրելով տվյալ  օրենքի նպատակային նշանակությանը և առանձնահատկության համապատասխան:</w:t>
            </w:r>
          </w:p>
        </w:tc>
        <w:tc>
          <w:tcPr>
            <w:tcW w:w="4526" w:type="dxa"/>
            <w:tcBorders>
              <w:top w:val="single" w:sz="6" w:space="0" w:color="000000"/>
              <w:left w:val="single" w:sz="6" w:space="0" w:color="000000"/>
              <w:bottom w:val="single" w:sz="6" w:space="0" w:color="000000"/>
              <w:right w:val="single" w:sz="6" w:space="0" w:color="000000"/>
            </w:tcBorders>
            <w:shd w:val="clear" w:color="auto" w:fill="FFFFFF"/>
          </w:tcPr>
          <w:p w14:paraId="0D2BD690" w14:textId="77777777" w:rsidR="00DD1808" w:rsidRDefault="00D55444" w:rsidP="00D55444">
            <w:pPr>
              <w:spacing w:after="0"/>
              <w:jc w:val="center"/>
              <w:rPr>
                <w:rFonts w:ascii="GHEA Grapalat" w:eastAsia="GHEA Grapalat" w:hAnsi="GHEA Grapalat" w:cs="GHEA Grapalat"/>
                <w:b/>
                <w:color w:val="000000" w:themeColor="text1"/>
                <w:sz w:val="24"/>
                <w:szCs w:val="24"/>
                <w:lang w:val="hy-AM"/>
              </w:rPr>
            </w:pPr>
            <w:r>
              <w:rPr>
                <w:rFonts w:ascii="GHEA Grapalat" w:eastAsia="GHEA Grapalat" w:hAnsi="GHEA Grapalat" w:cs="GHEA Grapalat"/>
                <w:b/>
                <w:color w:val="000000" w:themeColor="text1"/>
                <w:sz w:val="24"/>
                <w:szCs w:val="24"/>
                <w:lang w:val="hy-AM"/>
              </w:rPr>
              <w:lastRenderedPageBreak/>
              <w:t>Ընդունվել է ի գիտություն</w:t>
            </w:r>
          </w:p>
          <w:p w14:paraId="6D80F29A" w14:textId="018D5B53" w:rsidR="00D55444" w:rsidRDefault="00D55444" w:rsidP="00D55444">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«Կատարողական վարույթի մասին» նոր օրենքի նախագծից զատ որևէ այլ օրենքում, այդ թվում՝ </w:t>
            </w:r>
            <w:r w:rsidR="004D570B">
              <w:rPr>
                <w:rFonts w:ascii="GHEA Grapalat" w:eastAsia="GHEA Grapalat" w:hAnsi="GHEA Grapalat" w:cs="GHEA Grapalat"/>
                <w:color w:val="000000" w:themeColor="text1"/>
                <w:sz w:val="24"/>
                <w:szCs w:val="24"/>
                <w:lang w:val="hy-AM"/>
              </w:rPr>
              <w:t>ՀՀ ք</w:t>
            </w:r>
            <w:r>
              <w:rPr>
                <w:rFonts w:ascii="GHEA Grapalat" w:eastAsia="GHEA Grapalat" w:hAnsi="GHEA Grapalat" w:cs="GHEA Grapalat"/>
                <w:color w:val="000000" w:themeColor="text1"/>
                <w:sz w:val="24"/>
                <w:szCs w:val="24"/>
                <w:lang w:val="hy-AM"/>
              </w:rPr>
              <w:t xml:space="preserve">րեական դատավարության և </w:t>
            </w:r>
            <w:r w:rsidR="004D570B">
              <w:rPr>
                <w:rFonts w:ascii="GHEA Grapalat" w:eastAsia="GHEA Grapalat" w:hAnsi="GHEA Grapalat" w:cs="GHEA Grapalat"/>
                <w:color w:val="000000" w:themeColor="text1"/>
                <w:sz w:val="24"/>
                <w:szCs w:val="24"/>
                <w:lang w:val="hy-AM"/>
              </w:rPr>
              <w:t>ՀՀ ք</w:t>
            </w:r>
            <w:r>
              <w:rPr>
                <w:rFonts w:ascii="GHEA Grapalat" w:eastAsia="GHEA Grapalat" w:hAnsi="GHEA Grapalat" w:cs="GHEA Grapalat"/>
                <w:color w:val="000000" w:themeColor="text1"/>
                <w:sz w:val="24"/>
                <w:szCs w:val="24"/>
                <w:lang w:val="hy-AM"/>
              </w:rPr>
              <w:t xml:space="preserve">աղաքացիական դատավարության օրենսգրքերում «փորձագետ» հասկացության բնորոշումը որոշակիացնելը կամ հստակեցնելը Նախագծի կարգավորման առարկայից դուրս </w:t>
            </w:r>
            <w:r w:rsidR="004D570B">
              <w:rPr>
                <w:rFonts w:ascii="GHEA Grapalat" w:eastAsia="GHEA Grapalat" w:hAnsi="GHEA Grapalat" w:cs="GHEA Grapalat"/>
                <w:color w:val="000000" w:themeColor="text1"/>
                <w:sz w:val="24"/>
                <w:szCs w:val="24"/>
                <w:lang w:val="hy-AM"/>
              </w:rPr>
              <w:t>է</w:t>
            </w:r>
            <w:r>
              <w:rPr>
                <w:rFonts w:ascii="GHEA Grapalat" w:eastAsia="GHEA Grapalat" w:hAnsi="GHEA Grapalat" w:cs="GHEA Grapalat"/>
                <w:color w:val="000000" w:themeColor="text1"/>
                <w:sz w:val="24"/>
                <w:szCs w:val="24"/>
                <w:lang w:val="hy-AM"/>
              </w:rPr>
              <w:t xml:space="preserve"> և չ</w:t>
            </w:r>
            <w:r w:rsidR="004D570B">
              <w:rPr>
                <w:rFonts w:ascii="GHEA Grapalat" w:eastAsia="GHEA Grapalat" w:hAnsi="GHEA Grapalat" w:cs="GHEA Grapalat"/>
                <w:color w:val="000000" w:themeColor="text1"/>
                <w:sz w:val="24"/>
                <w:szCs w:val="24"/>
                <w:lang w:val="hy-AM"/>
              </w:rPr>
              <w:t>ի</w:t>
            </w:r>
            <w:r>
              <w:rPr>
                <w:rFonts w:ascii="GHEA Grapalat" w:eastAsia="GHEA Grapalat" w:hAnsi="GHEA Grapalat" w:cs="GHEA Grapalat"/>
                <w:color w:val="000000" w:themeColor="text1"/>
                <w:sz w:val="24"/>
                <w:szCs w:val="24"/>
                <w:lang w:val="hy-AM"/>
              </w:rPr>
              <w:t xml:space="preserve"> բխում Նախագծի էությունից ու նպատակներից:</w:t>
            </w:r>
          </w:p>
          <w:p w14:paraId="7992CD13" w14:textId="4E16201C" w:rsidR="00D55444" w:rsidRPr="00D55444" w:rsidRDefault="00D55444" w:rsidP="00D55444">
            <w:pPr>
              <w:spacing w:after="0"/>
              <w:jc w:val="both"/>
              <w:rPr>
                <w:rFonts w:ascii="GHEA Grapalat" w:eastAsia="GHEA Grapalat" w:hAnsi="GHEA Grapalat" w:cs="GHEA Grapalat"/>
                <w:color w:val="000000" w:themeColor="text1"/>
                <w:sz w:val="24"/>
                <w:szCs w:val="24"/>
                <w:lang w:val="hy-AM"/>
              </w:rPr>
            </w:pPr>
            <w:r>
              <w:rPr>
                <w:rFonts w:ascii="GHEA Grapalat" w:eastAsia="GHEA Grapalat" w:hAnsi="GHEA Grapalat" w:cs="GHEA Grapalat"/>
                <w:color w:val="000000" w:themeColor="text1"/>
                <w:sz w:val="24"/>
                <w:szCs w:val="24"/>
                <w:lang w:val="hy-AM"/>
              </w:rPr>
              <w:t xml:space="preserve">Ինչ վերաբերում է Նախագծում «փորձագետ» հասկացությանը, ապա </w:t>
            </w:r>
            <w:r>
              <w:rPr>
                <w:rFonts w:ascii="GHEA Grapalat" w:eastAsia="GHEA Grapalat" w:hAnsi="GHEA Grapalat" w:cs="GHEA Grapalat"/>
                <w:color w:val="000000" w:themeColor="text1"/>
                <w:sz w:val="24"/>
                <w:szCs w:val="24"/>
                <w:lang w:val="hy-AM"/>
              </w:rPr>
              <w:lastRenderedPageBreak/>
              <w:t>այդ հասկացությունը սահմանվել է հենց դիտարկմամբ նշված տրամաբանությամբ՝ հիմք ընդունելով կատարողական վարույթում փորձագետի ինստիտուտի առանձնահատկությունները:</w:t>
            </w:r>
          </w:p>
        </w:tc>
      </w:tr>
    </w:tbl>
    <w:p w14:paraId="460D3060" w14:textId="77777777" w:rsidR="00EC0119" w:rsidRPr="005845AE" w:rsidRDefault="00EC0119" w:rsidP="005B1896">
      <w:pPr>
        <w:rPr>
          <w:rFonts w:ascii="GHEA Grapalat" w:hAnsi="GHEA Grapalat"/>
          <w:lang w:val="hy-AM"/>
        </w:rPr>
      </w:pPr>
    </w:p>
    <w:sectPr w:rsidR="00EC0119" w:rsidRPr="005845AE" w:rsidSect="00264E2B">
      <w:footerReference w:type="default" r:id="rId24"/>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9B764" w14:textId="77777777" w:rsidR="00301D13" w:rsidRDefault="00301D13" w:rsidP="00235750">
      <w:pPr>
        <w:spacing w:after="0" w:line="240" w:lineRule="auto"/>
      </w:pPr>
      <w:r>
        <w:separator/>
      </w:r>
    </w:p>
  </w:endnote>
  <w:endnote w:type="continuationSeparator" w:id="0">
    <w:p w14:paraId="4377A1DD" w14:textId="77777777" w:rsidR="00301D13" w:rsidRDefault="00301D13" w:rsidP="00235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6098927"/>
      <w:docPartObj>
        <w:docPartGallery w:val="Page Numbers (Bottom of Page)"/>
        <w:docPartUnique/>
      </w:docPartObj>
    </w:sdtPr>
    <w:sdtEndPr>
      <w:rPr>
        <w:noProof/>
      </w:rPr>
    </w:sdtEndPr>
    <w:sdtContent>
      <w:p w14:paraId="3620D4B1" w14:textId="6DBD4E3D" w:rsidR="0018236C" w:rsidRDefault="0018236C">
        <w:pPr>
          <w:pStyle w:val="Footer"/>
          <w:jc w:val="center"/>
        </w:pPr>
        <w:r>
          <w:fldChar w:fldCharType="begin"/>
        </w:r>
        <w:r>
          <w:instrText xml:space="preserve"> PAGE   \* MERGEFORMAT </w:instrText>
        </w:r>
        <w:r>
          <w:fldChar w:fldCharType="separate"/>
        </w:r>
        <w:r w:rsidR="008B131F">
          <w:rPr>
            <w:noProof/>
          </w:rPr>
          <w:t>239</w:t>
        </w:r>
        <w:r>
          <w:rPr>
            <w:noProof/>
          </w:rPr>
          <w:fldChar w:fldCharType="end"/>
        </w:r>
      </w:p>
    </w:sdtContent>
  </w:sdt>
  <w:p w14:paraId="1F8201BD" w14:textId="77777777" w:rsidR="0018236C" w:rsidRDefault="0018236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F9125" w14:textId="77777777" w:rsidR="00301D13" w:rsidRDefault="00301D13" w:rsidP="00235750">
      <w:pPr>
        <w:spacing w:after="0" w:line="240" w:lineRule="auto"/>
      </w:pPr>
      <w:r>
        <w:separator/>
      </w:r>
    </w:p>
  </w:footnote>
  <w:footnote w:type="continuationSeparator" w:id="0">
    <w:p w14:paraId="6C5CCFC9" w14:textId="77777777" w:rsidR="00301D13" w:rsidRDefault="00301D13" w:rsidP="00235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A0BEC"/>
    <w:multiLevelType w:val="hybridMultilevel"/>
    <w:tmpl w:val="4A52A04C"/>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7F5381"/>
    <w:multiLevelType w:val="hybridMultilevel"/>
    <w:tmpl w:val="1C5EB468"/>
    <w:lvl w:ilvl="0" w:tplc="0409000F">
      <w:start w:val="1"/>
      <w:numFmt w:val="decimal"/>
      <w:lvlText w:val="%1."/>
      <w:lvlJc w:val="left"/>
      <w:pPr>
        <w:ind w:left="1495" w:hanging="360"/>
      </w:p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 w15:restartNumberingAfterBreak="0">
    <w:nsid w:val="0A214312"/>
    <w:multiLevelType w:val="hybridMultilevel"/>
    <w:tmpl w:val="A128232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0A9B0775"/>
    <w:multiLevelType w:val="hybridMultilevel"/>
    <w:tmpl w:val="CB309CB6"/>
    <w:lvl w:ilvl="0" w:tplc="3078C460">
      <w:start w:val="2"/>
      <w:numFmt w:val="decimal"/>
      <w:lvlText w:val="%1."/>
      <w:lvlJc w:val="left"/>
      <w:pPr>
        <w:ind w:left="10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C5D49"/>
    <w:multiLevelType w:val="hybridMultilevel"/>
    <w:tmpl w:val="56965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6E7823"/>
    <w:multiLevelType w:val="hybridMultilevel"/>
    <w:tmpl w:val="2F1C93F0"/>
    <w:lvl w:ilvl="0" w:tplc="0A70D962">
      <w:start w:val="1"/>
      <w:numFmt w:val="decimal"/>
      <w:lvlText w:val="%1)"/>
      <w:lvlJc w:val="left"/>
      <w:pPr>
        <w:ind w:left="1350"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6" w15:restartNumberingAfterBreak="0">
    <w:nsid w:val="114D62C6"/>
    <w:multiLevelType w:val="hybridMultilevel"/>
    <w:tmpl w:val="37481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55116B"/>
    <w:multiLevelType w:val="hybridMultilevel"/>
    <w:tmpl w:val="7C74DE32"/>
    <w:lvl w:ilvl="0" w:tplc="C8BC6BE2">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614A0"/>
    <w:multiLevelType w:val="hybridMultilevel"/>
    <w:tmpl w:val="CCBE0F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3790B"/>
    <w:multiLevelType w:val="hybridMultilevel"/>
    <w:tmpl w:val="CD302A40"/>
    <w:lvl w:ilvl="0" w:tplc="0409000D">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0" w15:restartNumberingAfterBreak="0">
    <w:nsid w:val="1D9A5609"/>
    <w:multiLevelType w:val="hybridMultilevel"/>
    <w:tmpl w:val="BA189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E00A9F"/>
    <w:multiLevelType w:val="hybridMultilevel"/>
    <w:tmpl w:val="53625894"/>
    <w:lvl w:ilvl="0" w:tplc="351E493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00734"/>
    <w:multiLevelType w:val="hybridMultilevel"/>
    <w:tmpl w:val="1D989822"/>
    <w:lvl w:ilvl="0" w:tplc="04090001">
      <w:start w:val="1"/>
      <w:numFmt w:val="bullet"/>
      <w:lvlText w:val=""/>
      <w:lvlJc w:val="left"/>
      <w:pPr>
        <w:ind w:left="1410" w:hanging="360"/>
      </w:pPr>
      <w:rPr>
        <w:rFonts w:ascii="Symbol" w:hAnsi="Symbol"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13" w15:restartNumberingAfterBreak="0">
    <w:nsid w:val="21E5014A"/>
    <w:multiLevelType w:val="hybridMultilevel"/>
    <w:tmpl w:val="C6043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CA35AA"/>
    <w:multiLevelType w:val="hybridMultilevel"/>
    <w:tmpl w:val="E92E1F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2C003F1A"/>
    <w:multiLevelType w:val="hybridMultilevel"/>
    <w:tmpl w:val="F7D446AA"/>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6" w15:restartNumberingAfterBreak="0">
    <w:nsid w:val="357A400C"/>
    <w:multiLevelType w:val="hybridMultilevel"/>
    <w:tmpl w:val="7DB27BAE"/>
    <w:lvl w:ilvl="0" w:tplc="68E8EBC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C32872"/>
    <w:multiLevelType w:val="hybridMultilevel"/>
    <w:tmpl w:val="6FD6BE6E"/>
    <w:lvl w:ilvl="0" w:tplc="D452DE36">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18" w15:restartNumberingAfterBreak="0">
    <w:nsid w:val="377A0E1B"/>
    <w:multiLevelType w:val="hybridMultilevel"/>
    <w:tmpl w:val="43463F9C"/>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9" w15:restartNumberingAfterBreak="0">
    <w:nsid w:val="379D3C41"/>
    <w:multiLevelType w:val="hybridMultilevel"/>
    <w:tmpl w:val="E6AE50A4"/>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CE751D"/>
    <w:multiLevelType w:val="hybridMultilevel"/>
    <w:tmpl w:val="700A8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304299"/>
    <w:multiLevelType w:val="hybridMultilevel"/>
    <w:tmpl w:val="E55A3430"/>
    <w:lvl w:ilvl="0" w:tplc="D3A4DA9A">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CB10AFB"/>
    <w:multiLevelType w:val="hybridMultilevel"/>
    <w:tmpl w:val="A3EE7B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CF70AA"/>
    <w:multiLevelType w:val="hybridMultilevel"/>
    <w:tmpl w:val="D11C9DA6"/>
    <w:lvl w:ilvl="0" w:tplc="CF8CEB3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4A6015"/>
    <w:multiLevelType w:val="hybridMultilevel"/>
    <w:tmpl w:val="14320B34"/>
    <w:lvl w:ilvl="0" w:tplc="1772B1D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627295"/>
    <w:multiLevelType w:val="hybridMultilevel"/>
    <w:tmpl w:val="BA189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DC4B51"/>
    <w:multiLevelType w:val="hybridMultilevel"/>
    <w:tmpl w:val="3724D0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F1963FF"/>
    <w:multiLevelType w:val="hybridMultilevel"/>
    <w:tmpl w:val="004EF55E"/>
    <w:lvl w:ilvl="0" w:tplc="BEDA5EF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15:restartNumberingAfterBreak="0">
    <w:nsid w:val="4532620D"/>
    <w:multiLevelType w:val="hybridMultilevel"/>
    <w:tmpl w:val="D31ED110"/>
    <w:lvl w:ilvl="0" w:tplc="0D0CF362">
      <w:start w:val="6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452586"/>
    <w:multiLevelType w:val="hybridMultilevel"/>
    <w:tmpl w:val="8EE69408"/>
    <w:lvl w:ilvl="0" w:tplc="90B2A8A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466B37F1"/>
    <w:multiLevelType w:val="hybridMultilevel"/>
    <w:tmpl w:val="7AE8AC40"/>
    <w:lvl w:ilvl="0" w:tplc="B9B61C5E">
      <w:start w:val="1"/>
      <w:numFmt w:val="decimal"/>
      <w:lvlText w:val="%1."/>
      <w:lvlJc w:val="left"/>
      <w:pPr>
        <w:ind w:left="810" w:hanging="360"/>
      </w:pPr>
      <w:rPr>
        <w:b w:val="0"/>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31" w15:restartNumberingAfterBreak="0">
    <w:nsid w:val="48B6254C"/>
    <w:multiLevelType w:val="hybridMultilevel"/>
    <w:tmpl w:val="40AEB200"/>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2" w15:restartNumberingAfterBreak="0">
    <w:nsid w:val="4AC10E7B"/>
    <w:multiLevelType w:val="hybridMultilevel"/>
    <w:tmpl w:val="E6BC4D72"/>
    <w:lvl w:ilvl="0" w:tplc="290CF592">
      <w:start w:val="1"/>
      <w:numFmt w:val="decimal"/>
      <w:lvlText w:val="%1."/>
      <w:lvlJc w:val="left"/>
      <w:pPr>
        <w:ind w:left="502" w:hanging="360"/>
      </w:pPr>
      <w:rPr>
        <w:b w:val="0"/>
        <w:bCs/>
        <w:i w:val="0"/>
        <w:iCs/>
      </w:rPr>
    </w:lvl>
    <w:lvl w:ilvl="1" w:tplc="290CF592">
      <w:start w:val="1"/>
      <w:numFmt w:val="decimal"/>
      <w:lvlText w:val="%2."/>
      <w:lvlJc w:val="left"/>
      <w:pPr>
        <w:ind w:left="1440" w:hanging="360"/>
      </w:pPr>
      <w:rPr>
        <w:b w:val="0"/>
        <w:bCs/>
        <w:i w:val="0"/>
        <w:i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152C1D"/>
    <w:multiLevelType w:val="hybridMultilevel"/>
    <w:tmpl w:val="50F8BF60"/>
    <w:lvl w:ilvl="0" w:tplc="45400502">
      <w:start w:val="1"/>
      <w:numFmt w:val="decimal"/>
      <w:lvlText w:val="%1."/>
      <w:lvlJc w:val="left"/>
      <w:pPr>
        <w:ind w:left="720" w:hanging="360"/>
      </w:pPr>
      <w:rPr>
        <w:rFonts w:hint="default"/>
        <w:b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4" w15:restartNumberingAfterBreak="0">
    <w:nsid w:val="4DB61493"/>
    <w:multiLevelType w:val="hybridMultilevel"/>
    <w:tmpl w:val="F01E30DA"/>
    <w:lvl w:ilvl="0" w:tplc="2934380C">
      <w:start w:val="13"/>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E22E6A"/>
    <w:multiLevelType w:val="hybridMultilevel"/>
    <w:tmpl w:val="EECC9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AE37CD"/>
    <w:multiLevelType w:val="hybridMultilevel"/>
    <w:tmpl w:val="90DA9F30"/>
    <w:lvl w:ilvl="0" w:tplc="6B983C3E">
      <w:start w:val="1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7" w15:restartNumberingAfterBreak="0">
    <w:nsid w:val="4F7872BF"/>
    <w:multiLevelType w:val="hybridMultilevel"/>
    <w:tmpl w:val="0E88CEE4"/>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8" w15:restartNumberingAfterBreak="0">
    <w:nsid w:val="508E1D03"/>
    <w:multiLevelType w:val="multilevel"/>
    <w:tmpl w:val="65C49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5D56F6"/>
    <w:multiLevelType w:val="hybridMultilevel"/>
    <w:tmpl w:val="BC7094A2"/>
    <w:lvl w:ilvl="0" w:tplc="E0DC102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972248D"/>
    <w:multiLevelType w:val="hybridMultilevel"/>
    <w:tmpl w:val="CA641B7C"/>
    <w:lvl w:ilvl="0" w:tplc="E0DC102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9DB026C"/>
    <w:multiLevelType w:val="hybridMultilevel"/>
    <w:tmpl w:val="C7A47F2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2" w15:restartNumberingAfterBreak="0">
    <w:nsid w:val="5B3370FF"/>
    <w:multiLevelType w:val="hybridMultilevel"/>
    <w:tmpl w:val="74520B3A"/>
    <w:lvl w:ilvl="0" w:tplc="0409000F">
      <w:start w:val="1"/>
      <w:numFmt w:val="decimal"/>
      <w:lvlText w:val="%1."/>
      <w:lvlJc w:val="left"/>
      <w:pPr>
        <w:ind w:left="36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3" w15:restartNumberingAfterBreak="0">
    <w:nsid w:val="5E2E5E09"/>
    <w:multiLevelType w:val="hybridMultilevel"/>
    <w:tmpl w:val="637C0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03A4A31"/>
    <w:multiLevelType w:val="hybridMultilevel"/>
    <w:tmpl w:val="663A185C"/>
    <w:lvl w:ilvl="0" w:tplc="5512FFFA">
      <w:start w:val="9"/>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CC12E4"/>
    <w:multiLevelType w:val="hybridMultilevel"/>
    <w:tmpl w:val="C1FED17E"/>
    <w:lvl w:ilvl="0" w:tplc="47003870">
      <w:start w:val="1"/>
      <w:numFmt w:val="decimal"/>
      <w:lvlText w:val="%1."/>
      <w:lvlJc w:val="left"/>
      <w:pPr>
        <w:ind w:left="1713" w:hanging="360"/>
      </w:pPr>
      <w:rPr>
        <w:b w:val="0"/>
      </w:rPr>
    </w:lvl>
    <w:lvl w:ilvl="1" w:tplc="042B0019" w:tentative="1">
      <w:start w:val="1"/>
      <w:numFmt w:val="lowerLetter"/>
      <w:lvlText w:val="%2."/>
      <w:lvlJc w:val="left"/>
      <w:pPr>
        <w:ind w:left="2433" w:hanging="360"/>
      </w:pPr>
    </w:lvl>
    <w:lvl w:ilvl="2" w:tplc="042B001B" w:tentative="1">
      <w:start w:val="1"/>
      <w:numFmt w:val="lowerRoman"/>
      <w:lvlText w:val="%3."/>
      <w:lvlJc w:val="right"/>
      <w:pPr>
        <w:ind w:left="3153" w:hanging="180"/>
      </w:pPr>
    </w:lvl>
    <w:lvl w:ilvl="3" w:tplc="042B000F" w:tentative="1">
      <w:start w:val="1"/>
      <w:numFmt w:val="decimal"/>
      <w:lvlText w:val="%4."/>
      <w:lvlJc w:val="left"/>
      <w:pPr>
        <w:ind w:left="3873" w:hanging="360"/>
      </w:pPr>
    </w:lvl>
    <w:lvl w:ilvl="4" w:tplc="042B0019" w:tentative="1">
      <w:start w:val="1"/>
      <w:numFmt w:val="lowerLetter"/>
      <w:lvlText w:val="%5."/>
      <w:lvlJc w:val="left"/>
      <w:pPr>
        <w:ind w:left="4593" w:hanging="360"/>
      </w:pPr>
    </w:lvl>
    <w:lvl w:ilvl="5" w:tplc="042B001B" w:tentative="1">
      <w:start w:val="1"/>
      <w:numFmt w:val="lowerRoman"/>
      <w:lvlText w:val="%6."/>
      <w:lvlJc w:val="right"/>
      <w:pPr>
        <w:ind w:left="5313" w:hanging="180"/>
      </w:pPr>
    </w:lvl>
    <w:lvl w:ilvl="6" w:tplc="042B000F" w:tentative="1">
      <w:start w:val="1"/>
      <w:numFmt w:val="decimal"/>
      <w:lvlText w:val="%7."/>
      <w:lvlJc w:val="left"/>
      <w:pPr>
        <w:ind w:left="6033" w:hanging="360"/>
      </w:pPr>
    </w:lvl>
    <w:lvl w:ilvl="7" w:tplc="042B0019" w:tentative="1">
      <w:start w:val="1"/>
      <w:numFmt w:val="lowerLetter"/>
      <w:lvlText w:val="%8."/>
      <w:lvlJc w:val="left"/>
      <w:pPr>
        <w:ind w:left="6753" w:hanging="360"/>
      </w:pPr>
    </w:lvl>
    <w:lvl w:ilvl="8" w:tplc="042B001B" w:tentative="1">
      <w:start w:val="1"/>
      <w:numFmt w:val="lowerRoman"/>
      <w:lvlText w:val="%9."/>
      <w:lvlJc w:val="right"/>
      <w:pPr>
        <w:ind w:left="7473" w:hanging="180"/>
      </w:pPr>
    </w:lvl>
  </w:abstractNum>
  <w:abstractNum w:abstractNumId="46" w15:restartNumberingAfterBreak="0">
    <w:nsid w:val="62994089"/>
    <w:multiLevelType w:val="hybridMultilevel"/>
    <w:tmpl w:val="15DAB72C"/>
    <w:lvl w:ilvl="0" w:tplc="042B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7" w15:restartNumberingAfterBreak="0">
    <w:nsid w:val="63087AE9"/>
    <w:multiLevelType w:val="hybridMultilevel"/>
    <w:tmpl w:val="60169062"/>
    <w:lvl w:ilvl="0" w:tplc="65862346">
      <w:start w:val="1"/>
      <w:numFmt w:val="decimal"/>
      <w:lvlText w:val="%1."/>
      <w:lvlJc w:val="left"/>
      <w:pPr>
        <w:ind w:left="1080" w:hanging="36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8" w15:restartNumberingAfterBreak="0">
    <w:nsid w:val="654D008A"/>
    <w:multiLevelType w:val="hybridMultilevel"/>
    <w:tmpl w:val="EECC9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C2151A"/>
    <w:multiLevelType w:val="hybridMultilevel"/>
    <w:tmpl w:val="5ADC181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B0C06BD"/>
    <w:multiLevelType w:val="hybridMultilevel"/>
    <w:tmpl w:val="65863612"/>
    <w:lvl w:ilvl="0" w:tplc="042B0011">
      <w:start w:val="1"/>
      <w:numFmt w:val="decimal"/>
      <w:lvlText w:val="%1)"/>
      <w:lvlJc w:val="left"/>
      <w:pPr>
        <w:ind w:left="1429" w:hanging="360"/>
      </w:p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51" w15:restartNumberingAfterBreak="0">
    <w:nsid w:val="6C7B7A22"/>
    <w:multiLevelType w:val="hybridMultilevel"/>
    <w:tmpl w:val="0F940C54"/>
    <w:lvl w:ilvl="0" w:tplc="07E0628C">
      <w:start w:val="1"/>
      <w:numFmt w:val="decimal"/>
      <w:lvlText w:val="%1)"/>
      <w:lvlJc w:val="left"/>
      <w:pPr>
        <w:ind w:left="1069" w:hanging="360"/>
      </w:pPr>
      <w:rPr>
        <w:rFonts w:hint="default"/>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52" w15:restartNumberingAfterBreak="0">
    <w:nsid w:val="6D2A3475"/>
    <w:multiLevelType w:val="hybridMultilevel"/>
    <w:tmpl w:val="C89A5D8A"/>
    <w:lvl w:ilvl="0" w:tplc="DB8AEE18">
      <w:start w:val="1"/>
      <w:numFmt w:val="decimal"/>
      <w:lvlText w:val="%1)"/>
      <w:lvlJc w:val="left"/>
      <w:pPr>
        <w:ind w:left="720" w:hanging="360"/>
      </w:pPr>
      <w:rPr>
        <w:b w:val="0"/>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3" w15:restartNumberingAfterBreak="0">
    <w:nsid w:val="74582E5F"/>
    <w:multiLevelType w:val="hybridMultilevel"/>
    <w:tmpl w:val="03727612"/>
    <w:lvl w:ilvl="0" w:tplc="2DA0A65E">
      <w:start w:val="1"/>
      <w:numFmt w:val="decimal"/>
      <w:lvlText w:val="%1."/>
      <w:lvlJc w:val="left"/>
      <w:pPr>
        <w:ind w:left="1440" w:hanging="360"/>
      </w:pPr>
      <w:rPr>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7BD85B05"/>
    <w:multiLevelType w:val="hybridMultilevel"/>
    <w:tmpl w:val="9D7E876E"/>
    <w:lvl w:ilvl="0" w:tplc="C41CEA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BDD2E8D"/>
    <w:multiLevelType w:val="hybridMultilevel"/>
    <w:tmpl w:val="1EE0C35A"/>
    <w:lvl w:ilvl="0" w:tplc="0409000B">
      <w:start w:val="1"/>
      <w:numFmt w:val="bullet"/>
      <w:lvlText w:val=""/>
      <w:lvlJc w:val="left"/>
      <w:pPr>
        <w:ind w:left="2232" w:hanging="360"/>
      </w:pPr>
      <w:rPr>
        <w:rFonts w:ascii="Wingdings" w:hAnsi="Wingdings"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num w:numId="1">
    <w:abstractNumId w:val="19"/>
  </w:num>
  <w:num w:numId="2">
    <w:abstractNumId w:val="18"/>
  </w:num>
  <w:num w:numId="3">
    <w:abstractNumId w:val="5"/>
  </w:num>
  <w:num w:numId="4">
    <w:abstractNumId w:val="33"/>
  </w:num>
  <w:num w:numId="5">
    <w:abstractNumId w:val="47"/>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1"/>
  </w:num>
  <w:num w:numId="9">
    <w:abstractNumId w:val="0"/>
  </w:num>
  <w:num w:numId="10">
    <w:abstractNumId w:val="14"/>
  </w:num>
  <w:num w:numId="11">
    <w:abstractNumId w:val="54"/>
  </w:num>
  <w:num w:numId="12">
    <w:abstractNumId w:val="41"/>
  </w:num>
  <w:num w:numId="13">
    <w:abstractNumId w:val="15"/>
  </w:num>
  <w:num w:numId="14">
    <w:abstractNumId w:val="4"/>
  </w:num>
  <w:num w:numId="15">
    <w:abstractNumId w:val="26"/>
  </w:num>
  <w:num w:numId="16">
    <w:abstractNumId w:val="11"/>
  </w:num>
  <w:num w:numId="17">
    <w:abstractNumId w:val="7"/>
  </w:num>
  <w:num w:numId="18">
    <w:abstractNumId w:val="32"/>
  </w:num>
  <w:num w:numId="19">
    <w:abstractNumId w:val="12"/>
  </w:num>
  <w:num w:numId="20">
    <w:abstractNumId w:val="31"/>
  </w:num>
  <w:num w:numId="21">
    <w:abstractNumId w:val="36"/>
  </w:num>
  <w:num w:numId="22">
    <w:abstractNumId w:val="16"/>
  </w:num>
  <w:num w:numId="23">
    <w:abstractNumId w:val="23"/>
  </w:num>
  <w:num w:numId="24">
    <w:abstractNumId w:val="44"/>
  </w:num>
  <w:num w:numId="25">
    <w:abstractNumId w:val="34"/>
  </w:num>
  <w:num w:numId="26">
    <w:abstractNumId w:val="21"/>
  </w:num>
  <w:num w:numId="27">
    <w:abstractNumId w:val="3"/>
  </w:num>
  <w:num w:numId="28">
    <w:abstractNumId w:val="8"/>
  </w:num>
  <w:num w:numId="29">
    <w:abstractNumId w:val="22"/>
  </w:num>
  <w:num w:numId="30">
    <w:abstractNumId w:val="6"/>
  </w:num>
  <w:num w:numId="31">
    <w:abstractNumId w:val="20"/>
  </w:num>
  <w:num w:numId="32">
    <w:abstractNumId w:val="42"/>
  </w:num>
  <w:num w:numId="33">
    <w:abstractNumId w:val="55"/>
  </w:num>
  <w:num w:numId="34">
    <w:abstractNumId w:val="37"/>
  </w:num>
  <w:num w:numId="35">
    <w:abstractNumId w:val="51"/>
  </w:num>
  <w:num w:numId="36">
    <w:abstractNumId w:val="53"/>
  </w:num>
  <w:num w:numId="37">
    <w:abstractNumId w:val="50"/>
  </w:num>
  <w:num w:numId="38">
    <w:abstractNumId w:val="25"/>
  </w:num>
  <w:num w:numId="39">
    <w:abstractNumId w:val="9"/>
  </w:num>
  <w:num w:numId="40">
    <w:abstractNumId w:val="52"/>
  </w:num>
  <w:num w:numId="41">
    <w:abstractNumId w:val="40"/>
  </w:num>
  <w:num w:numId="42">
    <w:abstractNumId w:val="38"/>
  </w:num>
  <w:num w:numId="43">
    <w:abstractNumId w:val="39"/>
  </w:num>
  <w:num w:numId="44">
    <w:abstractNumId w:val="28"/>
  </w:num>
  <w:num w:numId="45">
    <w:abstractNumId w:val="35"/>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8"/>
  </w:num>
  <w:num w:numId="48">
    <w:abstractNumId w:val="27"/>
  </w:num>
  <w:num w:numId="49">
    <w:abstractNumId w:val="10"/>
  </w:num>
  <w:num w:numId="50">
    <w:abstractNumId w:val="24"/>
  </w:num>
  <w:num w:numId="51">
    <w:abstractNumId w:val="13"/>
  </w:num>
  <w:num w:numId="52">
    <w:abstractNumId w:val="49"/>
  </w:num>
  <w:num w:numId="53">
    <w:abstractNumId w:val="2"/>
  </w:num>
  <w:num w:numId="54">
    <w:abstractNumId w:val="46"/>
  </w:num>
  <w:num w:numId="55">
    <w:abstractNumId w:val="17"/>
  </w:num>
  <w:num w:numId="56">
    <w:abstractNumId w:val="4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86D"/>
    <w:rsid w:val="00000482"/>
    <w:rsid w:val="0000432C"/>
    <w:rsid w:val="000054F2"/>
    <w:rsid w:val="00005F45"/>
    <w:rsid w:val="000176D0"/>
    <w:rsid w:val="00020234"/>
    <w:rsid w:val="00020534"/>
    <w:rsid w:val="0002076C"/>
    <w:rsid w:val="00020FF3"/>
    <w:rsid w:val="00022CED"/>
    <w:rsid w:val="0002363C"/>
    <w:rsid w:val="000241C7"/>
    <w:rsid w:val="00024A62"/>
    <w:rsid w:val="00030EAF"/>
    <w:rsid w:val="00030FB0"/>
    <w:rsid w:val="00031844"/>
    <w:rsid w:val="000319A5"/>
    <w:rsid w:val="00033B2B"/>
    <w:rsid w:val="000344B1"/>
    <w:rsid w:val="00036374"/>
    <w:rsid w:val="00036D77"/>
    <w:rsid w:val="00037F7D"/>
    <w:rsid w:val="000400FE"/>
    <w:rsid w:val="000428B9"/>
    <w:rsid w:val="00045954"/>
    <w:rsid w:val="000463F1"/>
    <w:rsid w:val="000522A4"/>
    <w:rsid w:val="000533F0"/>
    <w:rsid w:val="00053A41"/>
    <w:rsid w:val="00057A30"/>
    <w:rsid w:val="00060A11"/>
    <w:rsid w:val="00060DC7"/>
    <w:rsid w:val="000665FE"/>
    <w:rsid w:val="0006798D"/>
    <w:rsid w:val="00070191"/>
    <w:rsid w:val="00070566"/>
    <w:rsid w:val="00070DC8"/>
    <w:rsid w:val="00075038"/>
    <w:rsid w:val="00077A74"/>
    <w:rsid w:val="0008094C"/>
    <w:rsid w:val="00080BF5"/>
    <w:rsid w:val="00081FAB"/>
    <w:rsid w:val="00082049"/>
    <w:rsid w:val="000914D4"/>
    <w:rsid w:val="00091887"/>
    <w:rsid w:val="00091B2E"/>
    <w:rsid w:val="000929AB"/>
    <w:rsid w:val="00093990"/>
    <w:rsid w:val="00093DE0"/>
    <w:rsid w:val="000946C2"/>
    <w:rsid w:val="00097702"/>
    <w:rsid w:val="00097C02"/>
    <w:rsid w:val="000A12B8"/>
    <w:rsid w:val="000A29BC"/>
    <w:rsid w:val="000A3A38"/>
    <w:rsid w:val="000A5C60"/>
    <w:rsid w:val="000A7A28"/>
    <w:rsid w:val="000A7B57"/>
    <w:rsid w:val="000B3A65"/>
    <w:rsid w:val="000B52D7"/>
    <w:rsid w:val="000B55B0"/>
    <w:rsid w:val="000B7731"/>
    <w:rsid w:val="000C5BBE"/>
    <w:rsid w:val="000C5E94"/>
    <w:rsid w:val="000C61EE"/>
    <w:rsid w:val="000C6C8F"/>
    <w:rsid w:val="000D1ADA"/>
    <w:rsid w:val="000D1CE0"/>
    <w:rsid w:val="000D22DE"/>
    <w:rsid w:val="000D342D"/>
    <w:rsid w:val="000D5FF2"/>
    <w:rsid w:val="000D623D"/>
    <w:rsid w:val="000D6DD6"/>
    <w:rsid w:val="000D7FAC"/>
    <w:rsid w:val="000E23F0"/>
    <w:rsid w:val="000E3353"/>
    <w:rsid w:val="000E43DC"/>
    <w:rsid w:val="000E6523"/>
    <w:rsid w:val="000F0BEE"/>
    <w:rsid w:val="000F270C"/>
    <w:rsid w:val="000F4451"/>
    <w:rsid w:val="000F531F"/>
    <w:rsid w:val="000F6016"/>
    <w:rsid w:val="00102C5F"/>
    <w:rsid w:val="00104533"/>
    <w:rsid w:val="001052D1"/>
    <w:rsid w:val="00110644"/>
    <w:rsid w:val="00110965"/>
    <w:rsid w:val="00115A66"/>
    <w:rsid w:val="00115C15"/>
    <w:rsid w:val="00116576"/>
    <w:rsid w:val="00116858"/>
    <w:rsid w:val="001221DB"/>
    <w:rsid w:val="00122A69"/>
    <w:rsid w:val="00122B29"/>
    <w:rsid w:val="00125BA7"/>
    <w:rsid w:val="0012601B"/>
    <w:rsid w:val="00126577"/>
    <w:rsid w:val="00126BE8"/>
    <w:rsid w:val="0012797A"/>
    <w:rsid w:val="00132CF7"/>
    <w:rsid w:val="001340C2"/>
    <w:rsid w:val="001351F7"/>
    <w:rsid w:val="001367FF"/>
    <w:rsid w:val="00137E66"/>
    <w:rsid w:val="0014339D"/>
    <w:rsid w:val="0014492D"/>
    <w:rsid w:val="001454AC"/>
    <w:rsid w:val="00147350"/>
    <w:rsid w:val="001473B3"/>
    <w:rsid w:val="00147549"/>
    <w:rsid w:val="0014796F"/>
    <w:rsid w:val="00153447"/>
    <w:rsid w:val="0015391A"/>
    <w:rsid w:val="00154D3B"/>
    <w:rsid w:val="00155717"/>
    <w:rsid w:val="00157192"/>
    <w:rsid w:val="00166D0E"/>
    <w:rsid w:val="001704F6"/>
    <w:rsid w:val="00170C3D"/>
    <w:rsid w:val="00171EDA"/>
    <w:rsid w:val="001739A8"/>
    <w:rsid w:val="00177157"/>
    <w:rsid w:val="0018190E"/>
    <w:rsid w:val="001822D9"/>
    <w:rsid w:val="0018236C"/>
    <w:rsid w:val="00183C93"/>
    <w:rsid w:val="00184467"/>
    <w:rsid w:val="00186FE2"/>
    <w:rsid w:val="00191FCC"/>
    <w:rsid w:val="00192683"/>
    <w:rsid w:val="00192D7F"/>
    <w:rsid w:val="00197BD8"/>
    <w:rsid w:val="001A1E6C"/>
    <w:rsid w:val="001A2291"/>
    <w:rsid w:val="001A3A72"/>
    <w:rsid w:val="001A3D8B"/>
    <w:rsid w:val="001A6102"/>
    <w:rsid w:val="001A6C92"/>
    <w:rsid w:val="001A6D4F"/>
    <w:rsid w:val="001A747D"/>
    <w:rsid w:val="001A7766"/>
    <w:rsid w:val="001A7C49"/>
    <w:rsid w:val="001B0017"/>
    <w:rsid w:val="001B54FD"/>
    <w:rsid w:val="001B64D5"/>
    <w:rsid w:val="001C03BB"/>
    <w:rsid w:val="001C13F5"/>
    <w:rsid w:val="001C7269"/>
    <w:rsid w:val="001D132C"/>
    <w:rsid w:val="001D1370"/>
    <w:rsid w:val="001D151B"/>
    <w:rsid w:val="001D1CA3"/>
    <w:rsid w:val="001D2CBC"/>
    <w:rsid w:val="001D546D"/>
    <w:rsid w:val="001D72D7"/>
    <w:rsid w:val="001D7DB3"/>
    <w:rsid w:val="001E0BB6"/>
    <w:rsid w:val="001E3181"/>
    <w:rsid w:val="001E4653"/>
    <w:rsid w:val="001E66AD"/>
    <w:rsid w:val="001F5B98"/>
    <w:rsid w:val="001F6961"/>
    <w:rsid w:val="001F6D4B"/>
    <w:rsid w:val="00200589"/>
    <w:rsid w:val="00202020"/>
    <w:rsid w:val="00203A4F"/>
    <w:rsid w:val="00210852"/>
    <w:rsid w:val="00212B94"/>
    <w:rsid w:val="00213A61"/>
    <w:rsid w:val="00216051"/>
    <w:rsid w:val="00221729"/>
    <w:rsid w:val="00222BD9"/>
    <w:rsid w:val="00224756"/>
    <w:rsid w:val="002248F5"/>
    <w:rsid w:val="002265B0"/>
    <w:rsid w:val="00227138"/>
    <w:rsid w:val="00227555"/>
    <w:rsid w:val="0023348E"/>
    <w:rsid w:val="00235750"/>
    <w:rsid w:val="00236369"/>
    <w:rsid w:val="00236F59"/>
    <w:rsid w:val="00237342"/>
    <w:rsid w:val="00240AD4"/>
    <w:rsid w:val="002428F7"/>
    <w:rsid w:val="0024293E"/>
    <w:rsid w:val="0024567B"/>
    <w:rsid w:val="0024716D"/>
    <w:rsid w:val="00252B51"/>
    <w:rsid w:val="00255083"/>
    <w:rsid w:val="00255E8E"/>
    <w:rsid w:val="0026124F"/>
    <w:rsid w:val="00263A1E"/>
    <w:rsid w:val="00264E2B"/>
    <w:rsid w:val="00265BAC"/>
    <w:rsid w:val="002666B8"/>
    <w:rsid w:val="002712BB"/>
    <w:rsid w:val="002726FB"/>
    <w:rsid w:val="002830E8"/>
    <w:rsid w:val="00283341"/>
    <w:rsid w:val="002907E8"/>
    <w:rsid w:val="00295E64"/>
    <w:rsid w:val="00297D74"/>
    <w:rsid w:val="002A0747"/>
    <w:rsid w:val="002A130A"/>
    <w:rsid w:val="002A3292"/>
    <w:rsid w:val="002A60DD"/>
    <w:rsid w:val="002B1112"/>
    <w:rsid w:val="002B26E7"/>
    <w:rsid w:val="002B381D"/>
    <w:rsid w:val="002B666A"/>
    <w:rsid w:val="002C096D"/>
    <w:rsid w:val="002C6C26"/>
    <w:rsid w:val="002D002C"/>
    <w:rsid w:val="002D0B38"/>
    <w:rsid w:val="002D3040"/>
    <w:rsid w:val="002D3DD4"/>
    <w:rsid w:val="002D7198"/>
    <w:rsid w:val="002D78EE"/>
    <w:rsid w:val="002F367C"/>
    <w:rsid w:val="002F5F40"/>
    <w:rsid w:val="002F7C15"/>
    <w:rsid w:val="00301D13"/>
    <w:rsid w:val="003022C5"/>
    <w:rsid w:val="00305551"/>
    <w:rsid w:val="00305E5E"/>
    <w:rsid w:val="003109FD"/>
    <w:rsid w:val="003111B0"/>
    <w:rsid w:val="0031168A"/>
    <w:rsid w:val="0031418F"/>
    <w:rsid w:val="00314544"/>
    <w:rsid w:val="0031479F"/>
    <w:rsid w:val="00315A60"/>
    <w:rsid w:val="00315C5F"/>
    <w:rsid w:val="00320695"/>
    <w:rsid w:val="0032698C"/>
    <w:rsid w:val="00327453"/>
    <w:rsid w:val="003274FF"/>
    <w:rsid w:val="0032757F"/>
    <w:rsid w:val="003277D7"/>
    <w:rsid w:val="00333E3A"/>
    <w:rsid w:val="00335948"/>
    <w:rsid w:val="00335EAE"/>
    <w:rsid w:val="00336A3D"/>
    <w:rsid w:val="0034632F"/>
    <w:rsid w:val="00346923"/>
    <w:rsid w:val="00353AE9"/>
    <w:rsid w:val="00357C8B"/>
    <w:rsid w:val="0036120F"/>
    <w:rsid w:val="0036170A"/>
    <w:rsid w:val="00363C50"/>
    <w:rsid w:val="00366568"/>
    <w:rsid w:val="0037379D"/>
    <w:rsid w:val="00373BCA"/>
    <w:rsid w:val="00373FB4"/>
    <w:rsid w:val="0037438C"/>
    <w:rsid w:val="0037666C"/>
    <w:rsid w:val="003766DC"/>
    <w:rsid w:val="00377220"/>
    <w:rsid w:val="0037742B"/>
    <w:rsid w:val="00383082"/>
    <w:rsid w:val="00384524"/>
    <w:rsid w:val="003848D7"/>
    <w:rsid w:val="00385AEC"/>
    <w:rsid w:val="0038699D"/>
    <w:rsid w:val="00387458"/>
    <w:rsid w:val="00392725"/>
    <w:rsid w:val="00392810"/>
    <w:rsid w:val="00393411"/>
    <w:rsid w:val="00394125"/>
    <w:rsid w:val="00396553"/>
    <w:rsid w:val="003A5E89"/>
    <w:rsid w:val="003A7182"/>
    <w:rsid w:val="003B346D"/>
    <w:rsid w:val="003B6E27"/>
    <w:rsid w:val="003C0407"/>
    <w:rsid w:val="003C1086"/>
    <w:rsid w:val="003C50AE"/>
    <w:rsid w:val="003C704A"/>
    <w:rsid w:val="003D1455"/>
    <w:rsid w:val="003D1DEC"/>
    <w:rsid w:val="003D3753"/>
    <w:rsid w:val="003D3C5C"/>
    <w:rsid w:val="003D49C2"/>
    <w:rsid w:val="003D50C4"/>
    <w:rsid w:val="003D6D86"/>
    <w:rsid w:val="003D7646"/>
    <w:rsid w:val="003E242C"/>
    <w:rsid w:val="003E2D26"/>
    <w:rsid w:val="003E439C"/>
    <w:rsid w:val="003E73B7"/>
    <w:rsid w:val="003F07C9"/>
    <w:rsid w:val="003F1C05"/>
    <w:rsid w:val="003F2D0F"/>
    <w:rsid w:val="003F410F"/>
    <w:rsid w:val="003F4120"/>
    <w:rsid w:val="003F7354"/>
    <w:rsid w:val="00402882"/>
    <w:rsid w:val="00404DCC"/>
    <w:rsid w:val="00410112"/>
    <w:rsid w:val="00410F1D"/>
    <w:rsid w:val="00411092"/>
    <w:rsid w:val="00415BBF"/>
    <w:rsid w:val="004162ED"/>
    <w:rsid w:val="00423B79"/>
    <w:rsid w:val="00424A06"/>
    <w:rsid w:val="00425203"/>
    <w:rsid w:val="00426104"/>
    <w:rsid w:val="00427551"/>
    <w:rsid w:val="00427C7E"/>
    <w:rsid w:val="004313A3"/>
    <w:rsid w:val="0043240D"/>
    <w:rsid w:val="00432897"/>
    <w:rsid w:val="00433C02"/>
    <w:rsid w:val="0043446E"/>
    <w:rsid w:val="00440AA6"/>
    <w:rsid w:val="00445436"/>
    <w:rsid w:val="00445767"/>
    <w:rsid w:val="00447B64"/>
    <w:rsid w:val="00455D44"/>
    <w:rsid w:val="00457329"/>
    <w:rsid w:val="00460826"/>
    <w:rsid w:val="004614D3"/>
    <w:rsid w:val="00462260"/>
    <w:rsid w:val="00463CBD"/>
    <w:rsid w:val="00467C9C"/>
    <w:rsid w:val="00470574"/>
    <w:rsid w:val="00475448"/>
    <w:rsid w:val="004802C3"/>
    <w:rsid w:val="00484465"/>
    <w:rsid w:val="004857B8"/>
    <w:rsid w:val="00487EB7"/>
    <w:rsid w:val="004905CF"/>
    <w:rsid w:val="004A079F"/>
    <w:rsid w:val="004A0A60"/>
    <w:rsid w:val="004A33C9"/>
    <w:rsid w:val="004A6717"/>
    <w:rsid w:val="004A6862"/>
    <w:rsid w:val="004A76F4"/>
    <w:rsid w:val="004B115B"/>
    <w:rsid w:val="004B1C94"/>
    <w:rsid w:val="004C3962"/>
    <w:rsid w:val="004C654B"/>
    <w:rsid w:val="004D2807"/>
    <w:rsid w:val="004D32F3"/>
    <w:rsid w:val="004D38F2"/>
    <w:rsid w:val="004D5372"/>
    <w:rsid w:val="004D570B"/>
    <w:rsid w:val="004E470A"/>
    <w:rsid w:val="004F06C7"/>
    <w:rsid w:val="004F1892"/>
    <w:rsid w:val="004F1D18"/>
    <w:rsid w:val="004F44F3"/>
    <w:rsid w:val="004F50EE"/>
    <w:rsid w:val="004F5801"/>
    <w:rsid w:val="004F5ACD"/>
    <w:rsid w:val="004F6E4A"/>
    <w:rsid w:val="00500407"/>
    <w:rsid w:val="005061B8"/>
    <w:rsid w:val="00510D8B"/>
    <w:rsid w:val="005226D2"/>
    <w:rsid w:val="00522812"/>
    <w:rsid w:val="00523116"/>
    <w:rsid w:val="00523365"/>
    <w:rsid w:val="005254C3"/>
    <w:rsid w:val="00530251"/>
    <w:rsid w:val="00532EFA"/>
    <w:rsid w:val="00540735"/>
    <w:rsid w:val="005423E8"/>
    <w:rsid w:val="0054395A"/>
    <w:rsid w:val="005450DC"/>
    <w:rsid w:val="00547FBA"/>
    <w:rsid w:val="00551950"/>
    <w:rsid w:val="00552D08"/>
    <w:rsid w:val="005561A2"/>
    <w:rsid w:val="00561D79"/>
    <w:rsid w:val="00564F54"/>
    <w:rsid w:val="0057352A"/>
    <w:rsid w:val="00573D0A"/>
    <w:rsid w:val="005743EF"/>
    <w:rsid w:val="00574F69"/>
    <w:rsid w:val="005758F0"/>
    <w:rsid w:val="00576ABF"/>
    <w:rsid w:val="0057760C"/>
    <w:rsid w:val="005821F1"/>
    <w:rsid w:val="005845AE"/>
    <w:rsid w:val="00587C54"/>
    <w:rsid w:val="00590F9C"/>
    <w:rsid w:val="00593E49"/>
    <w:rsid w:val="00596982"/>
    <w:rsid w:val="00597150"/>
    <w:rsid w:val="005974A0"/>
    <w:rsid w:val="00597E2D"/>
    <w:rsid w:val="005A3BF1"/>
    <w:rsid w:val="005B1896"/>
    <w:rsid w:val="005B2211"/>
    <w:rsid w:val="005B30BD"/>
    <w:rsid w:val="005B6983"/>
    <w:rsid w:val="005B6E8B"/>
    <w:rsid w:val="005B747E"/>
    <w:rsid w:val="005C0D69"/>
    <w:rsid w:val="005C1B6A"/>
    <w:rsid w:val="005C5E4C"/>
    <w:rsid w:val="005C7C8B"/>
    <w:rsid w:val="005D4A32"/>
    <w:rsid w:val="005D642B"/>
    <w:rsid w:val="005D6882"/>
    <w:rsid w:val="005D7A5A"/>
    <w:rsid w:val="005E72D8"/>
    <w:rsid w:val="005F0D0A"/>
    <w:rsid w:val="005F2C24"/>
    <w:rsid w:val="005F2F6A"/>
    <w:rsid w:val="005F43D7"/>
    <w:rsid w:val="005F7524"/>
    <w:rsid w:val="00600F97"/>
    <w:rsid w:val="006022F7"/>
    <w:rsid w:val="00603441"/>
    <w:rsid w:val="00603796"/>
    <w:rsid w:val="00604B25"/>
    <w:rsid w:val="006261B4"/>
    <w:rsid w:val="006302DB"/>
    <w:rsid w:val="00636B85"/>
    <w:rsid w:val="0064515D"/>
    <w:rsid w:val="0064568C"/>
    <w:rsid w:val="0064646F"/>
    <w:rsid w:val="0065088C"/>
    <w:rsid w:val="00650D33"/>
    <w:rsid w:val="00653D36"/>
    <w:rsid w:val="006557B0"/>
    <w:rsid w:val="00657CD5"/>
    <w:rsid w:val="006629B6"/>
    <w:rsid w:val="00663490"/>
    <w:rsid w:val="00667D7A"/>
    <w:rsid w:val="006729C7"/>
    <w:rsid w:val="00675340"/>
    <w:rsid w:val="006800ED"/>
    <w:rsid w:val="00682A6B"/>
    <w:rsid w:val="00684E7C"/>
    <w:rsid w:val="006858DA"/>
    <w:rsid w:val="00686111"/>
    <w:rsid w:val="00687E20"/>
    <w:rsid w:val="00690EF5"/>
    <w:rsid w:val="006A06B3"/>
    <w:rsid w:val="006A37FB"/>
    <w:rsid w:val="006A4199"/>
    <w:rsid w:val="006A51C2"/>
    <w:rsid w:val="006A7C4E"/>
    <w:rsid w:val="006A7F4C"/>
    <w:rsid w:val="006B2808"/>
    <w:rsid w:val="006B2D96"/>
    <w:rsid w:val="006B3734"/>
    <w:rsid w:val="006B7EF7"/>
    <w:rsid w:val="006C05E8"/>
    <w:rsid w:val="006D4158"/>
    <w:rsid w:val="006E0A2F"/>
    <w:rsid w:val="006F3133"/>
    <w:rsid w:val="006F7704"/>
    <w:rsid w:val="00700F1B"/>
    <w:rsid w:val="0070231B"/>
    <w:rsid w:val="0070389B"/>
    <w:rsid w:val="0070399C"/>
    <w:rsid w:val="00704803"/>
    <w:rsid w:val="007050C9"/>
    <w:rsid w:val="00706574"/>
    <w:rsid w:val="00706D15"/>
    <w:rsid w:val="00712300"/>
    <w:rsid w:val="0071270C"/>
    <w:rsid w:val="00712A47"/>
    <w:rsid w:val="00712A9F"/>
    <w:rsid w:val="00713CC2"/>
    <w:rsid w:val="007174FE"/>
    <w:rsid w:val="00717871"/>
    <w:rsid w:val="00720913"/>
    <w:rsid w:val="00723728"/>
    <w:rsid w:val="00726712"/>
    <w:rsid w:val="00732270"/>
    <w:rsid w:val="00736447"/>
    <w:rsid w:val="007372C6"/>
    <w:rsid w:val="00740259"/>
    <w:rsid w:val="00743D4F"/>
    <w:rsid w:val="00744517"/>
    <w:rsid w:val="00746EE6"/>
    <w:rsid w:val="007526AA"/>
    <w:rsid w:val="00755A2D"/>
    <w:rsid w:val="00755DCC"/>
    <w:rsid w:val="007561A4"/>
    <w:rsid w:val="007573D9"/>
    <w:rsid w:val="00760513"/>
    <w:rsid w:val="00760562"/>
    <w:rsid w:val="00765983"/>
    <w:rsid w:val="00780FC1"/>
    <w:rsid w:val="0078297E"/>
    <w:rsid w:val="00783EC6"/>
    <w:rsid w:val="0078538F"/>
    <w:rsid w:val="00787984"/>
    <w:rsid w:val="00793B4A"/>
    <w:rsid w:val="007942EC"/>
    <w:rsid w:val="00797FEA"/>
    <w:rsid w:val="007A111D"/>
    <w:rsid w:val="007A1B14"/>
    <w:rsid w:val="007A5245"/>
    <w:rsid w:val="007A62BE"/>
    <w:rsid w:val="007A662F"/>
    <w:rsid w:val="007A75CA"/>
    <w:rsid w:val="007A7EF0"/>
    <w:rsid w:val="007B3513"/>
    <w:rsid w:val="007B4C68"/>
    <w:rsid w:val="007C19A1"/>
    <w:rsid w:val="007C21CA"/>
    <w:rsid w:val="007C24D1"/>
    <w:rsid w:val="007C3B42"/>
    <w:rsid w:val="007C574E"/>
    <w:rsid w:val="007C5A4A"/>
    <w:rsid w:val="007D01A5"/>
    <w:rsid w:val="007D0FEB"/>
    <w:rsid w:val="007D11B3"/>
    <w:rsid w:val="007D67CF"/>
    <w:rsid w:val="007E0EEF"/>
    <w:rsid w:val="007E2262"/>
    <w:rsid w:val="007E698D"/>
    <w:rsid w:val="007F1B89"/>
    <w:rsid w:val="007F1E0C"/>
    <w:rsid w:val="007F260E"/>
    <w:rsid w:val="007F3890"/>
    <w:rsid w:val="007F4EE7"/>
    <w:rsid w:val="007F5520"/>
    <w:rsid w:val="00801DFE"/>
    <w:rsid w:val="00803D48"/>
    <w:rsid w:val="00803EAC"/>
    <w:rsid w:val="008040EA"/>
    <w:rsid w:val="00805523"/>
    <w:rsid w:val="0080590F"/>
    <w:rsid w:val="008109D7"/>
    <w:rsid w:val="00811AD4"/>
    <w:rsid w:val="00813CEE"/>
    <w:rsid w:val="00814C25"/>
    <w:rsid w:val="00816D42"/>
    <w:rsid w:val="00817E3B"/>
    <w:rsid w:val="0082026E"/>
    <w:rsid w:val="0082048E"/>
    <w:rsid w:val="00820C8C"/>
    <w:rsid w:val="00822FEA"/>
    <w:rsid w:val="00823A81"/>
    <w:rsid w:val="00824195"/>
    <w:rsid w:val="00833B49"/>
    <w:rsid w:val="00835704"/>
    <w:rsid w:val="00837119"/>
    <w:rsid w:val="0084126F"/>
    <w:rsid w:val="00843612"/>
    <w:rsid w:val="008440D4"/>
    <w:rsid w:val="00844AF4"/>
    <w:rsid w:val="0084537F"/>
    <w:rsid w:val="008512F6"/>
    <w:rsid w:val="00851632"/>
    <w:rsid w:val="00854F5D"/>
    <w:rsid w:val="0085553D"/>
    <w:rsid w:val="008560D0"/>
    <w:rsid w:val="00856DE9"/>
    <w:rsid w:val="008609DC"/>
    <w:rsid w:val="008640D2"/>
    <w:rsid w:val="00865987"/>
    <w:rsid w:val="00865F42"/>
    <w:rsid w:val="00870F63"/>
    <w:rsid w:val="00872F27"/>
    <w:rsid w:val="00873D2F"/>
    <w:rsid w:val="00876008"/>
    <w:rsid w:val="0088320D"/>
    <w:rsid w:val="00883AD7"/>
    <w:rsid w:val="00887C9B"/>
    <w:rsid w:val="00887D34"/>
    <w:rsid w:val="00895644"/>
    <w:rsid w:val="008A0555"/>
    <w:rsid w:val="008A0C07"/>
    <w:rsid w:val="008A1649"/>
    <w:rsid w:val="008A29C2"/>
    <w:rsid w:val="008A2FE1"/>
    <w:rsid w:val="008A31AB"/>
    <w:rsid w:val="008B04C1"/>
    <w:rsid w:val="008B0DC1"/>
    <w:rsid w:val="008B131F"/>
    <w:rsid w:val="008B2B65"/>
    <w:rsid w:val="008B387C"/>
    <w:rsid w:val="008B4290"/>
    <w:rsid w:val="008C14B3"/>
    <w:rsid w:val="008C233D"/>
    <w:rsid w:val="008C4213"/>
    <w:rsid w:val="008C4C64"/>
    <w:rsid w:val="008C7DE5"/>
    <w:rsid w:val="008D76AF"/>
    <w:rsid w:val="008D7750"/>
    <w:rsid w:val="008D7EEB"/>
    <w:rsid w:val="008E2B0A"/>
    <w:rsid w:val="008E36F8"/>
    <w:rsid w:val="008E6B04"/>
    <w:rsid w:val="008E753A"/>
    <w:rsid w:val="008E7A7F"/>
    <w:rsid w:val="008F1442"/>
    <w:rsid w:val="008F5768"/>
    <w:rsid w:val="008F6856"/>
    <w:rsid w:val="0090165A"/>
    <w:rsid w:val="00903E1D"/>
    <w:rsid w:val="00904563"/>
    <w:rsid w:val="009066D2"/>
    <w:rsid w:val="00906F80"/>
    <w:rsid w:val="00912054"/>
    <w:rsid w:val="00912AEF"/>
    <w:rsid w:val="00920DB4"/>
    <w:rsid w:val="009216D3"/>
    <w:rsid w:val="00921AEC"/>
    <w:rsid w:val="00922C06"/>
    <w:rsid w:val="009249BA"/>
    <w:rsid w:val="00927D95"/>
    <w:rsid w:val="00930A0A"/>
    <w:rsid w:val="00934455"/>
    <w:rsid w:val="00936900"/>
    <w:rsid w:val="00936EFB"/>
    <w:rsid w:val="00940322"/>
    <w:rsid w:val="00940F56"/>
    <w:rsid w:val="00941912"/>
    <w:rsid w:val="00945830"/>
    <w:rsid w:val="00945A0E"/>
    <w:rsid w:val="00945FAA"/>
    <w:rsid w:val="00950729"/>
    <w:rsid w:val="00950A51"/>
    <w:rsid w:val="009533C6"/>
    <w:rsid w:val="009535B6"/>
    <w:rsid w:val="00955CF6"/>
    <w:rsid w:val="009568D6"/>
    <w:rsid w:val="00962893"/>
    <w:rsid w:val="00962FDC"/>
    <w:rsid w:val="0096395D"/>
    <w:rsid w:val="00964033"/>
    <w:rsid w:val="00964C33"/>
    <w:rsid w:val="009706BE"/>
    <w:rsid w:val="009708D1"/>
    <w:rsid w:val="009715CC"/>
    <w:rsid w:val="0097469E"/>
    <w:rsid w:val="00975482"/>
    <w:rsid w:val="00975CCF"/>
    <w:rsid w:val="00981FD9"/>
    <w:rsid w:val="00983A2F"/>
    <w:rsid w:val="009840E6"/>
    <w:rsid w:val="00984673"/>
    <w:rsid w:val="00986B3F"/>
    <w:rsid w:val="0099046A"/>
    <w:rsid w:val="00992546"/>
    <w:rsid w:val="00992775"/>
    <w:rsid w:val="00992E8F"/>
    <w:rsid w:val="00994B82"/>
    <w:rsid w:val="009978DB"/>
    <w:rsid w:val="009A3446"/>
    <w:rsid w:val="009A3463"/>
    <w:rsid w:val="009A4260"/>
    <w:rsid w:val="009A54C1"/>
    <w:rsid w:val="009A6141"/>
    <w:rsid w:val="009B5D86"/>
    <w:rsid w:val="009B6DEC"/>
    <w:rsid w:val="009B749C"/>
    <w:rsid w:val="009B7B09"/>
    <w:rsid w:val="009C0A44"/>
    <w:rsid w:val="009C0FE0"/>
    <w:rsid w:val="009C202C"/>
    <w:rsid w:val="009C232D"/>
    <w:rsid w:val="009C5223"/>
    <w:rsid w:val="009C6983"/>
    <w:rsid w:val="009C7D15"/>
    <w:rsid w:val="009D053C"/>
    <w:rsid w:val="009D087F"/>
    <w:rsid w:val="009D264B"/>
    <w:rsid w:val="009D2F5E"/>
    <w:rsid w:val="009D6B5B"/>
    <w:rsid w:val="009E06DD"/>
    <w:rsid w:val="009E1BB6"/>
    <w:rsid w:val="009E5EA0"/>
    <w:rsid w:val="009E619F"/>
    <w:rsid w:val="009E7957"/>
    <w:rsid w:val="009F0106"/>
    <w:rsid w:val="009F2A2D"/>
    <w:rsid w:val="009F2C24"/>
    <w:rsid w:val="009F59D4"/>
    <w:rsid w:val="009F5BEC"/>
    <w:rsid w:val="009F689D"/>
    <w:rsid w:val="00A00241"/>
    <w:rsid w:val="00A01C0C"/>
    <w:rsid w:val="00A05F4D"/>
    <w:rsid w:val="00A17162"/>
    <w:rsid w:val="00A21085"/>
    <w:rsid w:val="00A27010"/>
    <w:rsid w:val="00A307D5"/>
    <w:rsid w:val="00A327B7"/>
    <w:rsid w:val="00A32CD4"/>
    <w:rsid w:val="00A32DF0"/>
    <w:rsid w:val="00A349F2"/>
    <w:rsid w:val="00A3676C"/>
    <w:rsid w:val="00A37C1D"/>
    <w:rsid w:val="00A40372"/>
    <w:rsid w:val="00A4322E"/>
    <w:rsid w:val="00A4556D"/>
    <w:rsid w:val="00A45D8E"/>
    <w:rsid w:val="00A463F9"/>
    <w:rsid w:val="00A46805"/>
    <w:rsid w:val="00A477B3"/>
    <w:rsid w:val="00A54458"/>
    <w:rsid w:val="00A54D5F"/>
    <w:rsid w:val="00A5537E"/>
    <w:rsid w:val="00A628AA"/>
    <w:rsid w:val="00A629B4"/>
    <w:rsid w:val="00A62F92"/>
    <w:rsid w:val="00A6322D"/>
    <w:rsid w:val="00A645B2"/>
    <w:rsid w:val="00A64D28"/>
    <w:rsid w:val="00A656C9"/>
    <w:rsid w:val="00A65838"/>
    <w:rsid w:val="00A674C9"/>
    <w:rsid w:val="00A6796D"/>
    <w:rsid w:val="00A740C7"/>
    <w:rsid w:val="00A741CD"/>
    <w:rsid w:val="00A741DF"/>
    <w:rsid w:val="00A81A94"/>
    <w:rsid w:val="00A82B25"/>
    <w:rsid w:val="00A84B49"/>
    <w:rsid w:val="00A84D7F"/>
    <w:rsid w:val="00A85369"/>
    <w:rsid w:val="00A86530"/>
    <w:rsid w:val="00A86C3A"/>
    <w:rsid w:val="00A86D01"/>
    <w:rsid w:val="00A87235"/>
    <w:rsid w:val="00A8798F"/>
    <w:rsid w:val="00A87A54"/>
    <w:rsid w:val="00A91BB4"/>
    <w:rsid w:val="00A9461D"/>
    <w:rsid w:val="00A95291"/>
    <w:rsid w:val="00A96DF1"/>
    <w:rsid w:val="00A96E01"/>
    <w:rsid w:val="00A974E6"/>
    <w:rsid w:val="00AA2B08"/>
    <w:rsid w:val="00AA62BA"/>
    <w:rsid w:val="00AB3BF7"/>
    <w:rsid w:val="00AB5E27"/>
    <w:rsid w:val="00AB60AD"/>
    <w:rsid w:val="00AB7EE3"/>
    <w:rsid w:val="00AC3246"/>
    <w:rsid w:val="00AC6A4B"/>
    <w:rsid w:val="00AD222B"/>
    <w:rsid w:val="00AD59B6"/>
    <w:rsid w:val="00AD5F56"/>
    <w:rsid w:val="00AD6685"/>
    <w:rsid w:val="00AE26FE"/>
    <w:rsid w:val="00AE3546"/>
    <w:rsid w:val="00AE57BF"/>
    <w:rsid w:val="00AE6F4E"/>
    <w:rsid w:val="00AF1847"/>
    <w:rsid w:val="00AF1C6C"/>
    <w:rsid w:val="00AF2DF2"/>
    <w:rsid w:val="00AF3B4F"/>
    <w:rsid w:val="00AF41D8"/>
    <w:rsid w:val="00AF4356"/>
    <w:rsid w:val="00AF4BAC"/>
    <w:rsid w:val="00AF4BFD"/>
    <w:rsid w:val="00AF6295"/>
    <w:rsid w:val="00AF63E7"/>
    <w:rsid w:val="00B00B9D"/>
    <w:rsid w:val="00B03A17"/>
    <w:rsid w:val="00B04CB6"/>
    <w:rsid w:val="00B05106"/>
    <w:rsid w:val="00B13C1E"/>
    <w:rsid w:val="00B1431B"/>
    <w:rsid w:val="00B26CAF"/>
    <w:rsid w:val="00B27290"/>
    <w:rsid w:val="00B2786D"/>
    <w:rsid w:val="00B303DD"/>
    <w:rsid w:val="00B32A3C"/>
    <w:rsid w:val="00B33A0F"/>
    <w:rsid w:val="00B3444A"/>
    <w:rsid w:val="00B41BE9"/>
    <w:rsid w:val="00B46212"/>
    <w:rsid w:val="00B46787"/>
    <w:rsid w:val="00B46836"/>
    <w:rsid w:val="00B52446"/>
    <w:rsid w:val="00B5317C"/>
    <w:rsid w:val="00B576D0"/>
    <w:rsid w:val="00B642EE"/>
    <w:rsid w:val="00B65D63"/>
    <w:rsid w:val="00B73AFE"/>
    <w:rsid w:val="00B74E7F"/>
    <w:rsid w:val="00B7536F"/>
    <w:rsid w:val="00B76BFD"/>
    <w:rsid w:val="00B80254"/>
    <w:rsid w:val="00B81690"/>
    <w:rsid w:val="00B82A0C"/>
    <w:rsid w:val="00BA0934"/>
    <w:rsid w:val="00BA21E9"/>
    <w:rsid w:val="00BA2A4F"/>
    <w:rsid w:val="00BA3291"/>
    <w:rsid w:val="00BA3EAB"/>
    <w:rsid w:val="00BB294D"/>
    <w:rsid w:val="00BB5A05"/>
    <w:rsid w:val="00BC0782"/>
    <w:rsid w:val="00BC11DB"/>
    <w:rsid w:val="00BC2394"/>
    <w:rsid w:val="00BC23F6"/>
    <w:rsid w:val="00BC3510"/>
    <w:rsid w:val="00BC7DD5"/>
    <w:rsid w:val="00BD0779"/>
    <w:rsid w:val="00BD1D35"/>
    <w:rsid w:val="00BD2360"/>
    <w:rsid w:val="00BD383C"/>
    <w:rsid w:val="00BD66E4"/>
    <w:rsid w:val="00BE24F9"/>
    <w:rsid w:val="00BE2B98"/>
    <w:rsid w:val="00BE3CD6"/>
    <w:rsid w:val="00BE72F2"/>
    <w:rsid w:val="00BF0CC8"/>
    <w:rsid w:val="00BF1177"/>
    <w:rsid w:val="00BF5583"/>
    <w:rsid w:val="00BF790A"/>
    <w:rsid w:val="00BF7C5E"/>
    <w:rsid w:val="00C0390B"/>
    <w:rsid w:val="00C04FF1"/>
    <w:rsid w:val="00C06C62"/>
    <w:rsid w:val="00C23D69"/>
    <w:rsid w:val="00C24890"/>
    <w:rsid w:val="00C25D00"/>
    <w:rsid w:val="00C26CA2"/>
    <w:rsid w:val="00C30260"/>
    <w:rsid w:val="00C31062"/>
    <w:rsid w:val="00C3219A"/>
    <w:rsid w:val="00C33772"/>
    <w:rsid w:val="00C405C2"/>
    <w:rsid w:val="00C44675"/>
    <w:rsid w:val="00C45A6D"/>
    <w:rsid w:val="00C47EE9"/>
    <w:rsid w:val="00C53EF5"/>
    <w:rsid w:val="00C567B5"/>
    <w:rsid w:val="00C6096E"/>
    <w:rsid w:val="00C624A1"/>
    <w:rsid w:val="00C632D7"/>
    <w:rsid w:val="00C6415F"/>
    <w:rsid w:val="00C65B55"/>
    <w:rsid w:val="00C67244"/>
    <w:rsid w:val="00C70AF1"/>
    <w:rsid w:val="00C71B96"/>
    <w:rsid w:val="00C74E72"/>
    <w:rsid w:val="00C75DF2"/>
    <w:rsid w:val="00C75F96"/>
    <w:rsid w:val="00C83C21"/>
    <w:rsid w:val="00C85701"/>
    <w:rsid w:val="00C85BED"/>
    <w:rsid w:val="00C878F1"/>
    <w:rsid w:val="00C91693"/>
    <w:rsid w:val="00C9618C"/>
    <w:rsid w:val="00CA2410"/>
    <w:rsid w:val="00CA308D"/>
    <w:rsid w:val="00CA498C"/>
    <w:rsid w:val="00CA6DAA"/>
    <w:rsid w:val="00CB141B"/>
    <w:rsid w:val="00CB1B12"/>
    <w:rsid w:val="00CB3DF2"/>
    <w:rsid w:val="00CB47DF"/>
    <w:rsid w:val="00CB4A99"/>
    <w:rsid w:val="00CB761E"/>
    <w:rsid w:val="00CC5F09"/>
    <w:rsid w:val="00CC6720"/>
    <w:rsid w:val="00CC7A30"/>
    <w:rsid w:val="00CD2035"/>
    <w:rsid w:val="00CD2587"/>
    <w:rsid w:val="00CD70A8"/>
    <w:rsid w:val="00CE0598"/>
    <w:rsid w:val="00CE3321"/>
    <w:rsid w:val="00CE366A"/>
    <w:rsid w:val="00CE4F74"/>
    <w:rsid w:val="00CF26E3"/>
    <w:rsid w:val="00CF57BB"/>
    <w:rsid w:val="00CF7FC4"/>
    <w:rsid w:val="00D022B6"/>
    <w:rsid w:val="00D036FA"/>
    <w:rsid w:val="00D0555F"/>
    <w:rsid w:val="00D06BC9"/>
    <w:rsid w:val="00D10C2D"/>
    <w:rsid w:val="00D10D1B"/>
    <w:rsid w:val="00D14AF6"/>
    <w:rsid w:val="00D167F7"/>
    <w:rsid w:val="00D20AB9"/>
    <w:rsid w:val="00D225DD"/>
    <w:rsid w:val="00D23345"/>
    <w:rsid w:val="00D23B6D"/>
    <w:rsid w:val="00D2568C"/>
    <w:rsid w:val="00D26029"/>
    <w:rsid w:val="00D30358"/>
    <w:rsid w:val="00D30F32"/>
    <w:rsid w:val="00D32AE8"/>
    <w:rsid w:val="00D33420"/>
    <w:rsid w:val="00D35A16"/>
    <w:rsid w:val="00D41A84"/>
    <w:rsid w:val="00D43996"/>
    <w:rsid w:val="00D45E8F"/>
    <w:rsid w:val="00D4601E"/>
    <w:rsid w:val="00D46944"/>
    <w:rsid w:val="00D46D9B"/>
    <w:rsid w:val="00D46E6A"/>
    <w:rsid w:val="00D500B8"/>
    <w:rsid w:val="00D54925"/>
    <w:rsid w:val="00D55444"/>
    <w:rsid w:val="00D57C9A"/>
    <w:rsid w:val="00D635BA"/>
    <w:rsid w:val="00D64570"/>
    <w:rsid w:val="00D70A43"/>
    <w:rsid w:val="00D716D7"/>
    <w:rsid w:val="00D72B8D"/>
    <w:rsid w:val="00D73E14"/>
    <w:rsid w:val="00D76250"/>
    <w:rsid w:val="00D76379"/>
    <w:rsid w:val="00D76EB3"/>
    <w:rsid w:val="00D77287"/>
    <w:rsid w:val="00D81A62"/>
    <w:rsid w:val="00D85D7E"/>
    <w:rsid w:val="00D866BB"/>
    <w:rsid w:val="00D90B77"/>
    <w:rsid w:val="00D92353"/>
    <w:rsid w:val="00D946DB"/>
    <w:rsid w:val="00D948FA"/>
    <w:rsid w:val="00DA0B0A"/>
    <w:rsid w:val="00DA415A"/>
    <w:rsid w:val="00DA55DF"/>
    <w:rsid w:val="00DB4643"/>
    <w:rsid w:val="00DB4A95"/>
    <w:rsid w:val="00DC2908"/>
    <w:rsid w:val="00DC3F96"/>
    <w:rsid w:val="00DC4157"/>
    <w:rsid w:val="00DC4245"/>
    <w:rsid w:val="00DC5013"/>
    <w:rsid w:val="00DD12AD"/>
    <w:rsid w:val="00DD1808"/>
    <w:rsid w:val="00DD2856"/>
    <w:rsid w:val="00DD2CE8"/>
    <w:rsid w:val="00DD2E60"/>
    <w:rsid w:val="00DD42AF"/>
    <w:rsid w:val="00DD59F8"/>
    <w:rsid w:val="00DD6C56"/>
    <w:rsid w:val="00DE2FF8"/>
    <w:rsid w:val="00DE4373"/>
    <w:rsid w:val="00DF292C"/>
    <w:rsid w:val="00DF3424"/>
    <w:rsid w:val="00DF41DA"/>
    <w:rsid w:val="00E03792"/>
    <w:rsid w:val="00E047DF"/>
    <w:rsid w:val="00E04BC7"/>
    <w:rsid w:val="00E05443"/>
    <w:rsid w:val="00E079F3"/>
    <w:rsid w:val="00E10F16"/>
    <w:rsid w:val="00E1742E"/>
    <w:rsid w:val="00E22AB1"/>
    <w:rsid w:val="00E2464A"/>
    <w:rsid w:val="00E266D1"/>
    <w:rsid w:val="00E45D16"/>
    <w:rsid w:val="00E54965"/>
    <w:rsid w:val="00E5769F"/>
    <w:rsid w:val="00E606D5"/>
    <w:rsid w:val="00E66F51"/>
    <w:rsid w:val="00E70245"/>
    <w:rsid w:val="00E717CC"/>
    <w:rsid w:val="00E7317A"/>
    <w:rsid w:val="00E73CE1"/>
    <w:rsid w:val="00E75115"/>
    <w:rsid w:val="00E8742B"/>
    <w:rsid w:val="00E914CF"/>
    <w:rsid w:val="00E91B58"/>
    <w:rsid w:val="00E95E52"/>
    <w:rsid w:val="00EA540C"/>
    <w:rsid w:val="00EA543B"/>
    <w:rsid w:val="00EB2C0E"/>
    <w:rsid w:val="00EC0119"/>
    <w:rsid w:val="00EC0795"/>
    <w:rsid w:val="00EC1363"/>
    <w:rsid w:val="00EC39C7"/>
    <w:rsid w:val="00EC664A"/>
    <w:rsid w:val="00EC7AEB"/>
    <w:rsid w:val="00ED0703"/>
    <w:rsid w:val="00ED2437"/>
    <w:rsid w:val="00ED2B88"/>
    <w:rsid w:val="00ED4115"/>
    <w:rsid w:val="00ED4EF4"/>
    <w:rsid w:val="00EE27BE"/>
    <w:rsid w:val="00EE2EB6"/>
    <w:rsid w:val="00EE53B6"/>
    <w:rsid w:val="00EF1957"/>
    <w:rsid w:val="00EF1CDC"/>
    <w:rsid w:val="00EF213D"/>
    <w:rsid w:val="00EF29E1"/>
    <w:rsid w:val="00EF4802"/>
    <w:rsid w:val="00EF750D"/>
    <w:rsid w:val="00F00D6B"/>
    <w:rsid w:val="00F04CFC"/>
    <w:rsid w:val="00F05D5E"/>
    <w:rsid w:val="00F12916"/>
    <w:rsid w:val="00F12B14"/>
    <w:rsid w:val="00F13A7B"/>
    <w:rsid w:val="00F14EF6"/>
    <w:rsid w:val="00F16352"/>
    <w:rsid w:val="00F201AB"/>
    <w:rsid w:val="00F206D5"/>
    <w:rsid w:val="00F21E8C"/>
    <w:rsid w:val="00F227EE"/>
    <w:rsid w:val="00F25C83"/>
    <w:rsid w:val="00F25EE6"/>
    <w:rsid w:val="00F262DA"/>
    <w:rsid w:val="00F26963"/>
    <w:rsid w:val="00F26B2C"/>
    <w:rsid w:val="00F27B9E"/>
    <w:rsid w:val="00F34B4F"/>
    <w:rsid w:val="00F3559E"/>
    <w:rsid w:val="00F35FC2"/>
    <w:rsid w:val="00F47693"/>
    <w:rsid w:val="00F47BBD"/>
    <w:rsid w:val="00F5208F"/>
    <w:rsid w:val="00F52A43"/>
    <w:rsid w:val="00F52F4A"/>
    <w:rsid w:val="00F530EE"/>
    <w:rsid w:val="00F549AF"/>
    <w:rsid w:val="00F55239"/>
    <w:rsid w:val="00F556B9"/>
    <w:rsid w:val="00F55EEF"/>
    <w:rsid w:val="00F56EE1"/>
    <w:rsid w:val="00F71B5D"/>
    <w:rsid w:val="00F74BBF"/>
    <w:rsid w:val="00F7599D"/>
    <w:rsid w:val="00F75FF7"/>
    <w:rsid w:val="00F77606"/>
    <w:rsid w:val="00F77C20"/>
    <w:rsid w:val="00F81882"/>
    <w:rsid w:val="00F82CEE"/>
    <w:rsid w:val="00F843B0"/>
    <w:rsid w:val="00F85750"/>
    <w:rsid w:val="00F85B56"/>
    <w:rsid w:val="00F85BE3"/>
    <w:rsid w:val="00F85CC2"/>
    <w:rsid w:val="00F8633F"/>
    <w:rsid w:val="00F86B1C"/>
    <w:rsid w:val="00F90A28"/>
    <w:rsid w:val="00F92982"/>
    <w:rsid w:val="00F93027"/>
    <w:rsid w:val="00F9534F"/>
    <w:rsid w:val="00F958E7"/>
    <w:rsid w:val="00F973EB"/>
    <w:rsid w:val="00FA51E2"/>
    <w:rsid w:val="00FA61AC"/>
    <w:rsid w:val="00FA7418"/>
    <w:rsid w:val="00FB3755"/>
    <w:rsid w:val="00FC1751"/>
    <w:rsid w:val="00FC3DC8"/>
    <w:rsid w:val="00FC464B"/>
    <w:rsid w:val="00FC6963"/>
    <w:rsid w:val="00FD1C95"/>
    <w:rsid w:val="00FD2241"/>
    <w:rsid w:val="00FD3172"/>
    <w:rsid w:val="00FD360B"/>
    <w:rsid w:val="00FD4F22"/>
    <w:rsid w:val="00FD746A"/>
    <w:rsid w:val="00FE0C3B"/>
    <w:rsid w:val="00FF1257"/>
    <w:rsid w:val="00FF4E55"/>
    <w:rsid w:val="00FF5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44F9F"/>
  <w15:docId w15:val="{5BABAC16-6542-453C-97CE-69E7615C0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2786D"/>
  </w:style>
  <w:style w:type="paragraph" w:styleId="Heading1">
    <w:name w:val="heading 1"/>
    <w:basedOn w:val="Normal"/>
    <w:link w:val="Heading1Char"/>
    <w:uiPriority w:val="9"/>
    <w:qFormat/>
    <w:rsid w:val="00FC175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B2786D"/>
    <w:rPr>
      <w:vertAlign w:val="superscript"/>
    </w:rPr>
  </w:style>
  <w:style w:type="paragraph" w:customStyle="1" w:styleId="headingtitleStyle">
    <w:name w:val="heading titleStyle"/>
    <w:basedOn w:val="Normal"/>
    <w:rsid w:val="00B2786D"/>
    <w:pPr>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unhideWhenUsed/>
    <w:rsid w:val="008C14B3"/>
    <w:rPr>
      <w:sz w:val="16"/>
      <w:szCs w:val="16"/>
    </w:rPr>
  </w:style>
  <w:style w:type="paragraph" w:styleId="CommentText">
    <w:name w:val="annotation text"/>
    <w:basedOn w:val="Normal"/>
    <w:link w:val="CommentTextChar"/>
    <w:uiPriority w:val="99"/>
    <w:unhideWhenUsed/>
    <w:rsid w:val="008C14B3"/>
    <w:pPr>
      <w:spacing w:line="240" w:lineRule="auto"/>
    </w:pPr>
  </w:style>
  <w:style w:type="character" w:customStyle="1" w:styleId="CommentTextChar">
    <w:name w:val="Comment Text Char"/>
    <w:basedOn w:val="DefaultParagraphFont"/>
    <w:link w:val="CommentText"/>
    <w:uiPriority w:val="99"/>
    <w:rsid w:val="008C14B3"/>
  </w:style>
  <w:style w:type="paragraph" w:styleId="CommentSubject">
    <w:name w:val="annotation subject"/>
    <w:basedOn w:val="CommentText"/>
    <w:next w:val="CommentText"/>
    <w:link w:val="CommentSubjectChar"/>
    <w:uiPriority w:val="99"/>
    <w:semiHidden/>
    <w:unhideWhenUsed/>
    <w:rsid w:val="008C14B3"/>
    <w:rPr>
      <w:b/>
      <w:bCs/>
    </w:rPr>
  </w:style>
  <w:style w:type="character" w:customStyle="1" w:styleId="CommentSubjectChar">
    <w:name w:val="Comment Subject Char"/>
    <w:basedOn w:val="CommentTextChar"/>
    <w:link w:val="CommentSubject"/>
    <w:uiPriority w:val="99"/>
    <w:semiHidden/>
    <w:rsid w:val="008C14B3"/>
    <w:rPr>
      <w:b/>
      <w:bCs/>
    </w:rPr>
  </w:style>
  <w:style w:type="paragraph" w:styleId="BalloonText">
    <w:name w:val="Balloon Text"/>
    <w:basedOn w:val="Normal"/>
    <w:link w:val="BalloonTextChar"/>
    <w:uiPriority w:val="99"/>
    <w:semiHidden/>
    <w:unhideWhenUsed/>
    <w:rsid w:val="008C14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14B3"/>
    <w:rPr>
      <w:rFonts w:ascii="Segoe UI" w:hAnsi="Segoe UI" w:cs="Segoe UI"/>
      <w:sz w:val="18"/>
      <w:szCs w:val="18"/>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76051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760513"/>
    <w:rPr>
      <w:rFonts w:ascii="Times New Roman" w:eastAsia="Times New Roman" w:hAnsi="Times New Roman" w:cs="Times New Roman"/>
      <w:position w:val="-1"/>
      <w:sz w:val="24"/>
      <w:szCs w:val="24"/>
      <w:lang w:val="hy-AM"/>
    </w:rPr>
  </w:style>
  <w:style w:type="character" w:styleId="Strong">
    <w:name w:val="Strong"/>
    <w:uiPriority w:val="22"/>
    <w:qFormat/>
    <w:rsid w:val="001739A8"/>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Normal"/>
    <w:link w:val="NormalWebChar"/>
    <w:uiPriority w:val="99"/>
    <w:unhideWhenUsed/>
    <w:qFormat/>
    <w:rsid w:val="001739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1739A8"/>
    <w:rPr>
      <w:rFonts w:ascii="Times New Roman" w:eastAsia="Times New Roman" w:hAnsi="Times New Roman" w:cs="Times New Roman"/>
      <w:sz w:val="24"/>
      <w:szCs w:val="24"/>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
    <w:basedOn w:val="Normal"/>
    <w:link w:val="FootnoteTextChar"/>
    <w:uiPriority w:val="99"/>
    <w:unhideWhenUsed/>
    <w:qFormat/>
    <w:rsid w:val="00235750"/>
    <w:pPr>
      <w:spacing w:after="0" w:line="240" w:lineRule="auto"/>
    </w:pPr>
    <w:rPr>
      <w:rFonts w:ascii="Calibri" w:eastAsia="Times New Roman" w:hAnsi="Calibri" w:cs="Times New Roman"/>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235750"/>
    <w:rPr>
      <w:rFonts w:ascii="Calibri" w:eastAsia="Times New Roman" w:hAnsi="Calibri" w:cs="Times New Roman"/>
    </w:rPr>
  </w:style>
  <w:style w:type="character" w:styleId="Emphasis">
    <w:name w:val="Emphasis"/>
    <w:basedOn w:val="DefaultParagraphFont"/>
    <w:uiPriority w:val="20"/>
    <w:qFormat/>
    <w:rsid w:val="00235750"/>
    <w:rPr>
      <w:i/>
      <w:iCs/>
    </w:rPr>
  </w:style>
  <w:style w:type="paragraph" w:customStyle="1" w:styleId="Char3CharCharChar">
    <w:name w:val="Char3 Char Char Char"/>
    <w:basedOn w:val="Normal"/>
    <w:next w:val="Normal"/>
    <w:semiHidden/>
    <w:rsid w:val="007C21CA"/>
    <w:pPr>
      <w:spacing w:after="160" w:line="240" w:lineRule="exact"/>
    </w:pPr>
    <w:rPr>
      <w:rFonts w:eastAsia="Times New Roman"/>
      <w:lang w:val="en-GB"/>
    </w:rPr>
  </w:style>
  <w:style w:type="paragraph" w:styleId="NoSpacing">
    <w:name w:val="No Spacing"/>
    <w:link w:val="NoSpacingChar"/>
    <w:uiPriority w:val="1"/>
    <w:qFormat/>
    <w:rsid w:val="007C21CA"/>
    <w:pPr>
      <w:spacing w:after="0" w:line="240" w:lineRule="auto"/>
    </w:pPr>
    <w:rPr>
      <w:rFonts w:ascii="Calibri" w:eastAsia="Calibri" w:hAnsi="Calibri" w:cs="Times New Roman"/>
      <w:sz w:val="22"/>
      <w:szCs w:val="22"/>
    </w:rPr>
  </w:style>
  <w:style w:type="character" w:customStyle="1" w:styleId="NoSpacingChar">
    <w:name w:val="No Spacing Char"/>
    <w:link w:val="NoSpacing"/>
    <w:uiPriority w:val="1"/>
    <w:locked/>
    <w:rsid w:val="007C21CA"/>
    <w:rPr>
      <w:rFonts w:ascii="Calibri" w:eastAsia="Calibri" w:hAnsi="Calibri" w:cs="Times New Roman"/>
      <w:sz w:val="22"/>
      <w:szCs w:val="22"/>
    </w:rPr>
  </w:style>
  <w:style w:type="character" w:customStyle="1" w:styleId="Hyperlink1">
    <w:name w:val="Hyperlink1"/>
    <w:basedOn w:val="DefaultParagraphFont"/>
    <w:uiPriority w:val="99"/>
    <w:unhideWhenUsed/>
    <w:rsid w:val="0024716D"/>
    <w:rPr>
      <w:color w:val="0563C1"/>
      <w:u w:val="single"/>
    </w:rPr>
  </w:style>
  <w:style w:type="character" w:styleId="Hyperlink">
    <w:name w:val="Hyperlink"/>
    <w:basedOn w:val="DefaultParagraphFont"/>
    <w:uiPriority w:val="99"/>
    <w:unhideWhenUsed/>
    <w:rsid w:val="0024716D"/>
    <w:rPr>
      <w:color w:val="0000FF" w:themeColor="hyperlink"/>
      <w:u w:val="single"/>
    </w:rPr>
  </w:style>
  <w:style w:type="paragraph" w:styleId="BodyText">
    <w:name w:val="Body Text"/>
    <w:basedOn w:val="Normal"/>
    <w:link w:val="BodyTextChar"/>
    <w:rsid w:val="0014796F"/>
    <w:pPr>
      <w:suppressAutoHyphens/>
      <w:spacing w:after="140"/>
    </w:pPr>
    <w:rPr>
      <w:rFonts w:ascii="Calibri" w:eastAsia="Calibri" w:hAnsi="Calibri" w:cstheme="minorBidi"/>
      <w:color w:val="00000A"/>
      <w:sz w:val="22"/>
      <w:szCs w:val="22"/>
    </w:rPr>
  </w:style>
  <w:style w:type="character" w:customStyle="1" w:styleId="BodyTextChar">
    <w:name w:val="Body Text Char"/>
    <w:basedOn w:val="DefaultParagraphFont"/>
    <w:link w:val="BodyText"/>
    <w:rsid w:val="0014796F"/>
    <w:rPr>
      <w:rFonts w:ascii="Calibri" w:eastAsia="Calibri" w:hAnsi="Calibri" w:cstheme="minorBidi"/>
      <w:color w:val="00000A"/>
      <w:sz w:val="22"/>
      <w:szCs w:val="22"/>
    </w:rPr>
  </w:style>
  <w:style w:type="character" w:customStyle="1" w:styleId="Heading1Char">
    <w:name w:val="Heading 1 Char"/>
    <w:basedOn w:val="DefaultParagraphFont"/>
    <w:link w:val="Heading1"/>
    <w:uiPriority w:val="9"/>
    <w:rsid w:val="00FC1751"/>
    <w:rPr>
      <w:rFonts w:ascii="Times New Roman" w:eastAsia="Times New Roman" w:hAnsi="Times New Roman" w:cs="Times New Roman"/>
      <w:b/>
      <w:bCs/>
      <w:kern w:val="36"/>
      <w:sz w:val="48"/>
      <w:szCs w:val="48"/>
    </w:rPr>
  </w:style>
  <w:style w:type="character" w:customStyle="1" w:styleId="s6b621b36">
    <w:name w:val="s6b621b36"/>
    <w:basedOn w:val="DefaultParagraphFont"/>
    <w:rsid w:val="00FC1751"/>
  </w:style>
  <w:style w:type="paragraph" w:styleId="Header">
    <w:name w:val="header"/>
    <w:basedOn w:val="Normal"/>
    <w:link w:val="HeaderChar"/>
    <w:uiPriority w:val="99"/>
    <w:unhideWhenUsed/>
    <w:rsid w:val="005845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45AE"/>
  </w:style>
  <w:style w:type="paragraph" w:styleId="Footer">
    <w:name w:val="footer"/>
    <w:basedOn w:val="Normal"/>
    <w:link w:val="FooterChar"/>
    <w:uiPriority w:val="99"/>
    <w:unhideWhenUsed/>
    <w:rsid w:val="005845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4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919665">
      <w:bodyDiv w:val="1"/>
      <w:marLeft w:val="0"/>
      <w:marRight w:val="0"/>
      <w:marTop w:val="0"/>
      <w:marBottom w:val="0"/>
      <w:divBdr>
        <w:top w:val="none" w:sz="0" w:space="0" w:color="auto"/>
        <w:left w:val="none" w:sz="0" w:space="0" w:color="auto"/>
        <w:bottom w:val="none" w:sz="0" w:space="0" w:color="auto"/>
        <w:right w:val="none" w:sz="0" w:space="0" w:color="auto"/>
      </w:divBdr>
    </w:div>
    <w:div w:id="297759768">
      <w:bodyDiv w:val="1"/>
      <w:marLeft w:val="0"/>
      <w:marRight w:val="0"/>
      <w:marTop w:val="0"/>
      <w:marBottom w:val="0"/>
      <w:divBdr>
        <w:top w:val="none" w:sz="0" w:space="0" w:color="auto"/>
        <w:left w:val="none" w:sz="0" w:space="0" w:color="auto"/>
        <w:bottom w:val="none" w:sz="0" w:space="0" w:color="auto"/>
        <w:right w:val="none" w:sz="0" w:space="0" w:color="auto"/>
      </w:divBdr>
    </w:div>
    <w:div w:id="518592680">
      <w:bodyDiv w:val="1"/>
      <w:marLeft w:val="0"/>
      <w:marRight w:val="0"/>
      <w:marTop w:val="0"/>
      <w:marBottom w:val="0"/>
      <w:divBdr>
        <w:top w:val="none" w:sz="0" w:space="0" w:color="auto"/>
        <w:left w:val="none" w:sz="0" w:space="0" w:color="auto"/>
        <w:bottom w:val="none" w:sz="0" w:space="0" w:color="auto"/>
        <w:right w:val="none" w:sz="0" w:space="0" w:color="auto"/>
      </w:divBdr>
    </w:div>
    <w:div w:id="580256710">
      <w:bodyDiv w:val="1"/>
      <w:marLeft w:val="0"/>
      <w:marRight w:val="0"/>
      <w:marTop w:val="0"/>
      <w:marBottom w:val="0"/>
      <w:divBdr>
        <w:top w:val="none" w:sz="0" w:space="0" w:color="auto"/>
        <w:left w:val="none" w:sz="0" w:space="0" w:color="auto"/>
        <w:bottom w:val="none" w:sz="0" w:space="0" w:color="auto"/>
        <w:right w:val="none" w:sz="0" w:space="0" w:color="auto"/>
      </w:divBdr>
    </w:div>
    <w:div w:id="638220955">
      <w:bodyDiv w:val="1"/>
      <w:marLeft w:val="0"/>
      <w:marRight w:val="0"/>
      <w:marTop w:val="0"/>
      <w:marBottom w:val="0"/>
      <w:divBdr>
        <w:top w:val="none" w:sz="0" w:space="0" w:color="auto"/>
        <w:left w:val="none" w:sz="0" w:space="0" w:color="auto"/>
        <w:bottom w:val="none" w:sz="0" w:space="0" w:color="auto"/>
        <w:right w:val="none" w:sz="0" w:space="0" w:color="auto"/>
      </w:divBdr>
    </w:div>
    <w:div w:id="688920178">
      <w:bodyDiv w:val="1"/>
      <w:marLeft w:val="0"/>
      <w:marRight w:val="0"/>
      <w:marTop w:val="0"/>
      <w:marBottom w:val="0"/>
      <w:divBdr>
        <w:top w:val="none" w:sz="0" w:space="0" w:color="auto"/>
        <w:left w:val="none" w:sz="0" w:space="0" w:color="auto"/>
        <w:bottom w:val="none" w:sz="0" w:space="0" w:color="auto"/>
        <w:right w:val="none" w:sz="0" w:space="0" w:color="auto"/>
      </w:divBdr>
    </w:div>
    <w:div w:id="744837106">
      <w:bodyDiv w:val="1"/>
      <w:marLeft w:val="0"/>
      <w:marRight w:val="0"/>
      <w:marTop w:val="0"/>
      <w:marBottom w:val="0"/>
      <w:divBdr>
        <w:top w:val="none" w:sz="0" w:space="0" w:color="auto"/>
        <w:left w:val="none" w:sz="0" w:space="0" w:color="auto"/>
        <w:bottom w:val="none" w:sz="0" w:space="0" w:color="auto"/>
        <w:right w:val="none" w:sz="0" w:space="0" w:color="auto"/>
      </w:divBdr>
    </w:div>
    <w:div w:id="779841113">
      <w:bodyDiv w:val="1"/>
      <w:marLeft w:val="0"/>
      <w:marRight w:val="0"/>
      <w:marTop w:val="0"/>
      <w:marBottom w:val="0"/>
      <w:divBdr>
        <w:top w:val="none" w:sz="0" w:space="0" w:color="auto"/>
        <w:left w:val="none" w:sz="0" w:space="0" w:color="auto"/>
        <w:bottom w:val="none" w:sz="0" w:space="0" w:color="auto"/>
        <w:right w:val="none" w:sz="0" w:space="0" w:color="auto"/>
      </w:divBdr>
    </w:div>
    <w:div w:id="787092823">
      <w:bodyDiv w:val="1"/>
      <w:marLeft w:val="0"/>
      <w:marRight w:val="0"/>
      <w:marTop w:val="0"/>
      <w:marBottom w:val="0"/>
      <w:divBdr>
        <w:top w:val="none" w:sz="0" w:space="0" w:color="auto"/>
        <w:left w:val="none" w:sz="0" w:space="0" w:color="auto"/>
        <w:bottom w:val="none" w:sz="0" w:space="0" w:color="auto"/>
        <w:right w:val="none" w:sz="0" w:space="0" w:color="auto"/>
      </w:divBdr>
    </w:div>
    <w:div w:id="1380397674">
      <w:bodyDiv w:val="1"/>
      <w:marLeft w:val="0"/>
      <w:marRight w:val="0"/>
      <w:marTop w:val="0"/>
      <w:marBottom w:val="0"/>
      <w:divBdr>
        <w:top w:val="none" w:sz="0" w:space="0" w:color="auto"/>
        <w:left w:val="none" w:sz="0" w:space="0" w:color="auto"/>
        <w:bottom w:val="none" w:sz="0" w:space="0" w:color="auto"/>
        <w:right w:val="none" w:sz="0" w:space="0" w:color="auto"/>
      </w:divBdr>
    </w:div>
    <w:div w:id="1482698436">
      <w:bodyDiv w:val="1"/>
      <w:marLeft w:val="0"/>
      <w:marRight w:val="0"/>
      <w:marTop w:val="0"/>
      <w:marBottom w:val="0"/>
      <w:divBdr>
        <w:top w:val="none" w:sz="0" w:space="0" w:color="auto"/>
        <w:left w:val="none" w:sz="0" w:space="0" w:color="auto"/>
        <w:bottom w:val="none" w:sz="0" w:space="0" w:color="auto"/>
        <w:right w:val="none" w:sz="0" w:space="0" w:color="auto"/>
      </w:divBdr>
    </w:div>
    <w:div w:id="2088070484">
      <w:bodyDiv w:val="1"/>
      <w:marLeft w:val="0"/>
      <w:marRight w:val="0"/>
      <w:marTop w:val="0"/>
      <w:marBottom w:val="0"/>
      <w:divBdr>
        <w:top w:val="none" w:sz="0" w:space="0" w:color="auto"/>
        <w:left w:val="none" w:sz="0" w:space="0" w:color="auto"/>
        <w:bottom w:val="none" w:sz="0" w:space="0" w:color="auto"/>
        <w:right w:val="none" w:sz="0" w:space="0" w:color="auto"/>
      </w:divBdr>
    </w:div>
    <w:div w:id="2112241163">
      <w:bodyDiv w:val="1"/>
      <w:marLeft w:val="0"/>
      <w:marRight w:val="0"/>
      <w:marTop w:val="0"/>
      <w:marBottom w:val="0"/>
      <w:divBdr>
        <w:top w:val="none" w:sz="0" w:space="0" w:color="auto"/>
        <w:left w:val="none" w:sz="0" w:space="0" w:color="auto"/>
        <w:bottom w:val="none" w:sz="0" w:space="0" w:color="auto"/>
        <w:right w:val="none" w:sz="0" w:space="0" w:color="auto"/>
      </w:divBdr>
    </w:div>
    <w:div w:id="214206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j.am/storage/uploads/tsragir2022.pdf" TargetMode="External"/><Relationship Id="rId13" Type="http://schemas.openxmlformats.org/officeDocument/2006/relationships/hyperlink" Target="file:///C:\Users\E-Geghamyan\AppData\Roaming\Microsoft\Word\9046\07" TargetMode="External"/><Relationship Id="rId18" Type="http://schemas.openxmlformats.org/officeDocument/2006/relationships/hyperlink" Target="https://hudoc.echr.coe.int/app/conversion/docx/pdf?library=ECHR&amp;id=001-3207&amp;filename=McLEOD%20v.%20THE%20UNITED%20KINGDOM.pdf&amp;logEvent=Fals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oj.am/storage/uploads/Razmavarutyun19-23.pdf" TargetMode="External"/><Relationship Id="rId7" Type="http://schemas.openxmlformats.org/officeDocument/2006/relationships/endnotes" Target="endnotes.xml"/><Relationship Id="rId12" Type="http://schemas.openxmlformats.org/officeDocument/2006/relationships/hyperlink" Target="https://hudoc.echr.coe.int/eng?i=001-145212" TargetMode="External"/><Relationship Id="rId17" Type="http://schemas.openxmlformats.org/officeDocument/2006/relationships/hyperlink" Target="https://hudoc.echr.coe.int/fr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udoc.echr.coe.int/eng" TargetMode="External"/><Relationship Id="rId20" Type="http://schemas.openxmlformats.org/officeDocument/2006/relationships/hyperlink" Target="https://hudoc.echr.coe.int/tu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m.coe.int/european-commission-for-the-efficiency-of-justice-cepej-enforcement-of/168078829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rm.coe.int/european-commission-for-the-efficiency-of-justice-cepej-good-practice-/16807477bf" TargetMode="External"/><Relationship Id="rId23" Type="http://schemas.openxmlformats.org/officeDocument/2006/relationships/hyperlink" Target="https://cesa.am/platform/statistics-monitoring/" TargetMode="External"/><Relationship Id="rId10" Type="http://schemas.openxmlformats.org/officeDocument/2006/relationships/hyperlink" Target="https://rm.coe.int/european-commission-for-the-efficiency-of-justice-cepej-enforcement-of/168078829e" TargetMode="External"/><Relationship Id="rId19" Type="http://schemas.openxmlformats.org/officeDocument/2006/relationships/hyperlink" Target="https://hudoc.echr.coe.int/eng" TargetMode="External"/><Relationship Id="rId4" Type="http://schemas.openxmlformats.org/officeDocument/2006/relationships/settings" Target="settings.xml"/><Relationship Id="rId9" Type="http://schemas.openxmlformats.org/officeDocument/2006/relationships/hyperlink" Target="https://rm.coe.int/16807473cd" TargetMode="External"/><Relationship Id="rId14" Type="http://schemas.openxmlformats.org/officeDocument/2006/relationships/hyperlink" Target="https://hudoc.echr.coe.int/fre?i=001-108655" TargetMode="External"/><Relationship Id="rId22" Type="http://schemas.openxmlformats.org/officeDocument/2006/relationships/hyperlink" Target="https://www.moj.am/storage/uploads/2022%20razmavarutyu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F5AF26-3D59-42DD-8C96-CABDA3C63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659</TotalTime>
  <Pages>244</Pages>
  <Words>56904</Words>
  <Characters>324353</Characters>
  <Application>Microsoft Office Word</Application>
  <DocSecurity>0</DocSecurity>
  <Lines>2702</Lines>
  <Paragraphs>760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https://mul2.gov.am/tasks/906496/oneclick/1d48559dc8a555cf5cf61fed111873b5178b0eac92f07d990ee55e25421286eb.docx?token=7ad5effb37482de1c18281db54328e34</cp:keywords>
  <dc:description/>
  <cp:lastModifiedBy>Elina Geghamyan</cp:lastModifiedBy>
  <cp:revision>57</cp:revision>
  <cp:lastPrinted>2023-04-19T10:25:00Z</cp:lastPrinted>
  <dcterms:created xsi:type="dcterms:W3CDTF">2023-10-31T10:49:00Z</dcterms:created>
  <dcterms:modified xsi:type="dcterms:W3CDTF">2023-12-21T13:51:00Z</dcterms:modified>
</cp:coreProperties>
</file>