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0BC41" w14:textId="0685CA86" w:rsidR="00191CB0" w:rsidRPr="00934428" w:rsidRDefault="00191CB0" w:rsidP="009F2CD3">
      <w:pPr>
        <w:spacing w:line="360" w:lineRule="auto"/>
        <w:ind w:firstLine="720"/>
        <w:jc w:val="center"/>
        <w:rPr>
          <w:rFonts w:ascii="GHEA Grapalat" w:eastAsia="GHEA Grapalat" w:hAnsi="GHEA Grapalat" w:cs="GHEA Grapalat"/>
          <w:sz w:val="24"/>
          <w:szCs w:val="24"/>
          <w:lang w:val="hy-AM"/>
        </w:rPr>
      </w:pPr>
      <w:r w:rsidRPr="00934428">
        <w:rPr>
          <w:rFonts w:ascii="GHEA Grapalat" w:eastAsia="GHEA Grapalat" w:hAnsi="GHEA Grapalat" w:cs="GHEA Grapalat"/>
          <w:b/>
          <w:sz w:val="24"/>
          <w:szCs w:val="24"/>
          <w:lang w:val="hy-AM"/>
        </w:rPr>
        <w:t>ՀԻՄՆԱՎՈՐՈՒՄ</w:t>
      </w:r>
    </w:p>
    <w:p w14:paraId="13894680" w14:textId="181E20F8" w:rsidR="007F614D" w:rsidRPr="002A4123" w:rsidRDefault="007F614D" w:rsidP="009F2CD3">
      <w:pPr>
        <w:pStyle w:val="NormalWeb"/>
        <w:shd w:val="clear" w:color="auto" w:fill="FFFFFF"/>
        <w:spacing w:before="0" w:beforeAutospacing="0" w:after="0" w:afterAutospacing="0" w:line="360" w:lineRule="auto"/>
        <w:ind w:firstLine="720"/>
        <w:jc w:val="center"/>
        <w:rPr>
          <w:rStyle w:val="Strong"/>
          <w:rFonts w:ascii="GHEA Grapalat" w:hAnsi="GHEA Grapalat" w:cs="GHEA Grapalat"/>
          <w:color w:val="000000"/>
          <w:lang w:val="hy-AM"/>
        </w:rPr>
      </w:pPr>
      <w:r w:rsidRPr="007F614D">
        <w:rPr>
          <w:rStyle w:val="Strong"/>
          <w:rFonts w:ascii="GHEA Grapalat" w:hAnsi="GHEA Grapalat" w:cs="GHEA Grapalat"/>
          <w:color w:val="000000"/>
          <w:lang w:val="hy-AM"/>
        </w:rPr>
        <w:t>«ԼԵՌՆԱՅԻՆ ՂԱՐԱԲԱՂԻ ԿԱՌԱՎԱՐՈՒԹՅԱՆ ԵՎ ՆՐԱ ՍՏԵՂԾԱԾ ՀԻՄՆԱԴՐԱՄՆԵՐԻ, ԱՌԱՆՁԻՆ ԻՐԱՎԱԲԱՆԱԿԱՆ ԵՎ ՖԻԶԻԿԱԿԱՆ ԱՆՁԱՆՑ ՆԿԱՏՄԱՄԲ ՀՀ ՖԻՆԱՆՍԱԿԱՆ ԿԱԶՄԱԿԵՐՊՈՒԹՅՈՒՆՆԵՐԻ ԴՐԱՄԱԿԱՆ ՊԱՀԱՆՋՆԵՐԻ (ԳՈՒՅՔԱՅԻՆ ԻՐԱՎՈՒՆՔՆԵՐԻ) ԶԻՋՄԱՆ ԴԻՄԱՑ ԳԱՆՁԱՊԵՏԱԿԱՆ ՊԱՐՏԱՏՈՄՍԵՐԻ ԹՈՂԱՐԿՄԱՆ, ՏԵՂԱԲԱՇԽՄԱՆ, ՇՐՋԱՆԱՌՈՒԹՅԱՆ, ՀԵՏԳՆՄԱՆ, ՄԱՐՄԱՆ ԱՌԱՆՁՆԱՀԱՏԿՈՒԹՅՈՒՆՆԵՐԸ, ԱՌԱՆՁԻՆ ԻՐԱՎԱԲԱՆԱԿԱՆ ԵՎ ՖԻԶԻԿԱԿԱՆ ԱՆՁԱՆՑ ՊԱՐՏԱՎՈՐՈՒԹՅՈՒՆՆԵՐԻ ԸՆՏՐԱՆՔԻ ՉԱՓԱՆԻՇՆԵՐԸ, ՖԻՆԱՆՍԱԿԱՆ ԿԱԶՄԱԿԵՐՊՈՒԹՅՈՒՆՆԵՐԻ ԿՈՂՄԻՑ ԴՐԱՄԱԿԱՆ ՊԱՀԱՆՋՆԵՐԻ (ԳՈՒՅՔԱՅԻՆ ԻՐԱՎՈՒՆՔՆԵՐԻ) ՓՈԽԱՆՑՄԱՆ, ՓՈԽԱՆՑՎԱԾ ԴՐԱՄԱԿԱՆ ՊԱՀԱՆՋՆԵՐԻ (ԳՈՒՅՔԱՅԻՆ ԻՐԱՎՈՒՆՔՆԵՐԻ) ՎԵՐԱԲԵՐՅԱԼ ՏԵՂԵԿԱՏՎՈՒԹՅԱՆ ՀՐԱՊԱՐԱԿՄԱՆ ԿԱՐԳԸ ՍԱՀՄԱՆԵԼՈՒ ՄԱՍԻՆ» Հ</w:t>
      </w:r>
      <w:r w:rsidRPr="007A63E3">
        <w:rPr>
          <w:rStyle w:val="Strong"/>
          <w:rFonts w:ascii="GHEA Grapalat" w:hAnsi="GHEA Grapalat" w:cs="GHEA Grapalat"/>
          <w:color w:val="000000"/>
          <w:lang w:val="hy-AM"/>
        </w:rPr>
        <w:t xml:space="preserve">ԱՅԱՍՏԱՆԻ ՀԱՆՐԱՊԵՏՈՒԹՅԱՆ ԿԱՌԱՎԱՐՈՒԹՅԱՆ ՈՐՈՇՄԱՆ </w:t>
      </w:r>
      <w:r w:rsidR="003F00B8" w:rsidRPr="007A63E3">
        <w:rPr>
          <w:rStyle w:val="Strong"/>
          <w:rFonts w:ascii="GHEA Grapalat" w:hAnsi="GHEA Grapalat" w:cs="GHEA Grapalat"/>
          <w:color w:val="000000"/>
          <w:lang w:val="hy-AM"/>
        </w:rPr>
        <w:t xml:space="preserve">ՆԱԽԱԳԾԻ </w:t>
      </w:r>
      <w:r w:rsidR="003F00B8">
        <w:rPr>
          <w:rStyle w:val="Strong"/>
          <w:rFonts w:ascii="GHEA Grapalat" w:hAnsi="GHEA Grapalat" w:cs="GHEA Grapalat"/>
          <w:color w:val="000000"/>
          <w:lang w:val="hy-AM"/>
        </w:rPr>
        <w:t xml:space="preserve">(ԱՅՍՈՒՀԵՏ՝ ՆԱԽԱԳԻԾ) </w:t>
      </w:r>
      <w:r w:rsidR="003F00B8" w:rsidRPr="007F614D">
        <w:rPr>
          <w:rStyle w:val="Strong"/>
          <w:rFonts w:ascii="GHEA Grapalat" w:hAnsi="GHEA Grapalat" w:cs="GHEA Grapalat"/>
          <w:color w:val="000000"/>
          <w:lang w:val="hy-AM"/>
        </w:rPr>
        <w:t>ԸՆԴՈՒՆՄԱՆ</w:t>
      </w:r>
    </w:p>
    <w:p w14:paraId="2CA04FA8" w14:textId="77777777" w:rsidR="0005656F" w:rsidRPr="0005656F" w:rsidRDefault="0005656F" w:rsidP="009F2CD3">
      <w:pPr>
        <w:spacing w:after="0" w:line="360" w:lineRule="auto"/>
        <w:ind w:firstLine="720"/>
        <w:jc w:val="center"/>
        <w:rPr>
          <w:rFonts w:ascii="GHEA Grapalat" w:hAnsi="GHEA Grapalat"/>
          <w:b/>
          <w:sz w:val="24"/>
          <w:szCs w:val="24"/>
          <w:lang w:val="hy-AM"/>
        </w:rPr>
      </w:pPr>
    </w:p>
    <w:p w14:paraId="600D75A6" w14:textId="3874B812" w:rsidR="00C128C0" w:rsidRDefault="00C128C0" w:rsidP="009F2CD3">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sidRPr="00C128C0">
        <w:rPr>
          <w:rFonts w:ascii="GHEA Grapalat" w:hAnsi="GHEA Grapalat"/>
          <w:b/>
          <w:bCs/>
          <w:spacing w:val="-6"/>
          <w:sz w:val="24"/>
          <w:szCs w:val="24"/>
          <w:lang w:val="hy-AM"/>
        </w:rPr>
        <w:t xml:space="preserve">Կարգավորման ենթակա </w:t>
      </w:r>
      <w:r w:rsidR="00DB5EE0">
        <w:rPr>
          <w:rFonts w:ascii="GHEA Grapalat" w:hAnsi="GHEA Grapalat"/>
          <w:b/>
          <w:bCs/>
          <w:spacing w:val="-6"/>
          <w:sz w:val="24"/>
          <w:szCs w:val="24"/>
          <w:lang w:val="hy-AM"/>
        </w:rPr>
        <w:t>ոլորտի կամ խնդրի սահմանումը.</w:t>
      </w:r>
    </w:p>
    <w:p w14:paraId="2203429E" w14:textId="376177E4" w:rsidR="007F614D" w:rsidRPr="007F614D" w:rsidRDefault="003F00B8" w:rsidP="008C695E">
      <w:pPr>
        <w:pStyle w:val="ListParagraph"/>
        <w:shd w:val="clear" w:color="auto" w:fill="FFFFFF"/>
        <w:tabs>
          <w:tab w:val="left" w:pos="1080"/>
        </w:tabs>
        <w:spacing w:after="0" w:line="360" w:lineRule="auto"/>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ՀՀ Ազգային ժողովի կողմից 2023 թվականի դեկտեմբերի 22-ին ընդունվել է </w:t>
      </w:r>
      <w:r w:rsidR="007F614D" w:rsidRPr="007F614D">
        <w:rPr>
          <w:rFonts w:ascii="GHEA Grapalat" w:hAnsi="GHEA Grapalat"/>
          <w:bCs/>
          <w:spacing w:val="-6"/>
          <w:sz w:val="24"/>
          <w:szCs w:val="24"/>
          <w:lang w:val="hy-AM"/>
        </w:rPr>
        <w:t>««</w:t>
      </w:r>
      <w:r w:rsidR="007F614D">
        <w:rPr>
          <w:rFonts w:ascii="GHEA Grapalat" w:hAnsi="GHEA Grapalat"/>
          <w:bCs/>
          <w:spacing w:val="-6"/>
          <w:sz w:val="24"/>
          <w:szCs w:val="24"/>
          <w:lang w:val="hy-AM"/>
        </w:rPr>
        <w:t>Հ</w:t>
      </w:r>
      <w:r w:rsidR="007F614D" w:rsidRPr="007F614D">
        <w:rPr>
          <w:rFonts w:ascii="GHEA Grapalat" w:hAnsi="GHEA Grapalat"/>
          <w:bCs/>
          <w:spacing w:val="-6"/>
          <w:sz w:val="24"/>
          <w:szCs w:val="24"/>
          <w:lang w:val="hy-AM"/>
        </w:rPr>
        <w:t xml:space="preserve">այաստանի </w:t>
      </w:r>
      <w:r w:rsidR="007F614D">
        <w:rPr>
          <w:rFonts w:ascii="GHEA Grapalat" w:hAnsi="GHEA Grapalat"/>
          <w:bCs/>
          <w:spacing w:val="-6"/>
          <w:sz w:val="24"/>
          <w:szCs w:val="24"/>
          <w:lang w:val="hy-AM"/>
        </w:rPr>
        <w:t>Հ</w:t>
      </w:r>
      <w:r w:rsidR="007F614D" w:rsidRPr="007F614D">
        <w:rPr>
          <w:rFonts w:ascii="GHEA Grapalat" w:hAnsi="GHEA Grapalat"/>
          <w:bCs/>
          <w:spacing w:val="-6"/>
          <w:sz w:val="24"/>
          <w:szCs w:val="24"/>
          <w:lang w:val="hy-AM"/>
        </w:rPr>
        <w:t>անրապետության 2023 թվականի պետական բյուջեի մասին» օրենքում լրացումներ կատարելու մասին»</w:t>
      </w:r>
      <w:r w:rsidR="007F614D">
        <w:rPr>
          <w:rFonts w:ascii="GHEA Grapalat" w:hAnsi="GHEA Grapalat"/>
          <w:bCs/>
          <w:spacing w:val="-6"/>
          <w:sz w:val="24"/>
          <w:szCs w:val="24"/>
          <w:lang w:val="hy-AM"/>
        </w:rPr>
        <w:t xml:space="preserve"> </w:t>
      </w:r>
      <w:r w:rsidR="00567EDF" w:rsidRPr="00567EDF">
        <w:rPr>
          <w:rFonts w:ascii="GHEA Grapalat" w:hAnsi="GHEA Grapalat"/>
          <w:bCs/>
          <w:spacing w:val="-6"/>
          <w:sz w:val="24"/>
          <w:szCs w:val="24"/>
          <w:lang w:val="hy-AM"/>
        </w:rPr>
        <w:t>ՀՕ-412-Ն</w:t>
      </w:r>
      <w:r w:rsidR="00567EDF" w:rsidRPr="00567EDF">
        <w:rPr>
          <w:rFonts w:ascii="GHEA Grapalat" w:hAnsi="GHEA Grapalat"/>
          <w:bCs/>
          <w:spacing w:val="-6"/>
          <w:sz w:val="24"/>
          <w:szCs w:val="24"/>
          <w:lang w:val="hy-AM"/>
        </w:rPr>
        <w:t xml:space="preserve"> </w:t>
      </w:r>
      <w:r w:rsidR="007F614D">
        <w:rPr>
          <w:rFonts w:ascii="GHEA Grapalat" w:hAnsi="GHEA Grapalat"/>
          <w:bCs/>
          <w:spacing w:val="-6"/>
          <w:sz w:val="24"/>
          <w:szCs w:val="24"/>
          <w:lang w:val="hy-AM"/>
        </w:rPr>
        <w:t xml:space="preserve">օրենքը, որով </w:t>
      </w:r>
      <w:r w:rsidR="007F614D" w:rsidRPr="007F614D">
        <w:rPr>
          <w:rFonts w:ascii="GHEA Grapalat" w:hAnsi="GHEA Grapalat"/>
          <w:bCs/>
          <w:spacing w:val="-6"/>
          <w:sz w:val="24"/>
          <w:szCs w:val="24"/>
          <w:lang w:val="hy-AM"/>
        </w:rPr>
        <w:t>«Հայաստանի Հանրապետության 2023 թվականի պետական բյուջեի մասին» 2022 թվականի դեկտեմբերի 8-ի ՀՕ-455-Ն օրենքի</w:t>
      </w:r>
      <w:r w:rsidR="008C695E">
        <w:rPr>
          <w:rFonts w:ascii="GHEA Grapalat" w:hAnsi="GHEA Grapalat"/>
          <w:bCs/>
          <w:spacing w:val="-6"/>
          <w:sz w:val="24"/>
          <w:szCs w:val="24"/>
          <w:lang w:val="hy-AM"/>
        </w:rPr>
        <w:t xml:space="preserve"> </w:t>
      </w:r>
      <w:r w:rsidR="007F614D" w:rsidRPr="007F614D">
        <w:rPr>
          <w:rFonts w:ascii="GHEA Grapalat" w:hAnsi="GHEA Grapalat"/>
          <w:bCs/>
          <w:spacing w:val="-6"/>
          <w:sz w:val="24"/>
          <w:szCs w:val="24"/>
          <w:lang w:val="hy-AM"/>
        </w:rPr>
        <w:t>9-րդ հոդվածը լրաց</w:t>
      </w:r>
      <w:r w:rsidR="008C695E">
        <w:rPr>
          <w:rFonts w:ascii="GHEA Grapalat" w:hAnsi="GHEA Grapalat"/>
          <w:bCs/>
          <w:spacing w:val="-6"/>
          <w:sz w:val="24"/>
          <w:szCs w:val="24"/>
          <w:lang w:val="hy-AM"/>
        </w:rPr>
        <w:t>վ</w:t>
      </w:r>
      <w:r w:rsidR="007F614D" w:rsidRPr="007F614D">
        <w:rPr>
          <w:rFonts w:ascii="GHEA Grapalat" w:hAnsi="GHEA Grapalat"/>
          <w:bCs/>
          <w:spacing w:val="-6"/>
          <w:sz w:val="24"/>
          <w:szCs w:val="24"/>
          <w:lang w:val="hy-AM"/>
        </w:rPr>
        <w:t xml:space="preserve">ել </w:t>
      </w:r>
      <w:r w:rsidR="008C695E">
        <w:rPr>
          <w:rFonts w:ascii="GHEA Grapalat" w:hAnsi="GHEA Grapalat"/>
          <w:bCs/>
          <w:spacing w:val="-6"/>
          <w:sz w:val="24"/>
          <w:szCs w:val="24"/>
          <w:lang w:val="hy-AM"/>
        </w:rPr>
        <w:t xml:space="preserve">է </w:t>
      </w:r>
      <w:r w:rsidR="007F614D" w:rsidRPr="007F614D">
        <w:rPr>
          <w:rFonts w:ascii="GHEA Grapalat" w:hAnsi="GHEA Grapalat"/>
          <w:bCs/>
          <w:spacing w:val="-6"/>
          <w:sz w:val="24"/>
          <w:szCs w:val="24"/>
          <w:lang w:val="hy-AM"/>
        </w:rPr>
        <w:t xml:space="preserve">նոր 23-րդ </w:t>
      </w:r>
      <w:r w:rsidR="00567EDF">
        <w:rPr>
          <w:rFonts w:ascii="GHEA Grapalat" w:hAnsi="GHEA Grapalat"/>
          <w:bCs/>
          <w:spacing w:val="-6"/>
          <w:sz w:val="24"/>
          <w:szCs w:val="24"/>
          <w:lang w:val="hy-AM"/>
        </w:rPr>
        <w:t>մասով</w:t>
      </w:r>
      <w:r w:rsidR="008C695E">
        <w:rPr>
          <w:rFonts w:ascii="GHEA Grapalat" w:hAnsi="GHEA Grapalat"/>
          <w:bCs/>
          <w:spacing w:val="-6"/>
          <w:sz w:val="24"/>
          <w:szCs w:val="24"/>
          <w:lang w:val="hy-AM"/>
        </w:rPr>
        <w:t xml:space="preserve"> և սահմանվել է, որ </w:t>
      </w:r>
      <w:r w:rsidR="00567EDF" w:rsidRPr="00567EDF">
        <w:rPr>
          <w:rFonts w:ascii="GHEA Grapalat" w:hAnsi="GHEA Grapalat"/>
          <w:bCs/>
          <w:spacing w:val="-6"/>
          <w:sz w:val="24"/>
          <w:szCs w:val="24"/>
          <w:lang w:val="hy-AM"/>
        </w:rPr>
        <w:t>Լեռնային Ղարաբաղի կառավարության և նրա ստեղծած հիմնադրամների, առանձին իրավաբանական և ֆիզիկական անձանց նկատմամբ Հայաստանի Հանրապետության առևտրային բանկերի, վարկային և ապահովագրական կազմակերպությունների (ֆինանսական կազմակերպությունների) դրամական պահանջների (գույքային իրավունքների) զիջման դիմաց վերջիններիս օգտին թողարկել</w:t>
      </w:r>
      <w:r w:rsidR="00567EDF">
        <w:rPr>
          <w:rFonts w:ascii="GHEA Grapalat" w:hAnsi="GHEA Grapalat"/>
          <w:bCs/>
          <w:spacing w:val="-6"/>
          <w:sz w:val="24"/>
          <w:szCs w:val="24"/>
          <w:lang w:val="hy-AM"/>
        </w:rPr>
        <w:t>ու են</w:t>
      </w:r>
      <w:r w:rsidR="00567EDF" w:rsidRPr="00567EDF">
        <w:rPr>
          <w:rFonts w:ascii="GHEA Grapalat" w:hAnsi="GHEA Grapalat"/>
          <w:bCs/>
          <w:spacing w:val="-6"/>
          <w:sz w:val="24"/>
          <w:szCs w:val="24"/>
          <w:lang w:val="hy-AM"/>
        </w:rPr>
        <w:t xml:space="preserve"> գանձապետական պարտատոմսեր առավելագույնը մինչև 225 մլրդ դրամ անվանական արժեքով՝ յուրաքանչյուր ֆինանսական կազմակերպության գծով Կառավարությանը զիջված դրամական պահանջների (գույքային իրավունքների) հանրագումարի 70 տոկոսի չափով՝ այդ նպատակով ըստ անհրաժեշտության փոփոխություններ կատարելով </w:t>
      </w:r>
      <w:r w:rsidR="00567EDF">
        <w:rPr>
          <w:rFonts w:ascii="GHEA Grapalat" w:hAnsi="GHEA Grapalat"/>
          <w:bCs/>
          <w:spacing w:val="-6"/>
          <w:sz w:val="24"/>
          <w:szCs w:val="24"/>
          <w:lang w:val="hy-AM"/>
        </w:rPr>
        <w:t>ն</w:t>
      </w:r>
      <w:r w:rsidR="00567EDF" w:rsidRPr="00567EDF">
        <w:rPr>
          <w:rFonts w:ascii="GHEA Grapalat" w:hAnsi="GHEA Grapalat"/>
          <w:bCs/>
          <w:spacing w:val="-6"/>
          <w:sz w:val="24"/>
          <w:szCs w:val="24"/>
          <w:lang w:val="hy-AM"/>
        </w:rPr>
        <w:t xml:space="preserve">ույն օրենքի N 1 և N 3 հավելվածներում, այդ թվում՝ </w:t>
      </w:r>
      <w:r w:rsidR="00567EDF">
        <w:rPr>
          <w:rFonts w:ascii="GHEA Grapalat" w:hAnsi="GHEA Grapalat"/>
          <w:bCs/>
          <w:spacing w:val="-6"/>
          <w:sz w:val="24"/>
          <w:szCs w:val="24"/>
          <w:lang w:val="hy-AM"/>
        </w:rPr>
        <w:t>ն</w:t>
      </w:r>
      <w:r w:rsidR="00567EDF" w:rsidRPr="00567EDF">
        <w:rPr>
          <w:rFonts w:ascii="GHEA Grapalat" w:hAnsi="GHEA Grapalat"/>
          <w:bCs/>
          <w:spacing w:val="-6"/>
          <w:sz w:val="24"/>
          <w:szCs w:val="24"/>
          <w:lang w:val="hy-AM"/>
        </w:rPr>
        <w:t xml:space="preserve">ույն օրենքով նախատեսված բյուջետային ծախսերը և մուտքերն ավելացնելու, </w:t>
      </w:r>
      <w:r w:rsidR="00567EDF">
        <w:rPr>
          <w:rFonts w:ascii="GHEA Grapalat" w:hAnsi="GHEA Grapalat"/>
          <w:bCs/>
          <w:spacing w:val="-6"/>
          <w:sz w:val="24"/>
          <w:szCs w:val="24"/>
          <w:lang w:val="hy-AM"/>
        </w:rPr>
        <w:t>ն</w:t>
      </w:r>
      <w:r w:rsidR="00567EDF" w:rsidRPr="00567EDF">
        <w:rPr>
          <w:rFonts w:ascii="GHEA Grapalat" w:hAnsi="GHEA Grapalat"/>
          <w:bCs/>
          <w:spacing w:val="-6"/>
          <w:sz w:val="24"/>
          <w:szCs w:val="24"/>
          <w:lang w:val="hy-AM"/>
        </w:rPr>
        <w:t xml:space="preserve">ույն օրենքի 2-րդ հոդվածով հաստատված դեֆիցիտի (պակասուրդի) ընդհանուր գումարը ոչ ավելի, քան </w:t>
      </w:r>
      <w:r w:rsidR="00567EDF">
        <w:rPr>
          <w:rFonts w:ascii="GHEA Grapalat" w:hAnsi="GHEA Grapalat"/>
          <w:bCs/>
          <w:spacing w:val="-6"/>
          <w:sz w:val="24"/>
          <w:szCs w:val="24"/>
          <w:lang w:val="hy-AM"/>
        </w:rPr>
        <w:t>ն</w:t>
      </w:r>
      <w:r w:rsidR="00567EDF" w:rsidRPr="00567EDF">
        <w:rPr>
          <w:rFonts w:ascii="GHEA Grapalat" w:hAnsi="GHEA Grapalat"/>
          <w:bCs/>
          <w:spacing w:val="-6"/>
          <w:sz w:val="24"/>
          <w:szCs w:val="24"/>
          <w:lang w:val="hy-AM"/>
        </w:rPr>
        <w:t xml:space="preserve">ույն մասով նախատեսված պարտատոմսերի անվանական արժեքի չափով ավելացնելու </w:t>
      </w:r>
      <w:r w:rsidR="00567EDF" w:rsidRPr="00567EDF">
        <w:rPr>
          <w:rFonts w:ascii="GHEA Grapalat" w:hAnsi="GHEA Grapalat"/>
          <w:bCs/>
          <w:spacing w:val="-6"/>
          <w:sz w:val="24"/>
          <w:szCs w:val="24"/>
          <w:lang w:val="hy-AM"/>
        </w:rPr>
        <w:lastRenderedPageBreak/>
        <w:t xml:space="preserve">եղանակներով (բայց չսահմանափակվելով դրանցով): Ընդ որում, </w:t>
      </w:r>
      <w:r w:rsidR="00567EDF">
        <w:rPr>
          <w:rFonts w:ascii="GHEA Grapalat" w:hAnsi="GHEA Grapalat"/>
          <w:bCs/>
          <w:spacing w:val="-6"/>
          <w:sz w:val="24"/>
          <w:szCs w:val="24"/>
          <w:lang w:val="hy-AM"/>
        </w:rPr>
        <w:t>ն</w:t>
      </w:r>
      <w:r w:rsidR="00567EDF" w:rsidRPr="00567EDF">
        <w:rPr>
          <w:rFonts w:ascii="GHEA Grapalat" w:hAnsi="GHEA Grapalat"/>
          <w:bCs/>
          <w:spacing w:val="-6"/>
          <w:sz w:val="24"/>
          <w:szCs w:val="24"/>
          <w:lang w:val="hy-AM"/>
        </w:rPr>
        <w:t>ույն մասում նշված պարտատոմսերի թողարկման, տեղաբաշխման, շրջանառության, հետգնման, մարման առանձնահատկությունները, ինչպես նաև առանձին իրավաբանական և ֆիզիկական անձանց պարտավորությունների ընտրանքի չափանիշները և ֆինանսական կազմակերպությունների կողմից դրամական պահանջների (գույքային իրավունքների) փոխանցման, փոխանցված դրամական պահանջների (գույքային իրավունքների) վերաբերյալ տեղեկատվության հրապարակման կարգը սահմանվում են Կառավարության որոշմամբ</w:t>
      </w:r>
      <w:r w:rsidR="007F614D" w:rsidRPr="007F614D">
        <w:rPr>
          <w:rFonts w:ascii="GHEA Grapalat" w:hAnsi="GHEA Grapalat"/>
          <w:bCs/>
          <w:spacing w:val="-6"/>
          <w:sz w:val="24"/>
          <w:szCs w:val="24"/>
          <w:lang w:val="hy-AM"/>
        </w:rPr>
        <w:t>:</w:t>
      </w:r>
    </w:p>
    <w:p w14:paraId="5CA6DB16" w14:textId="77777777" w:rsidR="00C128C0" w:rsidRPr="00C128C0" w:rsidRDefault="00C128C0" w:rsidP="009F2CD3">
      <w:pPr>
        <w:shd w:val="clear" w:color="auto" w:fill="FFFFFF"/>
        <w:spacing w:after="0" w:line="360" w:lineRule="auto"/>
        <w:ind w:firstLine="720"/>
        <w:jc w:val="both"/>
        <w:rPr>
          <w:rFonts w:ascii="GHEA Grapalat" w:hAnsi="GHEA Grapalat"/>
          <w:bCs/>
          <w:spacing w:val="-6"/>
          <w:sz w:val="24"/>
          <w:szCs w:val="24"/>
          <w:lang w:val="hy-AM"/>
        </w:rPr>
      </w:pPr>
    </w:p>
    <w:p w14:paraId="456A44E8" w14:textId="2609BE2D" w:rsidR="00DB5EE0" w:rsidRDefault="00DB5EE0" w:rsidP="009F2CD3">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Ըն</w:t>
      </w:r>
      <w:r w:rsidRPr="00DB5EE0">
        <w:rPr>
          <w:rFonts w:ascii="GHEA Grapalat" w:hAnsi="GHEA Grapalat"/>
          <w:b/>
          <w:bCs/>
          <w:spacing w:val="-6"/>
          <w:sz w:val="24"/>
          <w:szCs w:val="24"/>
          <w:lang w:val="hy-AM"/>
        </w:rPr>
        <w:t xml:space="preserve">թացիկ իրավիճակը և իրավական </w:t>
      </w:r>
      <w:r>
        <w:rPr>
          <w:rFonts w:ascii="GHEA Grapalat" w:hAnsi="GHEA Grapalat"/>
          <w:b/>
          <w:bCs/>
          <w:spacing w:val="-6"/>
          <w:sz w:val="24"/>
          <w:szCs w:val="24"/>
          <w:lang w:val="hy-AM"/>
        </w:rPr>
        <w:t>ակտ</w:t>
      </w:r>
      <w:r w:rsidRPr="00DB5EE0">
        <w:rPr>
          <w:rFonts w:ascii="GHEA Grapalat" w:hAnsi="GHEA Grapalat"/>
          <w:b/>
          <w:bCs/>
          <w:spacing w:val="-6"/>
          <w:sz w:val="24"/>
          <w:szCs w:val="24"/>
          <w:lang w:val="hy-AM"/>
        </w:rPr>
        <w:t>ի ընդունման անհրաժեշտությունը</w:t>
      </w:r>
      <w:r>
        <w:rPr>
          <w:rFonts w:ascii="GHEA Grapalat" w:hAnsi="GHEA Grapalat"/>
          <w:b/>
          <w:bCs/>
          <w:spacing w:val="-6"/>
          <w:sz w:val="24"/>
          <w:szCs w:val="24"/>
          <w:lang w:val="hy-AM"/>
        </w:rPr>
        <w:t>.</w:t>
      </w:r>
    </w:p>
    <w:p w14:paraId="0953161A" w14:textId="333550D6" w:rsidR="00D21856" w:rsidRDefault="003F00B8" w:rsidP="009F2CD3">
      <w:pPr>
        <w:shd w:val="clear" w:color="auto" w:fill="FFFFFF"/>
        <w:spacing w:after="0" w:line="360" w:lineRule="auto"/>
        <w:ind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Նախագծի ընդունման անհրաժեշտությունը պայմանավորված է ՀՀ Ազգային ժողովի կողմից 2023 թվականի դեկտեմբերի 22-ին ընդունված </w:t>
      </w:r>
      <w:r w:rsidR="00567EDF" w:rsidRPr="007F614D">
        <w:rPr>
          <w:rFonts w:ascii="GHEA Grapalat" w:hAnsi="GHEA Grapalat"/>
          <w:bCs/>
          <w:spacing w:val="-6"/>
          <w:sz w:val="24"/>
          <w:szCs w:val="24"/>
          <w:lang w:val="hy-AM"/>
        </w:rPr>
        <w:t>««</w:t>
      </w:r>
      <w:r w:rsidR="00567EDF">
        <w:rPr>
          <w:rFonts w:ascii="GHEA Grapalat" w:hAnsi="GHEA Grapalat"/>
          <w:bCs/>
          <w:spacing w:val="-6"/>
          <w:sz w:val="24"/>
          <w:szCs w:val="24"/>
          <w:lang w:val="hy-AM"/>
        </w:rPr>
        <w:t>Հ</w:t>
      </w:r>
      <w:r w:rsidR="00567EDF" w:rsidRPr="007F614D">
        <w:rPr>
          <w:rFonts w:ascii="GHEA Grapalat" w:hAnsi="GHEA Grapalat"/>
          <w:bCs/>
          <w:spacing w:val="-6"/>
          <w:sz w:val="24"/>
          <w:szCs w:val="24"/>
          <w:lang w:val="hy-AM"/>
        </w:rPr>
        <w:t xml:space="preserve">այաստանի </w:t>
      </w:r>
      <w:r w:rsidR="00567EDF">
        <w:rPr>
          <w:rFonts w:ascii="GHEA Grapalat" w:hAnsi="GHEA Grapalat"/>
          <w:bCs/>
          <w:spacing w:val="-6"/>
          <w:sz w:val="24"/>
          <w:szCs w:val="24"/>
          <w:lang w:val="hy-AM"/>
        </w:rPr>
        <w:t>Հ</w:t>
      </w:r>
      <w:r w:rsidR="00567EDF" w:rsidRPr="007F614D">
        <w:rPr>
          <w:rFonts w:ascii="GHEA Grapalat" w:hAnsi="GHEA Grapalat"/>
          <w:bCs/>
          <w:spacing w:val="-6"/>
          <w:sz w:val="24"/>
          <w:szCs w:val="24"/>
          <w:lang w:val="hy-AM"/>
        </w:rPr>
        <w:t>անրապետության 2023 թվականի պետական բյուջեի մասին» օրենքում լրացումներ կատարելու մասին»</w:t>
      </w:r>
      <w:r w:rsidR="00567EDF">
        <w:rPr>
          <w:rFonts w:ascii="GHEA Grapalat" w:hAnsi="GHEA Grapalat"/>
          <w:bCs/>
          <w:spacing w:val="-6"/>
          <w:sz w:val="24"/>
          <w:szCs w:val="24"/>
          <w:lang w:val="hy-AM"/>
        </w:rPr>
        <w:t xml:space="preserve"> </w:t>
      </w:r>
      <w:r w:rsidR="00567EDF" w:rsidRPr="00567EDF">
        <w:rPr>
          <w:rFonts w:ascii="GHEA Grapalat" w:hAnsi="GHEA Grapalat"/>
          <w:bCs/>
          <w:spacing w:val="-6"/>
          <w:sz w:val="24"/>
          <w:szCs w:val="24"/>
          <w:lang w:val="hy-AM"/>
        </w:rPr>
        <w:t xml:space="preserve">ՀՕ-412-Ն </w:t>
      </w:r>
      <w:r w:rsidR="00567EDF">
        <w:rPr>
          <w:rFonts w:ascii="GHEA Grapalat" w:hAnsi="GHEA Grapalat"/>
          <w:bCs/>
          <w:spacing w:val="-6"/>
          <w:sz w:val="24"/>
          <w:szCs w:val="24"/>
          <w:lang w:val="hy-AM"/>
        </w:rPr>
        <w:t>օրենք</w:t>
      </w:r>
      <w:r w:rsidR="00567EDF">
        <w:rPr>
          <w:rFonts w:ascii="GHEA Grapalat" w:hAnsi="GHEA Grapalat"/>
          <w:bCs/>
          <w:spacing w:val="-6"/>
          <w:sz w:val="24"/>
          <w:szCs w:val="24"/>
          <w:lang w:val="hy-AM"/>
        </w:rPr>
        <w:t xml:space="preserve">ով </w:t>
      </w:r>
      <w:r>
        <w:rPr>
          <w:rFonts w:ascii="GHEA Grapalat" w:hAnsi="GHEA Grapalat"/>
          <w:bCs/>
          <w:spacing w:val="-6"/>
          <w:sz w:val="24"/>
          <w:szCs w:val="24"/>
          <w:lang w:val="hy-AM"/>
        </w:rPr>
        <w:t>սահմանված լիազորող նորմ</w:t>
      </w:r>
      <w:r w:rsidR="00D56123">
        <w:rPr>
          <w:rFonts w:ascii="GHEA Grapalat" w:hAnsi="GHEA Grapalat"/>
          <w:bCs/>
          <w:spacing w:val="-6"/>
          <w:sz w:val="24"/>
          <w:szCs w:val="24"/>
          <w:lang w:val="hy-AM"/>
        </w:rPr>
        <w:t>ի կենսագործումն</w:t>
      </w:r>
      <w:r>
        <w:rPr>
          <w:rFonts w:ascii="GHEA Grapalat" w:hAnsi="GHEA Grapalat"/>
          <w:bCs/>
          <w:spacing w:val="-6"/>
          <w:sz w:val="24"/>
          <w:szCs w:val="24"/>
          <w:lang w:val="hy-AM"/>
        </w:rPr>
        <w:t xml:space="preserve"> ապահովելու </w:t>
      </w:r>
      <w:r w:rsidR="00D21856">
        <w:rPr>
          <w:rFonts w:ascii="GHEA Grapalat" w:hAnsi="GHEA Grapalat"/>
          <w:bCs/>
          <w:spacing w:val="-6"/>
          <w:sz w:val="24"/>
          <w:szCs w:val="24"/>
          <w:lang w:val="hy-AM"/>
        </w:rPr>
        <w:t>հանգամանք</w:t>
      </w:r>
      <w:r w:rsidR="00D21856" w:rsidRPr="00D21856">
        <w:rPr>
          <w:rFonts w:ascii="GHEA Grapalat" w:hAnsi="GHEA Grapalat"/>
          <w:bCs/>
          <w:spacing w:val="-6"/>
          <w:sz w:val="24"/>
          <w:szCs w:val="24"/>
          <w:lang w:val="hy-AM"/>
        </w:rPr>
        <w:t>ով:</w:t>
      </w:r>
    </w:p>
    <w:p w14:paraId="08258911" w14:textId="77777777" w:rsidR="003F00B8" w:rsidRPr="00C128C0" w:rsidRDefault="003F00B8" w:rsidP="009F2CD3">
      <w:pPr>
        <w:shd w:val="clear" w:color="auto" w:fill="FFFFFF"/>
        <w:spacing w:after="0" w:line="360" w:lineRule="auto"/>
        <w:ind w:firstLine="720"/>
        <w:jc w:val="both"/>
        <w:rPr>
          <w:rFonts w:ascii="GHEA Grapalat" w:hAnsi="GHEA Grapalat"/>
          <w:bCs/>
          <w:spacing w:val="-6"/>
          <w:sz w:val="24"/>
          <w:szCs w:val="24"/>
          <w:lang w:val="hy-AM"/>
        </w:rPr>
      </w:pPr>
    </w:p>
    <w:p w14:paraId="7907FF77" w14:textId="699AE74D" w:rsidR="00C128C0" w:rsidRPr="00C128C0" w:rsidRDefault="00F83217" w:rsidP="009F2CD3">
      <w:pPr>
        <w:pStyle w:val="ListParagraph"/>
        <w:numPr>
          <w:ilvl w:val="0"/>
          <w:numId w:val="9"/>
        </w:numPr>
        <w:shd w:val="clear" w:color="auto" w:fill="FFFFFF"/>
        <w:spacing w:after="0" w:line="360" w:lineRule="auto"/>
        <w:jc w:val="both"/>
        <w:rPr>
          <w:rFonts w:ascii="GHEA Grapalat" w:hAnsi="GHEA Grapalat"/>
          <w:b/>
          <w:bCs/>
          <w:spacing w:val="-6"/>
          <w:sz w:val="24"/>
          <w:szCs w:val="24"/>
          <w:lang w:val="hy-AM"/>
        </w:rPr>
      </w:pPr>
      <w:r>
        <w:rPr>
          <w:rFonts w:ascii="GHEA Grapalat" w:hAnsi="GHEA Grapalat"/>
          <w:b/>
          <w:bCs/>
          <w:spacing w:val="-6"/>
          <w:sz w:val="24"/>
          <w:szCs w:val="24"/>
          <w:lang w:val="hy-AM"/>
        </w:rPr>
        <w:t>Կարգավորման</w:t>
      </w:r>
      <w:r w:rsidR="00C128C0" w:rsidRPr="00C128C0">
        <w:rPr>
          <w:rFonts w:ascii="GHEA Grapalat" w:hAnsi="GHEA Grapalat"/>
          <w:b/>
          <w:bCs/>
          <w:spacing w:val="-6"/>
          <w:sz w:val="24"/>
          <w:szCs w:val="24"/>
          <w:lang w:val="hy-AM"/>
        </w:rPr>
        <w:t xml:space="preserve"> նպատակը և ակնկալվող արդյունքը</w:t>
      </w:r>
      <w:r>
        <w:rPr>
          <w:rFonts w:ascii="GHEA Grapalat" w:hAnsi="GHEA Grapalat"/>
          <w:b/>
          <w:bCs/>
          <w:spacing w:val="-6"/>
          <w:sz w:val="24"/>
          <w:szCs w:val="24"/>
          <w:lang w:val="hy-AM"/>
        </w:rPr>
        <w:t>.</w:t>
      </w:r>
    </w:p>
    <w:p w14:paraId="7CCF3CA3" w14:textId="68CBA753" w:rsidR="00C128C0" w:rsidRDefault="00D21856" w:rsidP="009F2CD3">
      <w:pPr>
        <w:shd w:val="clear" w:color="auto" w:fill="FFFFFF"/>
        <w:spacing w:after="0" w:line="360" w:lineRule="auto"/>
        <w:ind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Նախագծի ընդունման արդյունում կապահովվի ՀՀ Ազգային ժողովի կողմից 2023 թվականի դեկտեմբերի 22-ին ընդունված </w:t>
      </w:r>
      <w:r w:rsidR="00567EDF" w:rsidRPr="007F614D">
        <w:rPr>
          <w:rFonts w:ascii="GHEA Grapalat" w:hAnsi="GHEA Grapalat"/>
          <w:bCs/>
          <w:spacing w:val="-6"/>
          <w:sz w:val="24"/>
          <w:szCs w:val="24"/>
          <w:lang w:val="hy-AM"/>
        </w:rPr>
        <w:t>««</w:t>
      </w:r>
      <w:r w:rsidR="00567EDF">
        <w:rPr>
          <w:rFonts w:ascii="GHEA Grapalat" w:hAnsi="GHEA Grapalat"/>
          <w:bCs/>
          <w:spacing w:val="-6"/>
          <w:sz w:val="24"/>
          <w:szCs w:val="24"/>
          <w:lang w:val="hy-AM"/>
        </w:rPr>
        <w:t>Հ</w:t>
      </w:r>
      <w:r w:rsidR="00567EDF" w:rsidRPr="007F614D">
        <w:rPr>
          <w:rFonts w:ascii="GHEA Grapalat" w:hAnsi="GHEA Grapalat"/>
          <w:bCs/>
          <w:spacing w:val="-6"/>
          <w:sz w:val="24"/>
          <w:szCs w:val="24"/>
          <w:lang w:val="hy-AM"/>
        </w:rPr>
        <w:t xml:space="preserve">այաստանի </w:t>
      </w:r>
      <w:r w:rsidR="00567EDF">
        <w:rPr>
          <w:rFonts w:ascii="GHEA Grapalat" w:hAnsi="GHEA Grapalat"/>
          <w:bCs/>
          <w:spacing w:val="-6"/>
          <w:sz w:val="24"/>
          <w:szCs w:val="24"/>
          <w:lang w:val="hy-AM"/>
        </w:rPr>
        <w:t>Հ</w:t>
      </w:r>
      <w:r w:rsidR="00567EDF" w:rsidRPr="007F614D">
        <w:rPr>
          <w:rFonts w:ascii="GHEA Grapalat" w:hAnsi="GHEA Grapalat"/>
          <w:bCs/>
          <w:spacing w:val="-6"/>
          <w:sz w:val="24"/>
          <w:szCs w:val="24"/>
          <w:lang w:val="hy-AM"/>
        </w:rPr>
        <w:t>անրապետության 2023 թվականի պետական բյուջեի մասին» օրենքում լրացումներ կատարելու մասին»</w:t>
      </w:r>
      <w:r w:rsidR="00567EDF">
        <w:rPr>
          <w:rFonts w:ascii="GHEA Grapalat" w:hAnsi="GHEA Grapalat"/>
          <w:bCs/>
          <w:spacing w:val="-6"/>
          <w:sz w:val="24"/>
          <w:szCs w:val="24"/>
          <w:lang w:val="hy-AM"/>
        </w:rPr>
        <w:t xml:space="preserve"> </w:t>
      </w:r>
      <w:r w:rsidR="00567EDF" w:rsidRPr="00567EDF">
        <w:rPr>
          <w:rFonts w:ascii="GHEA Grapalat" w:hAnsi="GHEA Grapalat"/>
          <w:bCs/>
          <w:spacing w:val="-6"/>
          <w:sz w:val="24"/>
          <w:szCs w:val="24"/>
          <w:lang w:val="hy-AM"/>
        </w:rPr>
        <w:t xml:space="preserve">ՀՕ-412-Ն </w:t>
      </w:r>
      <w:r w:rsidR="00567EDF">
        <w:rPr>
          <w:rFonts w:ascii="GHEA Grapalat" w:hAnsi="GHEA Grapalat"/>
          <w:bCs/>
          <w:spacing w:val="-6"/>
          <w:sz w:val="24"/>
          <w:szCs w:val="24"/>
          <w:lang w:val="hy-AM"/>
        </w:rPr>
        <w:t>օրենք</w:t>
      </w:r>
      <w:r w:rsidR="00567EDF">
        <w:rPr>
          <w:rFonts w:ascii="GHEA Grapalat" w:hAnsi="GHEA Grapalat"/>
          <w:bCs/>
          <w:spacing w:val="-6"/>
          <w:sz w:val="24"/>
          <w:szCs w:val="24"/>
          <w:lang w:val="hy-AM"/>
        </w:rPr>
        <w:t xml:space="preserve">ի </w:t>
      </w:r>
      <w:bookmarkStart w:id="0" w:name="_GoBack"/>
      <w:bookmarkEnd w:id="0"/>
      <w:r>
        <w:rPr>
          <w:rFonts w:ascii="GHEA Grapalat" w:hAnsi="GHEA Grapalat"/>
          <w:bCs/>
          <w:spacing w:val="-6"/>
          <w:sz w:val="24"/>
          <w:szCs w:val="24"/>
          <w:lang w:val="hy-AM"/>
        </w:rPr>
        <w:t xml:space="preserve">կիրարկումը, ու ՀՀ կառավարության որոշմամբ </w:t>
      </w:r>
      <w:r w:rsidR="00D56123">
        <w:rPr>
          <w:rFonts w:ascii="GHEA Grapalat" w:hAnsi="GHEA Grapalat"/>
          <w:bCs/>
          <w:spacing w:val="-6"/>
          <w:sz w:val="24"/>
          <w:szCs w:val="24"/>
          <w:lang w:val="hy-AM"/>
        </w:rPr>
        <w:t>կսահմանվի Լ</w:t>
      </w:r>
      <w:r w:rsidR="00D56123" w:rsidRPr="00D56123">
        <w:rPr>
          <w:rFonts w:ascii="GHEA Grapalat" w:hAnsi="GHEA Grapalat"/>
          <w:bCs/>
          <w:spacing w:val="-6"/>
          <w:sz w:val="24"/>
          <w:szCs w:val="24"/>
          <w:lang w:val="hy-AM"/>
        </w:rPr>
        <w:t xml:space="preserve">եռնային </w:t>
      </w:r>
      <w:r w:rsidR="00D56123">
        <w:rPr>
          <w:rFonts w:ascii="GHEA Grapalat" w:hAnsi="GHEA Grapalat"/>
          <w:bCs/>
          <w:spacing w:val="-6"/>
          <w:sz w:val="24"/>
          <w:szCs w:val="24"/>
          <w:lang w:val="hy-AM"/>
        </w:rPr>
        <w:t>Ղ</w:t>
      </w:r>
      <w:r w:rsidR="00D56123" w:rsidRPr="00D56123">
        <w:rPr>
          <w:rFonts w:ascii="GHEA Grapalat" w:hAnsi="GHEA Grapalat"/>
          <w:bCs/>
          <w:spacing w:val="-6"/>
          <w:sz w:val="24"/>
          <w:szCs w:val="24"/>
          <w:lang w:val="hy-AM"/>
        </w:rPr>
        <w:t xml:space="preserve">արաբաղի կառավարության </w:t>
      </w:r>
      <w:r w:rsidR="00D56123">
        <w:rPr>
          <w:rFonts w:ascii="GHEA Grapalat" w:hAnsi="GHEA Grapalat"/>
          <w:bCs/>
          <w:spacing w:val="-6"/>
          <w:sz w:val="24"/>
          <w:szCs w:val="24"/>
          <w:lang w:val="hy-AM"/>
        </w:rPr>
        <w:t>և</w:t>
      </w:r>
      <w:r w:rsidR="00D56123" w:rsidRPr="00D56123">
        <w:rPr>
          <w:rFonts w:ascii="GHEA Grapalat" w:hAnsi="GHEA Grapalat"/>
          <w:bCs/>
          <w:spacing w:val="-6"/>
          <w:sz w:val="24"/>
          <w:szCs w:val="24"/>
          <w:lang w:val="hy-AM"/>
        </w:rPr>
        <w:t xml:space="preserve"> նրա ստեղծած հիմնադրամների, առանձին իրավաբանական </w:t>
      </w:r>
      <w:r w:rsidR="00D56123">
        <w:rPr>
          <w:rFonts w:ascii="GHEA Grapalat" w:hAnsi="GHEA Grapalat"/>
          <w:bCs/>
          <w:spacing w:val="-6"/>
          <w:sz w:val="24"/>
          <w:szCs w:val="24"/>
          <w:lang w:val="hy-AM"/>
        </w:rPr>
        <w:t>և</w:t>
      </w:r>
      <w:r w:rsidR="00D56123" w:rsidRPr="00D56123">
        <w:rPr>
          <w:rFonts w:ascii="GHEA Grapalat" w:hAnsi="GHEA Grapalat"/>
          <w:bCs/>
          <w:spacing w:val="-6"/>
          <w:sz w:val="24"/>
          <w:szCs w:val="24"/>
          <w:lang w:val="hy-AM"/>
        </w:rPr>
        <w:t xml:space="preserve"> ֆիզիկական անձանց նկատմամբ </w:t>
      </w:r>
      <w:r w:rsidR="00D56123">
        <w:rPr>
          <w:rFonts w:ascii="GHEA Grapalat" w:hAnsi="GHEA Grapalat"/>
          <w:bCs/>
          <w:spacing w:val="-6"/>
          <w:sz w:val="24"/>
          <w:szCs w:val="24"/>
          <w:lang w:val="hy-AM"/>
        </w:rPr>
        <w:t>ՀՀ</w:t>
      </w:r>
      <w:r w:rsidR="00D56123" w:rsidRPr="00D56123">
        <w:rPr>
          <w:rFonts w:ascii="GHEA Grapalat" w:hAnsi="GHEA Grapalat"/>
          <w:bCs/>
          <w:spacing w:val="-6"/>
          <w:sz w:val="24"/>
          <w:szCs w:val="24"/>
          <w:lang w:val="hy-AM"/>
        </w:rPr>
        <w:t xml:space="preserve"> ֆինանսական կազմակերպությունների դրամական պահանջների (գույքային իրավունքների) զիջման դիմաց գանձապետական պարտատոմսերի թողարկման, տեղաբաշխման, շրջանառության, հետգնման, մարման առանձնահատկությունները, առանձին իրավաբանական </w:t>
      </w:r>
      <w:r w:rsidR="00D56123">
        <w:rPr>
          <w:rFonts w:ascii="GHEA Grapalat" w:hAnsi="GHEA Grapalat"/>
          <w:bCs/>
          <w:spacing w:val="-6"/>
          <w:sz w:val="24"/>
          <w:szCs w:val="24"/>
          <w:lang w:val="hy-AM"/>
        </w:rPr>
        <w:t>և</w:t>
      </w:r>
      <w:r w:rsidR="00D56123" w:rsidRPr="00D56123">
        <w:rPr>
          <w:rFonts w:ascii="GHEA Grapalat" w:hAnsi="GHEA Grapalat"/>
          <w:bCs/>
          <w:spacing w:val="-6"/>
          <w:sz w:val="24"/>
          <w:szCs w:val="24"/>
          <w:lang w:val="hy-AM"/>
        </w:rPr>
        <w:t xml:space="preserve"> ֆիզիկական անձանց պարտավորությունների ընտրանքի չափանիշները, ֆինանսական կազմակերպությունների կողմից դրամական պահանջների (գույքային իրավունքների) փոխանցման, փոխանցված դրամական պահանջների (գույքային իրավունքների) վերաբերյալ տեղեկատվության հրապարակման կարգը</w:t>
      </w:r>
      <w:r>
        <w:rPr>
          <w:rFonts w:ascii="GHEA Grapalat" w:hAnsi="GHEA Grapalat"/>
          <w:bCs/>
          <w:spacing w:val="-6"/>
          <w:sz w:val="24"/>
          <w:szCs w:val="24"/>
          <w:lang w:val="hy-AM"/>
        </w:rPr>
        <w:t>:</w:t>
      </w:r>
    </w:p>
    <w:p w14:paraId="68464241" w14:textId="77777777" w:rsidR="00D21856" w:rsidRPr="00C128C0" w:rsidRDefault="00D21856" w:rsidP="009F2CD3">
      <w:pPr>
        <w:shd w:val="clear" w:color="auto" w:fill="FFFFFF"/>
        <w:spacing w:after="0" w:line="360" w:lineRule="auto"/>
        <w:ind w:firstLine="720"/>
        <w:jc w:val="both"/>
        <w:rPr>
          <w:rFonts w:ascii="GHEA Grapalat" w:hAnsi="GHEA Grapalat"/>
          <w:bCs/>
          <w:spacing w:val="-6"/>
          <w:sz w:val="24"/>
          <w:szCs w:val="24"/>
          <w:lang w:val="hy-AM"/>
        </w:rPr>
      </w:pPr>
    </w:p>
    <w:p w14:paraId="15205DC9" w14:textId="08CA84D4" w:rsidR="00C128C0" w:rsidRDefault="00F83217" w:rsidP="009F2CD3">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C128C0">
        <w:rPr>
          <w:rFonts w:ascii="GHEA Grapalat" w:hAnsi="GHEA Grapalat"/>
          <w:b/>
          <w:bCs/>
          <w:spacing w:val="-6"/>
          <w:sz w:val="24"/>
          <w:szCs w:val="24"/>
          <w:lang w:val="hy-AM"/>
        </w:rPr>
        <w:t xml:space="preserve"> մշակման</w:t>
      </w:r>
      <w:r>
        <w:rPr>
          <w:rFonts w:ascii="GHEA Grapalat" w:hAnsi="GHEA Grapalat"/>
          <w:b/>
          <w:bCs/>
          <w:spacing w:val="-6"/>
          <w:sz w:val="24"/>
          <w:szCs w:val="24"/>
          <w:lang w:val="hy-AM"/>
        </w:rPr>
        <w:t>ը մասնակցող անձանց մասին տեղեկություններ.</w:t>
      </w:r>
    </w:p>
    <w:p w14:paraId="5C5665E5" w14:textId="317B25A9" w:rsidR="0091210C" w:rsidRPr="0091210C" w:rsidRDefault="0091210C" w:rsidP="009F2CD3">
      <w:pPr>
        <w:shd w:val="clear" w:color="auto" w:fill="FFFFFF"/>
        <w:spacing w:after="0" w:line="360" w:lineRule="auto"/>
        <w:ind w:left="720"/>
        <w:jc w:val="both"/>
        <w:rPr>
          <w:rFonts w:ascii="GHEA Grapalat" w:hAnsi="GHEA Grapalat"/>
          <w:bCs/>
          <w:spacing w:val="-6"/>
          <w:sz w:val="24"/>
          <w:szCs w:val="24"/>
          <w:lang w:val="hy-AM"/>
        </w:rPr>
      </w:pPr>
      <w:r w:rsidRPr="0091210C">
        <w:rPr>
          <w:rFonts w:ascii="GHEA Grapalat" w:hAnsi="GHEA Grapalat"/>
          <w:bCs/>
          <w:spacing w:val="-6"/>
          <w:sz w:val="24"/>
          <w:szCs w:val="24"/>
          <w:lang w:val="hy-AM"/>
        </w:rPr>
        <w:t>Նախագիծը մշակվել է ՀՀ ֆինանսների նախարարության կողմից:</w:t>
      </w:r>
    </w:p>
    <w:p w14:paraId="08941F34" w14:textId="79107E0F" w:rsidR="00C128C0" w:rsidRPr="00C128C0" w:rsidRDefault="00C128C0" w:rsidP="009F2CD3">
      <w:pPr>
        <w:shd w:val="clear" w:color="auto" w:fill="FFFFFF"/>
        <w:spacing w:after="0" w:line="360" w:lineRule="auto"/>
        <w:ind w:firstLine="720"/>
        <w:jc w:val="both"/>
        <w:rPr>
          <w:rFonts w:ascii="GHEA Grapalat" w:hAnsi="GHEA Grapalat"/>
          <w:bCs/>
          <w:spacing w:val="-6"/>
          <w:sz w:val="24"/>
          <w:szCs w:val="24"/>
          <w:lang w:val="hy-AM"/>
        </w:rPr>
      </w:pPr>
    </w:p>
    <w:p w14:paraId="7AC8BF78" w14:textId="7D73ED4A" w:rsidR="00C128C0" w:rsidRDefault="00F83217" w:rsidP="009F2CD3">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 xml:space="preserve">Նախագծի </w:t>
      </w:r>
      <w:r w:rsidR="00C128C0" w:rsidRPr="00C128C0">
        <w:rPr>
          <w:rFonts w:ascii="GHEA Grapalat" w:hAnsi="GHEA Grapalat"/>
          <w:b/>
          <w:bCs/>
          <w:spacing w:val="-6"/>
          <w:sz w:val="24"/>
          <w:szCs w:val="24"/>
          <w:lang w:val="hy-AM"/>
        </w:rPr>
        <w:t xml:space="preserve">ընդունման կապակցությամբ պետական </w:t>
      </w:r>
      <w:r>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021EE7AB" w14:textId="010D4340" w:rsidR="00D56123" w:rsidRPr="0091210C" w:rsidRDefault="0091210C" w:rsidP="009F2CD3">
      <w:pPr>
        <w:shd w:val="clear" w:color="auto" w:fill="FFFFFF"/>
        <w:spacing w:after="0" w:line="360" w:lineRule="auto"/>
        <w:ind w:firstLine="720"/>
        <w:jc w:val="both"/>
        <w:rPr>
          <w:rFonts w:ascii="GHEA Grapalat" w:hAnsi="GHEA Grapalat"/>
          <w:bCs/>
          <w:spacing w:val="-6"/>
          <w:sz w:val="24"/>
          <w:szCs w:val="24"/>
          <w:lang w:val="hy-AM"/>
        </w:rPr>
      </w:pPr>
      <w:r>
        <w:rPr>
          <w:rFonts w:ascii="GHEA Grapalat" w:hAnsi="GHEA Grapalat"/>
          <w:bCs/>
          <w:spacing w:val="-6"/>
          <w:sz w:val="24"/>
          <w:szCs w:val="24"/>
          <w:lang w:val="hy-AM"/>
        </w:rPr>
        <w:t>Ն</w:t>
      </w:r>
      <w:r w:rsidRPr="0091210C">
        <w:rPr>
          <w:rFonts w:ascii="GHEA Grapalat" w:hAnsi="GHEA Grapalat"/>
          <w:bCs/>
          <w:spacing w:val="-6"/>
          <w:sz w:val="24"/>
          <w:szCs w:val="24"/>
          <w:lang w:val="hy-AM"/>
        </w:rPr>
        <w:t xml:space="preserve">ախագծի </w:t>
      </w:r>
      <w:r w:rsidR="00D56123">
        <w:rPr>
          <w:rFonts w:ascii="GHEA Grapalat" w:hAnsi="GHEA Grapalat"/>
          <w:bCs/>
          <w:spacing w:val="-6"/>
          <w:sz w:val="24"/>
          <w:szCs w:val="24"/>
          <w:lang w:val="hy-AM"/>
        </w:rPr>
        <w:t>ընդունումը</w:t>
      </w:r>
      <w:r w:rsidRPr="0091210C">
        <w:rPr>
          <w:rFonts w:ascii="GHEA Grapalat" w:hAnsi="GHEA Grapalat"/>
          <w:bCs/>
          <w:spacing w:val="-6"/>
          <w:sz w:val="24"/>
          <w:szCs w:val="24"/>
          <w:lang w:val="hy-AM"/>
        </w:rPr>
        <w:t xml:space="preserve"> </w:t>
      </w:r>
      <w:r w:rsidR="00D56123" w:rsidRPr="00D56123">
        <w:rPr>
          <w:rFonts w:ascii="GHEA Grapalat" w:hAnsi="GHEA Grapalat"/>
          <w:bCs/>
          <w:spacing w:val="-6"/>
          <w:sz w:val="24"/>
          <w:szCs w:val="24"/>
          <w:lang w:val="hy-AM"/>
        </w:rPr>
        <w:t>Հայաստանի Հանրապետության պետական բյուջեի եկամուտների վրա կունենա չեզոք ազդեցություն, միաժամանակ կարող է հանգեցնել պետական բյուջեի ծախսերի ավելացման:</w:t>
      </w:r>
    </w:p>
    <w:p w14:paraId="1621C472" w14:textId="6E94B52F" w:rsidR="00C128C0" w:rsidRDefault="00C128C0" w:rsidP="009F2CD3">
      <w:pPr>
        <w:shd w:val="clear" w:color="auto" w:fill="FFFFFF"/>
        <w:spacing w:after="0" w:line="360" w:lineRule="auto"/>
        <w:ind w:firstLine="720"/>
        <w:jc w:val="both"/>
        <w:rPr>
          <w:rFonts w:ascii="GHEA Grapalat" w:hAnsi="GHEA Grapalat"/>
          <w:b/>
          <w:bCs/>
          <w:spacing w:val="-6"/>
          <w:sz w:val="24"/>
          <w:szCs w:val="24"/>
          <w:lang w:val="hy-AM"/>
        </w:rPr>
      </w:pPr>
    </w:p>
    <w:p w14:paraId="0F5F5468" w14:textId="1DA9457D" w:rsidR="00F83217" w:rsidRDefault="00F83217" w:rsidP="009F2CD3">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 xml:space="preserve">Նախագծի </w:t>
      </w:r>
      <w:r w:rsidRPr="00C128C0">
        <w:rPr>
          <w:rFonts w:ascii="GHEA Grapalat" w:hAnsi="GHEA Grapalat"/>
          <w:b/>
          <w:bCs/>
          <w:spacing w:val="-6"/>
          <w:sz w:val="24"/>
          <w:szCs w:val="24"/>
          <w:lang w:val="hy-AM"/>
        </w:rPr>
        <w:t xml:space="preserve">ընդունման կապակցությամբ </w:t>
      </w:r>
      <w:r>
        <w:rPr>
          <w:rFonts w:ascii="GHEA Grapalat" w:hAnsi="GHEA Grapalat"/>
          <w:b/>
          <w:bCs/>
          <w:spacing w:val="-6"/>
          <w:sz w:val="24"/>
          <w:szCs w:val="24"/>
          <w:lang w:val="hy-AM"/>
        </w:rPr>
        <w:t>այլ իրավական ակտերի ընդունման անհրաժեշտության մասին.</w:t>
      </w:r>
    </w:p>
    <w:p w14:paraId="01DB9D43" w14:textId="67A46C68" w:rsidR="0091210C" w:rsidRPr="0091210C" w:rsidRDefault="0091210C" w:rsidP="009F2CD3">
      <w:pPr>
        <w:shd w:val="clear" w:color="auto" w:fill="FFFFFF"/>
        <w:spacing w:after="0" w:line="360" w:lineRule="auto"/>
        <w:ind w:firstLine="720"/>
        <w:jc w:val="both"/>
        <w:rPr>
          <w:rFonts w:ascii="GHEA Grapalat" w:hAnsi="GHEA Grapalat"/>
          <w:b/>
          <w:bCs/>
          <w:spacing w:val="-6"/>
          <w:sz w:val="24"/>
          <w:szCs w:val="24"/>
          <w:lang w:val="hy-AM"/>
        </w:rPr>
      </w:pPr>
      <w:r w:rsidRPr="0091210C">
        <w:rPr>
          <w:rFonts w:ascii="GHEA Grapalat" w:hAnsi="GHEA Grapalat"/>
          <w:bCs/>
          <w:spacing w:val="-6"/>
          <w:sz w:val="24"/>
          <w:szCs w:val="24"/>
          <w:lang w:val="hy-AM"/>
        </w:rPr>
        <w:t>Նախագծի ընդունման կապակցությամբ</w:t>
      </w:r>
      <w:r>
        <w:rPr>
          <w:rFonts w:ascii="GHEA Grapalat" w:hAnsi="GHEA Grapalat"/>
          <w:bCs/>
          <w:spacing w:val="-6"/>
          <w:sz w:val="24"/>
          <w:szCs w:val="24"/>
          <w:lang w:val="hy-AM"/>
        </w:rPr>
        <w:t xml:space="preserve"> այլ իրավական ակտերի ընդունման անհրաժեշտություն չկա:</w:t>
      </w:r>
    </w:p>
    <w:p w14:paraId="59F7B81F" w14:textId="77777777" w:rsidR="00F83217" w:rsidRPr="00C128C0" w:rsidRDefault="00F83217" w:rsidP="009F2CD3">
      <w:pPr>
        <w:shd w:val="clear" w:color="auto" w:fill="FFFFFF"/>
        <w:spacing w:after="0" w:line="360" w:lineRule="auto"/>
        <w:ind w:firstLine="720"/>
        <w:jc w:val="both"/>
        <w:rPr>
          <w:rFonts w:ascii="GHEA Grapalat" w:hAnsi="GHEA Grapalat"/>
          <w:b/>
          <w:bCs/>
          <w:spacing w:val="-6"/>
          <w:sz w:val="24"/>
          <w:szCs w:val="24"/>
          <w:lang w:val="hy-AM"/>
        </w:rPr>
      </w:pPr>
    </w:p>
    <w:p w14:paraId="1D4DD63C" w14:textId="77777777" w:rsidR="00BB417A" w:rsidRDefault="00C128C0" w:rsidP="00BB417A">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sidRPr="00C128C0">
        <w:rPr>
          <w:rFonts w:ascii="GHEA Grapalat" w:hAnsi="GHEA Grapalat"/>
          <w:b/>
          <w:bCs/>
          <w:spacing w:val="-6"/>
          <w:sz w:val="24"/>
          <w:szCs w:val="24"/>
          <w:lang w:val="hy-AM"/>
        </w:rPr>
        <w:t>Կապը ռազմավարական փաստաթղթերի հետ</w:t>
      </w:r>
    </w:p>
    <w:p w14:paraId="1CFFBCAF" w14:textId="76F0CF52" w:rsidR="00BB417A" w:rsidRPr="00BB417A" w:rsidRDefault="00410919" w:rsidP="00BB417A">
      <w:pPr>
        <w:pStyle w:val="ListParagraph"/>
        <w:shd w:val="clear" w:color="auto" w:fill="FFFFFF"/>
        <w:spacing w:after="0" w:line="360" w:lineRule="auto"/>
        <w:ind w:left="0" w:firstLine="720"/>
        <w:jc w:val="both"/>
        <w:rPr>
          <w:rFonts w:ascii="GHEA Grapalat" w:hAnsi="GHEA Grapalat"/>
          <w:b/>
          <w:bCs/>
          <w:spacing w:val="-6"/>
          <w:sz w:val="24"/>
          <w:szCs w:val="24"/>
          <w:lang w:val="hy-AM"/>
        </w:rPr>
      </w:pPr>
      <w:r>
        <w:rPr>
          <w:rFonts w:ascii="GHEA Grapalat" w:hAnsi="GHEA Grapalat"/>
          <w:bCs/>
          <w:spacing w:val="-6"/>
          <w:sz w:val="24"/>
          <w:szCs w:val="24"/>
          <w:lang w:val="hy-AM"/>
        </w:rPr>
        <w:t>Նախագծ</w:t>
      </w:r>
      <w:r w:rsidR="00BB417A" w:rsidRPr="00BB417A">
        <w:rPr>
          <w:rFonts w:ascii="GHEA Grapalat" w:hAnsi="GHEA Grapalat"/>
          <w:bCs/>
          <w:spacing w:val="-6"/>
          <w:sz w:val="24"/>
          <w:szCs w:val="24"/>
          <w:lang w:val="hy-AM"/>
        </w:rPr>
        <w:t xml:space="preserve">ի ընդունումը </w:t>
      </w:r>
      <w:r w:rsidR="00D21856">
        <w:rPr>
          <w:rFonts w:ascii="GHEA Grapalat" w:hAnsi="GHEA Grapalat"/>
          <w:bCs/>
          <w:spacing w:val="-6"/>
          <w:sz w:val="24"/>
          <w:szCs w:val="24"/>
          <w:lang w:val="hy-AM"/>
        </w:rPr>
        <w:t xml:space="preserve">չի </w:t>
      </w:r>
      <w:r w:rsidR="00BB417A" w:rsidRPr="00BB417A">
        <w:rPr>
          <w:rFonts w:ascii="GHEA Grapalat" w:hAnsi="GHEA Grapalat"/>
          <w:bCs/>
          <w:spacing w:val="-6"/>
          <w:sz w:val="24"/>
          <w:szCs w:val="24"/>
          <w:lang w:val="hy-AM"/>
        </w:rPr>
        <w:t xml:space="preserve">բխում </w:t>
      </w:r>
      <w:r w:rsidR="00D21856">
        <w:rPr>
          <w:rFonts w:ascii="GHEA Grapalat" w:hAnsi="GHEA Grapalat"/>
          <w:bCs/>
          <w:spacing w:val="-6"/>
          <w:sz w:val="24"/>
          <w:szCs w:val="24"/>
          <w:lang w:val="hy-AM"/>
        </w:rPr>
        <w:t>որևէ</w:t>
      </w:r>
      <w:r w:rsidR="00BB417A">
        <w:rPr>
          <w:rFonts w:ascii="GHEA Grapalat" w:hAnsi="GHEA Grapalat"/>
          <w:bCs/>
          <w:spacing w:val="-6"/>
          <w:sz w:val="24"/>
          <w:szCs w:val="24"/>
          <w:lang w:val="hy-AM"/>
        </w:rPr>
        <w:t xml:space="preserve"> </w:t>
      </w:r>
      <w:r w:rsidR="00D21856">
        <w:rPr>
          <w:rFonts w:ascii="GHEA Grapalat" w:hAnsi="GHEA Grapalat"/>
          <w:bCs/>
          <w:spacing w:val="-6"/>
          <w:sz w:val="24"/>
          <w:szCs w:val="24"/>
          <w:lang w:val="hy-AM"/>
        </w:rPr>
        <w:t xml:space="preserve">ռազմավարական </w:t>
      </w:r>
      <w:r w:rsidR="00D56123">
        <w:rPr>
          <w:rFonts w:ascii="GHEA Grapalat" w:hAnsi="GHEA Grapalat"/>
          <w:bCs/>
          <w:spacing w:val="-6"/>
          <w:sz w:val="24"/>
          <w:szCs w:val="24"/>
          <w:lang w:val="hy-AM"/>
        </w:rPr>
        <w:t>փաստաթղթից</w:t>
      </w:r>
      <w:r w:rsidR="00BB417A" w:rsidRPr="00BB417A">
        <w:rPr>
          <w:rFonts w:ascii="GHEA Grapalat" w:hAnsi="GHEA Grapalat"/>
          <w:bCs/>
          <w:spacing w:val="-6"/>
          <w:sz w:val="24"/>
          <w:szCs w:val="24"/>
          <w:lang w:val="hy-AM"/>
        </w:rPr>
        <w:t>:</w:t>
      </w:r>
    </w:p>
    <w:p w14:paraId="0552DF2C" w14:textId="77777777" w:rsidR="00C128C0" w:rsidRPr="00C128C0" w:rsidRDefault="00C128C0" w:rsidP="009F2CD3">
      <w:pPr>
        <w:shd w:val="clear" w:color="auto" w:fill="FFFFFF"/>
        <w:spacing w:after="0" w:line="360" w:lineRule="auto"/>
        <w:ind w:firstLine="720"/>
        <w:jc w:val="both"/>
        <w:rPr>
          <w:rFonts w:ascii="GHEA Grapalat" w:hAnsi="GHEA Grapalat"/>
          <w:bCs/>
          <w:spacing w:val="-6"/>
          <w:sz w:val="24"/>
          <w:szCs w:val="24"/>
          <w:lang w:val="hy-AM"/>
        </w:rPr>
      </w:pPr>
    </w:p>
    <w:p w14:paraId="08C10DAC" w14:textId="77777777" w:rsidR="00C128C0" w:rsidRPr="00C128C0" w:rsidRDefault="00C128C0" w:rsidP="009F2CD3">
      <w:pPr>
        <w:shd w:val="clear" w:color="auto" w:fill="FFFFFF"/>
        <w:spacing w:after="0" w:line="360" w:lineRule="auto"/>
        <w:ind w:firstLine="720"/>
        <w:jc w:val="both"/>
        <w:rPr>
          <w:rFonts w:ascii="GHEA Grapalat" w:hAnsi="GHEA Grapalat"/>
          <w:bCs/>
          <w:spacing w:val="-6"/>
          <w:sz w:val="24"/>
          <w:szCs w:val="24"/>
          <w:lang w:val="hy-AM"/>
        </w:rPr>
      </w:pPr>
    </w:p>
    <w:sectPr w:rsidR="00C128C0" w:rsidRPr="00C128C0" w:rsidSect="00D21856">
      <w:pgSz w:w="12240" w:h="15840"/>
      <w:pgMar w:top="576" w:right="576" w:bottom="576"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Courier LatRus"/>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0"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2"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abstractNumId w:val="11"/>
  </w:num>
  <w:num w:numId="2">
    <w:abstractNumId w:val="9"/>
  </w:num>
  <w:num w:numId="3">
    <w:abstractNumId w:val="4"/>
  </w:num>
  <w:num w:numId="4">
    <w:abstractNumId w:val="6"/>
  </w:num>
  <w:num w:numId="5">
    <w:abstractNumId w:val="10"/>
  </w:num>
  <w:num w:numId="6">
    <w:abstractNumId w:val="7"/>
  </w:num>
  <w:num w:numId="7">
    <w:abstractNumId w:val="3"/>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2"/>
  </w:num>
  <w:num w:numId="12">
    <w:abstractNumId w:val="5"/>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5656F"/>
    <w:rsid w:val="0008561E"/>
    <w:rsid w:val="00106D02"/>
    <w:rsid w:val="00154AFB"/>
    <w:rsid w:val="0015646D"/>
    <w:rsid w:val="00161D6C"/>
    <w:rsid w:val="00177B78"/>
    <w:rsid w:val="00191CB0"/>
    <w:rsid w:val="0021459F"/>
    <w:rsid w:val="002209CE"/>
    <w:rsid w:val="00221401"/>
    <w:rsid w:val="0023295A"/>
    <w:rsid w:val="00274D6C"/>
    <w:rsid w:val="00280153"/>
    <w:rsid w:val="002A3921"/>
    <w:rsid w:val="002A4123"/>
    <w:rsid w:val="002D14EF"/>
    <w:rsid w:val="002D2183"/>
    <w:rsid w:val="003341AC"/>
    <w:rsid w:val="00386BE0"/>
    <w:rsid w:val="003964CF"/>
    <w:rsid w:val="003A0847"/>
    <w:rsid w:val="003B0F69"/>
    <w:rsid w:val="003C0152"/>
    <w:rsid w:val="003C3759"/>
    <w:rsid w:val="003D28CC"/>
    <w:rsid w:val="003F00B8"/>
    <w:rsid w:val="00410919"/>
    <w:rsid w:val="00481000"/>
    <w:rsid w:val="004F4413"/>
    <w:rsid w:val="0050144F"/>
    <w:rsid w:val="00565BD0"/>
    <w:rsid w:val="00567884"/>
    <w:rsid w:val="00567EDF"/>
    <w:rsid w:val="00616722"/>
    <w:rsid w:val="00636AF9"/>
    <w:rsid w:val="00677437"/>
    <w:rsid w:val="006A3C87"/>
    <w:rsid w:val="006C32CF"/>
    <w:rsid w:val="006D7FFC"/>
    <w:rsid w:val="006E7FB8"/>
    <w:rsid w:val="0074567B"/>
    <w:rsid w:val="00756290"/>
    <w:rsid w:val="00773E7B"/>
    <w:rsid w:val="007A63E3"/>
    <w:rsid w:val="007C628F"/>
    <w:rsid w:val="007F614D"/>
    <w:rsid w:val="00822125"/>
    <w:rsid w:val="0082414C"/>
    <w:rsid w:val="008357B5"/>
    <w:rsid w:val="008665FE"/>
    <w:rsid w:val="008729BD"/>
    <w:rsid w:val="008C695E"/>
    <w:rsid w:val="0091210C"/>
    <w:rsid w:val="00914861"/>
    <w:rsid w:val="00934BA3"/>
    <w:rsid w:val="009F2CD3"/>
    <w:rsid w:val="00A07641"/>
    <w:rsid w:val="00A70D77"/>
    <w:rsid w:val="00AC1A5A"/>
    <w:rsid w:val="00B832D0"/>
    <w:rsid w:val="00BB417A"/>
    <w:rsid w:val="00C128C0"/>
    <w:rsid w:val="00C21C6E"/>
    <w:rsid w:val="00C45946"/>
    <w:rsid w:val="00C5704C"/>
    <w:rsid w:val="00C61AD5"/>
    <w:rsid w:val="00CA4B69"/>
    <w:rsid w:val="00D21856"/>
    <w:rsid w:val="00D56123"/>
    <w:rsid w:val="00D71B8C"/>
    <w:rsid w:val="00DB5EE0"/>
    <w:rsid w:val="00ED1EAE"/>
    <w:rsid w:val="00F25A70"/>
    <w:rsid w:val="00F321FA"/>
    <w:rsid w:val="00F33ED0"/>
    <w:rsid w:val="00F752CF"/>
    <w:rsid w:val="00F83217"/>
    <w:rsid w:val="00FA374E"/>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paragraph" w:styleId="Heading3">
    <w:name w:val="heading 3"/>
    <w:basedOn w:val="Normal"/>
    <w:link w:val="Heading3Char"/>
    <w:uiPriority w:val="9"/>
    <w:qFormat/>
    <w:rsid w:val="007F614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 w:type="character" w:customStyle="1" w:styleId="Heading3Char">
    <w:name w:val="Heading 3 Char"/>
    <w:basedOn w:val="DefaultParagraphFont"/>
    <w:link w:val="Heading3"/>
    <w:uiPriority w:val="9"/>
    <w:rsid w:val="007F614D"/>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478695633">
      <w:bodyDiv w:val="1"/>
      <w:marLeft w:val="0"/>
      <w:marRight w:val="0"/>
      <w:marTop w:val="0"/>
      <w:marBottom w:val="0"/>
      <w:divBdr>
        <w:top w:val="none" w:sz="0" w:space="0" w:color="auto"/>
        <w:left w:val="none" w:sz="0" w:space="0" w:color="auto"/>
        <w:bottom w:val="none" w:sz="0" w:space="0" w:color="auto"/>
        <w:right w:val="none" w:sz="0" w:space="0" w:color="auto"/>
      </w:divBdr>
    </w:div>
    <w:div w:id="1010839828">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25DBB-0CE2-4A1C-8C94-B66AD4B09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1</Pages>
  <Words>682</Words>
  <Characters>3888</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https:/mul2-minfin.gov.am/tasks/167154/oneclick/Orenqi naxagic_0.docx?token=639777deb77b3d5649de414947425f17</cp:keywords>
  <cp:lastModifiedBy>Ժենյա Նազարյան</cp:lastModifiedBy>
  <cp:revision>32</cp:revision>
  <dcterms:created xsi:type="dcterms:W3CDTF">2020-04-22T18:25:00Z</dcterms:created>
  <dcterms:modified xsi:type="dcterms:W3CDTF">2023-12-27T07:46:00Z</dcterms:modified>
</cp:coreProperties>
</file>