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ED0" w:rsidRPr="004306CC" w:rsidRDefault="006F0ED0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ՀԻՄՆԱՎՈՐՈՒՄ </w:t>
      </w:r>
    </w:p>
    <w:p w:rsidR="006F0ED0" w:rsidRPr="004306CC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 xml:space="preserve">ԲՆԱԿԵԼԻ ՏԱՐԱԾՔՆԵՐ ՆՎԻՐԵԼՈՒ ՄԱՍԻՆ  ՀՀ ԿԱՌԱՎԱՐՈՒԹՅԱՆ </w:t>
      </w:r>
    </w:p>
    <w:p w:rsidR="000B297F" w:rsidRDefault="000B297F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4306CC">
        <w:rPr>
          <w:rFonts w:ascii="GHEA Grapalat" w:hAnsi="GHEA Grapalat"/>
          <w:b/>
          <w:lang w:val="hy-AM"/>
        </w:rPr>
        <w:t>ՈՐՈՇՄԱՆ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  <w:lang w:val="hy-AM"/>
        </w:rPr>
        <w:t xml:space="preserve">ՆԱԽԱԳԾԻ </w:t>
      </w:r>
      <w:r w:rsidR="006F0ED0" w:rsidRPr="004306CC">
        <w:rPr>
          <w:rFonts w:ascii="GHEA Grapalat" w:hAnsi="GHEA Grapalat"/>
          <w:b/>
          <w:lang w:val="hy-AM"/>
        </w:rPr>
        <w:t>ՎԵՐԱԲԵՐՅԱԼ</w:t>
      </w:r>
    </w:p>
    <w:p w:rsidR="005720CD" w:rsidRPr="004306CC" w:rsidRDefault="005720CD" w:rsidP="000B297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0B297F" w:rsidRPr="004306CC" w:rsidRDefault="000B297F" w:rsidP="00C51127">
      <w:pPr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Անհրաժեշտությունը: </w:t>
      </w:r>
      <w:r w:rsidR="0063074D" w:rsidRPr="00F74E88">
        <w:rPr>
          <w:rFonts w:ascii="GHEA Grapalat" w:hAnsi="GHEA Grapalat"/>
          <w:lang w:val="hy-AM"/>
        </w:rPr>
        <w:t>«</w:t>
      </w:r>
      <w:r w:rsidR="0063074D">
        <w:rPr>
          <w:rFonts w:ascii="GHEA Grapalat" w:hAnsi="GHEA Grapalat"/>
          <w:lang w:val="hy-AM"/>
        </w:rPr>
        <w:t xml:space="preserve">Բնակելի տարածքներ նվիրելու </w:t>
      </w:r>
      <w:r w:rsidR="0063074D" w:rsidRPr="00F74E88">
        <w:rPr>
          <w:rFonts w:ascii="GHEA Grapalat" w:hAnsi="GHEA Grapalat"/>
          <w:lang w:val="hy-AM"/>
        </w:rPr>
        <w:t xml:space="preserve">մասին» </w:t>
      </w:r>
      <w:r w:rsidR="0063074D">
        <w:rPr>
          <w:rFonts w:ascii="GHEA Grapalat" w:hAnsi="GHEA Grapalat"/>
          <w:lang w:val="hy-AM"/>
        </w:rPr>
        <w:t>ն</w:t>
      </w:r>
      <w:r w:rsidRPr="004306CC">
        <w:rPr>
          <w:rFonts w:ascii="GHEA Grapalat" w:hAnsi="GHEA Grapalat"/>
          <w:lang w:val="hy-AM"/>
        </w:rPr>
        <w:t>ախագծի</w:t>
      </w:r>
      <w:r w:rsidR="0063074D">
        <w:rPr>
          <w:rFonts w:ascii="GHEA Grapalat" w:hAnsi="GHEA Grapalat"/>
          <w:lang w:val="hy-AM"/>
        </w:rPr>
        <w:t xml:space="preserve"> </w:t>
      </w:r>
      <w:r w:rsidR="0063074D">
        <w:rPr>
          <w:rFonts w:ascii="GHEA Grapalat" w:hAnsi="GHEA Grapalat"/>
          <w:lang w:val="en-US"/>
        </w:rPr>
        <w:t>(այսուհետ՝ Նախագիծ)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մշակումը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պայմանավորված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 xml:space="preserve">է </w:t>
      </w:r>
      <w:r w:rsidRPr="004306CC">
        <w:rPr>
          <w:rFonts w:ascii="GHEA Grapalat" w:hAnsi="GHEA Grapalat"/>
          <w:iCs/>
          <w:lang w:val="fr-FR"/>
        </w:rPr>
        <w:t>Հայաստանի Հանրապետության կառավարության 2011 թվականի մարտի 24-ի N305-Ն որոշմամբ նվիրատվության ենթակա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բնակելի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տարածքների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շարունակականության ապահովմամբ: Նախագծի ընդունման արդյունքում կլուծվի </w:t>
      </w:r>
      <w:r w:rsidRPr="004306CC">
        <w:rPr>
          <w:rFonts w:ascii="GHEA Grapalat" w:hAnsi="GHEA Grapalat"/>
          <w:lang w:val="hy-AM"/>
        </w:rPr>
        <w:t>ոչ միայն ՀՀ քաղաքացիների բնակապահովության խնդիրները և կբարելավ</w:t>
      </w:r>
      <w:r w:rsidR="003E35C4" w:rsidRPr="004306CC">
        <w:rPr>
          <w:rFonts w:ascii="GHEA Grapalat" w:hAnsi="GHEA Grapalat"/>
          <w:lang w:val="hy-AM"/>
        </w:rPr>
        <w:t>վ</w:t>
      </w:r>
      <w:r w:rsidRPr="004306CC">
        <w:rPr>
          <w:rFonts w:ascii="GHEA Grapalat" w:hAnsi="GHEA Grapalat"/>
          <w:lang w:val="hy-AM"/>
        </w:rPr>
        <w:t>ի բնակչության սոցիալական պայմանները, այլ նաև բնակիչների մոտ խթաններ կառաջացնի հանրակացարանային տարածքների պահպանության և ընթացիկ վերանորոգման հարցերը լուծելու գործում</w:t>
      </w:r>
      <w:r w:rsidRPr="004306CC">
        <w:rPr>
          <w:rFonts w:ascii="GHEA Grapalat" w:hAnsi="GHEA Grapalat"/>
          <w:lang w:val="pt-BR"/>
        </w:rPr>
        <w:t xml:space="preserve"> (</w:t>
      </w:r>
      <w:r w:rsidRPr="004306CC">
        <w:rPr>
          <w:rFonts w:ascii="GHEA Grapalat" w:hAnsi="GHEA Grapalat"/>
          <w:lang w:val="hy-AM"/>
        </w:rPr>
        <w:t>նվիրատվության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գործընթացի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դադարեցման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թիվս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բազում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խնդիրների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առաջանալու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է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նաև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լրացուցիչ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ֆինանսական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խնդիր՝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գույքերի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պահառության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վերանորոգման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համար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այն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դեպքում</w:t>
      </w:r>
      <w:r w:rsidRPr="004306CC">
        <w:rPr>
          <w:rFonts w:ascii="GHEA Grapalat" w:hAnsi="GHEA Grapalat"/>
          <w:lang w:val="pt-BR"/>
        </w:rPr>
        <w:t xml:space="preserve">, </w:t>
      </w:r>
      <w:r w:rsidRPr="004306CC">
        <w:rPr>
          <w:rFonts w:ascii="GHEA Grapalat" w:hAnsi="GHEA Grapalat"/>
          <w:lang w:val="hy-AM"/>
        </w:rPr>
        <w:t>երբ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նշված բնակելի տարածքներն անմխիթար վիճակում 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և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օրեցօր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ավելի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անմխիթար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են</w:t>
      </w: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lang w:val="hy-AM"/>
        </w:rPr>
        <w:t>դառնում</w:t>
      </w:r>
      <w:r w:rsidRPr="004306CC">
        <w:rPr>
          <w:rFonts w:ascii="GHEA Grapalat" w:hAnsi="GHEA Grapalat"/>
          <w:lang w:val="pt-BR"/>
        </w:rPr>
        <w:t>):</w:t>
      </w:r>
    </w:p>
    <w:p w:rsidR="005521DD" w:rsidRPr="004306CC" w:rsidRDefault="000B297F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b/>
          <w:lang w:val="pt-BR"/>
        </w:rPr>
        <w:t xml:space="preserve">Ընթացիկ իրավիճակը և խնդիրները: </w:t>
      </w:r>
      <w:r w:rsidR="005521DD" w:rsidRPr="004306CC">
        <w:rPr>
          <w:rFonts w:ascii="GHEA Grapalat" w:hAnsi="GHEA Grapalat"/>
          <w:lang w:val="hy-AM"/>
        </w:rPr>
        <w:t>Բնակելի տարածքների նվիրատվության մասին ՀՀ կառավարության որոշման նախագծերի մշակման համար հիմք է հանդիսանում ՀՀ կառավարության 2011 թվականի մարտի 24-ի թիվ 305-Ն որոշումը այսուհետ՝ Որոշում, որի կատարումն ամրագրված է ՀՀ կառավարության 2021 թվականի նոյեմբերի 18-ի Հայաստանի Հանրապետության կառավարության</w:t>
      </w:r>
      <w:r w:rsidR="005521DD" w:rsidRPr="004306CC">
        <w:rPr>
          <w:rFonts w:ascii="Calibri" w:hAnsi="Calibri" w:cs="Calibri"/>
          <w:lang w:val="hy-AM"/>
        </w:rPr>
        <w:t> </w:t>
      </w:r>
      <w:r w:rsidR="005521DD" w:rsidRPr="004306CC">
        <w:rPr>
          <w:rFonts w:ascii="GHEA Grapalat" w:hAnsi="GHEA Grapalat"/>
          <w:lang w:val="hy-AM"/>
        </w:rPr>
        <w:t>2021-2026</w:t>
      </w:r>
      <w:r w:rsidR="005521DD" w:rsidRPr="004306CC">
        <w:rPr>
          <w:rFonts w:ascii="Calibri" w:hAnsi="Calibri" w:cs="Calibri"/>
          <w:lang w:val="hy-AM"/>
        </w:rPr>
        <w:t> </w:t>
      </w:r>
      <w:r w:rsidR="005521DD" w:rsidRPr="004306CC">
        <w:rPr>
          <w:rFonts w:ascii="GHEA Grapalat" w:hAnsi="GHEA Grapalat"/>
          <w:lang w:val="hy-AM"/>
        </w:rPr>
        <w:t xml:space="preserve">թվականների գործունեության միջոցառումների ծրագիրը հաստատելու մասին թիվ 1902-Լ որոշման 97-րդ կետում: Որոշման կատարումն ամրագրված է նաև ՀՀ կառավարության 2019 թվականի դեկտեմբերի 5-ի «Պետական գույքի կառավարման հայեցակարգը հաստատելու մասին» N1834-Լ որոշմամբ։ </w:t>
      </w:r>
    </w:p>
    <w:p w:rsidR="00AD5BEE" w:rsidRDefault="000B297F" w:rsidP="00AD5BEE">
      <w:pPr>
        <w:tabs>
          <w:tab w:val="left" w:pos="10490"/>
        </w:tabs>
        <w:spacing w:line="360" w:lineRule="auto"/>
        <w:ind w:firstLine="567"/>
        <w:jc w:val="both"/>
        <w:rPr>
          <w:rFonts w:ascii="GHEA Grapalat" w:hAnsi="GHEA Grapalat" w:cs="Times New Roman"/>
          <w:color w:val="000000" w:themeColor="text1"/>
          <w:lang w:val="hy-AM"/>
        </w:rPr>
      </w:pPr>
      <w:r w:rsidRPr="004306CC">
        <w:rPr>
          <w:rFonts w:ascii="GHEA Grapalat" w:hAnsi="GHEA Grapalat"/>
          <w:lang w:val="hy-AM"/>
        </w:rPr>
        <w:t xml:space="preserve">ՀՀ </w:t>
      </w:r>
      <w:r w:rsidR="00A77554" w:rsidRPr="004306CC">
        <w:rPr>
          <w:rFonts w:ascii="GHEA Grapalat" w:hAnsi="GHEA Grapalat"/>
          <w:lang w:val="hy-AM"/>
        </w:rPr>
        <w:t>տ</w:t>
      </w:r>
      <w:r w:rsidRPr="004306CC">
        <w:rPr>
          <w:rFonts w:ascii="GHEA Grapalat" w:hAnsi="GHEA Grapalat"/>
          <w:lang w:val="hy-AM"/>
        </w:rPr>
        <w:t>արածքային կառավարման և ենթակառուցվածքների նախարարության Պետական գույքի կառավարման կոմիտե (այսուհետ` Կոմիտե) են մուտքագրվել տեղաբնակ քաղաքացիների դիմումներ՝ իրենց կողմից զբաղեցրած բնակելի տարածքներն իրենց նվիրելու խնդրանքով: Ղեկավարվելով Որոշման պահանջներով՝ Կոմիտեն նախապատրաստել է</w:t>
      </w:r>
      <w:r w:rsidR="00A117B5">
        <w:rPr>
          <w:rFonts w:ascii="GHEA Grapalat" w:hAnsi="GHEA Grapalat"/>
          <w:lang w:val="hy-AM"/>
        </w:rPr>
        <w:t xml:space="preserve"> 5</w:t>
      </w:r>
      <w:r w:rsidRPr="004306CC">
        <w:rPr>
          <w:rFonts w:ascii="GHEA Grapalat" w:hAnsi="GHEA Grapalat"/>
          <w:lang w:val="hy-AM"/>
        </w:rPr>
        <w:t xml:space="preserve"> բնակելի տարածքների բնակիչների՝ իրենց կողմից զբաղեցրած բնակելի տարածքներն իրենց նվիրելու մասին ՀՀ կառավարության որոշման նախագիծ: </w:t>
      </w:r>
    </w:p>
    <w:p w:rsidR="00AD5BEE" w:rsidRPr="004306CC" w:rsidRDefault="00AD5BEE" w:rsidP="00AD5BEE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lang w:val="hy-AM"/>
        </w:rPr>
        <w:lastRenderedPageBreak/>
        <w:t xml:space="preserve">Ընդհանուր հաշվով Նախագծով առաջարկվում է նվիրատվության ներկայացնել </w:t>
      </w:r>
      <w:r w:rsidR="00A117B5">
        <w:rPr>
          <w:rFonts w:ascii="GHEA Grapalat" w:hAnsi="GHEA Grapalat"/>
          <w:lang w:val="hy-AM"/>
        </w:rPr>
        <w:t xml:space="preserve">5 </w:t>
      </w:r>
      <w:r w:rsidRPr="004306CC">
        <w:rPr>
          <w:rFonts w:ascii="GHEA Grapalat" w:hAnsi="GHEA Grapalat"/>
          <w:lang w:val="hy-AM"/>
        </w:rPr>
        <w:t xml:space="preserve">բնակելի տարածքներ, </w:t>
      </w:r>
      <w:r w:rsidR="00A430E5">
        <w:rPr>
          <w:rFonts w:ascii="GHEA Grapalat" w:hAnsi="GHEA Grapalat"/>
          <w:lang w:val="en-US"/>
        </w:rPr>
        <w:t>5</w:t>
      </w:r>
      <w:r w:rsidRPr="004306CC">
        <w:rPr>
          <w:rFonts w:ascii="GHEA Grapalat" w:hAnsi="GHEA Grapalat"/>
          <w:lang w:val="hy-AM"/>
        </w:rPr>
        <w:t xml:space="preserve"> ընտանիքներ (</w:t>
      </w:r>
      <w:r w:rsidR="00DB0429">
        <w:rPr>
          <w:rFonts w:ascii="GHEA Grapalat" w:hAnsi="GHEA Grapalat"/>
          <w:lang w:val="hy-AM"/>
        </w:rPr>
        <w:t>1</w:t>
      </w:r>
      <w:r w:rsidR="00E0664D">
        <w:rPr>
          <w:rFonts w:ascii="GHEA Grapalat" w:hAnsi="GHEA Grapalat"/>
          <w:lang w:val="en-US"/>
        </w:rPr>
        <w:t>2</w:t>
      </w:r>
      <w:r>
        <w:rPr>
          <w:rFonts w:ascii="GHEA Grapalat" w:hAnsi="GHEA Grapalat"/>
          <w:lang w:val="en-US"/>
        </w:rPr>
        <w:t xml:space="preserve"> </w:t>
      </w:r>
      <w:r w:rsidRPr="004306CC">
        <w:rPr>
          <w:rFonts w:ascii="GHEA Grapalat" w:hAnsi="GHEA Grapalat"/>
          <w:lang w:val="hy-AM"/>
        </w:rPr>
        <w:t>անձիք):</w:t>
      </w:r>
    </w:p>
    <w:p w:rsidR="000B297F" w:rsidRPr="004306CC" w:rsidRDefault="000B297F" w:rsidP="00C51127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lang w:val="hy-AM"/>
        </w:rPr>
        <w:t xml:space="preserve">Նախագծի ցանկում ընդգրկվել են </w:t>
      </w:r>
      <w:r w:rsidR="005B5D3E" w:rsidRPr="004306CC">
        <w:rPr>
          <w:rFonts w:ascii="GHEA Grapalat" w:hAnsi="GHEA Grapalat"/>
          <w:lang w:val="hy-AM"/>
        </w:rPr>
        <w:t>Կ</w:t>
      </w:r>
      <w:r w:rsidR="005B5D3E" w:rsidRPr="004306CC">
        <w:rPr>
          <w:rFonts w:ascii="GHEA Grapalat" w:hAnsi="GHEA Grapalat"/>
          <w:lang w:val="fr-FR"/>
        </w:rPr>
        <w:t>ոմիտեի հաշվեկշռում հաշվառված</w:t>
      </w:r>
      <w:r w:rsidR="00D7451A" w:rsidRPr="004306CC">
        <w:rPr>
          <w:rFonts w:ascii="GHEA Grapalat" w:hAnsi="GHEA Grapalat"/>
          <w:lang w:val="fr-FR"/>
        </w:rPr>
        <w:t>՝</w:t>
      </w:r>
      <w:r w:rsidR="005B5D3E" w:rsidRPr="004306CC">
        <w:rPr>
          <w:rFonts w:ascii="GHEA Grapalat" w:hAnsi="GHEA Grapalat"/>
          <w:lang w:val="fr-FR"/>
        </w:rPr>
        <w:t xml:space="preserve"> </w:t>
      </w:r>
      <w:r w:rsidR="00A117B5">
        <w:rPr>
          <w:rFonts w:ascii="GHEA Grapalat" w:hAnsi="GHEA Grapalat"/>
          <w:color w:val="000000" w:themeColor="text1"/>
          <w:lang w:val="hy-AM"/>
        </w:rPr>
        <w:t>Երևան քաղաք, Թբիլիսյան խճուղի 5 (Երևանի պետ. էլեկտրատեխնիկական քոլեջի հանրակացարանային մասնաշենք), Կոտայքի մարզ, քաղաք Աբովյան, Ուսանողական թաղամաս 4-րդ շենք (ճարտարագիտական քոլեջի հանրակացարան), Սյունիքի մարզ, քաղաք Գորիս, Կոմերիտմիության 2/1 և Հայաստանի</w:t>
      </w:r>
      <w:bookmarkStart w:id="0" w:name="_GoBack"/>
      <w:bookmarkEnd w:id="0"/>
      <w:r w:rsidR="00A117B5">
        <w:rPr>
          <w:rFonts w:ascii="GHEA Grapalat" w:hAnsi="GHEA Grapalat"/>
          <w:color w:val="000000" w:themeColor="text1"/>
          <w:lang w:val="hy-AM"/>
        </w:rPr>
        <w:t xml:space="preserve"> Հանրապետության Լոռու մարզպետի աշխատակազմի</w:t>
      </w:r>
      <w:r w:rsidR="00A117B5">
        <w:rPr>
          <w:rFonts w:ascii="Calibri" w:hAnsi="Calibri" w:cs="Calibri"/>
          <w:color w:val="000000" w:themeColor="text1"/>
          <w:lang w:val="hy-AM"/>
        </w:rPr>
        <w:t> </w:t>
      </w:r>
      <w:r w:rsidR="00A117B5">
        <w:rPr>
          <w:rFonts w:ascii="GHEA Grapalat" w:hAnsi="GHEA Grapalat"/>
          <w:color w:val="000000" w:themeColor="text1"/>
          <w:lang w:val="hy-AM"/>
        </w:rPr>
        <w:t xml:space="preserve"> հաշվեկշռում հաշվառված՝ </w:t>
      </w:r>
      <w:r w:rsidR="00A117B5">
        <w:rPr>
          <w:rFonts w:ascii="GHEA Grapalat" w:hAnsi="GHEA Grapalat" w:cs="Arial"/>
          <w:color w:val="0D0D0D" w:themeColor="text1" w:themeTint="F2"/>
          <w:lang w:val="hy-AM"/>
        </w:rPr>
        <w:t>Լոռու մարզ, Արևածագ գյուղի ուսուցչի տուն, 12 փողոց, տուն 1</w:t>
      </w:r>
      <w:r w:rsidR="00A117B5">
        <w:rPr>
          <w:rFonts w:ascii="GHEA Grapalat" w:hAnsi="GHEA Grapalat"/>
          <w:color w:val="000000" w:themeColor="text1"/>
          <w:lang w:val="hy-AM"/>
        </w:rPr>
        <w:t xml:space="preserve"> հասցեների </w:t>
      </w:r>
      <w:r w:rsidRPr="004306CC">
        <w:rPr>
          <w:rFonts w:ascii="GHEA Grapalat" w:hAnsi="GHEA Grapalat"/>
          <w:lang w:val="hy-AM"/>
        </w:rPr>
        <w:t>բնակելի տարածքներ</w:t>
      </w:r>
      <w:r w:rsidR="00AD5BEE">
        <w:rPr>
          <w:rFonts w:ascii="GHEA Grapalat" w:hAnsi="GHEA Grapalat"/>
          <w:lang w:val="hy-AM"/>
        </w:rPr>
        <w:t>ը</w:t>
      </w:r>
      <w:r w:rsidRPr="004306CC">
        <w:rPr>
          <w:rFonts w:ascii="GHEA Grapalat" w:hAnsi="GHEA Grapalat"/>
          <w:lang w:val="hy-AM"/>
        </w:rPr>
        <w:t>:</w:t>
      </w:r>
    </w:p>
    <w:p w:rsidR="00F05900" w:rsidRPr="004306CC" w:rsidRDefault="000B297F" w:rsidP="00F20B41">
      <w:pPr>
        <w:tabs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4306CC">
        <w:rPr>
          <w:rFonts w:ascii="GHEA Grapalat" w:hAnsi="GHEA Grapalat"/>
          <w:lang w:val="hy-AM"/>
        </w:rPr>
        <w:t>Նախագիծը օրեն</w:t>
      </w:r>
      <w:r w:rsidR="009B27B0" w:rsidRPr="004306CC">
        <w:rPr>
          <w:rFonts w:ascii="GHEA Grapalat" w:hAnsi="GHEA Grapalat"/>
          <w:lang w:val="hy-AM"/>
        </w:rPr>
        <w:t>սդրությամբ սահմանված կարգով դրվում</w:t>
      </w:r>
      <w:r w:rsidRPr="004306CC">
        <w:rPr>
          <w:rFonts w:ascii="GHEA Grapalat" w:hAnsi="GHEA Grapalat"/>
          <w:lang w:val="hy-AM"/>
        </w:rPr>
        <w:t xml:space="preserve"> է շրջանառության մեջ: </w:t>
      </w:r>
      <w:r w:rsidR="00F05900" w:rsidRPr="004306CC">
        <w:rPr>
          <w:rFonts w:ascii="GHEA Grapalat" w:hAnsi="GHEA Grapalat"/>
          <w:lang w:val="hy-AM"/>
        </w:rPr>
        <w:t xml:space="preserve">Նախագիծը ներկայացվել է </w:t>
      </w:r>
      <w:r w:rsidR="00AD5BEE">
        <w:rPr>
          <w:rFonts w:ascii="GHEA Grapalat" w:hAnsi="GHEA Grapalat"/>
          <w:lang w:val="hy-AM"/>
        </w:rPr>
        <w:t xml:space="preserve">նաև </w:t>
      </w:r>
      <w:r w:rsidR="00F05900" w:rsidRPr="004306CC">
        <w:rPr>
          <w:rFonts w:ascii="GHEA Grapalat" w:hAnsi="GHEA Grapalat"/>
          <w:lang w:val="hy-AM"/>
        </w:rPr>
        <w:t>ՆԳՆ ոստիկանության անձնագրային և վիզաների վարչություն</w:t>
      </w:r>
      <w:r w:rsidR="00AD5BEE">
        <w:rPr>
          <w:rFonts w:ascii="GHEA Grapalat" w:hAnsi="GHEA Grapalat"/>
          <w:lang w:val="hy-AM"/>
        </w:rPr>
        <w:t>,</w:t>
      </w:r>
      <w:r w:rsidR="00F05900" w:rsidRPr="004306CC">
        <w:rPr>
          <w:rFonts w:ascii="GHEA Grapalat" w:hAnsi="GHEA Grapalat"/>
          <w:lang w:val="hy-AM"/>
        </w:rPr>
        <w:t xml:space="preserve"> Նախագծում նշված բնակելի տարածքներում հաշվառված անձանց վերաբերյալ </w:t>
      </w:r>
      <w:r w:rsidR="00AD5BEE">
        <w:rPr>
          <w:rFonts w:ascii="GHEA Grapalat" w:hAnsi="GHEA Grapalat"/>
          <w:lang w:val="hy-AM"/>
        </w:rPr>
        <w:t xml:space="preserve">ստացվել է </w:t>
      </w:r>
      <w:r w:rsidR="00F05900" w:rsidRPr="004306CC">
        <w:rPr>
          <w:rFonts w:ascii="GHEA Grapalat" w:hAnsi="GHEA Grapalat"/>
          <w:lang w:val="hy-AM"/>
        </w:rPr>
        <w:t>տեղեկատվություն</w:t>
      </w:r>
      <w:r w:rsidR="00AD5BEE">
        <w:rPr>
          <w:rFonts w:ascii="GHEA Grapalat" w:hAnsi="GHEA Grapalat"/>
          <w:lang w:val="hy-AM"/>
        </w:rPr>
        <w:t>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10490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>Տվյալ բնագավառում իրականացվող քաղաքականությունը։</w:t>
      </w:r>
      <w:r w:rsidRPr="004306CC">
        <w:rPr>
          <w:rFonts w:ascii="GHEA Grapalat" w:hAnsi="GHEA Grapalat"/>
          <w:lang w:val="pt-BR"/>
        </w:rPr>
        <w:t xml:space="preserve"> Տվյալ բնագավառում իրականացվող քաղաքականությունը սոցիալական և կենցաղային խնդիրների լուծումն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lang w:val="pt-BR"/>
        </w:rPr>
        <w:t xml:space="preserve"> </w:t>
      </w:r>
      <w:r w:rsidRPr="004306CC">
        <w:rPr>
          <w:rFonts w:ascii="GHEA Grapalat" w:hAnsi="GHEA Grapalat"/>
          <w:b/>
          <w:lang w:val="pt-BR"/>
        </w:rPr>
        <w:t>Կարգավորման նպատակը և բնույթը</w:t>
      </w:r>
      <w:r w:rsidRPr="004306CC">
        <w:rPr>
          <w:rFonts w:ascii="GHEA Grapalat" w:hAnsi="GHEA Grapalat"/>
          <w:lang w:val="pt-BR"/>
        </w:rPr>
        <w:t>: Կարգավորման նպատակը բնակելի տարածքների նվիրատվության գործընթացի կազմակերպումն է: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Նախագծի մշակման գործընթացում ներգրավված ինստիտուտները և անձիք: </w:t>
      </w:r>
      <w:r w:rsidRPr="004306CC">
        <w:rPr>
          <w:rFonts w:ascii="GHEA Grapalat" w:hAnsi="GHEA Grapalat"/>
          <w:lang w:val="pt-BR"/>
        </w:rPr>
        <w:t xml:space="preserve">Նախագիծը մշակվել է </w:t>
      </w:r>
      <w:r w:rsidR="005C15F3" w:rsidRPr="004306CC">
        <w:rPr>
          <w:rFonts w:ascii="GHEA Grapalat" w:hAnsi="GHEA Grapalat"/>
          <w:lang w:val="pt-BR"/>
        </w:rPr>
        <w:t>Կ</w:t>
      </w:r>
      <w:r w:rsidRPr="004306CC">
        <w:rPr>
          <w:rFonts w:ascii="GHEA Grapalat" w:hAnsi="GHEA Grapalat"/>
          <w:lang w:val="pt-BR"/>
        </w:rPr>
        <w:t>ոմիտեի կողմից:</w:t>
      </w:r>
    </w:p>
    <w:p w:rsidR="0076250B" w:rsidRPr="004306CC" w:rsidRDefault="0076250B" w:rsidP="00C5112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pt-BR"/>
        </w:rPr>
      </w:pPr>
      <w:r w:rsidRPr="004306CC">
        <w:rPr>
          <w:rFonts w:ascii="GHEA Grapalat" w:hAnsi="GHEA Grapalat"/>
          <w:b/>
          <w:lang w:val="pt-BR"/>
        </w:rPr>
        <w:t xml:space="preserve">Ակնկալվող արդյունքը: </w:t>
      </w:r>
      <w:r w:rsidRPr="004306CC">
        <w:rPr>
          <w:rFonts w:ascii="GHEA Grapalat" w:hAnsi="GHEA Grapalat"/>
          <w:lang w:val="pt-BR"/>
        </w:rPr>
        <w:t>Նախագծի ընդունմամբ պայմանավորված ակնկալվող արդյունքը բնակչության բնակարանային խնդիրների լուծումն է: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  <w:lang w:val="fr-FR"/>
        </w:rPr>
        <w:t xml:space="preserve">Լրացուցիչ ֆինանսական միջոցների անհրաժեշտությունը, </w:t>
      </w:r>
      <w:r w:rsidRPr="004306CC">
        <w:rPr>
          <w:rFonts w:ascii="GHEA Grapalat" w:hAnsi="GHEA Grapalat"/>
          <w:b/>
          <w:lang w:val="hy-AM"/>
        </w:rPr>
        <w:t>Պետական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hy-AM"/>
        </w:rPr>
        <w:t>բյուջե</w:t>
      </w:r>
      <w:r w:rsidRPr="004306CC">
        <w:rPr>
          <w:rFonts w:ascii="GHEA Grapalat" w:hAnsi="GHEA Grapalat"/>
          <w:b/>
          <w:lang w:val="en-US"/>
        </w:rPr>
        <w:t>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եկամուտներում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և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ծախսերում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սպասվելիք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  <w:lang w:val="en-US"/>
        </w:rPr>
        <w:t>փոփոխություններ</w:t>
      </w:r>
      <w:r w:rsidRPr="004306CC">
        <w:rPr>
          <w:rFonts w:ascii="GHEA Grapalat" w:hAnsi="GHEA Grapalat"/>
          <w:b/>
          <w:lang w:val="hy-AM"/>
        </w:rPr>
        <w:t>ը</w:t>
      </w:r>
      <w:r w:rsidRPr="004306CC">
        <w:rPr>
          <w:rFonts w:ascii="GHEA Grapalat" w:hAnsi="GHEA Grapalat"/>
          <w:b/>
          <w:lang w:val="fr-FR"/>
        </w:rPr>
        <w:t>: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</w:rPr>
        <w:t>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կապակցությամբ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լ</w:t>
      </w:r>
      <w:r w:rsidRPr="004306CC">
        <w:rPr>
          <w:rFonts w:ascii="GHEA Grapalat" w:hAnsi="GHEA Grapalat"/>
        </w:rPr>
        <w:t>րացուցիչ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ֆինանսական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միջոցների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չկա</w:t>
      </w:r>
      <w:r w:rsidRPr="004306CC">
        <w:rPr>
          <w:rFonts w:ascii="GHEA Grapalat" w:hAnsi="GHEA Grapalat"/>
          <w:lang w:val="fr-FR"/>
        </w:rPr>
        <w:t xml:space="preserve">, </w:t>
      </w:r>
      <w:r w:rsidRPr="004306CC">
        <w:rPr>
          <w:rFonts w:ascii="GHEA Grapalat" w:hAnsi="GHEA Grapalat"/>
        </w:rPr>
        <w:t>պետական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տեղական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ինքնակառավարման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մարմինների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բյուջեներում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ծախսերի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եկամուտների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էական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ավելացում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և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նվազեցում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նախատեսվում</w:t>
      </w:r>
      <w:r w:rsidRPr="004306CC">
        <w:rPr>
          <w:rFonts w:ascii="GHEA Grapalat" w:hAnsi="GHEA Grapalat"/>
          <w:lang w:val="fr-FR"/>
        </w:rPr>
        <w:t>:</w:t>
      </w:r>
    </w:p>
    <w:p w:rsidR="006B1467" w:rsidRPr="004306CC" w:rsidRDefault="006B1467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</w:rPr>
        <w:t>Նախագծի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առնչությամբ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ընդունվելիք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իրավական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ակտերի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դրանց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ընդունման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անհրաժեշտության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բացակայության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մասին</w:t>
      </w:r>
      <w:r w:rsidRPr="004306CC">
        <w:rPr>
          <w:rFonts w:ascii="GHEA Grapalat" w:hAnsi="GHEA Grapalat"/>
          <w:b/>
          <w:lang w:val="pt-BR"/>
        </w:rPr>
        <w:t xml:space="preserve"> </w:t>
      </w:r>
      <w:r w:rsidRPr="004306CC">
        <w:rPr>
          <w:rFonts w:ascii="GHEA Grapalat" w:hAnsi="GHEA Grapalat"/>
          <w:b/>
        </w:rPr>
        <w:t>տեղեկանք</w:t>
      </w:r>
      <w:r w:rsidRPr="004306CC">
        <w:rPr>
          <w:rFonts w:ascii="GHEA Grapalat" w:hAnsi="GHEA Grapalat"/>
          <w:b/>
          <w:lang w:val="fr-FR"/>
        </w:rPr>
        <w:t xml:space="preserve">: </w:t>
      </w:r>
      <w:r w:rsidRPr="004306CC">
        <w:rPr>
          <w:rFonts w:ascii="GHEA Grapalat" w:hAnsi="GHEA Grapalat"/>
        </w:rPr>
        <w:t>Նախագծի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ընդունում</w:t>
      </w:r>
      <w:r w:rsidRPr="004306CC">
        <w:rPr>
          <w:rFonts w:ascii="GHEA Grapalat" w:hAnsi="GHEA Grapalat"/>
          <w:lang w:val="en-US"/>
        </w:rPr>
        <w:t>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այլ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իրավական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ակտերում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փոփոխություններ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կատարելու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անհրաժեշտություն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չի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առաջացնի</w:t>
      </w:r>
      <w:r w:rsidRPr="004306CC">
        <w:rPr>
          <w:rFonts w:ascii="GHEA Grapalat" w:hAnsi="GHEA Grapalat"/>
          <w:lang w:val="fr-FR"/>
        </w:rPr>
        <w:t xml:space="preserve">: </w:t>
      </w:r>
      <w:r w:rsidRPr="004306CC">
        <w:rPr>
          <w:rFonts w:ascii="GHEA Grapalat" w:hAnsi="GHEA Grapalat"/>
        </w:rPr>
        <w:t>Միջազգային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պայմանագրերով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ստանձնած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պարտավորությունների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հետ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համապատասխան</w:t>
      </w:r>
      <w:r w:rsidRPr="004306CC">
        <w:rPr>
          <w:rFonts w:ascii="GHEA Grapalat" w:hAnsi="GHEA Grapalat"/>
          <w:lang w:val="en-US"/>
        </w:rPr>
        <w:t>եցված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en-US"/>
        </w:rPr>
        <w:t>է</w:t>
      </w:r>
      <w:r w:rsidRPr="004306CC">
        <w:rPr>
          <w:rFonts w:ascii="GHEA Grapalat" w:hAnsi="GHEA Grapalat"/>
          <w:lang w:val="fr-FR"/>
        </w:rPr>
        <w:t>:</w:t>
      </w:r>
    </w:p>
    <w:p w:rsidR="006B1467" w:rsidRPr="004306CC" w:rsidRDefault="005521DD" w:rsidP="006B1467">
      <w:pPr>
        <w:tabs>
          <w:tab w:val="left" w:pos="-567"/>
          <w:tab w:val="left" w:pos="-426"/>
          <w:tab w:val="left" w:pos="9738"/>
        </w:tabs>
        <w:spacing w:line="360" w:lineRule="auto"/>
        <w:ind w:firstLine="567"/>
        <w:jc w:val="both"/>
        <w:rPr>
          <w:rFonts w:ascii="GHEA Grapalat" w:hAnsi="GHEA Grapalat"/>
          <w:lang w:val="fr-FR"/>
        </w:rPr>
      </w:pPr>
      <w:r w:rsidRPr="004306CC">
        <w:rPr>
          <w:rFonts w:ascii="GHEA Grapalat" w:hAnsi="GHEA Grapalat"/>
          <w:b/>
        </w:rPr>
        <w:lastRenderedPageBreak/>
        <w:t>Կապը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ռազմավարական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փաստաթղթերի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հետ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Հայաստանի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վերափոխման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</w:t>
      </w:r>
      <w:r w:rsidRPr="004306CC">
        <w:rPr>
          <w:rFonts w:ascii="GHEA Grapalat" w:hAnsi="GHEA Grapalat"/>
          <w:b/>
          <w:lang w:val="fr-FR"/>
        </w:rPr>
        <w:t xml:space="preserve"> 2050, </w:t>
      </w:r>
      <w:r w:rsidRPr="004306CC">
        <w:rPr>
          <w:rFonts w:ascii="GHEA Grapalat" w:hAnsi="GHEA Grapalat"/>
          <w:b/>
        </w:rPr>
        <w:t>Կառավարության</w:t>
      </w:r>
      <w:r w:rsidRPr="004306CC">
        <w:rPr>
          <w:rFonts w:ascii="GHEA Grapalat" w:hAnsi="GHEA Grapalat"/>
          <w:b/>
          <w:lang w:val="fr-FR"/>
        </w:rPr>
        <w:t xml:space="preserve"> 2021-2026</w:t>
      </w:r>
      <w:r w:rsidRPr="004306CC">
        <w:rPr>
          <w:rFonts w:ascii="GHEA Grapalat" w:hAnsi="GHEA Grapalat"/>
          <w:b/>
        </w:rPr>
        <w:t>թթ</w:t>
      </w:r>
      <w:r w:rsidRPr="004306CC">
        <w:rPr>
          <w:rFonts w:ascii="GHEA Grapalat" w:hAnsi="GHEA Grapalat"/>
          <w:b/>
          <w:lang w:val="fr-FR"/>
        </w:rPr>
        <w:t xml:space="preserve">. </w:t>
      </w:r>
      <w:r w:rsidRPr="004306CC">
        <w:rPr>
          <w:rFonts w:ascii="GHEA Grapalat" w:hAnsi="GHEA Grapalat"/>
          <w:b/>
        </w:rPr>
        <w:t>ծրագիր</w:t>
      </w:r>
      <w:r w:rsidRPr="004306CC">
        <w:rPr>
          <w:rFonts w:ascii="GHEA Grapalat" w:hAnsi="GHEA Grapalat"/>
          <w:b/>
          <w:lang w:val="fr-FR"/>
        </w:rPr>
        <w:t xml:space="preserve">, </w:t>
      </w:r>
      <w:r w:rsidRPr="004306CC">
        <w:rPr>
          <w:rFonts w:ascii="GHEA Grapalat" w:hAnsi="GHEA Grapalat"/>
          <w:b/>
        </w:rPr>
        <w:t>ոլորտային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և</w:t>
      </w:r>
      <w:r w:rsidRPr="004306CC">
        <w:rPr>
          <w:rFonts w:ascii="GHEA Grapalat" w:hAnsi="GHEA Grapalat"/>
          <w:b/>
          <w:lang w:val="fr-FR"/>
        </w:rPr>
        <w:t>/</w:t>
      </w:r>
      <w:r w:rsidRPr="004306CC">
        <w:rPr>
          <w:rFonts w:ascii="GHEA Grapalat" w:hAnsi="GHEA Grapalat"/>
          <w:b/>
        </w:rPr>
        <w:t>կամ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այլ</w:t>
      </w:r>
      <w:r w:rsidRPr="004306CC">
        <w:rPr>
          <w:rFonts w:ascii="GHEA Grapalat" w:hAnsi="GHEA Grapalat"/>
          <w:b/>
          <w:lang w:val="fr-FR"/>
        </w:rPr>
        <w:t xml:space="preserve"> </w:t>
      </w:r>
      <w:r w:rsidRPr="004306CC">
        <w:rPr>
          <w:rFonts w:ascii="GHEA Grapalat" w:hAnsi="GHEA Grapalat"/>
          <w:b/>
        </w:rPr>
        <w:t>ռազմավարություններ</w:t>
      </w:r>
      <w:r w:rsidRPr="004306CC">
        <w:rPr>
          <w:rFonts w:ascii="GHEA Grapalat" w:hAnsi="GHEA Grapalat"/>
          <w:b/>
          <w:lang w:val="fr-FR"/>
        </w:rPr>
        <w:t>:</w:t>
      </w:r>
      <w:r w:rsidRPr="004306CC">
        <w:rPr>
          <w:rFonts w:ascii="GHEA Grapalat" w:hAnsi="GHEA Grapalat"/>
        </w:rPr>
        <w:t>Նախագիծը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բխում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</w:rPr>
        <w:t>է</w:t>
      </w:r>
      <w:r w:rsidRPr="004306CC">
        <w:rPr>
          <w:rFonts w:ascii="GHEA Grapalat" w:hAnsi="GHEA Grapalat"/>
          <w:lang w:val="fr-FR"/>
        </w:rPr>
        <w:t xml:space="preserve"> </w:t>
      </w:r>
      <w:r w:rsidRPr="004306CC">
        <w:rPr>
          <w:rFonts w:ascii="GHEA Grapalat" w:hAnsi="GHEA Grapalat"/>
          <w:lang w:val="hy-AM"/>
        </w:rPr>
        <w:t>ՀՀ կառավարության 2021 թվականի նոյեմբերի 18-ի Հայաստանի Հանրապետության կառավարության</w:t>
      </w:r>
      <w:r w:rsidRPr="004306CC">
        <w:rPr>
          <w:rFonts w:ascii="Calibri" w:hAnsi="Calibri" w:cs="Calibri"/>
          <w:lang w:val="hy-AM"/>
        </w:rPr>
        <w:t> </w:t>
      </w:r>
      <w:r w:rsidRPr="004306CC">
        <w:rPr>
          <w:rFonts w:ascii="GHEA Grapalat" w:hAnsi="GHEA Grapalat"/>
          <w:lang w:val="hy-AM"/>
        </w:rPr>
        <w:t>2021-2026</w:t>
      </w:r>
      <w:r w:rsidRPr="004306CC">
        <w:rPr>
          <w:rFonts w:ascii="Calibri" w:hAnsi="Calibri" w:cs="Calibri"/>
          <w:lang w:val="hy-AM"/>
        </w:rPr>
        <w:t> </w:t>
      </w:r>
      <w:r w:rsidRPr="004306CC">
        <w:rPr>
          <w:rFonts w:ascii="GHEA Grapalat" w:hAnsi="GHEA Grapalat"/>
          <w:lang w:val="hy-AM"/>
        </w:rPr>
        <w:t>թվականների գործունեության միջոցառումների ծրագիրը հաստատելու մասին թիվ 1902-Լ որոշման 97-րդ կետի պահանջներից՝ բնակչության սոցիալ-տնտեսական խնդիրների լուծում, այդ նպատակով պետական սեփականություն համարվող հանրակացարանային տարածքների նվիրատվության և սեփականաշնորհման գործընթացի ավարտում։</w:t>
      </w:r>
    </w:p>
    <w:sectPr w:rsidR="006B1467" w:rsidRPr="004306CC" w:rsidSect="009B18C6">
      <w:pgSz w:w="11906" w:h="16838"/>
      <w:pgMar w:top="709" w:right="850" w:bottom="851" w:left="806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014" w:rsidRDefault="008A1014" w:rsidP="002268FD">
      <w:r>
        <w:separator/>
      </w:r>
    </w:p>
  </w:endnote>
  <w:endnote w:type="continuationSeparator" w:id="0">
    <w:p w:rsidR="008A1014" w:rsidRDefault="008A1014" w:rsidP="0022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014" w:rsidRDefault="008A1014" w:rsidP="002268FD">
      <w:r>
        <w:separator/>
      </w:r>
    </w:p>
  </w:footnote>
  <w:footnote w:type="continuationSeparator" w:id="0">
    <w:p w:rsidR="008A1014" w:rsidRDefault="008A1014" w:rsidP="002268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F4088"/>
    <w:multiLevelType w:val="hybridMultilevel"/>
    <w:tmpl w:val="3FCE0B28"/>
    <w:lvl w:ilvl="0" w:tplc="0804F9A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E2C05"/>
    <w:multiLevelType w:val="hybridMultilevel"/>
    <w:tmpl w:val="039CF8A0"/>
    <w:lvl w:ilvl="0" w:tplc="0409000F">
      <w:start w:val="1"/>
      <w:numFmt w:val="decimal"/>
      <w:lvlText w:val="%1."/>
      <w:lvlJc w:val="left"/>
      <w:pPr>
        <w:ind w:left="659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60BE1BC9"/>
    <w:multiLevelType w:val="hybridMultilevel"/>
    <w:tmpl w:val="3750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E14"/>
    <w:rsid w:val="000009A9"/>
    <w:rsid w:val="00002727"/>
    <w:rsid w:val="000062C0"/>
    <w:rsid w:val="00006B76"/>
    <w:rsid w:val="0001250B"/>
    <w:rsid w:val="00021641"/>
    <w:rsid w:val="00024C8D"/>
    <w:rsid w:val="000252BF"/>
    <w:rsid w:val="00030351"/>
    <w:rsid w:val="00030CE4"/>
    <w:rsid w:val="00034744"/>
    <w:rsid w:val="00034B80"/>
    <w:rsid w:val="00037DF5"/>
    <w:rsid w:val="00042558"/>
    <w:rsid w:val="00051880"/>
    <w:rsid w:val="000706F2"/>
    <w:rsid w:val="000712DC"/>
    <w:rsid w:val="000757D3"/>
    <w:rsid w:val="0008297F"/>
    <w:rsid w:val="00082C9C"/>
    <w:rsid w:val="000945FD"/>
    <w:rsid w:val="00094C59"/>
    <w:rsid w:val="0009547E"/>
    <w:rsid w:val="00096C24"/>
    <w:rsid w:val="000A0305"/>
    <w:rsid w:val="000A58FB"/>
    <w:rsid w:val="000A5A11"/>
    <w:rsid w:val="000A7C28"/>
    <w:rsid w:val="000B297F"/>
    <w:rsid w:val="000B557A"/>
    <w:rsid w:val="000B68D1"/>
    <w:rsid w:val="000C0D08"/>
    <w:rsid w:val="000C3507"/>
    <w:rsid w:val="000C42D5"/>
    <w:rsid w:val="000D7A23"/>
    <w:rsid w:val="000E23B1"/>
    <w:rsid w:val="000F6DA1"/>
    <w:rsid w:val="001032F1"/>
    <w:rsid w:val="00112220"/>
    <w:rsid w:val="00121B07"/>
    <w:rsid w:val="00125765"/>
    <w:rsid w:val="0013512F"/>
    <w:rsid w:val="001441AA"/>
    <w:rsid w:val="001479A6"/>
    <w:rsid w:val="00150372"/>
    <w:rsid w:val="001516C5"/>
    <w:rsid w:val="001565B4"/>
    <w:rsid w:val="00163BC9"/>
    <w:rsid w:val="0017452D"/>
    <w:rsid w:val="001815BB"/>
    <w:rsid w:val="0018186B"/>
    <w:rsid w:val="00187869"/>
    <w:rsid w:val="00190001"/>
    <w:rsid w:val="001911FD"/>
    <w:rsid w:val="001940B8"/>
    <w:rsid w:val="001955B9"/>
    <w:rsid w:val="001964D5"/>
    <w:rsid w:val="001A7634"/>
    <w:rsid w:val="001B68CB"/>
    <w:rsid w:val="001E072C"/>
    <w:rsid w:val="001E4607"/>
    <w:rsid w:val="001F2FF8"/>
    <w:rsid w:val="001F38FA"/>
    <w:rsid w:val="0020093B"/>
    <w:rsid w:val="00202C8A"/>
    <w:rsid w:val="002112BF"/>
    <w:rsid w:val="002213EA"/>
    <w:rsid w:val="002229C1"/>
    <w:rsid w:val="002268FD"/>
    <w:rsid w:val="0023539D"/>
    <w:rsid w:val="0023731C"/>
    <w:rsid w:val="00237559"/>
    <w:rsid w:val="00242472"/>
    <w:rsid w:val="00242B88"/>
    <w:rsid w:val="00242DEB"/>
    <w:rsid w:val="00257416"/>
    <w:rsid w:val="0026482B"/>
    <w:rsid w:val="00267C30"/>
    <w:rsid w:val="00270F3C"/>
    <w:rsid w:val="00271E14"/>
    <w:rsid w:val="00273C6E"/>
    <w:rsid w:val="00284402"/>
    <w:rsid w:val="00286C15"/>
    <w:rsid w:val="00294FF6"/>
    <w:rsid w:val="002A64C6"/>
    <w:rsid w:val="002B0623"/>
    <w:rsid w:val="002B1FC5"/>
    <w:rsid w:val="002B2EF5"/>
    <w:rsid w:val="002C1D0E"/>
    <w:rsid w:val="002C2AD0"/>
    <w:rsid w:val="002D3F85"/>
    <w:rsid w:val="002D6982"/>
    <w:rsid w:val="002E0E47"/>
    <w:rsid w:val="002F0F13"/>
    <w:rsid w:val="002F3913"/>
    <w:rsid w:val="00302F4C"/>
    <w:rsid w:val="0030402B"/>
    <w:rsid w:val="00312EBA"/>
    <w:rsid w:val="00313C70"/>
    <w:rsid w:val="00314C7A"/>
    <w:rsid w:val="003151FE"/>
    <w:rsid w:val="003211FD"/>
    <w:rsid w:val="003230E7"/>
    <w:rsid w:val="00330393"/>
    <w:rsid w:val="00333869"/>
    <w:rsid w:val="00335F42"/>
    <w:rsid w:val="003402D1"/>
    <w:rsid w:val="00340C5D"/>
    <w:rsid w:val="00344315"/>
    <w:rsid w:val="00353608"/>
    <w:rsid w:val="00353B84"/>
    <w:rsid w:val="003556BD"/>
    <w:rsid w:val="00356AB5"/>
    <w:rsid w:val="00356EEC"/>
    <w:rsid w:val="00360E5A"/>
    <w:rsid w:val="00365216"/>
    <w:rsid w:val="00370A5F"/>
    <w:rsid w:val="00375F9A"/>
    <w:rsid w:val="00394335"/>
    <w:rsid w:val="003A6F19"/>
    <w:rsid w:val="003B5589"/>
    <w:rsid w:val="003C58DD"/>
    <w:rsid w:val="003C5CDE"/>
    <w:rsid w:val="003D44C4"/>
    <w:rsid w:val="003D79F1"/>
    <w:rsid w:val="003E35C4"/>
    <w:rsid w:val="003F6C45"/>
    <w:rsid w:val="004075BC"/>
    <w:rsid w:val="004148D7"/>
    <w:rsid w:val="00414E9D"/>
    <w:rsid w:val="00422CF9"/>
    <w:rsid w:val="004306CC"/>
    <w:rsid w:val="004366F6"/>
    <w:rsid w:val="0044678D"/>
    <w:rsid w:val="00447F88"/>
    <w:rsid w:val="00450281"/>
    <w:rsid w:val="00451A6A"/>
    <w:rsid w:val="004555AB"/>
    <w:rsid w:val="0045634F"/>
    <w:rsid w:val="00457A1E"/>
    <w:rsid w:val="00467566"/>
    <w:rsid w:val="00467740"/>
    <w:rsid w:val="00470125"/>
    <w:rsid w:val="0047303E"/>
    <w:rsid w:val="004807BA"/>
    <w:rsid w:val="00486C8C"/>
    <w:rsid w:val="0049720D"/>
    <w:rsid w:val="004A256E"/>
    <w:rsid w:val="004C3EAB"/>
    <w:rsid w:val="004C7A60"/>
    <w:rsid w:val="004D1BE9"/>
    <w:rsid w:val="004D36D6"/>
    <w:rsid w:val="004E55E8"/>
    <w:rsid w:val="004E575E"/>
    <w:rsid w:val="004E5783"/>
    <w:rsid w:val="004E6E5B"/>
    <w:rsid w:val="004F3E10"/>
    <w:rsid w:val="004F5BF0"/>
    <w:rsid w:val="004F5FBF"/>
    <w:rsid w:val="004F6842"/>
    <w:rsid w:val="005111F0"/>
    <w:rsid w:val="00525216"/>
    <w:rsid w:val="00527794"/>
    <w:rsid w:val="00530053"/>
    <w:rsid w:val="00530B64"/>
    <w:rsid w:val="0053471E"/>
    <w:rsid w:val="00537DB3"/>
    <w:rsid w:val="005401A6"/>
    <w:rsid w:val="00546EDE"/>
    <w:rsid w:val="005521DD"/>
    <w:rsid w:val="005527BE"/>
    <w:rsid w:val="005720CD"/>
    <w:rsid w:val="00573888"/>
    <w:rsid w:val="00577801"/>
    <w:rsid w:val="00577E2B"/>
    <w:rsid w:val="0058101F"/>
    <w:rsid w:val="00583CE4"/>
    <w:rsid w:val="00584993"/>
    <w:rsid w:val="005861F2"/>
    <w:rsid w:val="00591913"/>
    <w:rsid w:val="00592D36"/>
    <w:rsid w:val="00594298"/>
    <w:rsid w:val="00595880"/>
    <w:rsid w:val="005A0107"/>
    <w:rsid w:val="005B1D7F"/>
    <w:rsid w:val="005B5D3E"/>
    <w:rsid w:val="005C071E"/>
    <w:rsid w:val="005C15F3"/>
    <w:rsid w:val="005E1F32"/>
    <w:rsid w:val="005E26C5"/>
    <w:rsid w:val="005E4C07"/>
    <w:rsid w:val="005E60A8"/>
    <w:rsid w:val="005F2A49"/>
    <w:rsid w:val="00605465"/>
    <w:rsid w:val="00610459"/>
    <w:rsid w:val="0061208E"/>
    <w:rsid w:val="00617AD6"/>
    <w:rsid w:val="00623944"/>
    <w:rsid w:val="00627464"/>
    <w:rsid w:val="0063074D"/>
    <w:rsid w:val="00631B26"/>
    <w:rsid w:val="006324BB"/>
    <w:rsid w:val="00632673"/>
    <w:rsid w:val="00632F0C"/>
    <w:rsid w:val="0063609E"/>
    <w:rsid w:val="00642D0A"/>
    <w:rsid w:val="00657F4A"/>
    <w:rsid w:val="0066169A"/>
    <w:rsid w:val="00661D3F"/>
    <w:rsid w:val="00667454"/>
    <w:rsid w:val="00674018"/>
    <w:rsid w:val="00687BC6"/>
    <w:rsid w:val="006A5ADD"/>
    <w:rsid w:val="006B1467"/>
    <w:rsid w:val="006B1C9E"/>
    <w:rsid w:val="006B2A77"/>
    <w:rsid w:val="006B2C89"/>
    <w:rsid w:val="006B3195"/>
    <w:rsid w:val="006B41BD"/>
    <w:rsid w:val="006B578A"/>
    <w:rsid w:val="006C3C49"/>
    <w:rsid w:val="006C4E54"/>
    <w:rsid w:val="006C5791"/>
    <w:rsid w:val="006D412F"/>
    <w:rsid w:val="006E437A"/>
    <w:rsid w:val="006E5315"/>
    <w:rsid w:val="006F0ED0"/>
    <w:rsid w:val="006F2A4F"/>
    <w:rsid w:val="006F3FCB"/>
    <w:rsid w:val="006F488C"/>
    <w:rsid w:val="006F69D5"/>
    <w:rsid w:val="00700982"/>
    <w:rsid w:val="007149C6"/>
    <w:rsid w:val="00723208"/>
    <w:rsid w:val="0072368C"/>
    <w:rsid w:val="00730684"/>
    <w:rsid w:val="00731BAD"/>
    <w:rsid w:val="0073358E"/>
    <w:rsid w:val="0074129F"/>
    <w:rsid w:val="00742D99"/>
    <w:rsid w:val="007479AD"/>
    <w:rsid w:val="00750EA3"/>
    <w:rsid w:val="007523B5"/>
    <w:rsid w:val="00752E35"/>
    <w:rsid w:val="007601B6"/>
    <w:rsid w:val="007609F7"/>
    <w:rsid w:val="0076250B"/>
    <w:rsid w:val="0076707A"/>
    <w:rsid w:val="0077341E"/>
    <w:rsid w:val="007740C9"/>
    <w:rsid w:val="00784229"/>
    <w:rsid w:val="007952EE"/>
    <w:rsid w:val="007A4D51"/>
    <w:rsid w:val="007B3837"/>
    <w:rsid w:val="007B5009"/>
    <w:rsid w:val="007C761E"/>
    <w:rsid w:val="007D7F8D"/>
    <w:rsid w:val="007E628D"/>
    <w:rsid w:val="007F12EE"/>
    <w:rsid w:val="007F1F95"/>
    <w:rsid w:val="0080164C"/>
    <w:rsid w:val="00816E60"/>
    <w:rsid w:val="00825697"/>
    <w:rsid w:val="00826A56"/>
    <w:rsid w:val="0082751E"/>
    <w:rsid w:val="008369AF"/>
    <w:rsid w:val="00842A3B"/>
    <w:rsid w:val="00845C0F"/>
    <w:rsid w:val="00861AFD"/>
    <w:rsid w:val="00875DA5"/>
    <w:rsid w:val="00883A17"/>
    <w:rsid w:val="00885FA4"/>
    <w:rsid w:val="00893AFB"/>
    <w:rsid w:val="008A1014"/>
    <w:rsid w:val="008A38AB"/>
    <w:rsid w:val="008B2A4D"/>
    <w:rsid w:val="008C37C7"/>
    <w:rsid w:val="008D047D"/>
    <w:rsid w:val="008E5393"/>
    <w:rsid w:val="008E7728"/>
    <w:rsid w:val="008F4039"/>
    <w:rsid w:val="009024B6"/>
    <w:rsid w:val="00907007"/>
    <w:rsid w:val="00914106"/>
    <w:rsid w:val="009174CA"/>
    <w:rsid w:val="00926432"/>
    <w:rsid w:val="00927B5C"/>
    <w:rsid w:val="009313C4"/>
    <w:rsid w:val="0094057C"/>
    <w:rsid w:val="00947F5E"/>
    <w:rsid w:val="0095449C"/>
    <w:rsid w:val="00955DAA"/>
    <w:rsid w:val="00963CFD"/>
    <w:rsid w:val="0097387D"/>
    <w:rsid w:val="009763C0"/>
    <w:rsid w:val="009769BE"/>
    <w:rsid w:val="009A3238"/>
    <w:rsid w:val="009B0006"/>
    <w:rsid w:val="009B0369"/>
    <w:rsid w:val="009B18C6"/>
    <w:rsid w:val="009B27B0"/>
    <w:rsid w:val="009C15F4"/>
    <w:rsid w:val="009C270F"/>
    <w:rsid w:val="009D7C3C"/>
    <w:rsid w:val="009E7237"/>
    <w:rsid w:val="00A036A7"/>
    <w:rsid w:val="00A10AA6"/>
    <w:rsid w:val="00A10CC5"/>
    <w:rsid w:val="00A117B5"/>
    <w:rsid w:val="00A12C6A"/>
    <w:rsid w:val="00A21E03"/>
    <w:rsid w:val="00A22C41"/>
    <w:rsid w:val="00A22C80"/>
    <w:rsid w:val="00A32031"/>
    <w:rsid w:val="00A324D5"/>
    <w:rsid w:val="00A428CD"/>
    <w:rsid w:val="00A430E5"/>
    <w:rsid w:val="00A45191"/>
    <w:rsid w:val="00A46009"/>
    <w:rsid w:val="00A51BA1"/>
    <w:rsid w:val="00A51E17"/>
    <w:rsid w:val="00A7627D"/>
    <w:rsid w:val="00A76FA9"/>
    <w:rsid w:val="00A77554"/>
    <w:rsid w:val="00A837A3"/>
    <w:rsid w:val="00A90B3C"/>
    <w:rsid w:val="00A93A40"/>
    <w:rsid w:val="00A9640E"/>
    <w:rsid w:val="00A97D3A"/>
    <w:rsid w:val="00AA6C60"/>
    <w:rsid w:val="00AC35FA"/>
    <w:rsid w:val="00AC4669"/>
    <w:rsid w:val="00AC4882"/>
    <w:rsid w:val="00AC60B8"/>
    <w:rsid w:val="00AC7F30"/>
    <w:rsid w:val="00AD5BEE"/>
    <w:rsid w:val="00AE3B2B"/>
    <w:rsid w:val="00AE3BDD"/>
    <w:rsid w:val="00AF1EF2"/>
    <w:rsid w:val="00AF40AD"/>
    <w:rsid w:val="00AF4AEC"/>
    <w:rsid w:val="00AF5CD2"/>
    <w:rsid w:val="00AF6A3E"/>
    <w:rsid w:val="00B03AF3"/>
    <w:rsid w:val="00B04531"/>
    <w:rsid w:val="00B04CCC"/>
    <w:rsid w:val="00B105F7"/>
    <w:rsid w:val="00B12155"/>
    <w:rsid w:val="00B133D1"/>
    <w:rsid w:val="00B177B6"/>
    <w:rsid w:val="00B2224F"/>
    <w:rsid w:val="00B24479"/>
    <w:rsid w:val="00B26858"/>
    <w:rsid w:val="00B41FAE"/>
    <w:rsid w:val="00B447EA"/>
    <w:rsid w:val="00B4694E"/>
    <w:rsid w:val="00B51BB5"/>
    <w:rsid w:val="00B51C47"/>
    <w:rsid w:val="00B56849"/>
    <w:rsid w:val="00B668DA"/>
    <w:rsid w:val="00B711A1"/>
    <w:rsid w:val="00B82BBC"/>
    <w:rsid w:val="00B85830"/>
    <w:rsid w:val="00B90CE3"/>
    <w:rsid w:val="00B91C6C"/>
    <w:rsid w:val="00B95E3E"/>
    <w:rsid w:val="00B97530"/>
    <w:rsid w:val="00BB2F73"/>
    <w:rsid w:val="00BB4529"/>
    <w:rsid w:val="00BB5CFC"/>
    <w:rsid w:val="00BC2817"/>
    <w:rsid w:val="00BC29FD"/>
    <w:rsid w:val="00BD101C"/>
    <w:rsid w:val="00BD350A"/>
    <w:rsid w:val="00BE00AF"/>
    <w:rsid w:val="00BE15B2"/>
    <w:rsid w:val="00BF1509"/>
    <w:rsid w:val="00BF1DA7"/>
    <w:rsid w:val="00C0668C"/>
    <w:rsid w:val="00C1419C"/>
    <w:rsid w:val="00C17C67"/>
    <w:rsid w:val="00C27726"/>
    <w:rsid w:val="00C33AF8"/>
    <w:rsid w:val="00C343EA"/>
    <w:rsid w:val="00C41854"/>
    <w:rsid w:val="00C45881"/>
    <w:rsid w:val="00C4789E"/>
    <w:rsid w:val="00C51127"/>
    <w:rsid w:val="00C527AE"/>
    <w:rsid w:val="00C77DAC"/>
    <w:rsid w:val="00C80832"/>
    <w:rsid w:val="00C87ECC"/>
    <w:rsid w:val="00C91374"/>
    <w:rsid w:val="00CA55D4"/>
    <w:rsid w:val="00CA6A3C"/>
    <w:rsid w:val="00CB3FCF"/>
    <w:rsid w:val="00CB73E8"/>
    <w:rsid w:val="00CC3FB1"/>
    <w:rsid w:val="00CC6664"/>
    <w:rsid w:val="00CD080B"/>
    <w:rsid w:val="00CD4253"/>
    <w:rsid w:val="00CD7C9B"/>
    <w:rsid w:val="00CE111E"/>
    <w:rsid w:val="00CE331B"/>
    <w:rsid w:val="00CF634E"/>
    <w:rsid w:val="00D054F1"/>
    <w:rsid w:val="00D14E2E"/>
    <w:rsid w:val="00D171FA"/>
    <w:rsid w:val="00D265AB"/>
    <w:rsid w:val="00D32600"/>
    <w:rsid w:val="00D32917"/>
    <w:rsid w:val="00D34528"/>
    <w:rsid w:val="00D36B99"/>
    <w:rsid w:val="00D42733"/>
    <w:rsid w:val="00D53B2C"/>
    <w:rsid w:val="00D555A1"/>
    <w:rsid w:val="00D57DA2"/>
    <w:rsid w:val="00D65872"/>
    <w:rsid w:val="00D66290"/>
    <w:rsid w:val="00D73DDA"/>
    <w:rsid w:val="00D7451A"/>
    <w:rsid w:val="00D76ED5"/>
    <w:rsid w:val="00D86542"/>
    <w:rsid w:val="00D87367"/>
    <w:rsid w:val="00D923A9"/>
    <w:rsid w:val="00D9345C"/>
    <w:rsid w:val="00D969F5"/>
    <w:rsid w:val="00DA1983"/>
    <w:rsid w:val="00DB026F"/>
    <w:rsid w:val="00DB0429"/>
    <w:rsid w:val="00DB5938"/>
    <w:rsid w:val="00DB66FF"/>
    <w:rsid w:val="00DB7326"/>
    <w:rsid w:val="00DC7C06"/>
    <w:rsid w:val="00DD028C"/>
    <w:rsid w:val="00DD2D1D"/>
    <w:rsid w:val="00DD4AFE"/>
    <w:rsid w:val="00DE38ED"/>
    <w:rsid w:val="00DE566E"/>
    <w:rsid w:val="00DF29A2"/>
    <w:rsid w:val="00DF7340"/>
    <w:rsid w:val="00E00103"/>
    <w:rsid w:val="00E01657"/>
    <w:rsid w:val="00E01DF1"/>
    <w:rsid w:val="00E027FA"/>
    <w:rsid w:val="00E0664D"/>
    <w:rsid w:val="00E11787"/>
    <w:rsid w:val="00E21FD8"/>
    <w:rsid w:val="00E40309"/>
    <w:rsid w:val="00E41B0A"/>
    <w:rsid w:val="00E41F83"/>
    <w:rsid w:val="00E452E5"/>
    <w:rsid w:val="00E47247"/>
    <w:rsid w:val="00E53BDE"/>
    <w:rsid w:val="00E63B7E"/>
    <w:rsid w:val="00E65406"/>
    <w:rsid w:val="00E73E99"/>
    <w:rsid w:val="00E850A7"/>
    <w:rsid w:val="00E85B00"/>
    <w:rsid w:val="00EA2477"/>
    <w:rsid w:val="00EB1318"/>
    <w:rsid w:val="00EB243B"/>
    <w:rsid w:val="00EC2F38"/>
    <w:rsid w:val="00EC7D54"/>
    <w:rsid w:val="00ED02DD"/>
    <w:rsid w:val="00ED2124"/>
    <w:rsid w:val="00ED4143"/>
    <w:rsid w:val="00ED75A3"/>
    <w:rsid w:val="00EE55EE"/>
    <w:rsid w:val="00EE68CB"/>
    <w:rsid w:val="00EF285E"/>
    <w:rsid w:val="00EF442D"/>
    <w:rsid w:val="00F00B9B"/>
    <w:rsid w:val="00F05900"/>
    <w:rsid w:val="00F16296"/>
    <w:rsid w:val="00F207BB"/>
    <w:rsid w:val="00F20B41"/>
    <w:rsid w:val="00F22713"/>
    <w:rsid w:val="00F2596F"/>
    <w:rsid w:val="00F25BDA"/>
    <w:rsid w:val="00F26A28"/>
    <w:rsid w:val="00F26CD0"/>
    <w:rsid w:val="00F27658"/>
    <w:rsid w:val="00F31D22"/>
    <w:rsid w:val="00F3572D"/>
    <w:rsid w:val="00F45CD6"/>
    <w:rsid w:val="00F52063"/>
    <w:rsid w:val="00F56154"/>
    <w:rsid w:val="00F565B1"/>
    <w:rsid w:val="00F6518B"/>
    <w:rsid w:val="00F70729"/>
    <w:rsid w:val="00F72DDC"/>
    <w:rsid w:val="00F84655"/>
    <w:rsid w:val="00F909A9"/>
    <w:rsid w:val="00F90CE8"/>
    <w:rsid w:val="00F92509"/>
    <w:rsid w:val="00F935DD"/>
    <w:rsid w:val="00F964F1"/>
    <w:rsid w:val="00FA5C58"/>
    <w:rsid w:val="00FB614A"/>
    <w:rsid w:val="00FC3D79"/>
    <w:rsid w:val="00FC41F7"/>
    <w:rsid w:val="00FC6AFB"/>
    <w:rsid w:val="00FD057C"/>
    <w:rsid w:val="00FD190E"/>
    <w:rsid w:val="00FD554E"/>
    <w:rsid w:val="00FD68B1"/>
    <w:rsid w:val="00FE75BB"/>
    <w:rsid w:val="00FF3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CA463"/>
  <w15:chartTrackingRefBased/>
  <w15:docId w15:val="{D2BF8B7C-96A7-4527-A388-836257E09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657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Heading2">
    <w:name w:val="heading 2"/>
    <w:basedOn w:val="Normal"/>
    <w:next w:val="Normal"/>
    <w:link w:val="Heading2Char"/>
    <w:uiPriority w:val="9"/>
    <w:qFormat/>
    <w:rsid w:val="00E01657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165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E01657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E01657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01657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E01657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E01657"/>
    <w:rPr>
      <w:rFonts w:ascii="Arial Armenian" w:eastAsia="Times New Roman" w:hAnsi="Arial Armenian" w:cs="Times New Roman"/>
      <w:lang w:val="en-US" w:eastAsia="ru-RU"/>
    </w:rPr>
  </w:style>
  <w:style w:type="paragraph" w:styleId="NormalWeb">
    <w:name w:val="Normal (Web)"/>
    <w:basedOn w:val="Normal"/>
    <w:uiPriority w:val="99"/>
    <w:unhideWhenUsed/>
    <w:rsid w:val="00DF7340"/>
    <w:pPr>
      <w:spacing w:before="100" w:beforeAutospacing="1" w:after="100" w:afterAutospacing="1"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59"/>
    <w:rsid w:val="002268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2268F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68FD"/>
    <w:rPr>
      <w:rFonts w:ascii="Arial Armenian" w:eastAsia="Times New Roman" w:hAnsi="Arial Armenian" w:cs="Sylfae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268F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31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31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BF1BA9-F28C-47FC-AF19-263F065C7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656</Words>
  <Characters>3744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https://mul2-spm.gov.am/tasks/393065/oneclick/ArdirHimnavorumBnakeli6.docx?token=2ff35d8bfab5e2cd1f547449fba12b83</cp:keywords>
  <dc:description/>
  <cp:lastModifiedBy>Karine Ghulyan</cp:lastModifiedBy>
  <cp:revision>27</cp:revision>
  <cp:lastPrinted>2023-01-27T08:01:00Z</cp:lastPrinted>
  <dcterms:created xsi:type="dcterms:W3CDTF">2023-03-24T13:04:00Z</dcterms:created>
  <dcterms:modified xsi:type="dcterms:W3CDTF">2023-12-12T06:34:00Z</dcterms:modified>
</cp:coreProperties>
</file>