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ԵՎ</w:t>
      </w:r>
      <w:r w:rsidRPr="001929C6">
        <w:rPr>
          <w:lang w:val="hy-AM"/>
        </w:rPr>
        <w:t xml:space="preserve"> </w:t>
      </w:r>
      <w:r w:rsidRPr="001929C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ԵՎՐՈՊԱԿԱՆ ՆԵՐԴՐՈՒՄԱՅԻՆ ԲԱՆԿԻ ՄԻՋԵՎ «ԵՐԵՎԱՆԻ ԷՆԵՐԳԱԱՐԴՅՈՒՆԱՎԵՏՈՒԹՅԱՆ ԵՐԿՐՈՐԴ ՓՈՒԼ» ՖԻՆԱՆՍԱԿԱՆ ՊԱՅՄԱՆԱԳԻՐԸ</w:t>
      </w:r>
      <w:r w:rsidR="00B10EB9" w:rsidRPr="001929C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2708"/>
      </w:tblGrid>
      <w:tr w:rsidR="004C6254" w:rsidRPr="00A446A2" w:rsidTr="00D009FB">
        <w:trPr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7B10DF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D009F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A446A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D009FB">
        <w:trPr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009FB" w:rsidRPr="00D009F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1111/65848-23</w:t>
            </w:r>
          </w:p>
        </w:tc>
      </w:tr>
      <w:tr w:rsidR="004C6254" w:rsidRPr="004C6254" w:rsidTr="00D009FB">
        <w:trPr>
          <w:trHeight w:val="5235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9C6" w:rsidRPr="001929C6" w:rsidRDefault="001929C6" w:rsidP="001929C6">
            <w:pPr>
              <w:spacing w:after="0" w:line="240" w:lineRule="auto"/>
              <w:ind w:firstLine="567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Հայաստանի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Հանրապետության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և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Եվրոպական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ներդրումային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բանկի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միջև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«Երևանի էներգաարդյունավետության երկրորդ փուլ» ֆինանսական պայմանագիրը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 </w:t>
            </w: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ստորագրվել է 2023 թվականի նոյեմբերի 29-ին: </w:t>
            </w:r>
          </w:p>
          <w:p w:rsidR="001929C6" w:rsidRPr="001929C6" w:rsidRDefault="001929C6" w:rsidP="001929C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 xml:space="preserve">նախատեսվում է Եվրոպական ներդրումային բանկի կողմից Հայաստանի Հանրապետությանը տրամադրել 25 մլն. եվրո գումարի չափով վարկ՝ </w:t>
            </w: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աջակցելու կայուն էներգաարդյունավետության բարելավմանը, որն ուղղված է Երևանի հանրային շենքերին, մասնավորապես՝ մանկապարտեզներին և պոլիկլինիկաներին: </w:t>
            </w:r>
          </w:p>
          <w:p w:rsidR="001929C6" w:rsidRPr="001929C6" w:rsidRDefault="001929C6" w:rsidP="001929C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929C6">
              <w:rPr>
                <w:rFonts w:ascii="GHEA Grapalat" w:hAnsi="GHEA Grapalat"/>
                <w:sz w:val="24"/>
                <w:lang w:val="hy-AM"/>
              </w:rPr>
              <w:t>Համաձայնագիրն ուժի մեջ է մտնում դրա 12.3-րդ՝ Սույն պայմանագրի ուժի մեջ մտնելը,  հոդվածով սահմանված կարգով.</w:t>
            </w:r>
          </w:p>
          <w:p w:rsidR="001929C6" w:rsidRPr="001929C6" w:rsidRDefault="001929C6" w:rsidP="001929C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>Սույն Պայմանագիրն ուժի մեջ կմտնի Բանկի կողմից Վարկառուին ուղղված նամակում նշված ամսաթվից (</w:t>
            </w:r>
            <w:r w:rsidRPr="001929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Ուժի մեջ մտնելու ամսաթիվ</w:t>
            </w: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 xml:space="preserve">), որով հաստատվում է, որ Բանկը ստացել է Հայաստանի Հանրապետության արդարադատության նախարարի՝ Բանկի համար ընդունելի ձևով և բովանդակությամբ իրավական եզրակացությունը և ապացույց, որ անհրաժեշտ պաշտոնական և գերատեսչական բոլոր հաստատումները, ներառյալ՝ Հայաստանի Հանրապետության Ազգային ժողովի կողմից վավերացումները և այդ նամակը համոզիչ ապացույց են առ այն, որ սույն Պայմանագիրն ուժի մեջ է մտել: </w:t>
            </w:r>
          </w:p>
          <w:p w:rsidR="001929C6" w:rsidRPr="001929C6" w:rsidRDefault="001929C6" w:rsidP="001929C6">
            <w:pPr>
              <w:pStyle w:val="BodyText1"/>
              <w:shd w:val="clear" w:color="auto" w:fill="auto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29C6">
              <w:rPr>
                <w:rFonts w:ascii="GHEA Grapalat" w:hAnsi="GHEA Grapalat"/>
                <w:sz w:val="24"/>
                <w:szCs w:val="24"/>
                <w:lang w:val="hy-AM"/>
              </w:rPr>
              <w:t>Եթե Ուժի մեջ մտնելու ամսաթիվը սույն Պայմանագիրը կնքելու ամսաթվից հետո 12-րդ (տասներկուերորդ) ամսում կամ դրանից առաջ ընկած ամսաթիվը չէ, ապա սույն Պայմանագիրն ուժի մեջ չի մտնում, և հետագա գործողությունների անհրաժեշտություն կամ պահանջ չի լինում:</w:t>
            </w:r>
          </w:p>
          <w:p w:rsidR="004C6254" w:rsidRPr="001929C6" w:rsidRDefault="001929C6" w:rsidP="001929C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929C6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վերոգրյալից և առաջնորդվելով «Միջազգային պայմանագրերի մասին» </w:t>
            </w:r>
            <w:r w:rsidRPr="001929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 w:rsidRPr="001929C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Հայաստանի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Հանրապետության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և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Եվրոպական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ներդրումային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բանկի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hy-AM" w:eastAsia="ru-RU"/>
              </w:rPr>
              <w:t>միջև</w:t>
            </w:r>
            <w:r w:rsidRPr="001929C6">
              <w:rPr>
                <w:rFonts w:ascii="GHEA Grapalat" w:eastAsia="Times New Roman" w:hAnsi="GHEA Grapalat" w:cs="Times Armenian"/>
                <w:sz w:val="24"/>
                <w:szCs w:val="24"/>
                <w:lang w:val="fr-FR" w:eastAsia="ru-RU"/>
              </w:rPr>
              <w:t xml:space="preserve"> 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«Երևանի էներգաարդյունավետության երկրորդ փուլ» ֆինանսական պայմանագրի </w:t>
            </w:r>
            <w:r w:rsidRPr="001929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D009FB">
        <w:trPr>
          <w:trHeight w:val="261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DE50A3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D009F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9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E06F7D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D009FB">
        <w:trPr>
          <w:trHeight w:val="261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009FB" w:rsidRPr="00D009F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/14.2.1/53632-2023</w:t>
            </w:r>
          </w:p>
        </w:tc>
      </w:tr>
      <w:tr w:rsidR="004C6254" w:rsidRPr="00003E0D" w:rsidTr="00D009FB">
        <w:trPr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C6" w:rsidRDefault="001929C6" w:rsidP="001929C6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Պայմանագիրը չի պարունակում Հայաստանի Հանրապետության օրենքի փոփոխություն կամ նոր օրենքի ընդունում նախատեսող նորմեր, սակայն պարունակում է օրենքին հակասող նորմ: </w:t>
            </w:r>
          </w:p>
          <w:p w:rsidR="001929C6" w:rsidRDefault="001929C6" w:rsidP="001929C6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Պայմանագրի 12.3 հոդվածով սահմանվում է, որ սույն հոդվածը իրավաբանական ուժ կստանա և ամբողջությամբ ուժի մեջ կմտնի Պայմանագրի ստորագրման ամսաթվից, ինչը հակասում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պայմանագրերի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17-րդ հոդվածին, որի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4C6254" w:rsidRPr="001929C6" w:rsidRDefault="001929C6" w:rsidP="001929C6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>
              <w:rPr>
                <w:rFonts w:cs="Sylfaen"/>
                <w:color w:val="000000" w:themeColor="text1"/>
                <w:lang w:val="hy-AM"/>
              </w:rPr>
              <w:t>Միաժամանակ</w:t>
            </w:r>
            <w:r>
              <w:rPr>
                <w:rFonts w:cs="Sylfaen"/>
                <w:lang w:val="hy-AM"/>
              </w:rPr>
              <w:t xml:space="preserve"> հայտնում եմ, որ Պայմանագիրը ենթակա է վավերացման </w:t>
            </w:r>
            <w:r>
              <w:rPr>
                <w:rFonts w:cs="Sylfaen"/>
                <w:noProof/>
                <w:lang w:val="hy-AM"/>
              </w:rPr>
              <w:t xml:space="preserve">ՀՀ Սահմանադրության 116-րդ հոդվածի 1-ին մասի 5-րդ, 6-րդ կետերով և </w:t>
            </w:r>
            <w:r>
              <w:rPr>
                <w:lang w:val="hy-AM"/>
              </w:rPr>
              <w:t>«Միջազգային պայմանագրերի մասին» օրենքի 10-րդ հոդվածի 2-րդ մասի 5-րդ, 6-րդ կետերով</w:t>
            </w:r>
            <w:r>
              <w:rPr>
                <w:rFonts w:cs="Sylfaen"/>
                <w:noProof/>
                <w:lang w:val="hy-AM"/>
              </w:rPr>
              <w:t xml:space="preserve">, իսկ </w:t>
            </w:r>
            <w:r>
              <w:rPr>
                <w:rFonts w:cs="Sylfaen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Պայմանագիրը ենթակա կլինի վավերացման նաև </w:t>
            </w:r>
            <w:r>
              <w:rPr>
                <w:rFonts w:cs="Sylfaen"/>
                <w:noProof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</w:t>
            </w:r>
            <w:r>
              <w:rPr>
                <w:rFonts w:cs="Sylfaen"/>
                <w:lang w:val="hy-AM"/>
              </w:rPr>
              <w:t xml:space="preserve">: 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  <w:r w:rsid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Ֆինանսական </w:t>
            </w:r>
            <w:r w:rsid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պայմանագիրն ուժի մեջ է մ</w:t>
            </w:r>
            <w:r w:rsidR="006135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տնելու ՀՀ Ազգային ժողովի </w:t>
            </w:r>
            <w:r w:rsid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վավերացմամբ:</w:t>
            </w:r>
          </w:p>
        </w:tc>
      </w:tr>
      <w:tr w:rsidR="004C6254" w:rsidRPr="00771C35" w:rsidTr="00D009FB">
        <w:trPr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3A3A47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2023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D009FB">
        <w:trPr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D009F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009FB" w:rsidRPr="00D009F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Ն/5-2/7-2024</w:t>
            </w:r>
          </w:p>
        </w:tc>
      </w:tr>
      <w:tr w:rsidR="00DE50A3" w:rsidTr="00D009FB">
        <w:trPr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5DE" w:rsidRDefault="006135DE" w:rsidP="006135DE">
            <w:pPr>
              <w:spacing w:after="0" w:line="240" w:lineRule="auto"/>
              <w:ind w:firstLine="28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(այսուհետ՝ Վարկառու) </w:t>
            </w: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ու Եվրոպական ներդրումային բանկի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(այսուհետ՝ Վարկատու) </w:t>
            </w: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միջև </w:t>
            </w:r>
            <w:r w:rsidRPr="001539A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2023 թվականի նոյեմբերի 29-ին ստորագրված </w:t>
            </w: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«Երևանի էներգաարդյունավետության երկր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որդ փուլ» ֆինանսական պայմանագրով Վարկատուն համաձայնել է</w:t>
            </w:r>
            <w:r w:rsidRPr="00B236FF">
              <w:rPr>
                <w:lang w:val="hy-AM"/>
              </w:rPr>
              <w:t xml:space="preserve"> </w:t>
            </w: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քաղաք</w:t>
            </w:r>
            <w:r w:rsidRPr="00B236F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 հանրային շենքերի՝ ընտրված մանկապարտեզների և պոլիկլինիկաների էներգաարդյունավետության բարձրաց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ման նպատակով Վարկառուին տրամադրել 25,000,000 ե</w:t>
            </w:r>
            <w:bookmarkStart w:id="0" w:name="_GoBack"/>
            <w:bookmarkEnd w:id="0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վրոյի չափով սուվերեն վարկ՝ հետևյալ պայմաններով և դրույթներով.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վարկի ստացման և սպասարկման արժույթ՝ եվրո,</w:t>
            </w:r>
          </w:p>
          <w:p w:rsidR="006135DE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մասհանման ժամկետ`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ուժի մեջ մտնելու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հաջորդող 5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տարի,</w:t>
            </w:r>
          </w:p>
          <w:p w:rsidR="006135DE" w:rsidRPr="0084040B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մասհանումների քանակը, գումարը և ընթացակարգերը՝ առավելագույնը 20 մասնաբաժին` յուրաքանչյուրը առնվազն 1,000,000 եվրո. հերթական մասնաբաժնի մասհանման նպատակով Վարկառուի խնդրանքով Վարկատուն ներկայացնում է մասհանման առաջարկ, որտեղ ներկայացվում են մասհանման պայմանները (մասնաբաժնի գումար, մասհանման նախատեսված ամսաթիվ, մասնաբաժնի տոկոսադրույքի տեսակ, սպասարկման վճարումների հաճախականություն, վճարումների ամսաթվեր և առաջին վճարման ամսաթիվ, մայր գումարի մարման պայմաններ և առաջին ու վերջին վճարումների ամսաթվեր, ֆիքսված տոկոսադրույքով մասնաբաժնի համար՝ ֆիքսված տոկոսադրույք, լողացող տոկոսադրույքով մասնաբաժնի համար՝ ֆիքսված մարժա), իսկ ներկայացված պայմանները ընդունելի լինելու դեպքում Վարկառուն սահմանված ժամկետում Վարկատուին է ներկայացնում մասհանման 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ընդունման փաստաթուղթը: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Վարկատու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>ի կողմից տրամադրված մասհանման առաջարկի չընդունման կամ ամրագրված մասհանման օրվա հետաձգման դեպքում Վարկառուն պետք է վճարի «Հետաձգման վճար», որը հավասար է 0.125% գումարած չընդունված մասնաբաժնի համար սահմանված տոկոսավճարի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ամսյա </w:t>
            </w:r>
            <w:r w:rsidRPr="00316541">
              <w:rPr>
                <w:rFonts w:ascii="GHEA Grapalat" w:hAnsi="GHEA Grapalat"/>
                <w:sz w:val="24"/>
                <w:szCs w:val="24"/>
                <w:lang w:val="hy-AM"/>
              </w:rPr>
              <w:t>E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uribor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տոկոսադրույքի ու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0.125%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(վերջինս</w:t>
            </w:r>
            <w:r w:rsidRPr="00840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բացասական լինելու դեպքում սահմանվում է 0</w:t>
            </w:r>
            <w:r w:rsidRPr="00FB46A5">
              <w:rPr>
                <w:rFonts w:ascii="GHEA Grapalat" w:hAnsi="GHEA Grapalat"/>
                <w:sz w:val="24"/>
                <w:szCs w:val="24"/>
                <w:lang w:val="hy-AM"/>
              </w:rPr>
              <w:t>%</w:t>
            </w:r>
            <w:r w:rsidRPr="00924EF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տոկոսադրույք` ֆիքսված կամ լողացող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տոկոսադրույք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ամրագրվելու է առանձին յուրաքանչյուր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մասնաբաժնի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համար: Լողացող տոկոսադրույքը հավասար է լինելու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վեցամսյա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6541">
              <w:rPr>
                <w:rFonts w:ascii="GHEA Grapalat" w:hAnsi="GHEA Grapalat"/>
                <w:sz w:val="24"/>
                <w:szCs w:val="24"/>
                <w:lang w:val="hy-AM"/>
              </w:rPr>
              <w:t>E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uribor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տոկոսադրույքի և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ֆիքսված մարժա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յի գումարին.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մարժաները ֆիքսվելու 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Վարկատուի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և տեղեկացվելու են Վարկառուին մասհանման առաջարկներով,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սպասարկման (տոկոսավճարների) գծով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վճարումների իրականացում՝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ֆիքսված տոկոսադրույքով մասնաբաժնի դեպքում՝ եռամսյակային, կիսամյակային կամ տարեկան կտրվածքով, լողացող տոկոսադրույքով մասնաբաժնի դեպքում՝ եռամսյակային կամ կիսամյակային կտրվածքով,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մայր գումարի մարում՝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ֆիքսված տոկոսադրույքով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մասնաբաժինների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հավասարաչափ եռամսյակային, կիսամյակային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 կամ անուիտետային գրաֆիկով</w:t>
            </w:r>
            <w:r w:rsidRPr="00A71A2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վճարումներ, լողացող տոկոսադրույքով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մասնաբաժինների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դեպքում՝ հավասարաչափ եռամսյակային, կիսամյակային, տարեկան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վճարումներ,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մարման ժամկետ`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առանձին</w:t>
            </w:r>
            <w:r w:rsidRPr="002206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ժամանակացույց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 մասնաբաժ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նի համար.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մայր գումարի մարման գծով առաջին վճարումը կարող է կատարվել համապատասխան մասնաբաժնի մասհանման օրվանից սկսած 30-րդ օրվան հաջորդող վճարման օրը, բայց ոչ ուշ, քան մասհանման օրվա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5-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րդ տարվան անմիջապես հաջորդող վճարման օրը, իսկ վերջին վճարումը` մասհանման օրվա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4-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րդ տարվան հաջորդող վճարման օրը, բայց ոչ ուշ, քան մասհանման օրվա 22-րդ տարվան անմիջապես հաջորդող վճարման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փաստացի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ժամկետ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ը՝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4-22 տարի, արտոնյալ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ժամկետը՝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ամսից մինչև 5 տարի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6135DE" w:rsidRPr="00727F3A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ժամկետանց վճարումների համար հաշվարկվո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ղ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տույժ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ֆ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իքսված տոկոսադրույքով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մասնաբաժինների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մասնաբաժինների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ֆիքսված տոկոսադրույք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գումարած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2% կամ համապատասխան ժամանակահատվածի Euribor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գումարած 2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% դրույքաչափերի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առավելագույնը, լ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ողացող տոկոսադրույքով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մասնաբաժինների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դեպքում՝ համապատասխան ժամանակահատվածի լողացող տոկոսադրույք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գումարած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2%,</w:t>
            </w:r>
          </w:p>
          <w:p w:rsidR="006135DE" w:rsidRDefault="006135DE" w:rsidP="006135D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0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միանվագ կոմիսիոն վճար՝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50,000 եվրո.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գանձվում է առաջին մասնաբաժնի գումարից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(եթե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մասհանում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կատարվ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, Վարկառուն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>վճար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 է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կոմիսիոն վճարը մասհանման վերջնաժամկետի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727F3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DE50A3" w:rsidRPr="006135DE" w:rsidRDefault="006135DE" w:rsidP="006135DE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24C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Այսպիսով՝ Հայաստանի Հանրապետությունը Եվրոպական ներդրումային բանկի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</w:t>
            </w:r>
            <w:r w:rsidRPr="009824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9A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նոյեմբերի 29-ին ստորագրված </w:t>
            </w:r>
            <w:r w:rsidRPr="009824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«Երևանի էներգաարդյունավետության երկրորդ փուլ» 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պարտավորվում է վերոհիշյալ դրույթներով ստանձնել և սպասարկել </w:t>
            </w:r>
            <w:r w:rsidRPr="009B698B">
              <w:rPr>
                <w:rFonts w:ascii="GHEA Grapalat" w:hAnsi="GHEA Grapalat"/>
                <w:sz w:val="24"/>
                <w:szCs w:val="24"/>
                <w:lang w:val="hy-AM"/>
              </w:rPr>
              <w:t xml:space="preserve">25,000,000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 արժողությամբ</w:t>
            </w:r>
            <w:r w:rsidRPr="009B698B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սուվերեն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վարկը: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D009FB">
        <w:trPr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009FB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15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D009FB">
        <w:trPr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009FB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Pr="00D009F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ԳՍ/22.2/38764-2023</w:t>
            </w:r>
          </w:p>
        </w:tc>
      </w:tr>
      <w:tr w:rsidR="00DE50A3" w:rsidTr="00D009FB">
        <w:trPr>
          <w:trHeight w:val="1661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Pr="001929C6" w:rsidRDefault="006135DE" w:rsidP="006135DE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35D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2023 թվականի նոյեմբերի 29-ին ստորագրված «Երևանի էներգաարդյունավետության երկրորդ փուլ» ֆինանսական պայմանագրով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1929C6">
      <w:headerReference w:type="default" r:id="rId8"/>
      <w:pgSz w:w="12240" w:h="15840"/>
      <w:pgMar w:top="284" w:right="567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5C2" w:rsidRDefault="005305C2" w:rsidP="00BF3235">
      <w:pPr>
        <w:spacing w:after="0" w:line="240" w:lineRule="auto"/>
      </w:pPr>
      <w:r>
        <w:separator/>
      </w:r>
    </w:p>
  </w:endnote>
  <w:endnote w:type="continuationSeparator" w:id="0">
    <w:p w:rsidR="005305C2" w:rsidRDefault="005305C2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5C2" w:rsidRDefault="005305C2" w:rsidP="00BF3235">
      <w:pPr>
        <w:spacing w:after="0" w:line="240" w:lineRule="auto"/>
      </w:pPr>
      <w:r>
        <w:separator/>
      </w:r>
    </w:p>
  </w:footnote>
  <w:footnote w:type="continuationSeparator" w:id="0">
    <w:p w:rsidR="005305C2" w:rsidRDefault="005305C2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03E0D"/>
    <w:rsid w:val="00074D10"/>
    <w:rsid w:val="000F1118"/>
    <w:rsid w:val="000F7619"/>
    <w:rsid w:val="001239C0"/>
    <w:rsid w:val="00146E7C"/>
    <w:rsid w:val="00156D7D"/>
    <w:rsid w:val="00176956"/>
    <w:rsid w:val="001929C6"/>
    <w:rsid w:val="001B01C8"/>
    <w:rsid w:val="001C78D1"/>
    <w:rsid w:val="001E249D"/>
    <w:rsid w:val="00221592"/>
    <w:rsid w:val="00240E13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402291"/>
    <w:rsid w:val="00416F0E"/>
    <w:rsid w:val="00475333"/>
    <w:rsid w:val="0048183D"/>
    <w:rsid w:val="004A7726"/>
    <w:rsid w:val="004B3060"/>
    <w:rsid w:val="004C6254"/>
    <w:rsid w:val="004F5B3F"/>
    <w:rsid w:val="00501596"/>
    <w:rsid w:val="005305C2"/>
    <w:rsid w:val="005D648D"/>
    <w:rsid w:val="005E3152"/>
    <w:rsid w:val="006135DE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629AF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60977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4F0FE-626B-4DBD-97E8-6D21EB0A9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https://mul2.gov.am/tasks/909971/oneclick/05.Ampopatert.docx?token=f5b19b3a3ccfc2ea97783235d8de743f</cp:keywords>
  <dc:description/>
  <cp:lastModifiedBy>Qristine Grigoryan</cp:lastModifiedBy>
  <cp:revision>94</cp:revision>
  <dcterms:created xsi:type="dcterms:W3CDTF">2019-12-03T11:27:00Z</dcterms:created>
  <dcterms:modified xsi:type="dcterms:W3CDTF">2024-01-08T07:20:00Z</dcterms:modified>
</cp:coreProperties>
</file>