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5B2" w:rsidRDefault="00F765D2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2"/>
          <w:sz w:val="24"/>
          <w:szCs w:val="24"/>
          <w:u w:val="single"/>
          <w:lang w:val="pt-BR"/>
        </w:rPr>
      </w:pPr>
      <w:r>
        <w:rPr>
          <w:rFonts w:ascii="GHEA Grapalat" w:hAnsi="GHEA Grapalat"/>
          <w:b/>
          <w:i w:val="0"/>
          <w:kern w:val="2"/>
          <w:sz w:val="24"/>
          <w:szCs w:val="24"/>
          <w:u w:val="single"/>
          <w:lang w:val="pt-BR"/>
        </w:rPr>
        <w:t>ՆԱԽԱԳԻԾ</w:t>
      </w:r>
    </w:p>
    <w:p w:rsidR="006765B2" w:rsidRDefault="00F765D2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2"/>
          <w:sz w:val="24"/>
          <w:szCs w:val="24"/>
          <w:lang w:val="pt-BR"/>
        </w:rPr>
        <w:t>ՀԱՅԱՍՏԱՆԻ</w:t>
      </w:r>
      <w:r>
        <w:rPr>
          <w:rFonts w:ascii="GHEA Grapalat" w:hAnsi="GHEA Grapalat"/>
          <w:b/>
          <w:i w:val="0"/>
          <w:kern w:val="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kern w:val="2"/>
          <w:sz w:val="24"/>
          <w:szCs w:val="24"/>
          <w:lang w:val="pt-BR"/>
        </w:rPr>
        <w:t>ՀԱՆՐԱՊԵՏՈւԹՅԱՆ</w:t>
      </w:r>
      <w:r>
        <w:rPr>
          <w:rFonts w:ascii="GHEA Grapalat" w:hAnsi="GHEA Grapalat"/>
          <w:b/>
          <w:i w:val="0"/>
          <w:kern w:val="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kern w:val="2"/>
          <w:sz w:val="24"/>
          <w:szCs w:val="24"/>
          <w:lang w:val="pt-BR"/>
        </w:rPr>
        <w:t>ԿԱՌԱՎԱՐՈւԹՅՈւՆ</w:t>
      </w:r>
    </w:p>
    <w:p w:rsidR="006765B2" w:rsidRDefault="00F765D2">
      <w:pPr>
        <w:spacing w:after="0" w:line="360" w:lineRule="auto"/>
        <w:jc w:val="center"/>
        <w:rPr>
          <w:rFonts w:ascii="GHEA Grapalat" w:hAnsi="GHEA Grapalat"/>
          <w:b/>
          <w:i w:val="0"/>
          <w:kern w:val="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2"/>
          <w:sz w:val="24"/>
          <w:szCs w:val="24"/>
          <w:lang w:val="pt-BR"/>
        </w:rPr>
        <w:t>ՈՐՈՇՈւՄ</w:t>
      </w:r>
    </w:p>
    <w:p w:rsidR="006765B2" w:rsidRDefault="00F765D2">
      <w:pPr>
        <w:spacing w:after="0" w:line="360" w:lineRule="auto"/>
        <w:jc w:val="center"/>
        <w:rPr>
          <w:rFonts w:ascii="GHEA Grapalat" w:hAnsi="GHEA Grapalat"/>
          <w:b/>
          <w:i w:val="0"/>
          <w:kern w:val="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i w:val="0"/>
          <w:kern w:val="2"/>
          <w:sz w:val="24"/>
          <w:szCs w:val="24"/>
          <w:lang w:val="pt-BR"/>
        </w:rPr>
        <w:t>__</w:t>
      </w:r>
      <w:r>
        <w:rPr>
          <w:rFonts w:ascii="GHEA Grapalat" w:hAnsi="GHEA Grapalat"/>
          <w:b/>
          <w:i w:val="0"/>
          <w:kern w:val="2"/>
          <w:sz w:val="24"/>
          <w:szCs w:val="24"/>
          <w:lang w:val="pt-BR"/>
        </w:rPr>
        <w:t>՚</w:t>
      </w:r>
      <w:r w:rsidR="00FA136C">
        <w:rPr>
          <w:rFonts w:ascii="GHEA Grapalat" w:hAnsi="GHEA Grapalat" w:cs="Arial"/>
          <w:b/>
          <w:i w:val="0"/>
          <w:kern w:val="2"/>
          <w:sz w:val="24"/>
          <w:szCs w:val="24"/>
          <w:lang w:val="pt-BR"/>
        </w:rPr>
        <w:t>_____________2023</w:t>
      </w:r>
      <w:r>
        <w:rPr>
          <w:rFonts w:ascii="GHEA Grapalat" w:hAnsi="GHEA Grapalat" w:cs="Arial"/>
          <w:b/>
          <w:i w:val="0"/>
          <w:kern w:val="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i w:val="0"/>
          <w:kern w:val="2"/>
          <w:sz w:val="24"/>
          <w:szCs w:val="24"/>
          <w:lang w:val="pt-BR"/>
        </w:rPr>
        <w:t xml:space="preserve">. N ____- </w:t>
      </w:r>
      <w:r>
        <w:rPr>
          <w:rFonts w:ascii="GHEA Grapalat" w:hAnsi="GHEA Grapalat" w:cs="Arial"/>
          <w:b/>
          <w:i w:val="0"/>
          <w:kern w:val="2"/>
          <w:sz w:val="24"/>
          <w:szCs w:val="24"/>
          <w:lang w:val="hy-AM"/>
        </w:rPr>
        <w:t>Ա</w:t>
      </w:r>
    </w:p>
    <w:p w:rsidR="006765B2" w:rsidRPr="00E8712E" w:rsidRDefault="00F765D2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2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ԱՆՇԱՐԺ ԳՈՒՅՔ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ՎԵՐՑՆԵԼՈՒ,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>
        <w:rPr>
          <w:rFonts w:ascii="GHEA Grapalat" w:hAnsi="GHEA Grapalat"/>
          <w:b/>
          <w:i w:val="0"/>
          <w:sz w:val="24"/>
          <w:szCs w:val="24"/>
        </w:rPr>
        <w:t>ՐԱՑՆԵԼՈՒ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ԵՎ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2021 </w:t>
      </w:r>
      <w:r>
        <w:rPr>
          <w:rFonts w:ascii="GHEA Grapalat" w:hAnsi="GHEA Grapalat"/>
          <w:b/>
          <w:i w:val="0"/>
          <w:sz w:val="24"/>
          <w:szCs w:val="24"/>
        </w:rPr>
        <w:t>ԹՎԱԿԱՆԻ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ԴԵԿՏԵՄԲԵՐԻ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30-</w:t>
      </w:r>
      <w:r>
        <w:rPr>
          <w:rFonts w:ascii="GHEA Grapalat" w:hAnsi="GHEA Grapalat"/>
          <w:b/>
          <w:i w:val="0"/>
          <w:sz w:val="24"/>
          <w:szCs w:val="24"/>
        </w:rPr>
        <w:t>Ի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ԹԻՎ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2196-</w:t>
      </w:r>
      <w:r>
        <w:rPr>
          <w:rFonts w:ascii="GHEA Grapalat" w:hAnsi="GHEA Grapalat"/>
          <w:b/>
          <w:i w:val="0"/>
          <w:sz w:val="24"/>
          <w:szCs w:val="24"/>
        </w:rPr>
        <w:t>Ա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ՄԵՋ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ՓՈՓՈԽՈՒԹՅՈՒՆ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B5A54">
        <w:rPr>
          <w:rFonts w:ascii="GHEA Grapalat" w:hAnsi="GHEA Grapalat"/>
          <w:b/>
          <w:i w:val="0"/>
          <w:sz w:val="24"/>
          <w:szCs w:val="24"/>
        </w:rPr>
        <w:t>ԿԱՏ</w:t>
      </w:r>
      <w:r w:rsidR="004B5A54">
        <w:rPr>
          <w:rFonts w:ascii="GHEA Grapalat" w:hAnsi="GHEA Grapalat"/>
          <w:b/>
          <w:i w:val="0"/>
          <w:sz w:val="24"/>
          <w:szCs w:val="24"/>
          <w:lang w:val="hy-AM"/>
        </w:rPr>
        <w:t>ԱՐ</w:t>
      </w:r>
      <w:r>
        <w:rPr>
          <w:rFonts w:ascii="GHEA Grapalat" w:hAnsi="GHEA Grapalat"/>
          <w:b/>
          <w:i w:val="0"/>
          <w:sz w:val="24"/>
          <w:szCs w:val="24"/>
        </w:rPr>
        <w:t>ԵԼՈՒ</w:t>
      </w:r>
      <w:r w:rsidRPr="00F765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5B2" w:rsidRDefault="006765B2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2"/>
          <w:sz w:val="24"/>
          <w:szCs w:val="24"/>
          <w:lang w:val="pt-BR"/>
        </w:rPr>
      </w:pPr>
    </w:p>
    <w:p w:rsidR="006765B2" w:rsidRDefault="00F765D2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2"/>
          <w:sz w:val="24"/>
          <w:szCs w:val="24"/>
          <w:lang w:val="pt-BR"/>
        </w:rPr>
      </w:pPr>
      <w:r>
        <w:rPr>
          <w:rFonts w:ascii="GHEA Grapalat" w:hAnsi="GHEA Grapalat"/>
          <w:i w:val="0"/>
          <w:kern w:val="2"/>
          <w:sz w:val="24"/>
          <w:szCs w:val="24"/>
          <w:lang w:val="pt-BR"/>
        </w:rPr>
        <w:t xml:space="preserve">Հիմք ընդունելով </w:t>
      </w: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i w:val="0"/>
          <w:sz w:val="24"/>
          <w:szCs w:val="24"/>
        </w:rPr>
        <w:t>Կ</w:t>
      </w:r>
      <w:r>
        <w:rPr>
          <w:rFonts w:ascii="GHEA Grapalat" w:hAnsi="GHEA Grapalat"/>
          <w:i w:val="0"/>
          <w:kern w:val="2"/>
          <w:sz w:val="24"/>
          <w:szCs w:val="24"/>
        </w:rPr>
        <w:t>առավարչական</w:t>
      </w:r>
      <w:proofErr w:type="spellEnd"/>
      <w:r>
        <w:rPr>
          <w:rFonts w:ascii="GHEA Grapalat" w:hAnsi="GHEA Grapalat"/>
          <w:i w:val="0"/>
          <w:kern w:val="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2"/>
          <w:sz w:val="24"/>
          <w:szCs w:val="24"/>
        </w:rPr>
        <w:t>իրավահարաբերությունների</w:t>
      </w:r>
      <w:proofErr w:type="spellEnd"/>
      <w:r>
        <w:rPr>
          <w:rFonts w:ascii="GHEA Grapalat" w:hAnsi="GHEA Grapalat"/>
          <w:i w:val="0"/>
          <w:kern w:val="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2"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i w:val="0"/>
          <w:kern w:val="2"/>
          <w:sz w:val="24"/>
          <w:szCs w:val="24"/>
          <w:lang w:val="pt-BR"/>
        </w:rPr>
        <w:t xml:space="preserve"> 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i w:val="0"/>
          <w:kern w:val="2"/>
          <w:sz w:val="24"/>
          <w:szCs w:val="24"/>
          <w:lang w:val="pt-BR"/>
        </w:rPr>
        <w:t>օրենքի 5-րդ հոդվածի 5-րդ, 6-րդ</w:t>
      </w:r>
      <w:r>
        <w:rPr>
          <w:rFonts w:ascii="GHEA Grapalat" w:hAnsi="GHEA Grapalat"/>
          <w:i w:val="0"/>
          <w:kern w:val="2"/>
          <w:sz w:val="24"/>
          <w:szCs w:val="24"/>
          <w:lang w:val="hy-AM"/>
        </w:rPr>
        <w:t xml:space="preserve"> և 7-րդ</w:t>
      </w:r>
      <w:r>
        <w:rPr>
          <w:rFonts w:ascii="GHEA Grapalat" w:hAnsi="GHEA Grapalat"/>
          <w:i w:val="0"/>
          <w:kern w:val="2"/>
          <w:sz w:val="24"/>
          <w:szCs w:val="24"/>
          <w:lang w:val="pt-BR"/>
        </w:rPr>
        <w:t xml:space="preserve"> մասերը, «Նորմատիվ իրավական ակտերի մասին» օրենքի 33-րդ և 34-րդ մասերը`  Հայաստանի Հանրապետության կառավարությունը որոշում է</w:t>
      </w:r>
      <w:r>
        <w:rPr>
          <w:rFonts w:ascii="GHEA Grapalat" w:hAnsi="GHEA Grapalat" w:cs="Arial"/>
          <w:i w:val="0"/>
          <w:kern w:val="2"/>
          <w:sz w:val="24"/>
          <w:szCs w:val="24"/>
          <w:lang w:val="pt-BR"/>
        </w:rPr>
        <w:t>.</w:t>
      </w:r>
    </w:p>
    <w:p w:rsidR="006765B2" w:rsidRDefault="00F765D2">
      <w:pPr>
        <w:pStyle w:val="NormalWeb"/>
        <w:numPr>
          <w:ilvl w:val="0"/>
          <w:numId w:val="3"/>
        </w:numPr>
        <w:spacing w:after="0" w:line="360" w:lineRule="auto"/>
        <w:ind w:left="0" w:firstLine="810"/>
        <w:jc w:val="both"/>
        <w:rPr>
          <w:rFonts w:ascii="GHEA Grapalat" w:hAnsi="GHEA Grapalat" w:cs="Sylfaen"/>
          <w:color w:val="000000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Արագածոտնի մարզ, համայնք Աշտարակ, գյուղ Կոշ 1-ին փողոց 71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հասցեում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proofErr w:type="spellStart"/>
      <w:r w:rsidRPr="00885E82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E8712E" w:rsidRPr="00885E82">
        <w:rPr>
          <w:rFonts w:ascii="GHEA Grapalat" w:hAnsi="GHEA Grapalat" w:cs="Sylfaen"/>
          <w:sz w:val="24"/>
          <w:szCs w:val="24"/>
          <w:lang w:val="hy-AM"/>
        </w:rPr>
        <w:t>16,753,338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>305,7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>քառ</w:t>
      </w:r>
      <w:r w:rsidRPr="00885E82">
        <w:rPr>
          <w:rFonts w:ascii="GHEA Grapalat" w:hAnsi="GHEA Grapalat" w:cs="Sylfaen"/>
          <w:sz w:val="24"/>
          <w:szCs w:val="24"/>
          <w:lang w:val="pt-BR"/>
        </w:rPr>
        <w:t>. մ</w:t>
      </w:r>
      <w:r w:rsidRPr="00885E82">
        <w:rPr>
          <w:rFonts w:ascii="GHEA Grapalat" w:hAnsi="GHEA Grapalat" w:cs="Sylfaen"/>
          <w:sz w:val="24"/>
          <w:szCs w:val="24"/>
          <w:lang w:val="hy-AM"/>
        </w:rPr>
        <w:t>ետր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մակերեսով կաթսայատունը, </w:t>
      </w:r>
      <w:r w:rsidR="00663CC2" w:rsidRPr="00885E82">
        <w:rPr>
          <w:rFonts w:ascii="GHEA Grapalat" w:hAnsi="GHEA Grapalat" w:cs="Sylfaen"/>
          <w:sz w:val="24"/>
          <w:szCs w:val="24"/>
          <w:lang w:val="hy-AM"/>
        </w:rPr>
        <w:t xml:space="preserve">350,264 </w:t>
      </w:r>
      <w:r w:rsidRPr="00885E82">
        <w:rPr>
          <w:rFonts w:ascii="GHEA Grapalat" w:hAnsi="GHEA Grapalat" w:cs="Sylfaen"/>
          <w:sz w:val="24"/>
          <w:szCs w:val="24"/>
          <w:lang w:val="hy-AM"/>
        </w:rPr>
        <w:t>ՀՀ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>շուկայական արժեքին մոտարկված կադաստրային արժեքով 13,6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>քառ</w:t>
      </w:r>
      <w:r w:rsidRPr="00885E82">
        <w:rPr>
          <w:rFonts w:ascii="GHEA Grapalat" w:hAnsi="GHEA Grapalat" w:cs="Sylfaen"/>
          <w:sz w:val="24"/>
          <w:szCs w:val="24"/>
          <w:lang w:val="pt-BR"/>
        </w:rPr>
        <w:t>. մ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ետր մակերեսով մազութի հորը, </w:t>
      </w:r>
      <w:r w:rsidR="00885E82" w:rsidRPr="00885E82">
        <w:rPr>
          <w:rFonts w:ascii="GHEA Grapalat" w:hAnsi="GHEA Grapalat" w:cs="Sylfaen"/>
          <w:sz w:val="24"/>
          <w:szCs w:val="24"/>
          <w:lang w:val="hy-AM"/>
        </w:rPr>
        <w:t>624,831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hy-AM"/>
        </w:rPr>
        <w:t>դրա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շուկայական արժեքին մոտարկված կադաստրային արժեքով 27,9 քառ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ետր մակերեսով մազութի հորը և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դրա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նց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զբաղեցրած, օգտագործման ու սպասարկման համար 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անհրաժեշտ </w:t>
      </w:r>
      <w:r w:rsidR="00885E82" w:rsidRPr="00885E82">
        <w:rPr>
          <w:rFonts w:ascii="GHEA Grapalat" w:hAnsi="GHEA Grapalat" w:cs="Sylfaen"/>
          <w:sz w:val="24"/>
          <w:szCs w:val="24"/>
          <w:lang w:val="hy-AM"/>
        </w:rPr>
        <w:t>1,861,200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4439" w:rsidRPr="00885E82">
        <w:rPr>
          <w:rFonts w:ascii="GHEA Grapalat" w:hAnsi="GHEA Grapalat" w:cs="Sylfaen"/>
          <w:sz w:val="24"/>
          <w:szCs w:val="24"/>
          <w:lang w:val="hy-AM"/>
        </w:rPr>
        <w:t xml:space="preserve">ՀՀ  </w:t>
      </w:r>
      <w:r w:rsidR="00544439" w:rsidRPr="00544439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դրամ շուկայական արժեքին մոտարկված կադաստրային </w:t>
      </w:r>
      <w:r w:rsidRPr="00544439">
        <w:rPr>
          <w:rFonts w:ascii="GHEA Grapalat" w:hAnsi="GHEA Grapalat" w:cs="Sylfaen"/>
          <w:color w:val="000000"/>
          <w:sz w:val="24"/>
          <w:szCs w:val="24"/>
          <w:lang w:val="pt-BR"/>
        </w:rPr>
        <w:t>արժեքով 0.235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հա</w:t>
      </w:r>
      <w:r w:rsidRPr="00544439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հողամասը</w:t>
      </w:r>
      <w:r w:rsidR="00867D91" w:rsidRPr="00544439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(սեփական</w:t>
      </w:r>
      <w:r w:rsidR="00867D91">
        <w:rPr>
          <w:rFonts w:ascii="GHEA Grapalat" w:hAnsi="GHEA Grapalat" w:cs="Sylfaen"/>
          <w:color w:val="000000"/>
          <w:sz w:val="24"/>
          <w:szCs w:val="24"/>
          <w:lang w:val="hy-AM"/>
        </w:rPr>
        <w:t>ության վկայական N 13032023-02-0051)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և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համայնք Աշտարակ, գյուղ Կոշ 1-ին փողոց 67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հասցեում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Pr="00885E82">
        <w:rPr>
          <w:rFonts w:ascii="GHEA Grapalat" w:hAnsi="GHEA Grapalat" w:cs="Sylfaen"/>
          <w:sz w:val="24"/>
          <w:szCs w:val="24"/>
          <w:lang w:val="pt-BR"/>
        </w:rPr>
        <w:t>գտնվող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5E82" w:rsidRPr="00885E82">
        <w:rPr>
          <w:rFonts w:ascii="GHEA Grapalat" w:hAnsi="GHEA Grapalat" w:cs="Sylfaen"/>
          <w:sz w:val="24"/>
          <w:szCs w:val="24"/>
          <w:lang w:val="hy-AM"/>
        </w:rPr>
        <w:t>6,654,355</w:t>
      </w:r>
      <w:r w:rsidRPr="00885E82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885E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16</w:t>
      </w:r>
      <w:r w:rsidR="009651C9">
        <w:rPr>
          <w:rFonts w:ascii="GHEA Grapalat" w:hAnsi="GHEA Grapalat" w:cs="Sylfaen"/>
          <w:color w:val="000000"/>
          <w:sz w:val="24"/>
          <w:szCs w:val="24"/>
          <w:lang w:val="hy-AM"/>
        </w:rPr>
        <w:t>5,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6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քառ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ետր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մակերեսով ճաշարանը և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դրա զբաղեցրած, օգտագործման ու սպասարկման համար անհրաժեշտ </w:t>
      </w:r>
      <w:r w:rsidRPr="00DF4125">
        <w:rPr>
          <w:rFonts w:ascii="GHEA Grapalat" w:hAnsi="GHEA Grapalat" w:cs="Sylfaen"/>
          <w:sz w:val="24"/>
          <w:szCs w:val="24"/>
          <w:lang w:val="hy-AM"/>
        </w:rPr>
        <w:t xml:space="preserve">9,190,913 ՀՀ 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դրամ </w:t>
      </w:r>
      <w:r w:rsidR="00544439" w:rsidRPr="00544439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շուկայական արժեքին մոտարկված կադաստրային </w:t>
      </w:r>
      <w:r w:rsidRPr="00544439">
        <w:rPr>
          <w:rFonts w:ascii="GHEA Grapalat" w:hAnsi="GHEA Grapalat" w:cs="Sylfaen"/>
          <w:color w:val="000000"/>
          <w:sz w:val="24"/>
          <w:szCs w:val="24"/>
          <w:lang w:val="pt-BR"/>
        </w:rPr>
        <w:t>արժեքով 0.0635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հա</w:t>
      </w:r>
      <w:r w:rsidRPr="00544439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հողամասը</w:t>
      </w:r>
      <w:r w:rsidR="004636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(սեփականության վկայական N 13032023-02-0050)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(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այսուհետ՝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Անշարժ գույք 1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)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վերցնել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գույքի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կոմիտեից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2"/>
          <w:sz w:val="24"/>
          <w:szCs w:val="24"/>
          <w:lang w:val="hy-AM"/>
        </w:rPr>
        <w:t>և</w:t>
      </w:r>
      <w:r>
        <w:rPr>
          <w:rFonts w:ascii="GHEA Grapalat" w:hAnsi="GHEA Grapalat" w:cs="Arial"/>
          <w:bCs/>
          <w:kern w:val="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Հայաստանի Հանրապետության պաշտպանության նախարարությանը:</w:t>
      </w:r>
    </w:p>
    <w:p w:rsidR="006765B2" w:rsidRPr="00025FFA" w:rsidRDefault="00F765D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color w:val="000000"/>
          <w:sz w:val="24"/>
          <w:szCs w:val="24"/>
          <w:lang w:val="pt-BR"/>
        </w:rPr>
      </w:pP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Հայաստանի Հանրապետության արդարադատության նախարարության նախկին «Կոշ» քրեակատարողական հիմնարկի Արագածոտնի մարզի</w:t>
      </w:r>
      <w:r w:rsidR="00E177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համայնք Աշտարակ գյուղ 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>Կոշ</w:t>
      </w:r>
      <w:r w:rsidR="00E177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1-ին փողոց 56 շենք հասցեում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025FFA"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>գտնվող 13,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>0</w:t>
      </w:r>
      <w:r w:rsidR="002B1A4B" w:rsidRPr="002B1A4B">
        <w:rPr>
          <w:rFonts w:ascii="GHEA Grapalat" w:hAnsi="GHEA Grapalat" w:cs="Sylfaen"/>
          <w:color w:val="000000"/>
          <w:sz w:val="24"/>
          <w:szCs w:val="24"/>
          <w:lang w:val="pt-BR"/>
        </w:rPr>
        <w:t>957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 մակերեսով հողամասը և դրա վրա գտնվող </w:t>
      </w:r>
      <w:r w:rsidRPr="00F16397">
        <w:rPr>
          <w:rFonts w:ascii="GHEA Grapalat" w:hAnsi="GHEA Grapalat" w:cs="Sylfaen"/>
          <w:sz w:val="24"/>
          <w:szCs w:val="24"/>
          <w:lang w:val="hy-AM"/>
        </w:rPr>
        <w:t>2</w:t>
      </w:r>
      <w:r w:rsidR="0046530E" w:rsidRPr="00F16397">
        <w:rPr>
          <w:rFonts w:ascii="GHEA Grapalat" w:hAnsi="GHEA Grapalat" w:cs="Sylfaen"/>
          <w:sz w:val="24"/>
          <w:szCs w:val="24"/>
          <w:lang w:val="pt-BR"/>
        </w:rPr>
        <w:t>3</w:t>
      </w:r>
      <w:r w:rsidR="009651C9" w:rsidRPr="00F16397">
        <w:rPr>
          <w:rFonts w:ascii="GHEA Grapalat" w:hAnsi="GHEA Grapalat" w:cs="Sylfaen"/>
          <w:sz w:val="24"/>
          <w:szCs w:val="24"/>
          <w:lang w:val="hy-AM"/>
        </w:rPr>
        <w:t>,</w:t>
      </w:r>
      <w:r w:rsidR="00200B25" w:rsidRPr="00F16397">
        <w:rPr>
          <w:rFonts w:ascii="GHEA Grapalat" w:hAnsi="GHEA Grapalat" w:cs="Sylfaen"/>
          <w:sz w:val="24"/>
          <w:szCs w:val="24"/>
          <w:lang w:val="pt-BR"/>
        </w:rPr>
        <w:t>406</w:t>
      </w:r>
      <w:r w:rsidR="009651C9" w:rsidRPr="00F16397">
        <w:rPr>
          <w:rFonts w:ascii="GHEA Grapalat" w:hAnsi="GHEA Grapalat" w:cs="Sylfaen"/>
          <w:sz w:val="24"/>
          <w:szCs w:val="24"/>
          <w:lang w:val="hy-AM"/>
        </w:rPr>
        <w:t>.</w:t>
      </w:r>
      <w:r w:rsidR="0046530E" w:rsidRPr="00F16397">
        <w:rPr>
          <w:rFonts w:ascii="GHEA Grapalat" w:hAnsi="GHEA Grapalat" w:cs="Sylfaen"/>
          <w:sz w:val="24"/>
          <w:szCs w:val="24"/>
          <w:lang w:val="pt-BR"/>
        </w:rPr>
        <w:t>3</w:t>
      </w:r>
      <w:r w:rsidRPr="00F1639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քառ.մետր </w:t>
      </w:r>
      <w:r w:rsidR="00E1777A" w:rsidRPr="00F16397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>մակերեսով շենքերն ու շինությունները</w:t>
      </w:r>
      <w:r w:rsidR="00E1777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563,72 քառ.մետր մակերեսով ինքնակամ կառուցված շինությունը </w:t>
      </w:r>
      <w:r w:rsidR="00927E85" w:rsidRPr="00927E85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E9093B">
        <w:rPr>
          <w:rFonts w:ascii="GHEA Grapalat" w:hAnsi="GHEA Grapalat" w:cs="Sylfaen"/>
          <w:color w:val="000000"/>
          <w:sz w:val="24"/>
          <w:szCs w:val="24"/>
          <w:lang w:val="hy-AM"/>
        </w:rPr>
        <w:t>(սեփականության վկայական N</w:t>
      </w:r>
      <w:r w:rsidR="001E788E" w:rsidRPr="002B1A4B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07122023-02-0073</w:t>
      </w:r>
      <w:r w:rsidR="00E9093B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25FFA">
        <w:rPr>
          <w:rFonts w:ascii="GHEA Grapalat" w:hAnsi="GHEA Grapalat" w:cs="Sylfaen"/>
          <w:color w:val="000000"/>
          <w:sz w:val="24"/>
          <w:szCs w:val="24"/>
          <w:lang w:val="pt-BR"/>
        </w:rPr>
        <w:t>(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>այսուհետ՝</w:t>
      </w:r>
      <w:r w:rsidRPr="00025FFA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>Անշարժ գույք 2</w:t>
      </w:r>
      <w:r w:rsidRPr="00025FFA">
        <w:rPr>
          <w:rFonts w:ascii="GHEA Grapalat" w:hAnsi="GHEA Grapalat" w:cs="Sylfaen"/>
          <w:color w:val="000000"/>
          <w:sz w:val="24"/>
          <w:szCs w:val="24"/>
          <w:lang w:val="pt-BR"/>
        </w:rPr>
        <w:t>)</w:t>
      </w:r>
      <w:r w:rsidRPr="00025FF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հետ վերցնել Հայաստանի Հանրապետության արդարադատության նախարարությունից և ամրացնել Հայաստանի Հանրապետության պաշտպանության նախարարությանը։</w:t>
      </w:r>
    </w:p>
    <w:p w:rsidR="006765B2" w:rsidRDefault="00F765D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color w:val="000000"/>
          <w:sz w:val="24"/>
          <w:szCs w:val="24"/>
          <w:lang w:val="pt-BR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կառավարության 2021 թվականի դեկտեմբերի 30-ի «Գույք հանձնելու և ընդունելու մասին» թիվ 2196-Ա որոշման 1-ին կետում «Կոշ համայնքում գտնվող 13,3845 հա մակերեսով հողամասը և դրա վրա գտնվող ընդհանուր 30,378.95 քառ.մ մակերեսով շենքերն ու շինությունները» բառերն ու թվերը փոխարինել «համայնք Աշտարակ, գյուղ Կոշ</w:t>
      </w:r>
      <w:r w:rsidR="00CB0E02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1-ին փողոց 71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հասցեում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գտնվող 0.235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հա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հողամասը և դրա վրա գտնվող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305,7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քառ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ետր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մակերեսով կաթսայատունը, 13,6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քառ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ետր մակերեսով մազութի հորը, 27,9 քառ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ետր մակերեսով մազութի հորը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և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համայնք Աշտարակ, գյուղ Կոշ 1-ին փողոց 67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հասցեում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գտնվող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0.0635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հա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հողամասը և դրա վրա գտնվող  16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5,6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քառ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>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ետր</w:t>
      </w:r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մակերեսով ճաշարանը» բառերով և թվերով։</w:t>
      </w:r>
    </w:p>
    <w:p w:rsidR="006765B2" w:rsidRDefault="00F765D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2"/>
          <w:sz w:val="24"/>
          <w:szCs w:val="24"/>
          <w:lang w:val="pt-BR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պաշտպանության նախարարին՝ Հայաստանի Հանրապետության արդարադատության նախարարի և Հայաստանի Հանրապետության տարածքային կառավարման և ենթակառուցվածքների նախարարության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գույքի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կոմիտեի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նախագահի</w:t>
      </w:r>
      <w:r>
        <w:rPr>
          <w:rFonts w:ascii="GHEA Grapalat" w:hAnsi="GHEA Grapalat" w:cs="Arial"/>
          <w:bCs/>
          <w:kern w:val="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en-US"/>
        </w:rPr>
        <w:t>համատեղ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pt-BR"/>
        </w:rPr>
        <w:t>,</w:t>
      </w:r>
      <w:r>
        <w:rPr>
          <w:rFonts w:ascii="GHEA Grapalat" w:hAnsi="GHEA Grapalat" w:cs="Arial"/>
          <w:bCs/>
          <w:kern w:val="2"/>
          <w:sz w:val="24"/>
          <w:szCs w:val="24"/>
          <w:lang w:val="pt-BR"/>
        </w:rPr>
        <w:t xml:space="preserve"> սույն որ</w:t>
      </w:r>
      <w:r w:rsidR="00EB11A1">
        <w:rPr>
          <w:rFonts w:ascii="GHEA Grapalat" w:hAnsi="GHEA Grapalat" w:cs="Arial"/>
          <w:bCs/>
          <w:kern w:val="2"/>
          <w:sz w:val="24"/>
          <w:szCs w:val="24"/>
          <w:lang w:val="pt-BR"/>
        </w:rPr>
        <w:t>ոշումն ուժի մեջ մտնելուց հետո վեց</w:t>
      </w:r>
      <w:bookmarkStart w:id="0" w:name="_GoBack"/>
      <w:bookmarkEnd w:id="0"/>
      <w:r>
        <w:rPr>
          <w:rFonts w:ascii="GHEA Grapalat" w:hAnsi="GHEA Grapalat" w:cs="Arial"/>
          <w:bCs/>
          <w:kern w:val="2"/>
          <w:sz w:val="24"/>
          <w:szCs w:val="24"/>
          <w:lang w:val="pt-BR"/>
        </w:rPr>
        <w:t xml:space="preserve">ամսյա ժամկետում իրականացնել սույն որոշման 1-ին և 2-րդ կետերում նշված </w:t>
      </w:r>
      <w:r>
        <w:rPr>
          <w:rFonts w:ascii="GHEA Grapalat" w:hAnsi="GHEA Grapalat" w:cs="Arial"/>
          <w:bCs/>
          <w:kern w:val="2"/>
          <w:sz w:val="24"/>
          <w:szCs w:val="24"/>
          <w:lang w:val="hy-AM"/>
        </w:rPr>
        <w:t>Անշարժ գույք</w:t>
      </w:r>
      <w:r>
        <w:rPr>
          <w:rFonts w:ascii="GHEA Grapalat" w:hAnsi="GHEA Grapalat" w:cs="Arial"/>
          <w:bCs/>
          <w:kern w:val="2"/>
          <w:sz w:val="24"/>
          <w:szCs w:val="24"/>
          <w:lang w:val="pt-BR"/>
        </w:rPr>
        <w:t xml:space="preserve"> 1-ի և Անշարժ գույք 2-ի հանձնման-ընդունման աշխատանքները:</w:t>
      </w:r>
    </w:p>
    <w:p w:rsidR="006765B2" w:rsidRDefault="006765B2">
      <w:pPr>
        <w:pStyle w:val="NormalWeb"/>
        <w:spacing w:after="0" w:line="360" w:lineRule="auto"/>
        <w:ind w:left="0"/>
        <w:jc w:val="both"/>
        <w:rPr>
          <w:rFonts w:ascii="GHEA Grapalat" w:hAnsi="GHEA Grapalat" w:cs="Arial"/>
          <w:bCs/>
          <w:kern w:val="2"/>
          <w:sz w:val="24"/>
          <w:szCs w:val="24"/>
          <w:lang w:val="pt-BR"/>
        </w:rPr>
      </w:pPr>
    </w:p>
    <w:p w:rsidR="006765B2" w:rsidRDefault="00F765D2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2"/>
          <w:sz w:val="24"/>
          <w:szCs w:val="24"/>
          <w:lang w:val="pt-BR"/>
        </w:rPr>
        <w:t xml:space="preserve">Հայաստանի Հանրապետության </w:t>
      </w:r>
    </w:p>
    <w:p w:rsidR="006765B2" w:rsidRDefault="00F765D2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765B2">
      <w:pgSz w:w="12240" w:h="15840"/>
      <w:pgMar w:top="567" w:right="900" w:bottom="568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altName w:val="Times New Roman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E31A4"/>
    <w:multiLevelType w:val="multilevel"/>
    <w:tmpl w:val="3D46F9C4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" w15:restartNumberingAfterBreak="0">
    <w:nsid w:val="41F46872"/>
    <w:multiLevelType w:val="multilevel"/>
    <w:tmpl w:val="2FA2D0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5B2"/>
    <w:rsid w:val="00025FFA"/>
    <w:rsid w:val="001E788E"/>
    <w:rsid w:val="00200B25"/>
    <w:rsid w:val="00255F17"/>
    <w:rsid w:val="002867C4"/>
    <w:rsid w:val="002B1A4B"/>
    <w:rsid w:val="00367D6E"/>
    <w:rsid w:val="004223D4"/>
    <w:rsid w:val="004636A6"/>
    <w:rsid w:val="0046530E"/>
    <w:rsid w:val="004B5A54"/>
    <w:rsid w:val="00515B91"/>
    <w:rsid w:val="00544439"/>
    <w:rsid w:val="00663CC2"/>
    <w:rsid w:val="006765B2"/>
    <w:rsid w:val="00867D91"/>
    <w:rsid w:val="00885E82"/>
    <w:rsid w:val="00927E85"/>
    <w:rsid w:val="009651C9"/>
    <w:rsid w:val="00B6162B"/>
    <w:rsid w:val="00B93A74"/>
    <w:rsid w:val="00CB0E02"/>
    <w:rsid w:val="00DD2CBF"/>
    <w:rsid w:val="00DF4125"/>
    <w:rsid w:val="00E1777A"/>
    <w:rsid w:val="00E8712E"/>
    <w:rsid w:val="00E9093B"/>
    <w:rsid w:val="00EB11A1"/>
    <w:rsid w:val="00F16397"/>
    <w:rsid w:val="00F240CA"/>
    <w:rsid w:val="00F765D2"/>
    <w:rsid w:val="00FA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ABDF5"/>
  <w15:docId w15:val="{5DE99A69-EEDD-41DE-839E-A9213CE4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qFormat/>
    <w:locked/>
    <w:rsid w:val="00BF23B7"/>
    <w:rPr>
      <w:bCs/>
      <w:i/>
      <w:sz w:val="36"/>
      <w:szCs w:val="36"/>
    </w:rPr>
  </w:style>
  <w:style w:type="character" w:customStyle="1" w:styleId="HeaderChar1">
    <w:name w:val="Header Char1"/>
    <w:basedOn w:val="DefaultParagraphFont"/>
    <w:uiPriority w:val="99"/>
    <w:semiHidden/>
    <w:qFormat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qFormat/>
    <w:locked/>
    <w:rsid w:val="00BF23B7"/>
    <w:rPr>
      <w:rFonts w:ascii="Arial Armenian" w:eastAsia="Times New Roman" w:hAnsi="Arial Armenian" w:cs="Times New Roman"/>
    </w:rPr>
  </w:style>
  <w:style w:type="character" w:customStyle="1" w:styleId="BodyTextChar">
    <w:name w:val="Body Text Char"/>
    <w:basedOn w:val="DefaultParagraphFont"/>
    <w:link w:val="BodyText"/>
    <w:uiPriority w:val="99"/>
    <w:qFormat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lang w:val="en-US"/>
    </w:rPr>
  </w:style>
  <w:style w:type="paragraph" w:customStyle="1" w:styleId="mechtex">
    <w:name w:val="mechtex"/>
    <w:basedOn w:val="Normal"/>
    <w:link w:val="mechtexChar"/>
    <w:qFormat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https://mul2-spm.gov.am/tasks/395195/oneclick/39b3bce98da2c8280bd00967cf38597c6a0e8c8894392f3d3e1f3d4c3a926341.docx?token=1be4fc4699a1637ed45b22bfb83c5aad</cp:keywords>
  <dc:description/>
  <cp:lastModifiedBy>Lusine Khakhamyan</cp:lastModifiedBy>
  <cp:revision>41</cp:revision>
  <dcterms:created xsi:type="dcterms:W3CDTF">2023-11-21T11:35:00Z</dcterms:created>
  <dcterms:modified xsi:type="dcterms:W3CDTF">2024-01-09T10:33:00Z</dcterms:modified>
  <dc:language>en-US</dc:language>
</cp:coreProperties>
</file>