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671" w:rsidRDefault="00837671" w:rsidP="00837671">
      <w:pPr>
        <w:pStyle w:val="NormalWeb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EA3ECC" w:rsidRPr="00D02364" w:rsidRDefault="00837671" w:rsidP="00DC457F">
      <w:pPr>
        <w:spacing w:after="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D0236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6B38C7" w:rsidRPr="00D0236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Անշարժ գույք</w:t>
      </w:r>
      <w:r w:rsidRPr="00D0236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0236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հետ</w:t>
      </w:r>
      <w:r w:rsidRPr="00D0236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0236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վերցնելու</w:t>
      </w:r>
      <w:r w:rsidR="00D02364" w:rsidRPr="00D0236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>,</w:t>
      </w:r>
      <w:r w:rsidRPr="00D0236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0236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ամրացնելու</w:t>
      </w:r>
      <w:r w:rsidRPr="00D0236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02364" w:rsidRPr="00D0236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և Հայաստանի Հանրապետության կառավարության 2021 թվականի </w:t>
      </w:r>
      <w:r w:rsidR="00D02364" w:rsidRPr="00D02364">
        <w:rPr>
          <w:rFonts w:ascii="GHEA Grapalat" w:eastAsiaTheme="minorHAnsi" w:hAnsi="GHEA Grapalat" w:cs="Cambria"/>
          <w:b/>
          <w:bCs/>
          <w:sz w:val="24"/>
          <w:szCs w:val="24"/>
          <w:lang w:val="hy-AM"/>
        </w:rPr>
        <w:t>դեկտեմբերի</w:t>
      </w:r>
      <w:r w:rsidR="00D02364" w:rsidRPr="00D02364">
        <w:rPr>
          <w:rFonts w:ascii="GHEA Grapalat" w:eastAsiaTheme="minorHAnsi" w:hAnsi="GHEA Grapalat" w:cs="Cambria"/>
          <w:b/>
          <w:bCs/>
          <w:sz w:val="24"/>
          <w:szCs w:val="24"/>
          <w:lang w:val="pt-BR"/>
        </w:rPr>
        <w:t xml:space="preserve"> </w:t>
      </w:r>
      <w:r w:rsidR="00D02364" w:rsidRPr="00D02364">
        <w:rPr>
          <w:rFonts w:ascii="GHEA Grapalat" w:eastAsiaTheme="minorHAnsi" w:hAnsi="GHEA Grapalat" w:cs="Cambria"/>
          <w:b/>
          <w:bCs/>
          <w:sz w:val="24"/>
          <w:szCs w:val="24"/>
          <w:lang w:val="hy-AM"/>
        </w:rPr>
        <w:t>30-ի</w:t>
      </w:r>
      <w:r w:rsidR="00D02364" w:rsidRPr="00D02364">
        <w:rPr>
          <w:rFonts w:ascii="GHEA Grapalat" w:eastAsiaTheme="minorHAnsi" w:hAnsi="GHEA Grapalat" w:cs="Cambria"/>
          <w:b/>
          <w:bCs/>
          <w:sz w:val="24"/>
          <w:szCs w:val="24"/>
          <w:lang w:val="pt-BR"/>
        </w:rPr>
        <w:t xml:space="preserve"> </w:t>
      </w:r>
      <w:r w:rsidR="00D02364" w:rsidRPr="00D02364">
        <w:rPr>
          <w:rFonts w:ascii="GHEA Grapalat" w:eastAsiaTheme="minorHAnsi" w:hAnsi="GHEA Grapalat" w:cs="Cambria"/>
          <w:b/>
          <w:bCs/>
          <w:sz w:val="24"/>
          <w:szCs w:val="24"/>
          <w:lang w:val="hy-AM"/>
        </w:rPr>
        <w:t>թիվ</w:t>
      </w:r>
      <w:r w:rsidR="00D02364" w:rsidRPr="00D02364">
        <w:rPr>
          <w:rFonts w:ascii="GHEA Grapalat" w:eastAsiaTheme="minorHAnsi" w:hAnsi="GHEA Grapalat" w:cs="Cambria"/>
          <w:b/>
          <w:bCs/>
          <w:sz w:val="24"/>
          <w:szCs w:val="24"/>
          <w:lang w:val="pt-BR"/>
        </w:rPr>
        <w:t xml:space="preserve"> 2196-</w:t>
      </w:r>
      <w:r w:rsidR="00D02364" w:rsidRPr="00D02364">
        <w:rPr>
          <w:rFonts w:ascii="GHEA Grapalat" w:eastAsiaTheme="minorHAnsi" w:hAnsi="GHEA Grapalat" w:cs="Cambria"/>
          <w:b/>
          <w:bCs/>
          <w:sz w:val="24"/>
          <w:szCs w:val="24"/>
          <w:lang w:val="hy-AM"/>
        </w:rPr>
        <w:t>Ա</w:t>
      </w:r>
      <w:r w:rsidR="00D02364" w:rsidRPr="00D02364">
        <w:rPr>
          <w:rFonts w:ascii="GHEA Grapalat" w:eastAsiaTheme="minorHAnsi" w:hAnsi="GHEA Grapalat" w:cs="Cambria"/>
          <w:b/>
          <w:bCs/>
          <w:sz w:val="24"/>
          <w:szCs w:val="24"/>
          <w:lang w:val="pt-BR"/>
        </w:rPr>
        <w:t xml:space="preserve"> </w:t>
      </w:r>
      <w:r w:rsidR="00D02364" w:rsidRPr="00D02364">
        <w:rPr>
          <w:rFonts w:ascii="GHEA Grapalat" w:eastAsiaTheme="minorHAnsi" w:hAnsi="GHEA Grapalat" w:cs="Cambria"/>
          <w:b/>
          <w:bCs/>
          <w:sz w:val="24"/>
          <w:szCs w:val="24"/>
          <w:lang w:val="hy-AM"/>
        </w:rPr>
        <w:t>որոշման մեջ փոփոխություն կատարելու</w:t>
      </w:r>
      <w:r w:rsidR="00D02364" w:rsidRPr="00D02364">
        <w:rPr>
          <w:rFonts w:ascii="GHEA Grapalat" w:eastAsiaTheme="minorHAnsi" w:hAnsi="GHEA Grapalat" w:cs="Cambria"/>
          <w:b/>
          <w:bCs/>
          <w:sz w:val="24"/>
          <w:szCs w:val="24"/>
          <w:lang w:val="pt-BR"/>
        </w:rPr>
        <w:t xml:space="preserve"> </w:t>
      </w:r>
      <w:r w:rsidRPr="00D0236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մասին» </w:t>
      </w:r>
      <w:r w:rsidRPr="00D0236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ընդունման անհրաժեշտության մասին</w:t>
      </w:r>
    </w:p>
    <w:p w:rsidR="00CA12E2" w:rsidRDefault="00CA12E2" w:rsidP="0066496F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113" w:firstLine="502"/>
        <w:jc w:val="both"/>
        <w:rPr>
          <w:rFonts w:ascii="GHEA Grapalat" w:hAnsi="GHEA Grapalat" w:cs="Sylfaen"/>
          <w:noProof/>
          <w:color w:val="000000"/>
          <w:lang w:val="hy-AM"/>
        </w:rPr>
      </w:pPr>
    </w:p>
    <w:p w:rsidR="006D26BD" w:rsidRPr="00094A5D" w:rsidRDefault="006D26BD" w:rsidP="00710F8F">
      <w:pPr>
        <w:pStyle w:val="NormalWeb"/>
        <w:spacing w:before="0" w:beforeAutospacing="0" w:after="0" w:afterAutospacing="0" w:line="360" w:lineRule="auto"/>
        <w:ind w:left="-360" w:firstLine="630"/>
        <w:jc w:val="both"/>
        <w:rPr>
          <w:rFonts w:ascii="GHEA Grapalat" w:hAnsi="GHEA Grapalat"/>
          <w:bCs/>
          <w:lang w:val="hy-AM"/>
        </w:rPr>
      </w:pPr>
      <w:r w:rsidRPr="00094A5D">
        <w:rPr>
          <w:rFonts w:ascii="GHEA Grapalat" w:hAnsi="GHEA Grapalat"/>
          <w:bCs/>
          <w:lang w:val="hy-AM"/>
        </w:rPr>
        <w:t xml:space="preserve">ՀՀ կառավարության 30.12.2021թ. թիվ 2196-Ա որոշման հիմքով </w:t>
      </w:r>
      <w:r w:rsidRPr="00094A5D">
        <w:rPr>
          <w:rFonts w:ascii="GHEA Grapalat" w:hAnsi="GHEA Grapalat" w:cs="Sylfaen"/>
          <w:bCs/>
          <w:noProof/>
          <w:lang w:val="hy-AM"/>
        </w:rPr>
        <w:t xml:space="preserve">ՀՀ Արագածոտնի մարզ, համայնք </w:t>
      </w:r>
      <w:r w:rsidRPr="00094A5D">
        <w:rPr>
          <w:rFonts w:ascii="GHEA Grapalat" w:hAnsi="GHEA Grapalat" w:cs="Sylfaen"/>
          <w:bCs/>
          <w:color w:val="000000"/>
          <w:lang w:val="hy-AM"/>
        </w:rPr>
        <w:t>Աշտարակ, Կոշ գյուղում</w:t>
      </w:r>
      <w:r w:rsidRPr="00094A5D">
        <w:rPr>
          <w:rFonts w:ascii="GHEA Grapalat" w:hAnsi="GHEA Grapalat" w:cs="Sylfaen"/>
          <w:bCs/>
          <w:noProof/>
          <w:lang w:val="hy-AM"/>
        </w:rPr>
        <w:t xml:space="preserve"> գտնվող անշարժ գույքի մի մասը</w:t>
      </w:r>
      <w:r w:rsidRPr="00094A5D">
        <w:rPr>
          <w:rFonts w:ascii="GHEA Grapalat" w:hAnsi="GHEA Grapalat"/>
          <w:bCs/>
          <w:lang w:val="hy-AM"/>
        </w:rPr>
        <w:t xml:space="preserve"> 01.02.2023թ. հանձնման-ընդունման ակտի համաձայն ամրացվել է ՀՀ տարածքային կառավարման և ենթակառուցվածքների նախարարության պետական գույքի կառավարման կոմիտեին այսուհետ՝ Կոմիտե, իսկ մյուս մասը դեռևս ամրացված է ՀՀ արդարադատության նախարարությանը (անշարժ գույքի նկատմամբ սեփականության իրավունքի պետական գրանցումը կատարվել է 2023 թվականի դեկտեմբերի 7-ին), ինչով էլ պայմանավորված անհրաժեշտություն է առաջացել նաև փոփոխություն կատարել ՀՀ կառավարության 30.12.2021թ. թիվ 2196-Ա որոշման մեջ:</w:t>
      </w:r>
    </w:p>
    <w:p w:rsidR="00FF4279" w:rsidRPr="00710F8F" w:rsidRDefault="006D26BD" w:rsidP="00710F8F">
      <w:pPr>
        <w:pStyle w:val="NormalWeb"/>
        <w:spacing w:before="0" w:beforeAutospacing="0" w:after="0" w:afterAutospacing="0" w:line="360" w:lineRule="auto"/>
        <w:ind w:left="-360" w:firstLine="630"/>
        <w:jc w:val="both"/>
        <w:rPr>
          <w:rFonts w:ascii="GHEA Grapalat" w:hAnsi="GHEA Grapalat"/>
          <w:b/>
          <w:bCs/>
          <w:lang w:val="hy-AM"/>
        </w:rPr>
      </w:pPr>
      <w:r w:rsidRPr="00094A5D">
        <w:rPr>
          <w:rFonts w:ascii="GHEA Grapalat" w:hAnsi="GHEA Grapalat"/>
          <w:bCs/>
          <w:lang w:val="hy-AM"/>
        </w:rPr>
        <w:t>Հաշվի առնելով, որ վերը նշված անշարժ գույքը չի օգտագործվել 2022թ. հունվարի 1-ից ի վեր, ՀՀ պաշտպանության նախարարությունը այսուհետ՝ Նախարարություն գրությամբ դիմել է Կոմիտե՝ «Կոշ» քրեակատարողական հիմնարկի տարածքը և դրանում տեղակայված շենք-շինություները՝ ՀՀ զինված ուժերի կարիքների համար օգտագործելու նպատակով ուսումնական զորամասի ստեղծման համար, Նախա</w:t>
      </w:r>
      <w:r w:rsidR="00710F8F" w:rsidRPr="00094A5D">
        <w:rPr>
          <w:rFonts w:ascii="GHEA Grapalat" w:hAnsi="GHEA Grapalat"/>
          <w:bCs/>
          <w:lang w:val="hy-AM"/>
        </w:rPr>
        <w:t>րարությանն ամրացնելու խնդրանքով,</w:t>
      </w:r>
      <w:r w:rsidR="00710F8F">
        <w:rPr>
          <w:rFonts w:ascii="GHEA Grapalat" w:hAnsi="GHEA Grapalat"/>
          <w:b/>
          <w:bCs/>
          <w:lang w:val="hy-AM"/>
        </w:rPr>
        <w:t xml:space="preserve"> </w:t>
      </w:r>
      <w:r w:rsidR="00936590" w:rsidRPr="0075751E">
        <w:rPr>
          <w:rFonts w:ascii="GHEA Grapalat" w:hAnsi="GHEA Grapalat"/>
          <w:lang w:val="hy-AM"/>
        </w:rPr>
        <w:t xml:space="preserve">Կոմիտեի կողմից մշակվել է </w:t>
      </w:r>
      <w:r w:rsidR="00936590" w:rsidRPr="0075751E">
        <w:rPr>
          <w:rFonts w:ascii="GHEA Grapalat" w:hAnsi="GHEA Grapalat"/>
          <w:lang w:val="pt-BR"/>
        </w:rPr>
        <w:t>«</w:t>
      </w:r>
      <w:r w:rsidR="00936590" w:rsidRPr="0075751E">
        <w:rPr>
          <w:rFonts w:ascii="GHEA Grapalat" w:hAnsi="GHEA Grapalat" w:cs="Sylfaen"/>
          <w:lang w:val="hy-AM"/>
        </w:rPr>
        <w:t>Անշարժ գույք</w:t>
      </w:r>
      <w:r w:rsidR="00936590" w:rsidRPr="0075751E">
        <w:rPr>
          <w:rFonts w:ascii="GHEA Grapalat" w:hAnsi="GHEA Grapalat"/>
          <w:lang w:val="pt-BR"/>
        </w:rPr>
        <w:t xml:space="preserve"> </w:t>
      </w:r>
      <w:r w:rsidR="00936590" w:rsidRPr="0075751E">
        <w:rPr>
          <w:rFonts w:ascii="GHEA Grapalat" w:hAnsi="GHEA Grapalat" w:cs="Sylfaen"/>
          <w:lang w:val="pt-BR"/>
        </w:rPr>
        <w:t>հետ</w:t>
      </w:r>
      <w:r w:rsidR="00936590" w:rsidRPr="0075751E">
        <w:rPr>
          <w:rFonts w:ascii="GHEA Grapalat" w:hAnsi="GHEA Grapalat"/>
          <w:lang w:val="pt-BR"/>
        </w:rPr>
        <w:t xml:space="preserve"> </w:t>
      </w:r>
      <w:r w:rsidR="00936590" w:rsidRPr="0075751E">
        <w:rPr>
          <w:rFonts w:ascii="GHEA Grapalat" w:hAnsi="GHEA Grapalat" w:cs="Sylfaen"/>
          <w:lang w:val="pt-BR"/>
        </w:rPr>
        <w:t>վերցնելու</w:t>
      </w:r>
      <w:r w:rsidR="006D1E34" w:rsidRPr="0075751E">
        <w:rPr>
          <w:rFonts w:ascii="GHEA Grapalat" w:hAnsi="GHEA Grapalat"/>
          <w:lang w:val="pt-BR"/>
        </w:rPr>
        <w:t xml:space="preserve">, </w:t>
      </w:r>
      <w:r w:rsidR="00936590" w:rsidRPr="0075751E">
        <w:rPr>
          <w:rFonts w:ascii="GHEA Grapalat" w:hAnsi="GHEA Grapalat" w:cs="Sylfaen"/>
          <w:lang w:val="pt-BR"/>
        </w:rPr>
        <w:t>ամրացնելու</w:t>
      </w:r>
      <w:r w:rsidR="00936590" w:rsidRPr="0075751E">
        <w:rPr>
          <w:rFonts w:ascii="GHEA Grapalat" w:hAnsi="GHEA Grapalat"/>
          <w:lang w:val="pt-BR"/>
        </w:rPr>
        <w:t xml:space="preserve"> </w:t>
      </w:r>
      <w:r w:rsidR="006D1E34" w:rsidRPr="0075751E">
        <w:rPr>
          <w:rFonts w:ascii="GHEA Grapalat" w:hAnsi="GHEA Grapalat"/>
          <w:lang w:val="hy-AM"/>
        </w:rPr>
        <w:t xml:space="preserve">և Հայաստանի Հանրապետության կառավարության 2021 թվականի դեկտեմբերի 30-ի թիվ 2196-Ա որոշման մեջ փոփոխություն կատարելու </w:t>
      </w:r>
      <w:r w:rsidR="00936590" w:rsidRPr="0075751E">
        <w:rPr>
          <w:rFonts w:ascii="GHEA Grapalat" w:hAnsi="GHEA Grapalat" w:cs="Sylfaen"/>
          <w:lang w:val="hy-AM"/>
        </w:rPr>
        <w:t>մասին</w:t>
      </w:r>
      <w:r w:rsidR="00936590" w:rsidRPr="0075751E">
        <w:rPr>
          <w:rFonts w:ascii="GHEA Grapalat" w:hAnsi="GHEA Grapalat"/>
          <w:lang w:val="pt-BR"/>
        </w:rPr>
        <w:t xml:space="preserve">» </w:t>
      </w:r>
      <w:r w:rsidR="00936590" w:rsidRPr="0075751E">
        <w:rPr>
          <w:rFonts w:ascii="GHEA Grapalat" w:hAnsi="GHEA Grapalat" w:cs="Sylfaen"/>
          <w:lang w:val="hy-AM"/>
        </w:rPr>
        <w:t>ՀՀ</w:t>
      </w:r>
      <w:r w:rsidR="00936590" w:rsidRPr="0075751E">
        <w:rPr>
          <w:rFonts w:ascii="GHEA Grapalat" w:hAnsi="GHEA Grapalat"/>
          <w:lang w:val="hy-AM"/>
        </w:rPr>
        <w:t xml:space="preserve"> </w:t>
      </w:r>
      <w:r w:rsidR="00936590" w:rsidRPr="0075751E">
        <w:rPr>
          <w:rFonts w:ascii="GHEA Grapalat" w:hAnsi="GHEA Grapalat" w:cs="Sylfaen"/>
          <w:lang w:val="hy-AM"/>
        </w:rPr>
        <w:t>կառավարության</w:t>
      </w:r>
      <w:r w:rsidR="00936590" w:rsidRPr="0075751E">
        <w:rPr>
          <w:rFonts w:ascii="GHEA Grapalat" w:hAnsi="GHEA Grapalat"/>
          <w:lang w:val="hy-AM"/>
        </w:rPr>
        <w:t xml:space="preserve"> </w:t>
      </w:r>
      <w:r w:rsidR="00936590" w:rsidRPr="0075751E">
        <w:rPr>
          <w:rFonts w:ascii="GHEA Grapalat" w:hAnsi="GHEA Grapalat" w:cs="Sylfaen"/>
          <w:lang w:val="hy-AM"/>
        </w:rPr>
        <w:t>որոշման</w:t>
      </w:r>
      <w:r w:rsidR="00936590" w:rsidRPr="0075751E">
        <w:rPr>
          <w:rFonts w:ascii="GHEA Grapalat" w:hAnsi="GHEA Grapalat"/>
          <w:lang w:val="hy-AM"/>
        </w:rPr>
        <w:t xml:space="preserve"> </w:t>
      </w:r>
      <w:r w:rsidR="00936590" w:rsidRPr="0075751E">
        <w:rPr>
          <w:rFonts w:ascii="GHEA Grapalat" w:hAnsi="GHEA Grapalat" w:cs="Sylfaen"/>
          <w:lang w:val="hy-AM"/>
        </w:rPr>
        <w:t>նախագիծը</w:t>
      </w:r>
      <w:r w:rsidR="00936590" w:rsidRPr="0075751E">
        <w:rPr>
          <w:rFonts w:ascii="GHEA Grapalat" w:hAnsi="GHEA Grapalat"/>
          <w:lang w:val="hy-AM"/>
        </w:rPr>
        <w:t>։</w:t>
      </w:r>
    </w:p>
    <w:p w:rsidR="00BE6B1B" w:rsidRDefault="0060523E" w:rsidP="00BE6B1B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113" w:firstLine="502"/>
        <w:jc w:val="both"/>
        <w:rPr>
          <w:rFonts w:ascii="GHEA Grapalat" w:hAnsi="GHEA Grapalat"/>
          <w:noProof/>
          <w:lang w:val="pt-BR"/>
        </w:rPr>
      </w:pPr>
      <w:r w:rsidRPr="0075751E">
        <w:rPr>
          <w:rFonts w:ascii="GHEA Grapalat" w:hAnsi="GHEA Grapalat"/>
          <w:lang w:val="pt-BR"/>
        </w:rPr>
        <w:t>«</w:t>
      </w:r>
      <w:r w:rsidRPr="0075751E">
        <w:rPr>
          <w:rFonts w:ascii="GHEA Grapalat" w:hAnsi="GHEA Grapalat" w:cs="Sylfaen"/>
          <w:lang w:val="hy-AM"/>
        </w:rPr>
        <w:t>Անշարժ գույք</w:t>
      </w:r>
      <w:r w:rsidRPr="0075751E">
        <w:rPr>
          <w:rFonts w:ascii="GHEA Grapalat" w:hAnsi="GHEA Grapalat"/>
          <w:lang w:val="pt-BR"/>
        </w:rPr>
        <w:t xml:space="preserve"> </w:t>
      </w:r>
      <w:r w:rsidRPr="0075751E">
        <w:rPr>
          <w:rFonts w:ascii="GHEA Grapalat" w:hAnsi="GHEA Grapalat" w:cs="Sylfaen"/>
          <w:lang w:val="pt-BR"/>
        </w:rPr>
        <w:t>հետ</w:t>
      </w:r>
      <w:r w:rsidRPr="0075751E">
        <w:rPr>
          <w:rFonts w:ascii="GHEA Grapalat" w:hAnsi="GHEA Grapalat"/>
          <w:lang w:val="pt-BR"/>
        </w:rPr>
        <w:t xml:space="preserve"> </w:t>
      </w:r>
      <w:r w:rsidRPr="0075751E">
        <w:rPr>
          <w:rFonts w:ascii="GHEA Grapalat" w:hAnsi="GHEA Grapalat" w:cs="Sylfaen"/>
          <w:lang w:val="pt-BR"/>
        </w:rPr>
        <w:t>վերցնելու</w:t>
      </w:r>
      <w:r w:rsidRPr="0075751E">
        <w:rPr>
          <w:rFonts w:ascii="GHEA Grapalat" w:hAnsi="GHEA Grapalat"/>
          <w:lang w:val="pt-BR"/>
        </w:rPr>
        <w:t xml:space="preserve">, </w:t>
      </w:r>
      <w:r w:rsidRPr="0075751E">
        <w:rPr>
          <w:rFonts w:ascii="GHEA Grapalat" w:hAnsi="GHEA Grapalat" w:cs="Sylfaen"/>
          <w:lang w:val="pt-BR"/>
        </w:rPr>
        <w:t>ամրա</w:t>
      </w:r>
      <w:r w:rsidRPr="00E44320">
        <w:rPr>
          <w:rFonts w:ascii="GHEA Grapalat" w:hAnsi="GHEA Grapalat" w:cs="Sylfaen"/>
          <w:lang w:val="pt-BR"/>
        </w:rPr>
        <w:t>ցնելու</w:t>
      </w:r>
      <w:r w:rsidRPr="00E44320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hy-AM"/>
        </w:rPr>
        <w:t xml:space="preserve">և Հայաստանի Հանրապետության կառավարության 2021 թվականի դեկտեմբերի 30-ի թիվ 2196-Ա որոշման մեջ փոփոխություն կատարելու </w:t>
      </w:r>
      <w:r w:rsidRPr="00E44320">
        <w:rPr>
          <w:rFonts w:ascii="GHEA Grapalat" w:hAnsi="GHEA Grapalat" w:cs="Sylfaen"/>
          <w:lang w:val="hy-AM"/>
        </w:rPr>
        <w:t>մասին</w:t>
      </w:r>
      <w:r w:rsidRPr="00E44320">
        <w:rPr>
          <w:rFonts w:ascii="GHEA Grapalat" w:hAnsi="GHEA Grapalat"/>
          <w:lang w:val="pt-BR"/>
        </w:rPr>
        <w:t xml:space="preserve">» </w:t>
      </w:r>
      <w:r w:rsidR="00FA5D9F" w:rsidRPr="00E7117B">
        <w:rPr>
          <w:rFonts w:ascii="GHEA Grapalat" w:hAnsi="GHEA Grapalat"/>
          <w:lang w:val="hy-AM"/>
        </w:rPr>
        <w:t>Հայաստանի</w:t>
      </w:r>
      <w:r w:rsidR="00FA5D9F">
        <w:rPr>
          <w:rFonts w:ascii="GHEA Grapalat" w:hAnsi="GHEA Grapalat"/>
          <w:lang w:val="af-ZA"/>
        </w:rPr>
        <w:t xml:space="preserve"> </w:t>
      </w:r>
      <w:r w:rsidR="00FA5D9F" w:rsidRPr="00E7117B">
        <w:rPr>
          <w:rFonts w:ascii="GHEA Grapalat" w:hAnsi="GHEA Grapalat"/>
          <w:lang w:val="hy-AM"/>
        </w:rPr>
        <w:t>Հանրապետության</w:t>
      </w:r>
      <w:r w:rsidR="00FA5D9F">
        <w:rPr>
          <w:rFonts w:ascii="GHEA Grapalat" w:hAnsi="GHEA Grapalat"/>
          <w:lang w:val="af-ZA"/>
        </w:rPr>
        <w:t xml:space="preserve"> </w:t>
      </w:r>
      <w:r w:rsidR="00FA5D9F" w:rsidRPr="00E7117B">
        <w:rPr>
          <w:rFonts w:ascii="GHEA Grapalat" w:hAnsi="GHEA Grapalat"/>
          <w:lang w:val="hy-AM"/>
        </w:rPr>
        <w:t>կառավարության</w:t>
      </w:r>
      <w:r w:rsidR="00FA5D9F">
        <w:rPr>
          <w:rFonts w:ascii="GHEA Grapalat" w:hAnsi="GHEA Grapalat"/>
          <w:lang w:val="af-ZA"/>
        </w:rPr>
        <w:t xml:space="preserve"> </w:t>
      </w:r>
      <w:r w:rsidR="00FA5D9F" w:rsidRPr="00E7117B">
        <w:rPr>
          <w:rFonts w:ascii="GHEA Grapalat" w:hAnsi="GHEA Grapalat"/>
          <w:lang w:val="hy-AM"/>
        </w:rPr>
        <w:t>որոշման</w:t>
      </w:r>
      <w:r w:rsidR="00FA5D9F">
        <w:rPr>
          <w:rFonts w:ascii="GHEA Grapalat" w:hAnsi="GHEA Grapalat"/>
          <w:lang w:val="af-ZA"/>
        </w:rPr>
        <w:t xml:space="preserve"> </w:t>
      </w:r>
      <w:r w:rsidR="00FA5D9F" w:rsidRPr="00E7117B">
        <w:rPr>
          <w:rFonts w:ascii="GHEA Grapalat" w:hAnsi="GHEA Grapalat"/>
          <w:lang w:val="hy-AM"/>
        </w:rPr>
        <w:t>նախագծի</w:t>
      </w:r>
      <w:r w:rsidR="00FA5D9F">
        <w:rPr>
          <w:rFonts w:ascii="GHEA Grapalat" w:hAnsi="GHEA Grapalat"/>
          <w:lang w:val="af-ZA"/>
        </w:rPr>
        <w:t xml:space="preserve"> </w:t>
      </w:r>
      <w:r w:rsidR="00FA5D9F" w:rsidRPr="00E7117B">
        <w:rPr>
          <w:rFonts w:ascii="GHEA Grapalat" w:hAnsi="GHEA Grapalat"/>
          <w:noProof/>
          <w:lang w:val="hy-AM"/>
        </w:rPr>
        <w:t>ընդունման</w:t>
      </w:r>
      <w:r w:rsidR="00FA5D9F">
        <w:rPr>
          <w:rFonts w:ascii="GHEA Grapalat" w:hAnsi="GHEA Grapalat"/>
          <w:noProof/>
          <w:lang w:val="af-ZA"/>
        </w:rPr>
        <w:t xml:space="preserve"> </w:t>
      </w:r>
      <w:r w:rsidR="00FA5D9F" w:rsidRPr="00E7117B">
        <w:rPr>
          <w:rFonts w:ascii="GHEA Grapalat" w:hAnsi="GHEA Grapalat"/>
          <w:noProof/>
          <w:lang w:val="hy-AM"/>
        </w:rPr>
        <w:t>կապակցությամբ</w:t>
      </w:r>
      <w:r w:rsidR="00FA5D9F">
        <w:rPr>
          <w:rFonts w:ascii="GHEA Grapalat" w:hAnsi="GHEA Grapalat"/>
          <w:noProof/>
          <w:lang w:val="af-ZA"/>
        </w:rPr>
        <w:t xml:space="preserve"> </w:t>
      </w:r>
      <w:r w:rsidR="00FA5D9F" w:rsidRPr="00E7117B">
        <w:rPr>
          <w:rFonts w:ascii="GHEA Grapalat" w:hAnsi="GHEA Grapalat"/>
          <w:noProof/>
          <w:lang w:val="hy-AM"/>
        </w:rPr>
        <w:t>պետական</w:t>
      </w:r>
      <w:r w:rsidR="00FA5D9F">
        <w:rPr>
          <w:rFonts w:ascii="GHEA Grapalat" w:hAnsi="GHEA Grapalat"/>
          <w:noProof/>
          <w:lang w:val="af-ZA"/>
        </w:rPr>
        <w:t xml:space="preserve"> </w:t>
      </w:r>
      <w:r w:rsidR="00FA5D9F" w:rsidRPr="00E7117B">
        <w:rPr>
          <w:rFonts w:ascii="GHEA Grapalat" w:hAnsi="GHEA Grapalat"/>
          <w:noProof/>
          <w:lang w:val="hy-AM"/>
        </w:rPr>
        <w:t>կամ</w:t>
      </w:r>
      <w:r w:rsidR="00FA5D9F">
        <w:rPr>
          <w:rFonts w:ascii="GHEA Grapalat" w:hAnsi="GHEA Grapalat"/>
          <w:noProof/>
          <w:lang w:val="af-ZA"/>
        </w:rPr>
        <w:t xml:space="preserve"> </w:t>
      </w:r>
      <w:r w:rsidR="00FA5D9F" w:rsidRPr="00E7117B">
        <w:rPr>
          <w:rFonts w:ascii="GHEA Grapalat" w:hAnsi="GHEA Grapalat"/>
          <w:noProof/>
          <w:lang w:val="hy-AM"/>
        </w:rPr>
        <w:t>տեղական</w:t>
      </w:r>
      <w:r w:rsidR="00FA5D9F">
        <w:rPr>
          <w:rFonts w:ascii="GHEA Grapalat" w:hAnsi="GHEA Grapalat"/>
          <w:noProof/>
          <w:lang w:val="af-ZA"/>
        </w:rPr>
        <w:t xml:space="preserve"> </w:t>
      </w:r>
      <w:r w:rsidR="00FA5D9F" w:rsidRPr="00E7117B">
        <w:rPr>
          <w:rFonts w:ascii="GHEA Grapalat" w:hAnsi="GHEA Grapalat"/>
          <w:noProof/>
          <w:lang w:val="hy-AM"/>
        </w:rPr>
        <w:t>ինքնակառավարման</w:t>
      </w:r>
      <w:r w:rsidR="00FA5D9F">
        <w:rPr>
          <w:rFonts w:ascii="GHEA Grapalat" w:hAnsi="GHEA Grapalat"/>
          <w:noProof/>
          <w:lang w:val="af-ZA"/>
        </w:rPr>
        <w:t xml:space="preserve"> </w:t>
      </w:r>
      <w:r w:rsidR="00FA5D9F" w:rsidRPr="00E7117B">
        <w:rPr>
          <w:rFonts w:ascii="GHEA Grapalat" w:hAnsi="GHEA Grapalat"/>
          <w:noProof/>
          <w:lang w:val="hy-AM"/>
        </w:rPr>
        <w:t>մարմինների</w:t>
      </w:r>
      <w:r w:rsidR="00FA5D9F">
        <w:rPr>
          <w:rFonts w:ascii="GHEA Grapalat" w:hAnsi="GHEA Grapalat"/>
          <w:noProof/>
          <w:lang w:val="af-ZA"/>
        </w:rPr>
        <w:t xml:space="preserve"> </w:t>
      </w:r>
      <w:r w:rsidR="00FA5D9F" w:rsidRPr="00E7117B">
        <w:rPr>
          <w:rFonts w:ascii="GHEA Grapalat" w:hAnsi="GHEA Grapalat"/>
          <w:noProof/>
          <w:lang w:val="hy-AM"/>
        </w:rPr>
        <w:t>բյուջեներում</w:t>
      </w:r>
      <w:r w:rsidR="00FA5D9F">
        <w:rPr>
          <w:rFonts w:ascii="GHEA Grapalat" w:hAnsi="GHEA Grapalat"/>
          <w:noProof/>
          <w:lang w:val="af-ZA"/>
        </w:rPr>
        <w:t xml:space="preserve"> </w:t>
      </w:r>
      <w:r w:rsidR="00FA5D9F" w:rsidRPr="00E7117B">
        <w:rPr>
          <w:rFonts w:ascii="GHEA Grapalat" w:hAnsi="GHEA Grapalat"/>
          <w:noProof/>
          <w:lang w:val="hy-AM"/>
        </w:rPr>
        <w:t>ծախսերի</w:t>
      </w:r>
      <w:r w:rsidR="00FA5D9F">
        <w:rPr>
          <w:rFonts w:ascii="GHEA Grapalat" w:hAnsi="GHEA Grapalat"/>
          <w:noProof/>
          <w:lang w:val="af-ZA"/>
        </w:rPr>
        <w:t xml:space="preserve"> </w:t>
      </w:r>
      <w:r w:rsidR="00FA5D9F" w:rsidRPr="00E7117B">
        <w:rPr>
          <w:rFonts w:ascii="GHEA Grapalat" w:hAnsi="GHEA Grapalat"/>
          <w:noProof/>
          <w:lang w:val="hy-AM"/>
        </w:rPr>
        <w:t>և</w:t>
      </w:r>
      <w:r w:rsidR="00FA5D9F">
        <w:rPr>
          <w:rFonts w:ascii="GHEA Grapalat" w:hAnsi="GHEA Grapalat"/>
          <w:noProof/>
          <w:lang w:val="af-ZA"/>
        </w:rPr>
        <w:t xml:space="preserve"> </w:t>
      </w:r>
      <w:r w:rsidR="00FA5D9F" w:rsidRPr="00E7117B">
        <w:rPr>
          <w:rFonts w:ascii="GHEA Grapalat" w:hAnsi="GHEA Grapalat"/>
          <w:noProof/>
          <w:lang w:val="hy-AM"/>
        </w:rPr>
        <w:t>եկամուտների</w:t>
      </w:r>
      <w:r w:rsidR="00FA5D9F">
        <w:rPr>
          <w:rFonts w:ascii="GHEA Grapalat" w:hAnsi="GHEA Grapalat"/>
          <w:noProof/>
          <w:lang w:val="af-ZA"/>
        </w:rPr>
        <w:t xml:space="preserve"> </w:t>
      </w:r>
      <w:r w:rsidR="00FA5D9F" w:rsidRPr="00E7117B">
        <w:rPr>
          <w:rFonts w:ascii="GHEA Grapalat" w:hAnsi="GHEA Grapalat"/>
          <w:noProof/>
          <w:lang w:val="hy-AM"/>
        </w:rPr>
        <w:t>ավելացում</w:t>
      </w:r>
      <w:r w:rsidR="00FA5D9F">
        <w:rPr>
          <w:rFonts w:ascii="GHEA Grapalat" w:hAnsi="GHEA Grapalat"/>
          <w:noProof/>
          <w:lang w:val="af-ZA"/>
        </w:rPr>
        <w:t xml:space="preserve"> </w:t>
      </w:r>
      <w:r w:rsidR="00FA5D9F" w:rsidRPr="00E7117B">
        <w:rPr>
          <w:rFonts w:ascii="GHEA Grapalat" w:hAnsi="GHEA Grapalat"/>
          <w:noProof/>
          <w:lang w:val="hy-AM"/>
        </w:rPr>
        <w:t>կամ</w:t>
      </w:r>
      <w:r w:rsidR="00FA5D9F">
        <w:rPr>
          <w:rFonts w:ascii="GHEA Grapalat" w:hAnsi="GHEA Grapalat"/>
          <w:noProof/>
          <w:lang w:val="af-ZA"/>
        </w:rPr>
        <w:t xml:space="preserve"> </w:t>
      </w:r>
      <w:r w:rsidR="00FA5D9F" w:rsidRPr="00E7117B">
        <w:rPr>
          <w:rFonts w:ascii="GHEA Grapalat" w:hAnsi="GHEA Grapalat"/>
          <w:noProof/>
          <w:lang w:val="hy-AM"/>
        </w:rPr>
        <w:t>նվազեցում</w:t>
      </w:r>
      <w:r w:rsidR="00FA5D9F">
        <w:rPr>
          <w:rFonts w:ascii="GHEA Grapalat" w:hAnsi="GHEA Grapalat"/>
          <w:noProof/>
          <w:lang w:val="af-ZA"/>
        </w:rPr>
        <w:t xml:space="preserve"> </w:t>
      </w:r>
      <w:r w:rsidR="00FA5D9F" w:rsidRPr="00E7117B">
        <w:rPr>
          <w:rFonts w:ascii="GHEA Grapalat" w:hAnsi="GHEA Grapalat"/>
          <w:noProof/>
          <w:lang w:val="hy-AM"/>
        </w:rPr>
        <w:t>չի</w:t>
      </w:r>
      <w:r w:rsidR="00FA5D9F">
        <w:rPr>
          <w:rFonts w:ascii="GHEA Grapalat" w:hAnsi="GHEA Grapalat"/>
          <w:noProof/>
          <w:lang w:val="af-ZA"/>
        </w:rPr>
        <w:t xml:space="preserve"> </w:t>
      </w:r>
      <w:r w:rsidR="00FA5D9F" w:rsidRPr="00E7117B">
        <w:rPr>
          <w:rFonts w:ascii="GHEA Grapalat" w:hAnsi="GHEA Grapalat"/>
          <w:noProof/>
          <w:lang w:val="hy-AM"/>
        </w:rPr>
        <w:t>նախատեսվում</w:t>
      </w:r>
      <w:r w:rsidR="00FA5D9F">
        <w:rPr>
          <w:rFonts w:ascii="GHEA Grapalat" w:hAnsi="GHEA Grapalat"/>
          <w:noProof/>
          <w:lang w:val="pt-BR"/>
        </w:rPr>
        <w:t>:</w:t>
      </w:r>
    </w:p>
    <w:p w:rsidR="007837DA" w:rsidRPr="009D5F24" w:rsidRDefault="007837DA" w:rsidP="00BE6B1B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113" w:firstLine="502"/>
        <w:jc w:val="both"/>
        <w:rPr>
          <w:rFonts w:ascii="GHEA Grapalat" w:hAnsi="GHEA Grapalat"/>
          <w:noProof/>
          <w:lang w:val="hy-AM"/>
        </w:rPr>
      </w:pPr>
      <w:bookmarkStart w:id="0" w:name="_GoBack"/>
      <w:bookmarkEnd w:id="0"/>
      <w:r w:rsidRPr="009D5F24">
        <w:rPr>
          <w:rFonts w:ascii="GHEA Grapalat" w:eastAsia="Calibri" w:hAnsi="GHEA Grapalat" w:cs="Sylfaen"/>
          <w:bCs/>
          <w:noProof/>
          <w:color w:val="000000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</w:t>
      </w:r>
      <w:r w:rsidRPr="009D5F24">
        <w:rPr>
          <w:rFonts w:ascii="GHEA Grapalat" w:eastAsia="Calibri" w:hAnsi="GHEA Grapalat" w:cs="Sylfaen"/>
          <w:bCs/>
          <w:noProof/>
          <w:color w:val="000000"/>
          <w:lang w:val="hy-AM"/>
        </w:rPr>
        <w:lastRenderedPageBreak/>
        <w:t>կառավարում» բաժինը։ Ծրագրի համաձայն սահմանվել է գույքի արդյունավետության և գրավչության բարձրացմանը, միասնական բազայի</w:t>
      </w:r>
      <w:r w:rsidRPr="009D5F24">
        <w:rPr>
          <w:rFonts w:ascii="GHEA Grapalat" w:hAnsi="GHEA Grapalat"/>
          <w:noProof/>
          <w:lang w:val="hy-AM"/>
        </w:rPr>
        <w:t xml:space="preserve"> հաշվառմանը, բնակչության սոցիալ-տնտեսական խնդիրների լուծմանն ուղղված մի շարք կատարման ենթակա միջոցառումնե</w:t>
      </w:r>
      <w:r>
        <w:rPr>
          <w:rFonts w:ascii="GHEA Grapalat" w:hAnsi="GHEA Grapalat"/>
          <w:noProof/>
          <w:lang w:val="hy-AM"/>
        </w:rPr>
        <w:t xml:space="preserve">ր։ </w:t>
      </w:r>
      <w:r w:rsidR="00D06E66" w:rsidRPr="00E44320">
        <w:rPr>
          <w:rFonts w:ascii="GHEA Grapalat" w:hAnsi="GHEA Grapalat"/>
          <w:lang w:val="pt-BR"/>
        </w:rPr>
        <w:t>«</w:t>
      </w:r>
      <w:r w:rsidR="00D06E66">
        <w:rPr>
          <w:rFonts w:ascii="GHEA Grapalat" w:hAnsi="GHEA Grapalat" w:cs="Sylfaen"/>
          <w:lang w:val="hy-AM"/>
        </w:rPr>
        <w:t>Անշարժ գույք</w:t>
      </w:r>
      <w:r w:rsidR="00D06E66" w:rsidRPr="00E44320">
        <w:rPr>
          <w:rFonts w:ascii="GHEA Grapalat" w:hAnsi="GHEA Grapalat"/>
          <w:lang w:val="pt-BR"/>
        </w:rPr>
        <w:t xml:space="preserve"> </w:t>
      </w:r>
      <w:r w:rsidR="00D06E66" w:rsidRPr="00E44320">
        <w:rPr>
          <w:rFonts w:ascii="GHEA Grapalat" w:hAnsi="GHEA Grapalat" w:cs="Sylfaen"/>
          <w:lang w:val="pt-BR"/>
        </w:rPr>
        <w:t>հետ</w:t>
      </w:r>
      <w:r w:rsidR="00D06E66" w:rsidRPr="00E44320">
        <w:rPr>
          <w:rFonts w:ascii="GHEA Grapalat" w:hAnsi="GHEA Grapalat"/>
          <w:lang w:val="pt-BR"/>
        </w:rPr>
        <w:t xml:space="preserve"> </w:t>
      </w:r>
      <w:r w:rsidR="00D06E66" w:rsidRPr="00E44320">
        <w:rPr>
          <w:rFonts w:ascii="GHEA Grapalat" w:hAnsi="GHEA Grapalat" w:cs="Sylfaen"/>
          <w:lang w:val="pt-BR"/>
        </w:rPr>
        <w:t>վերցնելու</w:t>
      </w:r>
      <w:r w:rsidR="00D06E66">
        <w:rPr>
          <w:rFonts w:ascii="GHEA Grapalat" w:hAnsi="GHEA Grapalat"/>
          <w:lang w:val="pt-BR"/>
        </w:rPr>
        <w:t xml:space="preserve">, </w:t>
      </w:r>
      <w:r w:rsidR="00D06E66" w:rsidRPr="00E44320">
        <w:rPr>
          <w:rFonts w:ascii="GHEA Grapalat" w:hAnsi="GHEA Grapalat" w:cs="Sylfaen"/>
          <w:lang w:val="pt-BR"/>
        </w:rPr>
        <w:t>ամրացնելու</w:t>
      </w:r>
      <w:r w:rsidR="00D06E66" w:rsidRPr="00E44320">
        <w:rPr>
          <w:rFonts w:ascii="GHEA Grapalat" w:hAnsi="GHEA Grapalat"/>
          <w:lang w:val="pt-BR"/>
        </w:rPr>
        <w:t xml:space="preserve"> </w:t>
      </w:r>
      <w:r w:rsidR="00D06E66">
        <w:rPr>
          <w:rFonts w:ascii="GHEA Grapalat" w:hAnsi="GHEA Grapalat"/>
          <w:lang w:val="hy-AM"/>
        </w:rPr>
        <w:t xml:space="preserve">և Հայաստանի Հանրապետության կառավարության 2021 թվականի դեկտեմբերի 30-ի թիվ 2196-Ա որոշման մեջ փոփոխություն կատարելու </w:t>
      </w:r>
      <w:r w:rsidR="00D06E66" w:rsidRPr="00E44320">
        <w:rPr>
          <w:rFonts w:ascii="GHEA Grapalat" w:hAnsi="GHEA Grapalat" w:cs="Sylfaen"/>
          <w:lang w:val="hy-AM"/>
        </w:rPr>
        <w:t>մասին</w:t>
      </w:r>
      <w:r w:rsidR="00D06E66" w:rsidRPr="00E44320">
        <w:rPr>
          <w:rFonts w:ascii="GHEA Grapalat" w:hAnsi="GHEA Grapalat"/>
          <w:lang w:val="pt-BR"/>
        </w:rPr>
        <w:t xml:space="preserve">» </w:t>
      </w:r>
      <w:r w:rsidRPr="009D5F24">
        <w:rPr>
          <w:rFonts w:ascii="GHEA Grapalat" w:hAnsi="GHEA Grapalat"/>
          <w:noProof/>
          <w:lang w:val="hy-AM"/>
        </w:rPr>
        <w:t xml:space="preserve"> Հայաստանի Հանրապետության կառավարության որոշման</w:t>
      </w:r>
      <w:r w:rsidRPr="00C905A5">
        <w:rPr>
          <w:rFonts w:ascii="GHEA Grapalat" w:hAnsi="GHEA Grapalat"/>
          <w:noProof/>
          <w:lang w:val="hy-AM"/>
        </w:rPr>
        <w:t xml:space="preserve"> </w:t>
      </w:r>
      <w:r>
        <w:rPr>
          <w:rFonts w:ascii="GHEA Grapalat" w:hAnsi="GHEA Grapalat"/>
          <w:noProof/>
          <w:lang w:val="hy-AM"/>
        </w:rPr>
        <w:t>նախագծի ընդունումը</w:t>
      </w:r>
      <w:r w:rsidRPr="00C905A5">
        <w:rPr>
          <w:rFonts w:ascii="GHEA Grapalat" w:hAnsi="GHEA Grapalat"/>
          <w:noProof/>
          <w:lang w:val="hy-AM"/>
        </w:rPr>
        <w:t xml:space="preserve"> բխում է </w:t>
      </w:r>
      <w:r w:rsidRPr="009D5F24">
        <w:rPr>
          <w:rFonts w:ascii="GHEA Grapalat" w:hAnsi="GHEA Grapalat"/>
          <w:noProof/>
          <w:lang w:val="hy-AM"/>
        </w:rPr>
        <w:t>ՀՀ կառավարության 2021-2026թթ. ծրագրի պահանջներից։</w:t>
      </w:r>
    </w:p>
    <w:p w:rsidR="002127FB" w:rsidRDefault="002127FB" w:rsidP="00710F8F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2127FB" w:rsidRDefault="002127FB" w:rsidP="00710F8F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2127FB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6454" w:rsidRDefault="00D66454" w:rsidP="00552734">
      <w:pPr>
        <w:spacing w:before="0" w:after="0"/>
      </w:pPr>
      <w:r>
        <w:separator/>
      </w:r>
    </w:p>
  </w:endnote>
  <w:endnote w:type="continuationSeparator" w:id="0">
    <w:p w:rsidR="00D66454" w:rsidRDefault="00D66454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6454" w:rsidRDefault="00D66454" w:rsidP="00552734">
      <w:pPr>
        <w:spacing w:before="0" w:after="0"/>
      </w:pPr>
      <w:r>
        <w:separator/>
      </w:r>
    </w:p>
  </w:footnote>
  <w:footnote w:type="continuationSeparator" w:id="0">
    <w:p w:rsidR="00D66454" w:rsidRDefault="00D66454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14"/>
  </w:num>
  <w:num w:numId="5">
    <w:abstractNumId w:val="12"/>
  </w:num>
  <w:num w:numId="6">
    <w:abstractNumId w:val="6"/>
  </w:num>
  <w:num w:numId="7">
    <w:abstractNumId w:val="5"/>
  </w:num>
  <w:num w:numId="8">
    <w:abstractNumId w:val="0"/>
  </w:num>
  <w:num w:numId="9">
    <w:abstractNumId w:val="13"/>
  </w:num>
  <w:num w:numId="10">
    <w:abstractNumId w:val="11"/>
  </w:num>
  <w:num w:numId="11">
    <w:abstractNumId w:val="4"/>
  </w:num>
  <w:num w:numId="12">
    <w:abstractNumId w:val="1"/>
  </w:num>
  <w:num w:numId="13">
    <w:abstractNumId w:val="3"/>
  </w:num>
  <w:num w:numId="14">
    <w:abstractNumId w:val="10"/>
  </w:num>
  <w:num w:numId="15">
    <w:abstractNumId w:val="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hideSpellingErrors/>
  <w:hideGrammaticalErrors/>
  <w:defaultTabStop w:val="720"/>
  <w:evenAndOddHeaders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0670C"/>
    <w:rsid w:val="000111D1"/>
    <w:rsid w:val="00012C02"/>
    <w:rsid w:val="00012E7D"/>
    <w:rsid w:val="00016A39"/>
    <w:rsid w:val="00020223"/>
    <w:rsid w:val="000342E7"/>
    <w:rsid w:val="00037527"/>
    <w:rsid w:val="00041E38"/>
    <w:rsid w:val="0005434D"/>
    <w:rsid w:val="00055ADF"/>
    <w:rsid w:val="000640B6"/>
    <w:rsid w:val="0007090E"/>
    <w:rsid w:val="000751E1"/>
    <w:rsid w:val="000753A5"/>
    <w:rsid w:val="0008558D"/>
    <w:rsid w:val="00092927"/>
    <w:rsid w:val="00092FF2"/>
    <w:rsid w:val="00094A5D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5418"/>
    <w:rsid w:val="00101015"/>
    <w:rsid w:val="00104930"/>
    <w:rsid w:val="00106BB0"/>
    <w:rsid w:val="00111EB9"/>
    <w:rsid w:val="0012559F"/>
    <w:rsid w:val="00126D23"/>
    <w:rsid w:val="0012778B"/>
    <w:rsid w:val="00131B56"/>
    <w:rsid w:val="00133E4A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7570"/>
    <w:rsid w:val="001A4532"/>
    <w:rsid w:val="001B234D"/>
    <w:rsid w:val="001B29A6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27FB"/>
    <w:rsid w:val="00214BEF"/>
    <w:rsid w:val="0022249D"/>
    <w:rsid w:val="00222CEC"/>
    <w:rsid w:val="00226959"/>
    <w:rsid w:val="00231776"/>
    <w:rsid w:val="00231F6E"/>
    <w:rsid w:val="0023428C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5F"/>
    <w:rsid w:val="00284EF5"/>
    <w:rsid w:val="00285EC5"/>
    <w:rsid w:val="0029748D"/>
    <w:rsid w:val="002A17EA"/>
    <w:rsid w:val="002A2166"/>
    <w:rsid w:val="002A364C"/>
    <w:rsid w:val="002A6A9F"/>
    <w:rsid w:val="002B3001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5289"/>
    <w:rsid w:val="003471C2"/>
    <w:rsid w:val="003550AB"/>
    <w:rsid w:val="00355591"/>
    <w:rsid w:val="00357975"/>
    <w:rsid w:val="00357E8E"/>
    <w:rsid w:val="00362FCD"/>
    <w:rsid w:val="003653C4"/>
    <w:rsid w:val="003661A1"/>
    <w:rsid w:val="00366FBE"/>
    <w:rsid w:val="0037171D"/>
    <w:rsid w:val="00374406"/>
    <w:rsid w:val="00374E58"/>
    <w:rsid w:val="0037615F"/>
    <w:rsid w:val="003772CD"/>
    <w:rsid w:val="003911E4"/>
    <w:rsid w:val="0039205B"/>
    <w:rsid w:val="00392F30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5697"/>
    <w:rsid w:val="00416A63"/>
    <w:rsid w:val="004176B7"/>
    <w:rsid w:val="004255A0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170D"/>
    <w:rsid w:val="00453C28"/>
    <w:rsid w:val="00454D3E"/>
    <w:rsid w:val="00457F1E"/>
    <w:rsid w:val="004623C2"/>
    <w:rsid w:val="00473711"/>
    <w:rsid w:val="0047378C"/>
    <w:rsid w:val="00477AA0"/>
    <w:rsid w:val="004805FD"/>
    <w:rsid w:val="00484B9F"/>
    <w:rsid w:val="00486546"/>
    <w:rsid w:val="00493397"/>
    <w:rsid w:val="004A088F"/>
    <w:rsid w:val="004A3EF1"/>
    <w:rsid w:val="004A4C23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1533"/>
    <w:rsid w:val="004E3CA9"/>
    <w:rsid w:val="004E5606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697B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8477C"/>
    <w:rsid w:val="0059325A"/>
    <w:rsid w:val="005A271D"/>
    <w:rsid w:val="005A4E6C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523E"/>
    <w:rsid w:val="0060534E"/>
    <w:rsid w:val="00606FBA"/>
    <w:rsid w:val="00610B1B"/>
    <w:rsid w:val="00613DAD"/>
    <w:rsid w:val="0061427A"/>
    <w:rsid w:val="00615107"/>
    <w:rsid w:val="00615DC8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6496F"/>
    <w:rsid w:val="00672B08"/>
    <w:rsid w:val="00673A30"/>
    <w:rsid w:val="006754F5"/>
    <w:rsid w:val="0067738A"/>
    <w:rsid w:val="006777CD"/>
    <w:rsid w:val="00680497"/>
    <w:rsid w:val="00680D59"/>
    <w:rsid w:val="00680FC5"/>
    <w:rsid w:val="00683D62"/>
    <w:rsid w:val="006870B6"/>
    <w:rsid w:val="006872F8"/>
    <w:rsid w:val="006938BA"/>
    <w:rsid w:val="00694C2E"/>
    <w:rsid w:val="006966E5"/>
    <w:rsid w:val="006A1AA0"/>
    <w:rsid w:val="006A270F"/>
    <w:rsid w:val="006A41BE"/>
    <w:rsid w:val="006A5BC8"/>
    <w:rsid w:val="006B38C7"/>
    <w:rsid w:val="006C2659"/>
    <w:rsid w:val="006C26E2"/>
    <w:rsid w:val="006C2802"/>
    <w:rsid w:val="006D1E34"/>
    <w:rsid w:val="006D26BD"/>
    <w:rsid w:val="006D40B9"/>
    <w:rsid w:val="006E0D92"/>
    <w:rsid w:val="006E5034"/>
    <w:rsid w:val="006F0772"/>
    <w:rsid w:val="006F5699"/>
    <w:rsid w:val="0070645B"/>
    <w:rsid w:val="00706D0A"/>
    <w:rsid w:val="00710F8F"/>
    <w:rsid w:val="00713722"/>
    <w:rsid w:val="007147CF"/>
    <w:rsid w:val="00714B9C"/>
    <w:rsid w:val="007257B1"/>
    <w:rsid w:val="0072750A"/>
    <w:rsid w:val="0073095A"/>
    <w:rsid w:val="007327DF"/>
    <w:rsid w:val="007329DB"/>
    <w:rsid w:val="00732D70"/>
    <w:rsid w:val="00737353"/>
    <w:rsid w:val="0074204E"/>
    <w:rsid w:val="00743CCE"/>
    <w:rsid w:val="00744E89"/>
    <w:rsid w:val="007517B6"/>
    <w:rsid w:val="007535FE"/>
    <w:rsid w:val="00753901"/>
    <w:rsid w:val="00756C5E"/>
    <w:rsid w:val="0075751E"/>
    <w:rsid w:val="00763A4A"/>
    <w:rsid w:val="00764416"/>
    <w:rsid w:val="00774641"/>
    <w:rsid w:val="0077730E"/>
    <w:rsid w:val="007837DA"/>
    <w:rsid w:val="007865FF"/>
    <w:rsid w:val="00791AD8"/>
    <w:rsid w:val="00795614"/>
    <w:rsid w:val="007A26B0"/>
    <w:rsid w:val="007A3895"/>
    <w:rsid w:val="007A67DB"/>
    <w:rsid w:val="007B3A33"/>
    <w:rsid w:val="007B6D81"/>
    <w:rsid w:val="007C35AC"/>
    <w:rsid w:val="007C53C4"/>
    <w:rsid w:val="007C7AA3"/>
    <w:rsid w:val="007D02B4"/>
    <w:rsid w:val="007E08FE"/>
    <w:rsid w:val="007E7D70"/>
    <w:rsid w:val="007F0060"/>
    <w:rsid w:val="00802057"/>
    <w:rsid w:val="00803E8F"/>
    <w:rsid w:val="00813335"/>
    <w:rsid w:val="0081420B"/>
    <w:rsid w:val="008209AF"/>
    <w:rsid w:val="00822F76"/>
    <w:rsid w:val="00833551"/>
    <w:rsid w:val="008362D9"/>
    <w:rsid w:val="00837671"/>
    <w:rsid w:val="00843AF9"/>
    <w:rsid w:val="00846F4B"/>
    <w:rsid w:val="0085176D"/>
    <w:rsid w:val="00856E1F"/>
    <w:rsid w:val="00856F68"/>
    <w:rsid w:val="00857CFA"/>
    <w:rsid w:val="008621BA"/>
    <w:rsid w:val="00862CC5"/>
    <w:rsid w:val="00866A81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25247"/>
    <w:rsid w:val="00936590"/>
    <w:rsid w:val="00944A63"/>
    <w:rsid w:val="00945BC3"/>
    <w:rsid w:val="0095098A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4068"/>
    <w:rsid w:val="0098533A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0868"/>
    <w:rsid w:val="009F575D"/>
    <w:rsid w:val="00A00D45"/>
    <w:rsid w:val="00A0487A"/>
    <w:rsid w:val="00A05E21"/>
    <w:rsid w:val="00A076AB"/>
    <w:rsid w:val="00A1182F"/>
    <w:rsid w:val="00A205AA"/>
    <w:rsid w:val="00A2755F"/>
    <w:rsid w:val="00A306F5"/>
    <w:rsid w:val="00A30942"/>
    <w:rsid w:val="00A30D9B"/>
    <w:rsid w:val="00A36E29"/>
    <w:rsid w:val="00A41EA5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32CB"/>
    <w:rsid w:val="00AA6106"/>
    <w:rsid w:val="00AA6546"/>
    <w:rsid w:val="00AB5F4C"/>
    <w:rsid w:val="00AB6C7F"/>
    <w:rsid w:val="00AB738B"/>
    <w:rsid w:val="00AB75CE"/>
    <w:rsid w:val="00AC0BD0"/>
    <w:rsid w:val="00AC2866"/>
    <w:rsid w:val="00AC2E85"/>
    <w:rsid w:val="00AC5972"/>
    <w:rsid w:val="00AD2CCC"/>
    <w:rsid w:val="00AD44C8"/>
    <w:rsid w:val="00AD48BD"/>
    <w:rsid w:val="00AD60EE"/>
    <w:rsid w:val="00AE3067"/>
    <w:rsid w:val="00AE666E"/>
    <w:rsid w:val="00AF19C5"/>
    <w:rsid w:val="00AF2FFB"/>
    <w:rsid w:val="00AF41F7"/>
    <w:rsid w:val="00B002E4"/>
    <w:rsid w:val="00B02D41"/>
    <w:rsid w:val="00B044C3"/>
    <w:rsid w:val="00B051C1"/>
    <w:rsid w:val="00B11467"/>
    <w:rsid w:val="00B12216"/>
    <w:rsid w:val="00B124ED"/>
    <w:rsid w:val="00B14AC0"/>
    <w:rsid w:val="00B1764F"/>
    <w:rsid w:val="00B22B2C"/>
    <w:rsid w:val="00B30930"/>
    <w:rsid w:val="00B30A68"/>
    <w:rsid w:val="00B319BE"/>
    <w:rsid w:val="00B32412"/>
    <w:rsid w:val="00B40A80"/>
    <w:rsid w:val="00B47020"/>
    <w:rsid w:val="00B50032"/>
    <w:rsid w:val="00B50862"/>
    <w:rsid w:val="00B509E3"/>
    <w:rsid w:val="00B50C74"/>
    <w:rsid w:val="00B514D6"/>
    <w:rsid w:val="00B51803"/>
    <w:rsid w:val="00B53408"/>
    <w:rsid w:val="00B5756D"/>
    <w:rsid w:val="00B62EB6"/>
    <w:rsid w:val="00B63D29"/>
    <w:rsid w:val="00B663B0"/>
    <w:rsid w:val="00B66DD7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B3BFD"/>
    <w:rsid w:val="00BB736B"/>
    <w:rsid w:val="00BC24AB"/>
    <w:rsid w:val="00BC4D87"/>
    <w:rsid w:val="00BC75EB"/>
    <w:rsid w:val="00BD1C8A"/>
    <w:rsid w:val="00BE00BD"/>
    <w:rsid w:val="00BE4BCE"/>
    <w:rsid w:val="00BE6B1B"/>
    <w:rsid w:val="00BF1EA1"/>
    <w:rsid w:val="00BF2070"/>
    <w:rsid w:val="00BF2856"/>
    <w:rsid w:val="00BF3B98"/>
    <w:rsid w:val="00BF529D"/>
    <w:rsid w:val="00BF6FBC"/>
    <w:rsid w:val="00C0188A"/>
    <w:rsid w:val="00C06F99"/>
    <w:rsid w:val="00C11744"/>
    <w:rsid w:val="00C12DB8"/>
    <w:rsid w:val="00C13D7D"/>
    <w:rsid w:val="00C363AA"/>
    <w:rsid w:val="00C4312F"/>
    <w:rsid w:val="00C54A86"/>
    <w:rsid w:val="00C57EAB"/>
    <w:rsid w:val="00C61B91"/>
    <w:rsid w:val="00C66105"/>
    <w:rsid w:val="00C6757E"/>
    <w:rsid w:val="00C74A2F"/>
    <w:rsid w:val="00C7504C"/>
    <w:rsid w:val="00C76533"/>
    <w:rsid w:val="00C83819"/>
    <w:rsid w:val="00C84F25"/>
    <w:rsid w:val="00C905A5"/>
    <w:rsid w:val="00C93BE2"/>
    <w:rsid w:val="00CA0EB5"/>
    <w:rsid w:val="00CA12E2"/>
    <w:rsid w:val="00CA1812"/>
    <w:rsid w:val="00CA3250"/>
    <w:rsid w:val="00CA75D9"/>
    <w:rsid w:val="00CB76C7"/>
    <w:rsid w:val="00CC03B9"/>
    <w:rsid w:val="00CC571F"/>
    <w:rsid w:val="00CD3F59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2364"/>
    <w:rsid w:val="00D06E66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6454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1CDD"/>
    <w:rsid w:val="00DB3A7A"/>
    <w:rsid w:val="00DB6B7F"/>
    <w:rsid w:val="00DC1A08"/>
    <w:rsid w:val="00DC457F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320"/>
    <w:rsid w:val="00E44915"/>
    <w:rsid w:val="00E464B7"/>
    <w:rsid w:val="00E512B4"/>
    <w:rsid w:val="00E67B78"/>
    <w:rsid w:val="00E71506"/>
    <w:rsid w:val="00E72B91"/>
    <w:rsid w:val="00E74818"/>
    <w:rsid w:val="00E75C2D"/>
    <w:rsid w:val="00E8492D"/>
    <w:rsid w:val="00E92751"/>
    <w:rsid w:val="00E93DEE"/>
    <w:rsid w:val="00E94CF1"/>
    <w:rsid w:val="00E97FFE"/>
    <w:rsid w:val="00EA3BCA"/>
    <w:rsid w:val="00EA3ECC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14FE"/>
    <w:rsid w:val="00FA3E76"/>
    <w:rsid w:val="00FA412B"/>
    <w:rsid w:val="00FA5D9F"/>
    <w:rsid w:val="00FB0871"/>
    <w:rsid w:val="00FB097B"/>
    <w:rsid w:val="00FB52C4"/>
    <w:rsid w:val="00FC14AB"/>
    <w:rsid w:val="00FC16AB"/>
    <w:rsid w:val="00FC36FC"/>
    <w:rsid w:val="00FC3DCF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  <w:rsid w:val="00FF4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5CAD55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7371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7A5EC8-8DEC-48AC-9ABE-EC14F5DA6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373</Words>
  <Characters>2130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https://mul2-spm.gov.am/tasks/395195/oneclick/Himnavorum.docx?token=15d7d643f316fad2323b7589cd3aa924</cp:keywords>
  <cp:lastModifiedBy>Lusine Khakhamyan</cp:lastModifiedBy>
  <cp:revision>41</cp:revision>
  <cp:lastPrinted>2021-01-15T06:21:00Z</cp:lastPrinted>
  <dcterms:created xsi:type="dcterms:W3CDTF">2023-11-09T12:45:00Z</dcterms:created>
  <dcterms:modified xsi:type="dcterms:W3CDTF">2024-01-09T07:29:00Z</dcterms:modified>
</cp:coreProperties>
</file>