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9E9" w:rsidRPr="00A9367E" w:rsidRDefault="008939E9" w:rsidP="00A9367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367E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8939E9" w:rsidRPr="00A9367E" w:rsidRDefault="008939E9" w:rsidP="00A9367E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9367E">
        <w:rPr>
          <w:rFonts w:ascii="GHEA Grapalat" w:eastAsia="Times New Roman" w:hAnsi="GHEA Grapalat"/>
          <w:b/>
          <w:sz w:val="24"/>
          <w:szCs w:val="24"/>
          <w:lang w:val="hy-AM" w:eastAsia="x-none"/>
        </w:rPr>
        <w:t>«</w:t>
      </w:r>
      <w:r w:rsidRPr="00A9367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2023 ԹՎԱԿԱՆԻՆ ԼԵՌՆԱՅԻՆ ՂԱՐԱԲԱՂԻՑ ԲՌՆԻ ՏԵՂԱՀԱՆՎԱԾ ԱՆՁԱՆՑ ՄԱՍՆԱԳԻՏԱԿԱՆ ՈՒՍՈՒՑՄԱՆ ԿԱԶՄԱԿԵՐՊՄԱՆ ԵՎ ԱՇԽԱՏԱՆՔԱՅԻՆ ՓՈՐՁ ՁԵՌՔ ԲԵՐԵԼՈՒ ՀԱՄԱՐ ԱՋԱԿՑՈՒԹՅԱՆ ՏՐԱՄԱԴՐՄԱՆ ԾՐԱԳԻՐԸ ՀԱՍՏԱՏԵԼՈՒ ՄԱՍԻՆ»</w:t>
      </w:r>
      <w:r w:rsidRPr="00A9367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</w:t>
      </w:r>
      <w:r w:rsidRPr="00A9367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A9367E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8939E9" w:rsidRPr="00A9367E" w:rsidRDefault="008939E9" w:rsidP="00A9367E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tbl>
      <w:tblPr>
        <w:tblStyle w:val="TableGrid1"/>
        <w:tblW w:w="12950" w:type="dxa"/>
        <w:tblInd w:w="137" w:type="dxa"/>
        <w:tblLook w:val="04A0" w:firstRow="1" w:lastRow="0" w:firstColumn="1" w:lastColumn="0" w:noHBand="0" w:noVBand="1"/>
      </w:tblPr>
      <w:tblGrid>
        <w:gridCol w:w="8217"/>
        <w:gridCol w:w="4733"/>
      </w:tblGrid>
      <w:tr w:rsidR="008939E9" w:rsidRPr="00A9367E" w:rsidTr="00F4377C"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1.  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ՀՀ</w:t>
            </w:r>
            <w:r w:rsidRPr="00A9367E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կրթության, գիտության, մշակույթի և սպորտի</w:t>
            </w:r>
            <w:r w:rsidRPr="00A9367E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նախա</w:t>
            </w:r>
            <w:r w:rsidRPr="00A9367E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ա</w:t>
            </w:r>
            <w:r w:rsidRPr="00A9367E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02.1</w:t>
            </w:r>
            <w:r w:rsidRPr="00A9367E">
              <w:rPr>
                <w:rFonts w:ascii="GHEA Grapalat" w:hAnsi="GHEA Grapalat"/>
                <w:sz w:val="24"/>
                <w:szCs w:val="24"/>
              </w:rPr>
              <w:t>1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A9367E">
              <w:rPr>
                <w:rFonts w:ascii="GHEA Grapalat" w:hAnsi="GHEA Grapalat"/>
                <w:sz w:val="24"/>
                <w:szCs w:val="24"/>
              </w:rPr>
              <w:t>3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8939E9" w:rsidRPr="00A9367E" w:rsidTr="00F437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N  01/18.2/30775-2023</w:t>
            </w:r>
          </w:p>
        </w:tc>
      </w:tr>
      <w:tr w:rsidR="008939E9" w:rsidRPr="000D0507" w:rsidTr="00F4377C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0D0507" w:rsidP="00A9367E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Դիտողություններ չկան: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0D0507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0D050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ի գիտություն</w:t>
            </w:r>
            <w:r w:rsidRPr="00A9367E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</w:tc>
      </w:tr>
      <w:tr w:rsidR="008939E9" w:rsidRPr="00A9367E" w:rsidTr="00F4377C"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</w:rPr>
              <w:t>07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 w:rsidRPr="00A9367E">
              <w:rPr>
                <w:rFonts w:ascii="GHEA Grapalat" w:hAnsi="GHEA Grapalat"/>
                <w:sz w:val="24"/>
                <w:szCs w:val="24"/>
              </w:rPr>
              <w:t>1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.2023 թ.</w:t>
            </w:r>
          </w:p>
        </w:tc>
      </w:tr>
      <w:tr w:rsidR="008939E9" w:rsidRPr="00A9367E" w:rsidTr="00F4377C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</w:rPr>
              <w:t xml:space="preserve">N /27.3/47525-2023 </w:t>
            </w:r>
          </w:p>
        </w:tc>
      </w:tr>
      <w:tr w:rsidR="008939E9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tabs>
                <w:tab w:val="left" w:pos="9360"/>
              </w:tabs>
              <w:spacing w:line="360" w:lineRule="auto"/>
              <w:ind w:firstLine="306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2023 թվականին Լեռնային Ղարաբաղից բռնի տեղահանված անձանց մասնագիտական ուսուցման կազմակերպման և աշխատանքային փորձ ձեռք բերելու համար աջակցության տրամադրման ծրագիրը հաստատելու մասին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</w:t>
            </w: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այաստանի Հանրապետության կառավարության որոշման նախագծի</w:t>
            </w: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(այսուհետ՝ Նախագիծ) 1-ին կետի 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հաստատել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փոխարինել «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Հաստատել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1. Ընդունվել է։</w:t>
            </w:r>
          </w:p>
          <w:p w:rsidR="008939E9" w:rsidRPr="00A9367E" w:rsidRDefault="008939E9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</w:t>
            </w: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1-ին կետը խմբագրվել է։</w:t>
            </w:r>
          </w:p>
        </w:tc>
      </w:tr>
      <w:tr w:rsidR="008939E9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tabs>
                <w:tab w:val="left" w:pos="9360"/>
              </w:tabs>
              <w:spacing w:line="360" w:lineRule="auto"/>
              <w:ind w:firstLine="306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3-րդ կետից անհրաժեշտ է հանել «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պաշտոնական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բառը՝ հիմք ընդունելով «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23-րդ հոդվածի 7-րդ մասը, համաձայն որի՝ </w:t>
            </w:r>
            <w:r w:rsidRPr="00A9367E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ներքին իրավական ակտն </w:t>
            </w:r>
            <w:r w:rsidRPr="00A9367E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ուժի մեջ է մտնում հրապարակմանը հաջորդող օրվանից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եթե դրանով ավելի ուշ ժամկետ սահմանված չէ, կամ համապատասխան անձանց պատշաճ կարգով իրազեկելու օրվան հաջորդող օրվանից:</w:t>
            </w:r>
            <w:r w:rsidRPr="00A9367E">
              <w:rPr>
                <w:rFonts w:eastAsia="Times New Roman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Ընդունվել է։</w:t>
            </w:r>
          </w:p>
          <w:p w:rsidR="008939E9" w:rsidRPr="00A9367E" w:rsidRDefault="008939E9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</w:t>
            </w: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3-րդ կետը խմբագրվել է։</w:t>
            </w:r>
          </w:p>
        </w:tc>
      </w:tr>
      <w:tr w:rsidR="008939E9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tabs>
                <w:tab w:val="left" w:pos="9360"/>
              </w:tabs>
              <w:spacing w:line="360" w:lineRule="auto"/>
              <w:ind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3. Նախագծի 1-ին կետով հաստատված հավելվածի (այսուհետ՝ Հավելված) 5-րդ կետի համաձայն՝ տարածքային կենտրոնը, գործատուի հայտով ներկայացված թափուր աշխատատեղը համալրելու համար, գործատուի դիմումն ստանալուց հետո մեկ աշխատանքային օրվա ընթացքում կազմում է ծրագրում ընդգրկման ենթակա անձանց ցուցակը՝ հիմք ընդունելով ծրագրում ընդգրկվելու ցանկություն հայտնած անձանց դիմումները և սույն ծրագրի 4-րդ կետում նշված պահանջները: Գտնում ենք՝ հստակեցման կարիք ունի, թե ինչ կարգով և եղանակով է իրականացվում ծրագրում ընդգրկվելու ցանկություն հայտնած անձանց դիմումների ընդունումը և ցուցակների կազմումը: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E9" w:rsidRPr="00A9367E" w:rsidRDefault="002D5F34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3. Ընդունվել է։</w:t>
            </w:r>
          </w:p>
          <w:p w:rsidR="002D5F34" w:rsidRPr="00A9367E" w:rsidRDefault="002D5F34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Հավելվածի 5-րդ կետը խմբագրվել է։</w:t>
            </w:r>
          </w:p>
        </w:tc>
      </w:tr>
      <w:tr w:rsidR="008939E9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tabs>
                <w:tab w:val="left" w:pos="9360"/>
              </w:tabs>
              <w:spacing w:line="360" w:lineRule="auto"/>
              <w:ind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4. Հավելվածի 7-րդ, 10-րդ, 25-րդ կետերում անհրաժեշտ է հստակեցնել, թե ինչ ժամկետում և եղանակով է իրականացվելու այդ կետերով նախատեսված գործողությունները: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E9" w:rsidRPr="00A9367E" w:rsidRDefault="002D5F34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4. Ընդունվել է</w:t>
            </w:r>
            <w:r w:rsidR="009E6DB8"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2D5F34" w:rsidRPr="00A9367E" w:rsidRDefault="002D5F34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7-րդ և 25-րդ կետերը խմբագրվել են։ Ինչ վերաբերում է 10-րդ կետին, ապա տվյալ կետով նախատեսված գործողության իրականացման ժամկետն ու եղանակը պայմանագիր 1-ի կարգավորման առարկա է։</w:t>
            </w:r>
          </w:p>
        </w:tc>
      </w:tr>
      <w:tr w:rsidR="008939E9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tabs>
                <w:tab w:val="left" w:pos="9360"/>
              </w:tabs>
              <w:spacing w:line="360" w:lineRule="auto"/>
              <w:ind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Հավելվածի 17-րդ կետում անհրաժեշտ է հստակեցնել ինչ եղանակով պետք է իրականացվի </w:t>
            </w: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գործատուի կողմից աշխատանքային պայմանագրի պատճենը կամ էլեկտրոնային պատկերատպված (սքանավորված) տարբերակը տարածքային կենտրոն ներկայացնելը: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E9" w:rsidRPr="00A9367E" w:rsidRDefault="009E6DB8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5. Ընդունվել է։</w:t>
            </w:r>
          </w:p>
          <w:p w:rsidR="009E6DB8" w:rsidRPr="00A9367E" w:rsidRDefault="009E6DB8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Հավելվածի 17-րդ կետը խմբագրվել է։</w:t>
            </w:r>
          </w:p>
        </w:tc>
      </w:tr>
      <w:tr w:rsidR="008939E9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tabs>
                <w:tab w:val="left" w:pos="9360"/>
              </w:tabs>
              <w:spacing w:line="360" w:lineRule="auto"/>
              <w:ind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6. Հավելվածի 18-րդ և 19-րդ կետերում անհրաժեշտ է հստակեցնել, թե ինչ ժամկետում են իրականացվելու համապատասխան գործողությունները: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E9" w:rsidRPr="00A9367E" w:rsidRDefault="009E6DB8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6. Ընդունվել է։</w:t>
            </w:r>
          </w:p>
          <w:p w:rsidR="009E6DB8" w:rsidRPr="00A9367E" w:rsidRDefault="009E6DB8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Հավելվածի 18-րդ և 19-րդ կետերը խմբագրվել են։</w:t>
            </w:r>
          </w:p>
        </w:tc>
      </w:tr>
      <w:tr w:rsidR="008939E9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shd w:val="clear" w:color="auto" w:fill="FFFFFF"/>
              <w:tabs>
                <w:tab w:val="left" w:pos="1134"/>
                <w:tab w:val="left" w:pos="9360"/>
              </w:tabs>
              <w:spacing w:line="360" w:lineRule="auto"/>
              <w:ind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7. Հավելվածի 9-րդ, 20-րդ և 29-րդ կետերով Հայաստանի Հանրապետության աշխատանքի և սոցիալական հարցերի նախարարի կողմից պայմանագրերի օրինակելի ձևերը հաստատելու վերաբերյալ դրույթներն անհրաժեշտ է վերանայել, քանի որ Նախագիծը նախատեսվում է ընդունել ներքին (լոկալ) իրավական ակտի տեսքով, ուստի նշված դրույթները չեն կարող հանդիսանալ լիազորող նորմ պայմանագրերի օրինակելի ձևերը հաստատելու համար՝ հիմք ընդունելով «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2-րդ հոդվածի 1-ին մասի 3-րդ, 5-րդ, 6-րդ ենթակետերը: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E9" w:rsidRPr="00A9367E" w:rsidRDefault="002D5F34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7. Չի ընդունվել։</w:t>
            </w:r>
          </w:p>
          <w:p w:rsidR="002D5F34" w:rsidRPr="00A9367E" w:rsidRDefault="008D0D11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="002D5F34"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իազորող նորմը սահմանված է «Զբաղվածության մասին» ՀՀ օրենքի </w:t>
            </w:r>
            <w:r w:rsidR="009E6DB8" w:rsidRPr="00A9367E">
              <w:rPr>
                <w:rFonts w:ascii="GHEA Grapalat" w:hAnsi="GHEA Grapalat"/>
                <w:sz w:val="24"/>
                <w:szCs w:val="24"/>
                <w:lang w:val="hy-AM"/>
              </w:rPr>
              <w:t>11-րդ հոդվածի 1-ին մասի 3.1-րդ կետով։</w:t>
            </w:r>
          </w:p>
        </w:tc>
      </w:tr>
      <w:tr w:rsidR="008939E9" w:rsidRPr="00A9367E" w:rsidTr="00F4377C"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3. ՀՀ ներքին գործերի նախարարություն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21.11.2023 թ.</w:t>
            </w:r>
          </w:p>
        </w:tc>
      </w:tr>
      <w:tr w:rsidR="008939E9" w:rsidRPr="00A9367E" w:rsidTr="00F437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N 43/21/138151-23</w:t>
            </w:r>
          </w:p>
        </w:tc>
      </w:tr>
      <w:tr w:rsidR="008939E9" w:rsidRPr="000D0507" w:rsidTr="00F4377C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tabs>
                <w:tab w:val="left" w:pos="4452"/>
                <w:tab w:val="left" w:pos="5245"/>
              </w:tabs>
              <w:spacing w:line="360" w:lineRule="auto"/>
              <w:ind w:firstLine="447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 xml:space="preserve">ՀՀ ներքին գործերի նախարարությունում ուսումնասիրվել է «2023 թվականին Լեռնային Ղարաբաղից բռնի տեղահանված անձանց մասնագիտական ուսուցման կազմակերպման և աշխատանքային փորձ </w:t>
            </w:r>
            <w:r w:rsidRPr="00A9367E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lastRenderedPageBreak/>
              <w:t>ձեռք բերելու համար աջակցության տրամադրման ծրագիրը հաստատելու մասին» ՀՀ կառավարության որոշման նախագիծը, որի վերաբերյալ առարկություններ չկան։</w:t>
            </w:r>
          </w:p>
          <w:p w:rsidR="008939E9" w:rsidRPr="00A9367E" w:rsidRDefault="008939E9" w:rsidP="00A9367E">
            <w:pPr>
              <w:widowControl w:val="0"/>
              <w:tabs>
                <w:tab w:val="left" w:pos="720"/>
                <w:tab w:val="left" w:pos="3240"/>
                <w:tab w:val="left" w:pos="4536"/>
                <w:tab w:val="left" w:pos="9638"/>
              </w:tabs>
              <w:spacing w:line="360" w:lineRule="auto"/>
              <w:ind w:firstLine="448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Միաժամանակ, հաշվի առնելով, որ նախագծի կարգավորումները վերաբերում են Լեռնային Ղարաբաղից բռնի տեղահանված անձանց, որոնց թվում կարող են լինել ինչպես ՀՀ կառավարության 2023 թվականի հոկտեմբերի 26-ի թիվ 1864-Ն որոշմամբ ժամանակավոր պաշտպանություն ստացած անձինք, այնպես էլ ՀՀ քաղաքացիներ կամ օտարերկրյա պետությունների քաղաքացիներ, ուստի հետագա անորոշությունից խուսափելու նպատակով առաջարկվում է հստակեցնել որոշման նախագծով սահմանված շահառուների շրջանակը՝ հիմք ընդունելով Լեռնային Ղարաբաղի բնակչության ռեգիստրը։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900" w:rsidRPr="00A9367E" w:rsidRDefault="00FD2900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8939E9" w:rsidRPr="00A9367E" w:rsidRDefault="008D0D11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Ծրագրում կարող են ընդգրկվել</w:t>
            </w:r>
            <w:r w:rsidR="00FD2900"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2023թ․-ին </w:t>
            </w:r>
            <w:r w:rsidR="00FD2900" w:rsidRPr="00A9367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Լեռնային Ղարաբաղից բռնի </w:t>
            </w:r>
            <w:r w:rsidR="00FD2900" w:rsidRPr="00A9367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lastRenderedPageBreak/>
              <w:t>տեղահանված բոլոր անձինք՝ անկախ քաղաքացիություն ունենալու հանգամանքից։</w:t>
            </w:r>
          </w:p>
        </w:tc>
      </w:tr>
      <w:tr w:rsidR="008939E9" w:rsidRPr="00A9367E" w:rsidTr="00F4377C"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>4. ՀՀ էկոնոմիկայի նախարարություն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</w:rPr>
              <w:t>15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 w:rsidRPr="00A9367E">
              <w:rPr>
                <w:rFonts w:ascii="GHEA Grapalat" w:hAnsi="GHEA Grapalat"/>
                <w:sz w:val="24"/>
                <w:szCs w:val="24"/>
              </w:rPr>
              <w:t>1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.2023 թ.</w:t>
            </w:r>
          </w:p>
        </w:tc>
      </w:tr>
      <w:tr w:rsidR="008939E9" w:rsidRPr="00A9367E" w:rsidTr="00F437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A9367E">
              <w:rPr>
                <w:rFonts w:ascii="GHEA Grapalat" w:hAnsi="GHEA Grapalat"/>
                <w:sz w:val="24"/>
                <w:szCs w:val="24"/>
              </w:rPr>
              <w:t>01/21042-2023</w:t>
            </w:r>
          </w:p>
        </w:tc>
      </w:tr>
      <w:tr w:rsidR="008939E9" w:rsidRPr="000D0507" w:rsidTr="00F4377C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NSimSun" w:hAnsi="GHEA Grapalat" w:cs="Sylfaen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A9367E">
              <w:rPr>
                <w:rFonts w:ascii="GHEA Grapalat" w:eastAsia="NSimSun" w:hAnsi="GHEA Grapalat" w:cs="Sylfaen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Առաջարկվող կարգավորումները պետք է դիտարկվեն տնտեսական ինտեգրացման համապարփակ պլանի իրականացման համատեքստում: Ընդ որում, վերապատրաստման ուղղությունների ընտրությունը պետք է բխի աշխատուժի առաջարկի և պահանջարկի համադրումից, որպեսզի առավել հասցեական լինի յուրաքանչյուր անձին տրամադրվող աջակցության տեսակը և չափը։ </w:t>
            </w:r>
          </w:p>
          <w:p w:rsidR="008939E9" w:rsidRPr="00A9367E" w:rsidRDefault="008939E9" w:rsidP="00A9367E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NSimSun" w:hAnsi="GHEA Grapalat" w:cs="Sylfaen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lastRenderedPageBreak/>
              <w:t>Ելնելով վերոգրյալից՝ Նախագծի ընդունումը գտնում ենք ոչ նպատակահարմար։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E9" w:rsidRPr="00A9367E" w:rsidRDefault="009E6DB8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9E6DB8" w:rsidRPr="00A9367E" w:rsidRDefault="009E6DB8" w:rsidP="00A936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Վերապատրաստման ուղղությունների ընտրությունը կատարվում է գործատուի կողմից իր մոտ առկա թափուր աշխատատեղերի հիման վրա, ինչն էլ ապահովում է</w:t>
            </w:r>
            <w:r w:rsidR="00A07789" w:rsidRPr="00A9367E">
              <w:rPr>
                <w:rFonts w:ascii="GHEA Grapalat" w:eastAsia="NSimSun" w:hAnsi="GHEA Grapalat" w:cs="Sylfaen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անձին տրամադրվող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աջակցության հասցեականությունը։</w:t>
            </w:r>
          </w:p>
        </w:tc>
      </w:tr>
      <w:tr w:rsidR="008939E9" w:rsidRPr="00A9367E" w:rsidTr="00F4377C">
        <w:trPr>
          <w:trHeight w:val="20"/>
        </w:trPr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>5.   ՀՀ ֆինանսների նախարարություն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27.1</w:t>
            </w:r>
            <w:r w:rsidRPr="00A9367E">
              <w:rPr>
                <w:rFonts w:ascii="GHEA Grapalat" w:hAnsi="GHEA Grapalat"/>
                <w:sz w:val="24"/>
                <w:szCs w:val="24"/>
              </w:rPr>
              <w:t>1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.2023 թ.</w:t>
            </w:r>
          </w:p>
        </w:tc>
      </w:tr>
      <w:tr w:rsidR="008939E9" w:rsidRPr="00A9367E" w:rsidTr="00F4377C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N 01/8-3/22143-2023</w:t>
            </w:r>
          </w:p>
        </w:tc>
      </w:tr>
      <w:tr w:rsidR="008939E9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A9367E">
            <w:pPr>
              <w:shd w:val="clear" w:color="auto" w:fill="FFFFFF"/>
              <w:tabs>
                <w:tab w:val="left" w:pos="0"/>
                <w:tab w:val="left" w:pos="810"/>
                <w:tab w:val="left" w:pos="990"/>
              </w:tabs>
              <w:suppressAutoHyphens/>
              <w:spacing w:line="360" w:lineRule="auto"/>
              <w:ind w:firstLine="447"/>
              <w:contextualSpacing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Նախագծով առաջարկվում է «Զբաղվածության» ծրագրի նոր «</w:t>
            </w:r>
            <w:r w:rsidRPr="00A9367E">
              <w:rPr>
                <w:rFonts w:ascii="GHEA Grapalat" w:hAnsi="GHEA Grapalat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2023 թվականին Լեռնային Ղարաբաղից բռնի տեղահանված անձանց մասնագիտական ուսուցման կազմակերպման </w:t>
            </w:r>
            <w:r w:rsidR="00A07789" w:rsidRPr="00A9367E">
              <w:rPr>
                <w:rFonts w:ascii="GHEA Grapalat" w:hAnsi="GHEA Grapalat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9367E">
              <w:rPr>
                <w:rFonts w:ascii="GHEA Grapalat" w:hAnsi="GHEA Grapalat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 աշխատանքային փորձ ձեռք բերելու համար աջակցության տրամադրման</w:t>
            </w:r>
            <w:r w:rsidRPr="00A9367E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» միջոցառում, որի նպատակն է</w:t>
            </w:r>
            <w:r w:rsidRPr="00A9367E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</w:t>
            </w:r>
            <w:r w:rsidRPr="00A9367E">
              <w:rPr>
                <w:rFonts w:ascii="GHEA Grapalat" w:hAnsi="GHEA Grapalat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Լեռնային Ղարաբաղից բռնի տեղահանված </w:t>
            </w:r>
            <w:r w:rsidRPr="00A9367E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գործազուրկների զբաղվածության ապահովման 3 ուղղություն: Միջոցառման գծով </w:t>
            </w:r>
            <w:r w:rsidRPr="00A9367E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2023 թվականի նոյեմբեր-դեկտեմբեր ամիսներին 300 շահառուի համար կպահանջվի շուրջ 76 900 000 դրամի չափով գումար։</w:t>
            </w:r>
          </w:p>
          <w:p w:rsidR="008939E9" w:rsidRPr="00A9367E" w:rsidRDefault="008939E9" w:rsidP="00A9367E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0"/>
                <w:tab w:val="left" w:pos="810"/>
                <w:tab w:val="left" w:pos="990"/>
              </w:tabs>
              <w:suppressAutoHyphens/>
              <w:spacing w:line="360" w:lineRule="auto"/>
              <w:ind w:left="0" w:firstLine="44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մասնագիտական ուսուցում և աշխատանքի տեղավորման դեպքում՝ գործատուին հարկերի և պարտադիր վճարների փոխհատուցում՝ մեկ շահառուի համար 650 000 դրամ 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((5*50000+ 5*50000) + 3*50000)),</w:t>
            </w:r>
          </w:p>
          <w:p w:rsidR="008939E9" w:rsidRPr="00A9367E" w:rsidRDefault="008939E9" w:rsidP="00A9367E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0"/>
                <w:tab w:val="left" w:pos="810"/>
                <w:tab w:val="left" w:pos="990"/>
              </w:tabs>
              <w:suppressAutoHyphens/>
              <w:spacing w:line="360" w:lineRule="auto"/>
              <w:ind w:left="0" w:firstLine="44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աշխատանքային փորձի ձեռքբերում, աշխատանքի տեղավորման դեպքում՝ հարկերի և պարտադիր վճարների փոխհատուցում՝  մեկ շահառուի համար 795 000 դրամ 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(3*165000+6*50000),</w:t>
            </w:r>
          </w:p>
          <w:p w:rsidR="008939E9" w:rsidRPr="00A9367E" w:rsidRDefault="008939E9" w:rsidP="00A9367E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0"/>
                <w:tab w:val="left" w:pos="990"/>
              </w:tabs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մասնագիտական ուսուցում և աշխատանքային փորձի ձեռքբերում, աշխատանքի տեղավորման դեպքում՝ հարկերի և պարտադիր վճարների փոխհատուցում՝ մեկ շահառուի համար 1 145 000 դրամ 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((5*50000+ 5*50000)+ 3*165000+3*50000)։</w:t>
            </w:r>
          </w:p>
          <w:p w:rsidR="008939E9" w:rsidRPr="00A9367E" w:rsidRDefault="008939E9" w:rsidP="00DB2ADE">
            <w:pPr>
              <w:suppressAutoHyphens/>
              <w:spacing w:line="360" w:lineRule="auto"/>
              <w:ind w:firstLine="312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Այդ կապակցությամբ հայտնում ենք, որ ներկայացված Նոր միջոցառման 3 ուղղությունների շահառունները նույն են և իրականացվելու է նույն բացառապես աջակցությունները, ուստի առաջարկում ենք երեք աջակցությունները վերամիավորել և  ներկայացնել մեկ աջակցության շրջանակում:</w:t>
            </w:r>
          </w:p>
          <w:p w:rsidR="008939E9" w:rsidRPr="00A9367E" w:rsidRDefault="008939E9" w:rsidP="00DB2ADE">
            <w:pPr>
              <w:suppressAutoHyphens/>
              <w:spacing w:line="360" w:lineRule="auto"/>
              <w:ind w:firstLine="312"/>
              <w:contextualSpacing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Բացի այդ կարևորելով մասնագիտական ուսուցման կազմակերպման և աշխատանքային փորձ ձեռք բերելու համար աջակցության տրամադրման ուղղութամբ իրականացվող քայլերը՝ այնուամենայնիվ խնդրում ենք պարզաբանել.</w:t>
            </w:r>
          </w:p>
          <w:p w:rsidR="008939E9" w:rsidRPr="00A9367E" w:rsidRDefault="008939E9" w:rsidP="00A9367E">
            <w:pPr>
              <w:numPr>
                <w:ilvl w:val="0"/>
                <w:numId w:val="28"/>
              </w:numPr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ինչ սկզբունքների և ինչպիսի գնահատականների հիման վրա է ձևավորվել </w:t>
            </w: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ձեռնարկատիրական գործունեության իրականացման համար նախատեսված դրամաշնորհների տրամադրման չափերը,</w:t>
            </w:r>
          </w:p>
          <w:p w:rsidR="008939E9" w:rsidRPr="00A9367E" w:rsidRDefault="008939E9" w:rsidP="00A9367E">
            <w:pPr>
              <w:numPr>
                <w:ilvl w:val="0"/>
                <w:numId w:val="28"/>
              </w:numPr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ուսումնասիրված են արդյոք տնտեսության այն ոլորտները, որտեղ առաջարկվող դրամաշնորհային գումարի չափով շահառուն հնարավորություն կունենա բիզնես սկսել,</w:t>
            </w:r>
          </w:p>
          <w:p w:rsidR="008939E9" w:rsidRPr="00A9367E" w:rsidRDefault="008939E9" w:rsidP="00A9367E">
            <w:pPr>
              <w:numPr>
                <w:ilvl w:val="0"/>
                <w:numId w:val="28"/>
              </w:numPr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ինչպիսի չափորոշիչների հիման վրա են ընտրվելու շահառուները (արդյոք նրանց ունցած ֆինանսական հնարավորությունները և բիզնես վարելու համար կարողությունները ու հմտությունները գնահատված են),</w:t>
            </w:r>
          </w:p>
          <w:p w:rsidR="008939E9" w:rsidRPr="00A9367E" w:rsidRDefault="008939E9" w:rsidP="00A9367E">
            <w:pPr>
              <w:numPr>
                <w:ilvl w:val="0"/>
                <w:numId w:val="28"/>
              </w:numPr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գնահատված են արդյոք շահառուների կողմից ներկայացվելիք առաջարկները ուսումնասիրող և դրանց վերաբերյալ եզրակացություն տվող կազմակերպության հնարավորությունները և լիազորությունները,</w:t>
            </w:r>
          </w:p>
          <w:p w:rsidR="008939E9" w:rsidRPr="00A9367E" w:rsidRDefault="008939E9" w:rsidP="00A9367E">
            <w:pPr>
              <w:numPr>
                <w:ilvl w:val="0"/>
                <w:numId w:val="28"/>
              </w:numPr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վերահսկողական ինչ մեխանիզմներ են նախատեսվում՝ շահառուների կողմից ներկայացվող հայտերը գնահատող կազմակերպության որոշումների արժանահավատությունը պարզելու համար,</w:t>
            </w:r>
          </w:p>
          <w:p w:rsidR="008939E9" w:rsidRPr="00A9367E" w:rsidRDefault="008939E9" w:rsidP="00A9367E">
            <w:pPr>
              <w:numPr>
                <w:ilvl w:val="0"/>
                <w:numId w:val="28"/>
              </w:numPr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ինչպիսի մեխանիզմներ են նախատեսվում հնարավոր կոռուպցիոն ռիսկերը չեզոքացնելու ուղղությամբ,</w:t>
            </w:r>
          </w:p>
          <w:p w:rsidR="008939E9" w:rsidRPr="00A9367E" w:rsidRDefault="008939E9" w:rsidP="00A9367E">
            <w:pPr>
              <w:numPr>
                <w:ilvl w:val="0"/>
                <w:numId w:val="28"/>
              </w:numPr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ձեռնարկատիրական գործունեության մեկնարկի և իրականացման համար անհրաժեշտ բիզնեսի ուսուցման և ուղեկցման աշխատանքները ինչ ժամանակահատվածով են նախատեսվում իրականացնել,</w:t>
            </w:r>
          </w:p>
          <w:p w:rsidR="008939E9" w:rsidRPr="00A9367E" w:rsidRDefault="008939E9" w:rsidP="00A9367E">
            <w:pPr>
              <w:numPr>
                <w:ilvl w:val="0"/>
                <w:numId w:val="28"/>
              </w:numPr>
              <w:suppressAutoHyphens/>
              <w:spacing w:line="360" w:lineRule="auto"/>
              <w:ind w:left="0" w:firstLine="42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ծրագրի իրականացման մոնիտորինգի և արդյունքների գնահատման ինչ մեխանիզմներ են գործելու:</w:t>
            </w:r>
          </w:p>
          <w:p w:rsidR="008939E9" w:rsidRPr="00A9367E" w:rsidRDefault="008939E9" w:rsidP="00DB2ADE">
            <w:pPr>
              <w:suppressAutoHyphens/>
              <w:spacing w:line="360" w:lineRule="auto"/>
              <w:ind w:firstLine="312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Հարկ է նշել նաև, որ Նախագծով ներկայացված միջոցառումը շահառուների առավելագույն քանակի և ծրագրի տևողության ժամկետի </w:t>
            </w:r>
            <w:r w:rsidRPr="00A936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մասով չունի սահմանափակում, որը նույնպես խնդրահարույց է, և իր մեջ պարունակում է ֆիսկալ ռիսկեր, որոնք գնահատված չեն:</w:t>
            </w:r>
          </w:p>
          <w:p w:rsidR="008939E9" w:rsidRPr="00A9367E" w:rsidRDefault="008939E9" w:rsidP="00DB2ADE">
            <w:pPr>
              <w:suppressAutoHyphens/>
              <w:spacing w:line="360" w:lineRule="auto"/>
              <w:ind w:firstLine="312"/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Հաշվի առնելով վերոգրյալը առաջարկում ենք վերը նշված դիտարկումների համատեքստում գնահատել այն հնարավոր ոլորտները որտեղ կարող է իրականացվել Նախագծով ներկայացված ինքնազբաղվածության խթանման միջոցառումը: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A55" w:rsidRPr="00A9367E" w:rsidRDefault="00484922" w:rsidP="00A9367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Չ</w:t>
            </w:r>
            <w:r w:rsidR="00D117DE"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ի ընդունվել։</w:t>
            </w:r>
          </w:p>
          <w:p w:rsidR="00D117DE" w:rsidRPr="00A9367E" w:rsidRDefault="00D117DE" w:rsidP="00A9367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Ծրագրի 3 ուղղությունների տարբերակումը հնարավորություն է տալիս ծրագիրն իրականացնել ավելի հասցեական</w:t>
            </w:r>
            <w:r w:rsidR="00A07789"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նպատակային</w:t>
            </w:r>
            <w:r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085B89" w:rsidRPr="00A9367E" w:rsidRDefault="00085B89" w:rsidP="00A9367E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Ներկայացված դիտարկումները որևէ առնչություն չունեն նախագծի հետ։</w:t>
            </w:r>
          </w:p>
          <w:p w:rsidR="00D117DE" w:rsidRPr="00A9367E" w:rsidRDefault="00D117DE" w:rsidP="00A9367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Շահառուների կանխատեսվող քանակի վերաբերյալ տեղեկատվությունն առկա է հիմնավորման մեջ, ինչ վերաբերում է ծրագրի տևողությանը, ապա այն սահմանված է հավելվածի 10-րդ, 21-րդ</w:t>
            </w:r>
            <w:r w:rsidR="00591EF4"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30-րդ և 31-րդ </w:t>
            </w:r>
            <w:r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կետ</w:t>
            </w:r>
            <w:r w:rsidR="00591EF4"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եր</w:t>
            </w:r>
            <w:r w:rsidRPr="00A9367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ով։</w:t>
            </w:r>
          </w:p>
          <w:p w:rsidR="00D117DE" w:rsidRPr="00A9367E" w:rsidRDefault="00D117DE" w:rsidP="00A9367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939E9" w:rsidRPr="00A9367E" w:rsidTr="00F4377C">
        <w:trPr>
          <w:trHeight w:val="20"/>
        </w:trPr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 xml:space="preserve">6. Հայաստանի Արհմիությունների կոնֆեդերացիա 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9367E">
              <w:rPr>
                <w:rFonts w:ascii="GHEA Grapalat" w:hAnsi="GHEA Grapalat"/>
                <w:sz w:val="24"/>
                <w:szCs w:val="24"/>
              </w:rPr>
              <w:t>31.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A9367E">
              <w:rPr>
                <w:rFonts w:ascii="GHEA Grapalat" w:hAnsi="GHEA Grapalat"/>
                <w:sz w:val="24"/>
                <w:szCs w:val="24"/>
              </w:rPr>
              <w:t xml:space="preserve">.2023 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A9367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8939E9" w:rsidRPr="00A9367E" w:rsidTr="00F4377C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</w:rPr>
              <w:t>N 05-01/57</w:t>
            </w:r>
          </w:p>
        </w:tc>
      </w:tr>
      <w:tr w:rsidR="008939E9" w:rsidRPr="00A9367E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Pr="00A9367E" w:rsidRDefault="008939E9" w:rsidP="00F4377C">
            <w:pPr>
              <w:spacing w:line="360" w:lineRule="auto"/>
              <w:ind w:firstLine="306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1. Առաջարկություններ չկան։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4377C" w:rsidRPr="00A9367E" w:rsidTr="00F4377C">
        <w:trPr>
          <w:trHeight w:val="20"/>
        </w:trPr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377C" w:rsidRPr="00F4377C" w:rsidRDefault="00F4377C" w:rsidP="00F4377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</w:rPr>
            </w:pPr>
            <w:r w:rsidRPr="00F4377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7.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E75F9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ՀՀ վարչապետի աշխատակազմի սոցիալական հարցերի վարչություն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377C" w:rsidRPr="00E61B79" w:rsidRDefault="00F4377C" w:rsidP="00F4377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06</w:t>
            </w:r>
            <w:r w:rsidRPr="00E61B79">
              <w:rPr>
                <w:rFonts w:ascii="GHEA Grapalat" w:hAnsi="GHEA Grapalat"/>
                <w:sz w:val="24"/>
                <w:szCs w:val="24"/>
              </w:rPr>
              <w:t>.</w:t>
            </w:r>
            <w:r w:rsidRPr="00E61B7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E61B79">
              <w:rPr>
                <w:rFonts w:ascii="GHEA Grapalat" w:hAnsi="GHEA Grapalat"/>
                <w:sz w:val="24"/>
                <w:szCs w:val="24"/>
              </w:rPr>
              <w:t xml:space="preserve">.2023 </w:t>
            </w:r>
            <w:r w:rsidRPr="00E61B7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E61B7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F4377C" w:rsidRPr="00A9367E" w:rsidTr="00F4377C">
        <w:trPr>
          <w:trHeight w:val="20"/>
        </w:trPr>
        <w:tc>
          <w:tcPr>
            <w:tcW w:w="8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377C" w:rsidRPr="00A9367E" w:rsidRDefault="00F4377C" w:rsidP="00F4377C">
            <w:pPr>
              <w:spacing w:line="360" w:lineRule="auto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377C" w:rsidRPr="00E75F9B" w:rsidRDefault="00F4377C" w:rsidP="00F4377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E75F9B">
              <w:rPr>
                <w:rFonts w:ascii="GHEA Grapalat" w:hAnsi="GHEA Grapalat"/>
                <w:sz w:val="24"/>
                <w:szCs w:val="24"/>
              </w:rPr>
              <w:t>N 02/11.5/433</w:t>
            </w:r>
            <w:r>
              <w:rPr>
                <w:rFonts w:ascii="GHEA Grapalat" w:hAnsi="GHEA Grapalat"/>
                <w:sz w:val="24"/>
                <w:szCs w:val="24"/>
              </w:rPr>
              <w:t>60</w:t>
            </w:r>
            <w:r w:rsidRPr="00E75F9B">
              <w:rPr>
                <w:rFonts w:ascii="GHEA Grapalat" w:hAnsi="GHEA Grapalat"/>
                <w:sz w:val="24"/>
                <w:szCs w:val="24"/>
              </w:rPr>
              <w:t>-2023</w:t>
            </w:r>
          </w:p>
        </w:tc>
      </w:tr>
      <w:tr w:rsidR="00F4377C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C" w:rsidRPr="00F4377C" w:rsidRDefault="00F4377C" w:rsidP="00F4377C">
            <w:pPr>
              <w:shd w:val="clear" w:color="auto" w:fill="FFFFFF"/>
              <w:spacing w:line="360" w:lineRule="auto"/>
              <w:ind w:firstLine="306"/>
              <w:contextualSpacing/>
              <w:jc w:val="both"/>
              <w:rPr>
                <w:rFonts w:ascii="GHEA Grapalat" w:eastAsiaTheme="minorHAnsi" w:hAnsi="GHEA Grapalat" w:cstheme="minorBid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F4377C">
              <w:rPr>
                <w:rFonts w:ascii="GHEA Grapalat" w:eastAsiaTheme="minorHAnsi" w:hAnsi="GHEA Grapalat" w:cstheme="minorBid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կիրառվում է «գործազուրկ» տերմինը, որը լայն հասկացություն է և իր մեջ ընդգրկում է ոչ միայն «Զբաղվածության մասին» օրենքի 4-րդ հոդվածի 1-ին մասի 3-րդ կետով տրված սահմանման տիրույթում գտնվող սոցիալական խումբը, ինչը լրացուցիչ հստակեցման կարիք ունի։ </w:t>
            </w:r>
          </w:p>
          <w:p w:rsidR="00F4377C" w:rsidRPr="00A9367E" w:rsidRDefault="00F4377C" w:rsidP="00F4377C">
            <w:pPr>
              <w:shd w:val="clear" w:color="auto" w:fill="FFFFFF"/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F4377C">
              <w:rPr>
                <w:rFonts w:ascii="GHEA Grapalat" w:eastAsiaTheme="minorHAnsi" w:hAnsi="GHEA Grapalat" w:cstheme="minorBid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Հստակեցման կարիք ունի այն, թե ովքեր են նախագծի շահառուները՝ միայն ՀՀ քաղաքացիները, թե նաև այլ երկրի քաղաքացիություն ունեցողները կամ քաղաքացիություն առհասարակ չունեցող անձինք։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C" w:rsidRPr="00233396" w:rsidRDefault="00DB2ADE" w:rsidP="00A9367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3339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1. Ընդունվել է ի գիտություն։</w:t>
            </w:r>
          </w:p>
          <w:p w:rsidR="00DB2ADE" w:rsidRPr="00233396" w:rsidRDefault="00FD56E1" w:rsidP="003D2B3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3339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«Գործազուրկ» </w:t>
            </w:r>
            <w:r w:rsidR="00233396" w:rsidRPr="0023339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հասկացությունը</w:t>
            </w:r>
            <w:r w:rsidRPr="0023339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 է </w:t>
            </w:r>
            <w:r w:rsidRPr="0023339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«Զբաղվածության մասին» 4-րդ հոդվածի 1-ին մասի 3-րդ կետով, համաձայն որի </w:t>
            </w:r>
            <w:r w:rsidRPr="0023339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գործազուրկ է համարվում </w:t>
            </w:r>
            <w:r w:rsidRPr="002333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տարիքային կենսաթոշակի իրավունք տվող տարիքը չլրացած՝ աշխատանք փնտրող և </w:t>
            </w:r>
            <w:r w:rsidRPr="0023339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«Զբաղվածության մասին» </w:t>
            </w:r>
            <w:r w:rsidRPr="002333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5-րդ հոդվածով նախատեսված </w:t>
            </w:r>
            <w:r w:rsidRPr="002333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գործունեության որևէ տեսակով չզբաղված անձը, որը աշխատանք գտնելու նպատակով հաշվառված է լիազորված մարմնում, պատրաստակամ է անցնելու հարմար աշխատանքի և ստացել է գործազուրկի կարգավիճակ։ Միաժամանակ, </w:t>
            </w:r>
            <w:r w:rsidR="00233396" w:rsidRPr="0023339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«Զբաղվածության մասին» ՀՀ օրենքի 3-րդ հոդվածի 2-րդ մասով նախատեսված կարգավորման համաձայն՝ </w:t>
            </w:r>
            <w:r w:rsidRPr="00233396">
              <w:rPr>
                <w:rFonts w:ascii="GHEA Grapalat" w:eastAsiaTheme="minorHAnsi" w:hAnsi="GHEA Grapalat" w:cstheme="minorBid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շահառու</w:t>
            </w:r>
            <w:r w:rsidR="00233396" w:rsidRPr="00233396">
              <w:rPr>
                <w:rFonts w:ascii="GHEA Grapalat" w:eastAsiaTheme="minorHAnsi" w:hAnsi="GHEA Grapalat" w:cstheme="minorBid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են լինել նաև </w:t>
            </w:r>
            <w:r w:rsidR="00233396" w:rsidRPr="002333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օտարերկրյա քաղաքացիները և քաղաքացիություն չունեցող անձինք։</w:t>
            </w:r>
            <w:r w:rsidR="00233396" w:rsidRPr="0023339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</w:tr>
      <w:tr w:rsidR="00F4377C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C" w:rsidRPr="00A9367E" w:rsidRDefault="00F4377C" w:rsidP="00F4377C">
            <w:pPr>
              <w:shd w:val="clear" w:color="auto" w:fill="FFFFFF"/>
              <w:spacing w:line="360" w:lineRule="auto"/>
              <w:ind w:firstLine="306"/>
              <w:contextualSpacing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F4377C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 Համաձայն նախագծի հավելվածի 9-րդ կետի՝</w:t>
            </w:r>
            <w:r w:rsidRPr="00F4377C">
              <w:rPr>
                <w:rFonts w:ascii="GHEA Grapalat" w:eastAsiaTheme="minorHAnsi" w:hAnsi="GHEA Grapalat" w:cs="Segoe U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գործատուի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կողմից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շ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ահառուի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մասնագիտական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ուսուցումը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կազմակերպելու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համար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տարածքային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կենտրոնի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,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գործատուի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և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շահառուի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միջև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կնքվում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է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մասնագիտական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ուսուցման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կազմակերպման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մասին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եռակողմ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պայմանագիր, մինչդեռ հետագա կարգավորումները վերաբերում են ոչ միայն գործատուի կողմից շահառուի մասնագիտական ուսուցումը կազմակերպելուն: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E" w:rsidRDefault="00DB2ADE" w:rsidP="00DB2AD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DB2AD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  <w:p w:rsidR="00F4377C" w:rsidRPr="00A9367E" w:rsidRDefault="00D87293" w:rsidP="00D87293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արածքային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կենտրոնի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գործատուի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շահառուի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կնքվ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ելիք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մասնագիտական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ուսուցման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D33">
              <w:rPr>
                <w:rFonts w:ascii="GHEA Grapalat" w:hAnsi="GHEA Grapalat" w:cs="Sylfaen"/>
                <w:sz w:val="24"/>
                <w:szCs w:val="24"/>
                <w:lang w:val="hy-AM"/>
              </w:rPr>
              <w:t>եռակողմ</w:t>
            </w:r>
            <w:r w:rsidRPr="00BF6D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պայմանագրի հիման վրա միայն կարող է շահառուն անցնել մասնագիտական ուսուցում։ Միաժամանակ, նախագծի հավելվածի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16-18-րդ կետերը վերաբերում են գործատուի և շահառուի միջև կնքվելիք աշխատանքային պայմանագրին։</w:t>
            </w:r>
          </w:p>
        </w:tc>
      </w:tr>
      <w:tr w:rsidR="00F4377C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C" w:rsidRPr="00F4377C" w:rsidRDefault="00F4377C" w:rsidP="00F4377C">
            <w:pPr>
              <w:shd w:val="clear" w:color="auto" w:fill="FFFFFF"/>
              <w:spacing w:line="360" w:lineRule="auto"/>
              <w:ind w:firstLine="312"/>
              <w:contextualSpacing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4377C">
              <w:rPr>
                <w:rFonts w:ascii="GHEA Grapalat" w:eastAsia="MS Gothic" w:hAnsi="GHEA Grapalat" w:cs="MS Gothic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3. Համաձայն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նախագծի հավելվածի 2-րդ գլխի 16-րդ կետի՝ մասնագիտական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ուսուցումն ավարտելուց հետո գործատուի և շահառուի միջև առնվազն երեք ամիս ժամկետով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նորմալ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աշխատաժամանակի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ռեժիմով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(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մեկ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դրույքով</w:t>
            </w:r>
            <w:r w:rsidRPr="00F4377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) աշխատանքային պայմանագիր կնքվելու դեպքում գործատուին ամսական կտրվածքով տրվում է գումար՝ առավելագույնը 50 000 դրամի չափով, բայց ոչ ավելի, քան երեք ամիս ժամկետով՝ շահառուի աշխատավարձից հաշվարկվող եկամտային հարկը, դրոշմանիշային վճարը և օրենքով սահմանված դեպքերում սոցիալական վճարը փոխհատուցելու համար։ Լրացուցիչ պարզաբանման կարիք ունի, թե ինչ իրավական հետևանքներ կարող են ծագել գործատուի համար, եթե հիշյալ կետում նախատեսված պայմանագիրը չկնքվի։ Արդյո՞ք նախատեսվում է գործատուի կողմից փոխհատուցման տրամադրման հնարավորությունը պետության ծախսած գումարների համար։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F4" w:rsidRDefault="007D13F4" w:rsidP="007D13F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DB2AD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7D13F4" w:rsidRDefault="003F6E24" w:rsidP="007D13F4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Նախագծով նախատեսվել են հետգանձման համապատասխան մեխանիզմներ։</w:t>
            </w:r>
          </w:p>
          <w:p w:rsidR="00F4377C" w:rsidRPr="00A9367E" w:rsidRDefault="00F4377C" w:rsidP="00A9367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4377C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C" w:rsidRPr="00F4377C" w:rsidRDefault="00F4377C" w:rsidP="00F4377C">
            <w:pPr>
              <w:shd w:val="clear" w:color="auto" w:fill="FFFFFF"/>
              <w:spacing w:line="360" w:lineRule="auto"/>
              <w:ind w:firstLine="312"/>
              <w:contextualSpacing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4377C">
              <w:rPr>
                <w:rFonts w:ascii="GHEA Grapalat" w:eastAsia="MS Gothic" w:hAnsi="GHEA Grapalat" w:cs="MS Gothic"/>
                <w:bCs/>
                <w:sz w:val="24"/>
                <w:szCs w:val="24"/>
                <w:shd w:val="clear" w:color="auto" w:fill="FFFFFF"/>
                <w:lang w:val="hy-AM"/>
              </w:rPr>
              <w:t xml:space="preserve">4. Նախագծի հավելվածի 3-րդ գլխի 23-րդ կետի համաձայն՝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շահառուի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շխատանքային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պայմանագիրը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կնքելուց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գործատուին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երեք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ժամկետով տրամադրվում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փոխհատուցում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շահառուի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աշխատավարձի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վճարման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F437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165000 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դրամի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ամսական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կտրվածքով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ներառյալ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շահառուի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աշխատավարձից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հաշվարկվող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եկամտային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հարկը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դրոշմանիշային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վճարը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դեպքերում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 w:rsidRPr="00F437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>վճարը։ Պարզաբանման կարիք ունի, թե ինչպես է</w:t>
            </w:r>
            <w:r w:rsidRPr="00F4377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165000</w:t>
            </w:r>
            <w:r w:rsidRPr="00F437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դրամը գոյացել, ինչ հաշվարկներից հետո, ընդ որում՝ որպես հաստատուն թիվ։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40B" w:rsidRDefault="007D13F4" w:rsidP="00AA140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4. </w:t>
            </w:r>
            <w:r w:rsidR="00AA140B" w:rsidRPr="00DB2AD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  <w:p w:rsidR="00AA140B" w:rsidRDefault="001A235C" w:rsidP="001A235C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Քանի որ մեդիան աշխատավարձը տատանվել է 129000-150000 դրամի շրջակայքում, առաջարկվել է որպես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աշխատավարձ դիտարկել 165000 դրամը, որի պարագայում հարկերը և պարտադիր վճարները հաշվարկելուց հետո շահառուն կստանա 120000 դրամ աշխատավարձ։</w:t>
            </w:r>
          </w:p>
          <w:p w:rsidR="00F4377C" w:rsidRPr="00A9367E" w:rsidRDefault="00F4377C" w:rsidP="003346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4377C" w:rsidRPr="000D0507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C" w:rsidRPr="00F4377C" w:rsidRDefault="00B01A4F" w:rsidP="00B01A4F">
            <w:pPr>
              <w:shd w:val="clear" w:color="auto" w:fill="FFFFFF"/>
              <w:spacing w:line="360" w:lineRule="auto"/>
              <w:ind w:firstLine="312"/>
              <w:contextualSpacing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1A4F">
              <w:rPr>
                <w:rFonts w:ascii="GHEA Grapalat" w:eastAsia="MS Gothic" w:hAnsi="GHEA Grapalat" w:cs="MS Gothic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Նախագծի հավելվածի 3-րդ գլխի 28-րդ կետի համաձայն՝ </w:t>
            </w:r>
            <w:r w:rsidRPr="00B01A4F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սույն ծրագրի 21-րդ կետով նախատեսված աշխատանքային պայմանագիրը երեք ամսից շուտ լուծելու դեպքում գործատուն վերադարձնում է իր ստացած գումարը՝ բացառությամբ Հայաստանի Հանրապետության աշխատանքային օրենսգրքի 109-րդ հոդվածի 1-ին մասի 5-8-րդ, 11-12-րդ, 13-րդ կետերով, 113-րդ հոդվածի 1-ին մասի 3-րդ, 5-10-րդ կետերով նախատեսված հիմքերով լուծելու դեպքում, </w:t>
            </w:r>
            <w:r w:rsidRPr="00B01A4F">
              <w:rPr>
                <w:rFonts w:ascii="GHEA Grapalat" w:eastAsiaTheme="minorHAnsi" w:hAnsi="GHEA Grapalat" w:cs="Sylfaen"/>
                <w:b/>
                <w:sz w:val="24"/>
                <w:szCs w:val="24"/>
                <w:lang w:val="hy-AM"/>
              </w:rPr>
              <w:t>ինչպես նաև այն դեպքում</w:t>
            </w:r>
            <w:r w:rsidRPr="00B01A4F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, երբ գործատուն մեկամսյա ժամկետում նոր աշխատանքային պայմանագիր է կնքում նույն շահառուի հետ՝ առնվազն աշխատանքային պայմանագրով սահմանված ժամկետի չիրացված մասով։ Համաձայն «Նորմատիվ իրավական ակտերի մասին» օրենքի 16-րդ հոդվածի 7-րդ մասի՝ եթե նորմատիվ իրավական ակտում նշված նորմի կիրառումը պայմանավորված է «ինչպես նաև» բառերով բաժանված պայմաններով, ապա «ինչպես նաև» բառերից հետո շարադրված պայմանները համարվում են նախկին պայմանների հետ չկապված պայմաններ: </w:t>
            </w:r>
            <w:r w:rsidRPr="00B01A4F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lastRenderedPageBreak/>
              <w:t>Թեպետ հիշյալ կետի տրամաբանությունից բխում է, որ «ինչպես նաև» բառերից հետո ասվածը պետք է վերաբերի դրանից առաջ շարադրված բացառությանը, այնուամենայնիվ՝ օրենքի տառացի մեկնաբանությունը տարընթերցման տեղիք է տալիս։ Ուստի, առկա է լրացուցիչ հիմնավորման կարիք, թե «ինչպես նաև» բառերից հետո եկող պայմանը ինչին է վերաբերում։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C" w:rsidRDefault="00334675" w:rsidP="00A9367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33467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334675" w:rsidRPr="00334675" w:rsidRDefault="00334675" w:rsidP="00334675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Նախագծի հավելվածի 28-րդ կետը խմբագրվել է։</w:t>
            </w:r>
          </w:p>
        </w:tc>
      </w:tr>
    </w:tbl>
    <w:p w:rsidR="008939E9" w:rsidRPr="00A9367E" w:rsidRDefault="008939E9" w:rsidP="00A9367E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8939E9" w:rsidRPr="00F4377C" w:rsidRDefault="008939E9" w:rsidP="00A9367E">
      <w:pPr>
        <w:tabs>
          <w:tab w:val="left" w:pos="7335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6306D" w:rsidRPr="00F4377C" w:rsidRDefault="0016306D" w:rsidP="00A9367E">
      <w:pPr>
        <w:spacing w:after="0" w:line="360" w:lineRule="auto"/>
        <w:rPr>
          <w:rFonts w:ascii="GHEA Grapalat" w:hAnsi="GHEA Grapalat"/>
          <w:lang w:val="hy-AM"/>
        </w:rPr>
      </w:pPr>
    </w:p>
    <w:sectPr w:rsidR="0016306D" w:rsidRPr="00F4377C" w:rsidSect="00E80A6F">
      <w:pgSz w:w="15840" w:h="12240" w:orient="landscape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2A3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24953A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280542"/>
    <w:multiLevelType w:val="hybridMultilevel"/>
    <w:tmpl w:val="D83AE23A"/>
    <w:lvl w:ilvl="0" w:tplc="18585A12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D407D7D"/>
    <w:multiLevelType w:val="hybridMultilevel"/>
    <w:tmpl w:val="7FE88264"/>
    <w:lvl w:ilvl="0" w:tplc="2C4E0E50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 w15:restartNumberingAfterBreak="0">
    <w:nsid w:val="169D2C4D"/>
    <w:multiLevelType w:val="hybridMultilevel"/>
    <w:tmpl w:val="1AC8DDE2"/>
    <w:lvl w:ilvl="0" w:tplc="AA6A2C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133E"/>
    <w:multiLevelType w:val="hybridMultilevel"/>
    <w:tmpl w:val="D9984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4568F"/>
    <w:multiLevelType w:val="hybridMultilevel"/>
    <w:tmpl w:val="D0446B80"/>
    <w:lvl w:ilvl="0" w:tplc="81B20D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76AA0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5F06C71"/>
    <w:multiLevelType w:val="hybridMultilevel"/>
    <w:tmpl w:val="5D781F88"/>
    <w:lvl w:ilvl="0" w:tplc="272653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3618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9D60CC3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D21554C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0B05906"/>
    <w:multiLevelType w:val="hybridMultilevel"/>
    <w:tmpl w:val="05B2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075FC"/>
    <w:multiLevelType w:val="hybridMultilevel"/>
    <w:tmpl w:val="2D58F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6789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BC4111"/>
    <w:multiLevelType w:val="hybridMultilevel"/>
    <w:tmpl w:val="F7AC3C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BF4904"/>
    <w:multiLevelType w:val="hybridMultilevel"/>
    <w:tmpl w:val="6C440840"/>
    <w:lvl w:ilvl="0" w:tplc="2FEA921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4D0F01D9"/>
    <w:multiLevelType w:val="hybridMultilevel"/>
    <w:tmpl w:val="25208898"/>
    <w:lvl w:ilvl="0" w:tplc="776CFEF2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B13529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3716E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8737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86F3DC7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9D72430"/>
    <w:multiLevelType w:val="hybridMultilevel"/>
    <w:tmpl w:val="5214287E"/>
    <w:lvl w:ilvl="0" w:tplc="B0FAF95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06449F"/>
    <w:multiLevelType w:val="hybridMultilevel"/>
    <w:tmpl w:val="8BD28512"/>
    <w:lvl w:ilvl="0" w:tplc="0B5ABEEC">
      <w:start w:val="1"/>
      <w:numFmt w:val="bullet"/>
      <w:lvlText w:val=""/>
      <w:lvlJc w:val="right"/>
      <w:pPr>
        <w:ind w:left="151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AB24AAA"/>
    <w:multiLevelType w:val="hybridMultilevel"/>
    <w:tmpl w:val="5AD2BFA8"/>
    <w:lvl w:ilvl="0" w:tplc="BF743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B402878"/>
    <w:multiLevelType w:val="hybridMultilevel"/>
    <w:tmpl w:val="6ACA3EC4"/>
    <w:lvl w:ilvl="0" w:tplc="6CE612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C005865"/>
    <w:multiLevelType w:val="hybridMultilevel"/>
    <w:tmpl w:val="D3B8DABC"/>
    <w:lvl w:ilvl="0" w:tplc="E9C4B26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4704FF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7"/>
  </w:num>
  <w:num w:numId="5">
    <w:abstractNumId w:val="11"/>
  </w:num>
  <w:num w:numId="6">
    <w:abstractNumId w:val="21"/>
  </w:num>
  <w:num w:numId="7">
    <w:abstractNumId w:val="15"/>
  </w:num>
  <w:num w:numId="8">
    <w:abstractNumId w:val="13"/>
  </w:num>
  <w:num w:numId="9">
    <w:abstractNumId w:val="24"/>
  </w:num>
  <w:num w:numId="10">
    <w:abstractNumId w:val="2"/>
  </w:num>
  <w:num w:numId="11">
    <w:abstractNumId w:val="16"/>
  </w:num>
  <w:num w:numId="12">
    <w:abstractNumId w:val="14"/>
  </w:num>
  <w:num w:numId="13">
    <w:abstractNumId w:val="27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9"/>
  </w:num>
  <w:num w:numId="18">
    <w:abstractNumId w:val="10"/>
  </w:num>
  <w:num w:numId="19">
    <w:abstractNumId w:val="0"/>
  </w:num>
  <w:num w:numId="20">
    <w:abstractNumId w:val="18"/>
  </w:num>
  <w:num w:numId="21">
    <w:abstractNumId w:val="19"/>
  </w:num>
  <w:num w:numId="22">
    <w:abstractNumId w:val="7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5"/>
  </w:num>
  <w:num w:numId="26">
    <w:abstractNumId w:val="2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B3"/>
    <w:rsid w:val="000225D5"/>
    <w:rsid w:val="000264B6"/>
    <w:rsid w:val="0004747D"/>
    <w:rsid w:val="00057943"/>
    <w:rsid w:val="00075E7C"/>
    <w:rsid w:val="00085B89"/>
    <w:rsid w:val="000A0984"/>
    <w:rsid w:val="000A68FA"/>
    <w:rsid w:val="000D0507"/>
    <w:rsid w:val="000D13E5"/>
    <w:rsid w:val="000D6048"/>
    <w:rsid w:val="001035D5"/>
    <w:rsid w:val="00111B5F"/>
    <w:rsid w:val="00124BA0"/>
    <w:rsid w:val="00130CC6"/>
    <w:rsid w:val="001521AC"/>
    <w:rsid w:val="001558A4"/>
    <w:rsid w:val="0016306D"/>
    <w:rsid w:val="0018109C"/>
    <w:rsid w:val="00182863"/>
    <w:rsid w:val="00184238"/>
    <w:rsid w:val="0018428B"/>
    <w:rsid w:val="001A140C"/>
    <w:rsid w:val="001A235C"/>
    <w:rsid w:val="001A7860"/>
    <w:rsid w:val="001C1882"/>
    <w:rsid w:val="001E1CC1"/>
    <w:rsid w:val="00226BE6"/>
    <w:rsid w:val="00233396"/>
    <w:rsid w:val="00264890"/>
    <w:rsid w:val="00265DCB"/>
    <w:rsid w:val="00280A7A"/>
    <w:rsid w:val="002A1005"/>
    <w:rsid w:val="002B54A5"/>
    <w:rsid w:val="002C212F"/>
    <w:rsid w:val="002C3CDD"/>
    <w:rsid w:val="002D5F34"/>
    <w:rsid w:val="00300CD7"/>
    <w:rsid w:val="00301C4E"/>
    <w:rsid w:val="00301DE5"/>
    <w:rsid w:val="00304685"/>
    <w:rsid w:val="00307882"/>
    <w:rsid w:val="00317272"/>
    <w:rsid w:val="003241C6"/>
    <w:rsid w:val="0033246B"/>
    <w:rsid w:val="00334675"/>
    <w:rsid w:val="00363F03"/>
    <w:rsid w:val="003662B5"/>
    <w:rsid w:val="0037225D"/>
    <w:rsid w:val="00381486"/>
    <w:rsid w:val="003A5436"/>
    <w:rsid w:val="003B620D"/>
    <w:rsid w:val="003B6776"/>
    <w:rsid w:val="003C066C"/>
    <w:rsid w:val="003C7F62"/>
    <w:rsid w:val="003D2B3D"/>
    <w:rsid w:val="003D5B3C"/>
    <w:rsid w:val="003D7FC4"/>
    <w:rsid w:val="003F31BB"/>
    <w:rsid w:val="003F6E24"/>
    <w:rsid w:val="003F7C06"/>
    <w:rsid w:val="00402F0A"/>
    <w:rsid w:val="00405240"/>
    <w:rsid w:val="00411874"/>
    <w:rsid w:val="00425129"/>
    <w:rsid w:val="004340A5"/>
    <w:rsid w:val="00437B96"/>
    <w:rsid w:val="004422B9"/>
    <w:rsid w:val="00446AB6"/>
    <w:rsid w:val="00447086"/>
    <w:rsid w:val="00455C03"/>
    <w:rsid w:val="00461EDA"/>
    <w:rsid w:val="0047621B"/>
    <w:rsid w:val="004814EC"/>
    <w:rsid w:val="00481BF7"/>
    <w:rsid w:val="00484922"/>
    <w:rsid w:val="00485EAD"/>
    <w:rsid w:val="00492240"/>
    <w:rsid w:val="004A2341"/>
    <w:rsid w:val="004B77B5"/>
    <w:rsid w:val="004C3E77"/>
    <w:rsid w:val="004D0A6A"/>
    <w:rsid w:val="004D287C"/>
    <w:rsid w:val="004F5556"/>
    <w:rsid w:val="004F7154"/>
    <w:rsid w:val="005034C5"/>
    <w:rsid w:val="005256FE"/>
    <w:rsid w:val="00546963"/>
    <w:rsid w:val="005546AD"/>
    <w:rsid w:val="005606DE"/>
    <w:rsid w:val="00564A60"/>
    <w:rsid w:val="00573DD1"/>
    <w:rsid w:val="005819D5"/>
    <w:rsid w:val="00591EF4"/>
    <w:rsid w:val="00592FD2"/>
    <w:rsid w:val="005A065F"/>
    <w:rsid w:val="005A0954"/>
    <w:rsid w:val="005A4A57"/>
    <w:rsid w:val="005B3C9D"/>
    <w:rsid w:val="005C483F"/>
    <w:rsid w:val="005C4B08"/>
    <w:rsid w:val="005F0859"/>
    <w:rsid w:val="00631375"/>
    <w:rsid w:val="0064213B"/>
    <w:rsid w:val="00644E36"/>
    <w:rsid w:val="00650A55"/>
    <w:rsid w:val="00660BB3"/>
    <w:rsid w:val="00666368"/>
    <w:rsid w:val="00695EEA"/>
    <w:rsid w:val="006B6D9A"/>
    <w:rsid w:val="006D013F"/>
    <w:rsid w:val="006D0735"/>
    <w:rsid w:val="006D6426"/>
    <w:rsid w:val="006D77CB"/>
    <w:rsid w:val="006F1C27"/>
    <w:rsid w:val="00704680"/>
    <w:rsid w:val="007047B6"/>
    <w:rsid w:val="007104DC"/>
    <w:rsid w:val="00735340"/>
    <w:rsid w:val="007423AD"/>
    <w:rsid w:val="00747B92"/>
    <w:rsid w:val="007825F5"/>
    <w:rsid w:val="00791A88"/>
    <w:rsid w:val="00796691"/>
    <w:rsid w:val="007A69A0"/>
    <w:rsid w:val="007C140A"/>
    <w:rsid w:val="007C18FF"/>
    <w:rsid w:val="007C19FC"/>
    <w:rsid w:val="007D13F4"/>
    <w:rsid w:val="007E5807"/>
    <w:rsid w:val="007F0206"/>
    <w:rsid w:val="007F2284"/>
    <w:rsid w:val="007F55E8"/>
    <w:rsid w:val="007F74CD"/>
    <w:rsid w:val="0080554A"/>
    <w:rsid w:val="00811EE4"/>
    <w:rsid w:val="008174B5"/>
    <w:rsid w:val="0083126D"/>
    <w:rsid w:val="00850C72"/>
    <w:rsid w:val="0085191A"/>
    <w:rsid w:val="00864319"/>
    <w:rsid w:val="008863B2"/>
    <w:rsid w:val="008939E9"/>
    <w:rsid w:val="008A379B"/>
    <w:rsid w:val="008B21D0"/>
    <w:rsid w:val="008D0D11"/>
    <w:rsid w:val="008D5AEF"/>
    <w:rsid w:val="008E78EF"/>
    <w:rsid w:val="008E7B98"/>
    <w:rsid w:val="0090584C"/>
    <w:rsid w:val="00921B84"/>
    <w:rsid w:val="00924FCE"/>
    <w:rsid w:val="009330DB"/>
    <w:rsid w:val="0093327D"/>
    <w:rsid w:val="009611CD"/>
    <w:rsid w:val="00966FD7"/>
    <w:rsid w:val="00967771"/>
    <w:rsid w:val="009759F2"/>
    <w:rsid w:val="0098479D"/>
    <w:rsid w:val="00986F42"/>
    <w:rsid w:val="009972ED"/>
    <w:rsid w:val="009A4FB3"/>
    <w:rsid w:val="009B65A6"/>
    <w:rsid w:val="009C5D55"/>
    <w:rsid w:val="009C67F1"/>
    <w:rsid w:val="009D3607"/>
    <w:rsid w:val="009D43EC"/>
    <w:rsid w:val="009E3D43"/>
    <w:rsid w:val="009E6DB8"/>
    <w:rsid w:val="009F35A7"/>
    <w:rsid w:val="009F5060"/>
    <w:rsid w:val="00A06486"/>
    <w:rsid w:val="00A07789"/>
    <w:rsid w:val="00A219C5"/>
    <w:rsid w:val="00A2620B"/>
    <w:rsid w:val="00A40F71"/>
    <w:rsid w:val="00A607C2"/>
    <w:rsid w:val="00A7215D"/>
    <w:rsid w:val="00A76CCB"/>
    <w:rsid w:val="00A9367E"/>
    <w:rsid w:val="00A94AED"/>
    <w:rsid w:val="00AA0423"/>
    <w:rsid w:val="00AA0EA9"/>
    <w:rsid w:val="00AA140B"/>
    <w:rsid w:val="00AA3E96"/>
    <w:rsid w:val="00AB706C"/>
    <w:rsid w:val="00AC481B"/>
    <w:rsid w:val="00AC7A07"/>
    <w:rsid w:val="00AD2BA6"/>
    <w:rsid w:val="00AE2B43"/>
    <w:rsid w:val="00AF2E71"/>
    <w:rsid w:val="00AF4DF6"/>
    <w:rsid w:val="00AF5C4C"/>
    <w:rsid w:val="00AF772E"/>
    <w:rsid w:val="00B01646"/>
    <w:rsid w:val="00B01A4F"/>
    <w:rsid w:val="00B024A6"/>
    <w:rsid w:val="00B22BE3"/>
    <w:rsid w:val="00B359BF"/>
    <w:rsid w:val="00B45B35"/>
    <w:rsid w:val="00B47A10"/>
    <w:rsid w:val="00B5192D"/>
    <w:rsid w:val="00B77E82"/>
    <w:rsid w:val="00B92FC6"/>
    <w:rsid w:val="00BA199F"/>
    <w:rsid w:val="00BA6A85"/>
    <w:rsid w:val="00BB11F3"/>
    <w:rsid w:val="00BB3F61"/>
    <w:rsid w:val="00BE2C9D"/>
    <w:rsid w:val="00BF6F64"/>
    <w:rsid w:val="00C005FC"/>
    <w:rsid w:val="00C01DBF"/>
    <w:rsid w:val="00C22B04"/>
    <w:rsid w:val="00C4487E"/>
    <w:rsid w:val="00C705B3"/>
    <w:rsid w:val="00CB5899"/>
    <w:rsid w:val="00CC0AC9"/>
    <w:rsid w:val="00CD29B7"/>
    <w:rsid w:val="00CE1E2F"/>
    <w:rsid w:val="00D017F9"/>
    <w:rsid w:val="00D11146"/>
    <w:rsid w:val="00D117DE"/>
    <w:rsid w:val="00D15290"/>
    <w:rsid w:val="00D16D06"/>
    <w:rsid w:val="00D16DA0"/>
    <w:rsid w:val="00D21C71"/>
    <w:rsid w:val="00D36108"/>
    <w:rsid w:val="00D64755"/>
    <w:rsid w:val="00D87293"/>
    <w:rsid w:val="00DA6B83"/>
    <w:rsid w:val="00DB2ADE"/>
    <w:rsid w:val="00DC15E6"/>
    <w:rsid w:val="00DE0A37"/>
    <w:rsid w:val="00DF5BA3"/>
    <w:rsid w:val="00E03C2E"/>
    <w:rsid w:val="00E20169"/>
    <w:rsid w:val="00E27FC1"/>
    <w:rsid w:val="00E63A87"/>
    <w:rsid w:val="00E67DAA"/>
    <w:rsid w:val="00E701B3"/>
    <w:rsid w:val="00E74C4E"/>
    <w:rsid w:val="00E74CF3"/>
    <w:rsid w:val="00E80A6F"/>
    <w:rsid w:val="00E829AA"/>
    <w:rsid w:val="00E83F5E"/>
    <w:rsid w:val="00E97EFD"/>
    <w:rsid w:val="00EA4191"/>
    <w:rsid w:val="00EB3EE9"/>
    <w:rsid w:val="00ED220A"/>
    <w:rsid w:val="00ED28E2"/>
    <w:rsid w:val="00EF41BB"/>
    <w:rsid w:val="00F232FA"/>
    <w:rsid w:val="00F429DF"/>
    <w:rsid w:val="00F4377C"/>
    <w:rsid w:val="00F4730A"/>
    <w:rsid w:val="00F72E06"/>
    <w:rsid w:val="00FA3DB4"/>
    <w:rsid w:val="00FB100E"/>
    <w:rsid w:val="00FB3D47"/>
    <w:rsid w:val="00FD2900"/>
    <w:rsid w:val="00FD56E1"/>
    <w:rsid w:val="00FF6EBD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51995"/>
  <w15:chartTrackingRefBased/>
  <w15:docId w15:val="{66A794CC-ECB9-474D-8482-95FFAFDB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A6A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3327D"/>
    <w:pPr>
      <w:spacing w:after="120" w:line="259" w:lineRule="auto"/>
    </w:pPr>
    <w:rPr>
      <w:rFonts w:asciiTheme="minorHAnsi" w:eastAsiaTheme="minorHAnsi" w:hAnsiTheme="minorHAnsi" w:cstheme="minorBidi"/>
    </w:rPr>
  </w:style>
  <w:style w:type="character" w:customStyle="1" w:styleId="BodyTextChar">
    <w:name w:val="Body Text Char"/>
    <w:basedOn w:val="DefaultParagraphFont"/>
    <w:link w:val="BodyText"/>
    <w:uiPriority w:val="99"/>
    <w:rsid w:val="0093327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1521A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D5B3C"/>
    <w:pPr>
      <w:spacing w:after="200" w:line="240" w:lineRule="auto"/>
    </w:pPr>
    <w:rPr>
      <w:rFonts w:asciiTheme="minorHAnsi" w:eastAsiaTheme="minorEastAsia" w:hAnsiTheme="minorHAnsi" w:cstheme="minorBid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B3C"/>
    <w:rPr>
      <w:rFonts w:eastAsiaTheme="minorEastAsia"/>
      <w:sz w:val="20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7621B"/>
  </w:style>
  <w:style w:type="paragraph" w:styleId="BalloonText">
    <w:name w:val="Balloon Text"/>
    <w:basedOn w:val="Normal"/>
    <w:link w:val="BalloonTextChar"/>
    <w:uiPriority w:val="99"/>
    <w:semiHidden/>
    <w:unhideWhenUsed/>
    <w:rsid w:val="008B2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D0"/>
    <w:rPr>
      <w:rFonts w:ascii="Segoe UI" w:eastAsia="Calibr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8939E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47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2C73D-C39C-4A58-9B4D-03D564F4D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1638</Words>
  <Characters>11493</Characters>
  <Application>Microsoft Office Word</Application>
  <DocSecurity>0</DocSecurity>
  <Lines>330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https://mul2.gov.am/tasks/906236/oneclick/2f8b1c366b3f9566d4d16bc95067cfd6b2fc69466e79e2cba00089b75cceb0fb.docx?token=196f57b8268da59a72ca39317ef28dc5</cp:keywords>
  <dc:description/>
  <cp:lastModifiedBy>Sergey Tashcyan</cp:lastModifiedBy>
  <cp:revision>4</cp:revision>
  <cp:lastPrinted>2023-02-03T06:56:00Z</cp:lastPrinted>
  <dcterms:created xsi:type="dcterms:W3CDTF">2024-01-10T16:58:00Z</dcterms:created>
  <dcterms:modified xsi:type="dcterms:W3CDTF">2024-01-11T05:19:00Z</dcterms:modified>
</cp:coreProperties>
</file>