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4EC7" w:rsidRPr="009C39DE" w:rsidRDefault="00704EC7" w:rsidP="00475333">
      <w:pPr>
        <w:autoSpaceDE w:val="0"/>
        <w:autoSpaceDN w:val="0"/>
        <w:adjustRightInd w:val="0"/>
        <w:spacing w:after="0" w:line="240" w:lineRule="auto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4C6254" w:rsidRDefault="004C6254" w:rsidP="00475333">
      <w:pPr>
        <w:shd w:val="clear" w:color="auto" w:fill="FFFFFF"/>
        <w:spacing w:after="0" w:line="240" w:lineRule="auto"/>
        <w:ind w:firstLine="375"/>
        <w:jc w:val="center"/>
        <w:rPr>
          <w:rFonts w:eastAsia="Times New Roman" w:cs="Calibri"/>
          <w:cap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ԱՄՓՈՓԱԹԵՐԹ</w:t>
      </w:r>
      <w:r>
        <w:rPr>
          <w:rFonts w:eastAsia="Times New Roman" w:cs="Calibri"/>
          <w:caps/>
          <w:color w:val="000000"/>
          <w:sz w:val="24"/>
          <w:szCs w:val="24"/>
          <w:lang w:val="hy-AM"/>
        </w:rPr>
        <w:t>  </w:t>
      </w:r>
    </w:p>
    <w:p w:rsidR="004C6254" w:rsidRDefault="007B10DF" w:rsidP="00475333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7B10DF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 xml:space="preserve">«ՀԱՅԱՍՏԱՆԻ ՀԱՆՐԱՊԵՏՈՒԹՅԱՆ ԵՎ ԱՍԻԱԿԱՆ ԶԱՐԳԱՑՄԱՆ ԲԱՆԿԻ ՄԻՋԵՎ </w:t>
      </w:r>
      <w:r w:rsidR="00877312" w:rsidRPr="00877312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>«ԵՐ</w:t>
      </w:r>
      <w:r w:rsidR="00877312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>ԵՎ</w:t>
      </w:r>
      <w:r w:rsidR="00877312" w:rsidRPr="00877312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>ԱՆԻ ՔԱՂԱՔԱՅԻՆ ԶԱՐԳԱՑՄԱՆ ՆԵՐԴՐՈՒՄԱՅԻՆ ԾՐԱԳԻՐ»</w:t>
      </w:r>
      <w:r w:rsidR="00E06F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E06F7D" w:rsidRPr="00FB5887">
        <w:rPr>
          <w:rFonts w:ascii="GHEA Grapalat" w:hAnsi="GHEA Grapalat"/>
          <w:b/>
          <w:sz w:val="24"/>
          <w:szCs w:val="24"/>
          <w:lang w:val="hy-AM"/>
        </w:rPr>
        <w:t>ՎԱՐԿ</w:t>
      </w:r>
      <w:r w:rsidR="00E06F7D" w:rsidRPr="008629AF">
        <w:rPr>
          <w:rFonts w:ascii="GHEA Grapalat" w:hAnsi="GHEA Grapalat"/>
          <w:b/>
          <w:sz w:val="24"/>
          <w:szCs w:val="24"/>
          <w:lang w:val="hy-AM"/>
        </w:rPr>
        <w:t>ԱՅԻՆ ՀԱՄ</w:t>
      </w:r>
      <w:r w:rsidR="00B10EB9" w:rsidRPr="008629AF">
        <w:rPr>
          <w:rFonts w:ascii="GHEA Grapalat" w:hAnsi="GHEA Grapalat"/>
          <w:b/>
          <w:sz w:val="24"/>
          <w:szCs w:val="24"/>
          <w:lang w:val="hy-AM"/>
        </w:rPr>
        <w:t>ԱՁԱՅՆԱԳԻՐԸ ՎԱՎԵՐԱՑՆԵԼՈՒ ՄԱՍԻՆ</w:t>
      </w:r>
      <w:r w:rsidR="00B10EB9" w:rsidRPr="009C39DE">
        <w:rPr>
          <w:rFonts w:ascii="GHEA Grapalat" w:hAnsi="GHEA Grapalat"/>
          <w:b/>
          <w:sz w:val="24"/>
          <w:szCs w:val="24"/>
          <w:lang w:val="hy-AM"/>
        </w:rPr>
        <w:t>»</w:t>
      </w:r>
      <w:r w:rsidR="00221592" w:rsidRPr="004C6254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 xml:space="preserve"> ՀԱՅԱՍՏԱՆԻ ՀԱՆՐԱՊԵՏՈՒԹՅԱՆ ՕՐԵՆՔԻ ՆԱԽԱԳԾԻ ՄԱՍԻՆ</w:t>
      </w:r>
      <w:r w:rsidR="00221592"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 xml:space="preserve">» ՀՀ ԿԱՌԱՎԱՐՈՒԹՅԱՆ </w:t>
      </w:r>
      <w:r w:rsidR="00221592">
        <w:rPr>
          <w:rFonts w:ascii="GHEA Grapalat" w:eastAsia="Times New Roman" w:hAnsi="GHEA Grapalat" w:cs="Sylfaen"/>
          <w:b/>
          <w:sz w:val="24"/>
          <w:szCs w:val="24"/>
          <w:lang w:val="hy-AM"/>
        </w:rPr>
        <w:t>ՈՐՈՇՄԱՆ ՆԱԽԱԳԾԻ</w:t>
      </w:r>
    </w:p>
    <w:p w:rsidR="006E4E09" w:rsidRDefault="006E4E09" w:rsidP="00475333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</w:p>
    <w:tbl>
      <w:tblPr>
        <w:tblW w:w="1416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781"/>
        <w:gridCol w:w="2388"/>
      </w:tblGrid>
      <w:tr w:rsidR="004C6254" w:rsidRPr="00A446A2" w:rsidTr="00475333">
        <w:trPr>
          <w:jc w:val="center"/>
        </w:trPr>
        <w:tc>
          <w:tcPr>
            <w:tcW w:w="117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4C6254" w:rsidRDefault="004C6254" w:rsidP="00475333">
            <w:pPr>
              <w:pStyle w:val="ListParagraph"/>
              <w:spacing w:after="0" w:line="240" w:lineRule="auto"/>
              <w:ind w:left="0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1. Արտաքին գործերի նախարարություն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4C6254" w:rsidRDefault="007B10DF" w:rsidP="00B348A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1</w:t>
            </w:r>
            <w:r w:rsidR="00B348A4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8</w:t>
            </w:r>
            <w:r w:rsidR="00221592" w:rsidRPr="00221592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.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12</w:t>
            </w:r>
            <w:r w:rsidR="000F1118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.202</w:t>
            </w:r>
            <w:r w:rsidR="00A446A2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3</w:t>
            </w:r>
            <w:r w:rsidR="004C6254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4C6254" w:rsidRPr="00A446A2" w:rsidTr="00475333">
        <w:trPr>
          <w:jc w:val="center"/>
        </w:trPr>
        <w:tc>
          <w:tcPr>
            <w:tcW w:w="117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254" w:rsidRDefault="004C6254" w:rsidP="00475333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4C6254" w:rsidRDefault="004C6254" w:rsidP="00475333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N</w:t>
            </w:r>
            <w:r w:rsidR="007B10DF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B348A4" w:rsidRPr="00B348A4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1111/66352-23</w:t>
            </w:r>
          </w:p>
        </w:tc>
      </w:tr>
      <w:tr w:rsidR="004C6254" w:rsidRPr="004C6254" w:rsidTr="00475333">
        <w:trPr>
          <w:trHeight w:val="5235"/>
          <w:jc w:val="center"/>
        </w:trPr>
        <w:tc>
          <w:tcPr>
            <w:tcW w:w="1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8A4" w:rsidRPr="00B348A4" w:rsidRDefault="00B348A4" w:rsidP="00B348A4">
            <w:pPr>
              <w:pStyle w:val="BodyText"/>
              <w:spacing w:after="0" w:line="240" w:lineRule="auto"/>
              <w:jc w:val="both"/>
              <w:rPr>
                <w:rFonts w:ascii="GHEA Grapalat" w:hAnsi="GHEA Grapalat"/>
                <w:iCs/>
                <w:sz w:val="24"/>
                <w:szCs w:val="24"/>
                <w:lang w:val="af-ZA"/>
              </w:rPr>
            </w:pPr>
            <w:r w:rsidRPr="00B348A4">
              <w:rPr>
                <w:rFonts w:ascii="GHEA Grapalat" w:hAnsi="GHEA Grapalat"/>
                <w:iCs/>
                <w:sz w:val="24"/>
                <w:szCs w:val="24"/>
                <w:lang w:val="af-ZA"/>
              </w:rPr>
              <w:t>Հայաստանի Հանրապետության և Ասիական զարգացման բանկի միջև Երևանի քաղաքային զարգացման ներդրումային ծրագիր վարկային համաձայնագիրը ստորագրվել է 2023 թվականի նոյեմբերի 27-ին:</w:t>
            </w:r>
          </w:p>
          <w:p w:rsidR="00B348A4" w:rsidRDefault="00B348A4" w:rsidP="00B348A4">
            <w:pPr>
              <w:pStyle w:val="BodyText"/>
              <w:spacing w:after="0" w:line="240" w:lineRule="auto"/>
              <w:jc w:val="both"/>
              <w:rPr>
                <w:rFonts w:ascii="GHEA Grapalat" w:hAnsi="GHEA Grapalat"/>
                <w:iCs/>
                <w:sz w:val="24"/>
                <w:szCs w:val="24"/>
                <w:lang w:val="af-ZA"/>
              </w:rPr>
            </w:pPr>
            <w:r w:rsidRPr="00B348A4">
              <w:rPr>
                <w:rFonts w:ascii="GHEA Grapalat" w:hAnsi="GHEA Grapalat"/>
                <w:iCs/>
                <w:sz w:val="24"/>
                <w:szCs w:val="24"/>
                <w:lang w:val="af-ZA"/>
              </w:rPr>
              <w:t xml:space="preserve">Հայաստանի Հանրապետության և Ասիական զարգացման բանկի միջև Երևանի քաղաքային զարգացման ներդրումային ծրագիր վարկային համաձայնագրով Ասիական զարգացման բանկը համաձայնում է Ասիական զարգացման բանկի սովորական կապիտալ միջոցներից Հայաստանի Հանրապետությանը տրամադրել 60.090.000 եվրոյի չափով վարկ: Վարկառուն տրամադրում է վարկային միջոցները Երևանի քաղաքապետարանին՝ Ասիական զարգացման բանկի համար բավարար դրույթներով ու պայմաններով, և ապահովում </w:t>
            </w:r>
            <w:bookmarkStart w:id="0" w:name="_GoBack"/>
            <w:bookmarkEnd w:id="0"/>
            <w:r w:rsidRPr="00B348A4">
              <w:rPr>
                <w:rFonts w:ascii="GHEA Grapalat" w:hAnsi="GHEA Grapalat"/>
                <w:iCs/>
                <w:sz w:val="24"/>
                <w:szCs w:val="24"/>
                <w:lang w:val="af-ZA"/>
              </w:rPr>
              <w:t>է, որպեսզի այդ միջոցներն օգտագործվի Ծրագրի ծախսերը ֆինանսավորելու նպատակով՝ Վարկային համաձայնագրի և Ծրագրի մասին համաձայնագրի դրույթներին համապատասխան</w:t>
            </w:r>
            <w:r>
              <w:rPr>
                <w:rFonts w:ascii="GHEA Grapalat" w:hAnsi="GHEA Grapalat"/>
                <w:iCs/>
                <w:sz w:val="24"/>
                <w:szCs w:val="24"/>
                <w:lang w:val="af-ZA"/>
              </w:rPr>
              <w:t>:</w:t>
            </w:r>
          </w:p>
          <w:p w:rsidR="00B348A4" w:rsidRPr="00B348A4" w:rsidRDefault="00B348A4" w:rsidP="00B348A4">
            <w:pPr>
              <w:pStyle w:val="BodyText"/>
              <w:spacing w:after="0" w:line="240" w:lineRule="auto"/>
              <w:jc w:val="both"/>
              <w:rPr>
                <w:rFonts w:ascii="GHEA Grapalat" w:hAnsi="GHEA Grapalat"/>
                <w:iCs/>
                <w:sz w:val="24"/>
                <w:szCs w:val="24"/>
                <w:lang w:val="af-ZA"/>
              </w:rPr>
            </w:pPr>
            <w:r w:rsidRPr="00B348A4">
              <w:rPr>
                <w:rFonts w:ascii="GHEA Grapalat" w:hAnsi="GHEA Grapalat"/>
                <w:iCs/>
                <w:sz w:val="24"/>
                <w:szCs w:val="24"/>
                <w:lang w:val="af-ZA"/>
              </w:rPr>
              <w:t>Համաձայնագիրն ուժի մեջ է մտնում դրա 5-րդ՝ Ուժի մեջ մտնելը, հոդվածով սահմանված կարգով.</w:t>
            </w:r>
          </w:p>
          <w:p w:rsidR="00B348A4" w:rsidRPr="00B348A4" w:rsidRDefault="00B348A4" w:rsidP="00B348A4">
            <w:pPr>
              <w:pStyle w:val="BodyText"/>
              <w:spacing w:after="0" w:line="240" w:lineRule="auto"/>
              <w:jc w:val="both"/>
              <w:rPr>
                <w:rFonts w:ascii="GHEA Grapalat" w:hAnsi="GHEA Grapalat"/>
                <w:iCs/>
                <w:sz w:val="24"/>
                <w:szCs w:val="24"/>
                <w:lang w:val="af-ZA"/>
              </w:rPr>
            </w:pPr>
            <w:r w:rsidRPr="00B348A4">
              <w:rPr>
                <w:rFonts w:ascii="GHEA Grapalat" w:hAnsi="GHEA Grapalat"/>
                <w:iCs/>
                <w:sz w:val="24"/>
                <w:szCs w:val="24"/>
                <w:lang w:val="af-ZA"/>
              </w:rPr>
              <w:t>Կետ 5.01. Վարկային կանոնակարգերի 10.04 կետի նպատակներով սույն վարկային համաձայնագիրն ուժի մեջ է մտնում սույն վարկային համաձայնագրի ամսաթվից 90 օր հետո:</w:t>
            </w:r>
          </w:p>
          <w:p w:rsidR="004C6254" w:rsidRPr="006E4E09" w:rsidRDefault="00B348A4" w:rsidP="00B348A4">
            <w:pPr>
              <w:pStyle w:val="BodyText"/>
              <w:spacing w:after="0" w:line="240" w:lineRule="auto"/>
              <w:jc w:val="both"/>
              <w:rPr>
                <w:rFonts w:ascii="GHEA Grapalat" w:hAnsi="GHEA Grapalat"/>
                <w:iCs/>
                <w:sz w:val="24"/>
                <w:szCs w:val="24"/>
                <w:lang w:val="af-ZA"/>
              </w:rPr>
            </w:pPr>
            <w:r w:rsidRPr="00B348A4">
              <w:rPr>
                <w:rFonts w:ascii="GHEA Grapalat" w:hAnsi="GHEA Grapalat"/>
                <w:iCs/>
                <w:sz w:val="24"/>
                <w:szCs w:val="24"/>
                <w:lang w:val="af-ZA"/>
              </w:rPr>
              <w:t>Առաջնորդվելով «Միջազգային պայմանագրերի մասին» օրենքի 11-րդ հոդվածի դրույթներով՝ ՀՀ վարած արտաքին քաղաքականության տեսանկյունից Հայաստանի Հանրապետության և Ասիական զարգացման բանկի միջև Երևանի քաղաքային զարգացման ներդրումային ծրագիր վարկային համաձայնագրի վավերացումը կամ հաստատումը նպատակահարմար է։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254" w:rsidRPr="00221592" w:rsidRDefault="004C6254" w:rsidP="00475333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Ընդունվել է</w:t>
            </w:r>
            <w:r w:rsidR="00221592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ի գիտություն</w:t>
            </w:r>
            <w:r w:rsidR="00221592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:</w:t>
            </w:r>
          </w:p>
        </w:tc>
      </w:tr>
      <w:tr w:rsidR="004C6254" w:rsidRPr="00E06F7D" w:rsidTr="00475333">
        <w:trPr>
          <w:trHeight w:val="261"/>
          <w:jc w:val="center"/>
        </w:trPr>
        <w:tc>
          <w:tcPr>
            <w:tcW w:w="117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4C6254" w:rsidRDefault="004C6254" w:rsidP="00475333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2. Արդարադատության նախարարություն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4C6254" w:rsidRDefault="00DE50A3" w:rsidP="00DE50A3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15</w:t>
            </w:r>
            <w:r w:rsidR="00221592" w:rsidRPr="00221592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.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12</w:t>
            </w:r>
            <w:r w:rsidR="004C6254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.202</w:t>
            </w:r>
            <w:r w:rsidR="00E06F7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3</w:t>
            </w:r>
            <w:r w:rsidR="004C6254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4C6254" w:rsidRPr="00E06F7D" w:rsidTr="00475333">
        <w:trPr>
          <w:trHeight w:val="261"/>
          <w:jc w:val="center"/>
        </w:trPr>
        <w:tc>
          <w:tcPr>
            <w:tcW w:w="117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254" w:rsidRDefault="004C6254" w:rsidP="00475333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4C6254" w:rsidRPr="00E06F7D" w:rsidRDefault="004C6254" w:rsidP="00475333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N</w:t>
            </w:r>
            <w:r w:rsidR="00DE50A3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877312" w:rsidRPr="00877312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/14.2.2/52552-2023</w:t>
            </w:r>
          </w:p>
        </w:tc>
      </w:tr>
      <w:tr w:rsidR="004C6254" w:rsidTr="00475333">
        <w:trPr>
          <w:jc w:val="center"/>
        </w:trPr>
        <w:tc>
          <w:tcPr>
            <w:tcW w:w="1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312" w:rsidRPr="00877312" w:rsidRDefault="00877312" w:rsidP="00877312">
            <w:pPr>
              <w:spacing w:after="0"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77312">
              <w:rPr>
                <w:rFonts w:ascii="GHEA Grapalat" w:hAnsi="GHEA Grapalat" w:cs="Sylfaen"/>
                <w:sz w:val="24"/>
                <w:szCs w:val="24"/>
                <w:lang w:val="hy-AM"/>
              </w:rPr>
              <w:t>Համաձայնագիրը չի պարունակում Հայաստանի Հանրապետության օրենքին հակասող, օրենքի փոփոխություն կամ նոր օրենքի ընդունում նախատեսող նորմեր:</w:t>
            </w:r>
          </w:p>
          <w:p w:rsidR="004C6254" w:rsidRPr="00AA71C7" w:rsidRDefault="00877312" w:rsidP="00877312">
            <w:pPr>
              <w:spacing w:after="0"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77312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Միաժամանակ հայտնում եմ, որ Հայաստանի Հանրապետության համար ֆինանսական կամ գույքային պարտավորություններ նախատեսելու դեպքում Համաձայնագիրը ենթակա կլինի վավերացման ՀՀ Սահմանադրության 116-րդ հոդվածի 1-ին մասի 4-րդ և «Միջազգային պայմանագրերի մասին» օրենքի 10-րդ հոդվածի 2-րդ մասի 4-րդ կետերի դրույթներով: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254" w:rsidRDefault="008F2152" w:rsidP="00475333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lastRenderedPageBreak/>
              <w:t>Ընդունվել է ի գիտություն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:</w:t>
            </w:r>
          </w:p>
        </w:tc>
      </w:tr>
      <w:tr w:rsidR="004C6254" w:rsidRPr="00771C35" w:rsidTr="00475333">
        <w:trPr>
          <w:jc w:val="center"/>
        </w:trPr>
        <w:tc>
          <w:tcPr>
            <w:tcW w:w="117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4C6254" w:rsidRDefault="004C6254" w:rsidP="00475333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lastRenderedPageBreak/>
              <w:t>3. Ֆինանսների նախարարություն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4C6254" w:rsidRDefault="003A3A47" w:rsidP="00B348A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2</w:t>
            </w:r>
            <w:r w:rsidR="00B348A4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2</w:t>
            </w:r>
            <w:r w:rsidR="00771C35" w:rsidRPr="00771C3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.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12</w:t>
            </w:r>
            <w:r w:rsidR="004B3060" w:rsidRPr="00771C3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.</w:t>
            </w:r>
            <w:r w:rsidR="006E4E09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2023</w:t>
            </w:r>
            <w:r w:rsidR="004C6254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4C6254" w:rsidRPr="00771C35" w:rsidTr="00475333">
        <w:trPr>
          <w:jc w:val="center"/>
        </w:trPr>
        <w:tc>
          <w:tcPr>
            <w:tcW w:w="117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254" w:rsidRDefault="004C6254" w:rsidP="00475333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B7553D" w:rsidRPr="00B7553D" w:rsidRDefault="004C6254" w:rsidP="00475333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N</w:t>
            </w:r>
            <w:r w:rsidR="00771C35">
              <w:t xml:space="preserve"> </w:t>
            </w:r>
          </w:p>
          <w:p w:rsidR="004C6254" w:rsidRPr="008E6FDD" w:rsidRDefault="00B348A4" w:rsidP="00475333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</w:pPr>
            <w:r w:rsidRPr="00B348A4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Ն/5-2/24695-2023</w:t>
            </w:r>
          </w:p>
        </w:tc>
      </w:tr>
      <w:tr w:rsidR="00DE50A3" w:rsidTr="00475333">
        <w:trPr>
          <w:jc w:val="center"/>
        </w:trPr>
        <w:tc>
          <w:tcPr>
            <w:tcW w:w="1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895" w:rsidRPr="00172895" w:rsidRDefault="00172895" w:rsidP="00172895">
            <w:pPr>
              <w:spacing w:after="0"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172895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 Հանրապետության (Վարկառու) և Ասիական զարգացման բանկի (Բանկ) միջև 2023թ</w:t>
            </w:r>
            <w:r w:rsidRPr="00172895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17289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նոյեմբերի 27-ին ստորագրված </w:t>
            </w:r>
            <w:r w:rsidRPr="00B348A4">
              <w:rPr>
                <w:rFonts w:ascii="GHEA Grapalat" w:hAnsi="GHEA Grapalat"/>
                <w:iCs/>
                <w:sz w:val="24"/>
                <w:szCs w:val="24"/>
                <w:lang w:val="af-ZA"/>
              </w:rPr>
              <w:t>Երևանի քաղաքային զարգացման ներդրումային ծրագիր</w:t>
            </w:r>
            <w:r w:rsidRPr="0017289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վարկային համաձայնագրի համաձայն՝ Բանկը համաձայնում է  Վարկառուին տրամադրել 60,090,000.00 եվրո գումարի չափով վարկավորում հետևյալ պայմաններով.</w:t>
            </w:r>
          </w:p>
          <w:p w:rsidR="00172895" w:rsidRPr="00172895" w:rsidRDefault="00172895" w:rsidP="00172895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172895">
              <w:rPr>
                <w:rFonts w:ascii="GHEA Grapalat" w:hAnsi="GHEA Grapalat" w:cs="Sylfaen"/>
                <w:sz w:val="24"/>
                <w:szCs w:val="24"/>
                <w:lang w:val="hy-AM"/>
              </w:rPr>
              <w:t>Վարկային միջոցների մասհանման վերջնաժամկետ՝ 30.09.2027թ.,</w:t>
            </w:r>
          </w:p>
          <w:p w:rsidR="00172895" w:rsidRPr="00172895" w:rsidRDefault="00172895" w:rsidP="00172895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172895">
              <w:rPr>
                <w:rFonts w:ascii="GHEA Grapalat" w:hAnsi="GHEA Grapalat" w:cs="Sylfaen"/>
                <w:sz w:val="24"/>
                <w:szCs w:val="24"/>
                <w:lang w:val="hy-AM"/>
              </w:rPr>
              <w:t>Վարկի տոկոսադրույքի տեսակ՝ լողացող,</w:t>
            </w:r>
          </w:p>
          <w:p w:rsidR="00172895" w:rsidRPr="00172895" w:rsidRDefault="00172895" w:rsidP="00172895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172895">
              <w:rPr>
                <w:rFonts w:ascii="GHEA Grapalat" w:hAnsi="GHEA Grapalat" w:cs="Sylfaen"/>
                <w:sz w:val="24"/>
                <w:szCs w:val="24"/>
                <w:lang w:val="hy-AM"/>
              </w:rPr>
              <w:t>Վարկի տարեկան տոկոսադրույք՝ 6 ամսյա EURIBOR + 0.5% մարժա + 0.3% (մարման հավելավճար): Մարման հավելավճարը կախված է վարկի միջին ժամկետայնությունից և ԱԶԲ-ի կողմից զարգացող երկրների դասակարգման և աստիճանակարգման քաղաքականության մեթոդաբանության համաձայն դասակարգված երկրի ենթախմբից: 12.12.2023թ. դրությամբ 6 ամսյա EURIBOR-ը կազմել է 3.96%:</w:t>
            </w:r>
          </w:p>
          <w:p w:rsidR="00172895" w:rsidRPr="00172895" w:rsidRDefault="00172895" w:rsidP="00172895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172895">
              <w:rPr>
                <w:rFonts w:ascii="GHEA Grapalat" w:hAnsi="GHEA Grapalat" w:cs="Sylfaen"/>
                <w:sz w:val="24"/>
                <w:szCs w:val="24"/>
                <w:lang w:val="hy-AM"/>
              </w:rPr>
              <w:t>Պարտավորության վճար՝ տարեկան 0.15% դրույքաչափ, հաշվարկվում է վարկի չմասհանված գումարի նկատմամբ, հաշվարկման սկիզբ է համարվում պայմանագրի ստորագրման ամսաթվից հետո 60-րդ օրը, վճարվում է կիսամյակային կտրվածքով, տոկոսավճարների վճարման հետ միաժամանակ,</w:t>
            </w:r>
          </w:p>
          <w:p w:rsidR="00172895" w:rsidRPr="00172895" w:rsidRDefault="00172895" w:rsidP="00172895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172895">
              <w:rPr>
                <w:rFonts w:ascii="GHEA Grapalat" w:hAnsi="GHEA Grapalat" w:cs="Sylfaen"/>
                <w:sz w:val="24"/>
                <w:szCs w:val="24"/>
                <w:lang w:val="hy-AM"/>
              </w:rPr>
              <w:t>Վարկի սպասարկման գծով վճարումները կատարվում են կիսամյակային կտրվածքով` յուրաքանչյուր տարվա հունվարի 15-ին և հուլիսի 15-ին,</w:t>
            </w:r>
          </w:p>
          <w:p w:rsidR="00172895" w:rsidRPr="00172895" w:rsidRDefault="00172895" w:rsidP="00172895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17289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Վարկի ժամկետ՝ 27տարի, </w:t>
            </w:r>
          </w:p>
          <w:p w:rsidR="00172895" w:rsidRPr="00172895" w:rsidRDefault="00172895" w:rsidP="00172895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17289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Վարկի մարման ժամկետ՝ 17 տարի, </w:t>
            </w:r>
          </w:p>
          <w:p w:rsidR="00172895" w:rsidRPr="00172895" w:rsidRDefault="00172895" w:rsidP="00172895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17289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Վարկի արտոնյալ ժամկետ՝ 10 տարի, </w:t>
            </w:r>
          </w:p>
          <w:p w:rsidR="00172895" w:rsidRPr="00172895" w:rsidRDefault="00172895" w:rsidP="00172895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172895">
              <w:rPr>
                <w:rFonts w:ascii="GHEA Grapalat" w:hAnsi="GHEA Grapalat" w:cs="Sylfaen"/>
                <w:sz w:val="24"/>
                <w:szCs w:val="24"/>
                <w:lang w:val="hy-AM"/>
              </w:rPr>
              <w:t>Մայր գումարը ենթակա է մարման հետևյալ ժամանակացույցով` 15.01.2034թ.-ից մինչև 15.01.2050թ. յուրաքանչյուր մարման մասնաբաժինը` 2.941176%, իսկ 15.07.2050թ. վերջին մարումը` 2.941192%,</w:t>
            </w:r>
          </w:p>
          <w:p w:rsidR="00172895" w:rsidRPr="00172895" w:rsidRDefault="00172895" w:rsidP="00172895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172895">
              <w:rPr>
                <w:rFonts w:ascii="GHEA Grapalat" w:hAnsi="GHEA Grapalat" w:cs="Sylfaen"/>
                <w:sz w:val="24"/>
                <w:szCs w:val="24"/>
                <w:lang w:val="hy-AM"/>
              </w:rPr>
              <w:t>Վարկառուն ցանկացած ժամանակ կարող է դիմել ԱԶԲ-ին` խնդրելով կատարել վարկավորման պայմանների հետևյալ փոփոխությունները`</w:t>
            </w:r>
          </w:p>
          <w:p w:rsidR="00172895" w:rsidRPr="00172895" w:rsidRDefault="00172895" w:rsidP="00172895">
            <w:pPr>
              <w:spacing w:after="0"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172895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1.</w:t>
            </w:r>
            <w:r w:rsidRPr="00172895"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  <w:t>փոխարկել ամբողջությամբ կամ մասնակիորեն վարկի օգտագործված և չմարված գումարի կամ չմասհանված գումարի արժույթը Բանկի համար ընդունելի մեկ այլ արժույթի,</w:t>
            </w:r>
          </w:p>
          <w:p w:rsidR="00DE50A3" w:rsidRDefault="00172895" w:rsidP="00172895">
            <w:pPr>
              <w:spacing w:after="0"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172895">
              <w:rPr>
                <w:rFonts w:ascii="GHEA Grapalat" w:hAnsi="GHEA Grapalat" w:cs="Sylfaen"/>
                <w:sz w:val="24"/>
                <w:szCs w:val="24"/>
                <w:lang w:val="hy-AM"/>
              </w:rPr>
              <w:t>2.</w:t>
            </w:r>
            <w:r w:rsidRPr="00172895"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  <w:t>փոխարկել վարկի օգտագործված և չմարված գումարի կամ դրա մի մասի տոկոսադրույքը լողացողից ֆիքսվածի և հակառակը:</w:t>
            </w:r>
          </w:p>
          <w:p w:rsidR="007539EB" w:rsidRPr="009133DD" w:rsidRDefault="007539EB" w:rsidP="007539EB">
            <w:pPr>
              <w:spacing w:after="0" w:line="312" w:lineRule="auto"/>
              <w:ind w:firstLine="3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F062B">
              <w:rPr>
                <w:rFonts w:ascii="GHEA Grapalat" w:hAnsi="GHEA Grapalat" w:cs="Sylfaen"/>
                <w:sz w:val="24"/>
                <w:szCs w:val="24"/>
                <w:lang w:val="hy-AM"/>
              </w:rPr>
              <w:t>Այսպիսով, Վարկառուն պարտավորվում է վերոհիշյալ պայմաններով և դրույթներով սպասարկել և մարել վարկը: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50A3" w:rsidRPr="009059C4" w:rsidRDefault="00DE50A3" w:rsidP="00DE50A3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lastRenderedPageBreak/>
              <w:t>Ընդունվել է ի գիտություն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:</w:t>
            </w:r>
          </w:p>
        </w:tc>
      </w:tr>
      <w:tr w:rsidR="00DE50A3" w:rsidTr="00475333">
        <w:trPr>
          <w:jc w:val="center"/>
        </w:trPr>
        <w:tc>
          <w:tcPr>
            <w:tcW w:w="117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DE50A3" w:rsidRPr="00C05240" w:rsidRDefault="00DE50A3" w:rsidP="00DE50A3">
            <w:pPr>
              <w:pStyle w:val="ListParagraph"/>
              <w:spacing w:after="0" w:line="240" w:lineRule="auto"/>
              <w:ind w:left="0"/>
              <w:jc w:val="center"/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ru-RU"/>
              </w:rPr>
            </w:pPr>
            <w:r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  <w:lastRenderedPageBreak/>
              <w:t xml:space="preserve">4. </w:t>
            </w:r>
            <w:r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>Տ</w:t>
            </w:r>
            <w:r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  <w:t>արածքային կառավարման և ենթակառուցվածքների նախարարություն (Պետական գույքի կառավարման կոմիտե)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DE50A3" w:rsidRDefault="00877312" w:rsidP="00DE50A3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13</w:t>
            </w:r>
            <w:r w:rsidR="00DE50A3" w:rsidRPr="00DC7DAE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.</w:t>
            </w:r>
            <w:r w:rsidR="00DE50A3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12</w:t>
            </w:r>
            <w:r w:rsidR="00DE50A3" w:rsidRPr="00DC7DAE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.</w:t>
            </w:r>
            <w:r w:rsidR="00DE50A3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202</w:t>
            </w:r>
            <w:r w:rsidR="00DE50A3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3</w:t>
            </w:r>
            <w:r w:rsidR="00DE50A3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DE50A3" w:rsidTr="00475333">
        <w:trPr>
          <w:jc w:val="center"/>
        </w:trPr>
        <w:tc>
          <w:tcPr>
            <w:tcW w:w="117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50A3" w:rsidRDefault="00DE50A3" w:rsidP="00DE50A3">
            <w:pPr>
              <w:spacing w:after="0" w:line="240" w:lineRule="auto"/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</w:pP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DE50A3" w:rsidRPr="00DC7DAE" w:rsidRDefault="00877312" w:rsidP="00DE50A3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 w:rsidRPr="00877312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ԳՍ/27.1/38390-2023</w:t>
            </w:r>
          </w:p>
        </w:tc>
      </w:tr>
      <w:tr w:rsidR="00DE50A3" w:rsidTr="00475333">
        <w:trPr>
          <w:trHeight w:val="1661"/>
          <w:jc w:val="center"/>
        </w:trPr>
        <w:tc>
          <w:tcPr>
            <w:tcW w:w="1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50A3" w:rsidRPr="00877312" w:rsidRDefault="00877312" w:rsidP="00DE50A3">
            <w:pPr>
              <w:widowControl w:val="0"/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877312">
              <w:rPr>
                <w:rFonts w:ascii="GHEA Grapalat" w:hAnsi="GHEA Grapalat"/>
                <w:sz w:val="24"/>
                <w:szCs w:val="24"/>
              </w:rPr>
              <w:t>Ի պատասխան Ձեր գրության` հայտնում ենք, որ «Հայաստանի Հանրապետության կառավարության և Ասիական զարգացման բանկի միջև 2023 թվականի նոյեմբերի 27-ին ստորագրված Երևանի քաղաքային զարգացման ներդրումային ծրագիր» վարկային համաձայնագրով «Պետական գույքի կառավարման մասին» օրենքի կարգավորման շրջանակում Հայաստանի Հանրապետության համար գույքային պարտավորություններ նախատեսող դրույթներ առկա չեն։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50A3" w:rsidRDefault="00DE50A3" w:rsidP="00DE50A3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:</w:t>
            </w:r>
          </w:p>
        </w:tc>
      </w:tr>
    </w:tbl>
    <w:p w:rsidR="004C6254" w:rsidRDefault="004C6254" w:rsidP="00475333">
      <w:pPr>
        <w:tabs>
          <w:tab w:val="left" w:pos="709"/>
        </w:tabs>
        <w:spacing w:after="0" w:line="240" w:lineRule="auto"/>
        <w:ind w:right="-1" w:firstLine="708"/>
        <w:jc w:val="both"/>
        <w:rPr>
          <w:rFonts w:ascii="GHEA Grapalat" w:hAnsi="GHEA Grapalat" w:cs="Arial LatArm"/>
          <w:sz w:val="28"/>
          <w:szCs w:val="28"/>
          <w:lang w:val="hy-AM"/>
        </w:rPr>
      </w:pPr>
    </w:p>
    <w:p w:rsidR="004C6254" w:rsidRDefault="004C6254" w:rsidP="00475333">
      <w:pPr>
        <w:shd w:val="clear" w:color="auto" w:fill="FFFFFF"/>
        <w:spacing w:after="0" w:line="240" w:lineRule="auto"/>
        <w:ind w:firstLine="375"/>
        <w:rPr>
          <w:rFonts w:ascii="Courier New" w:eastAsia="Times New Roman" w:hAnsi="Courier New" w:cs="Courier New"/>
          <w:color w:val="000000"/>
          <w:sz w:val="24"/>
          <w:szCs w:val="24"/>
          <w:lang w:val="hy-AM" w:eastAsia="fr-FR"/>
        </w:rPr>
      </w:pPr>
    </w:p>
    <w:p w:rsidR="0048183D" w:rsidRPr="00D70E61" w:rsidRDefault="0048183D" w:rsidP="00475333">
      <w:pPr>
        <w:shd w:val="clear" w:color="auto" w:fill="FFFFFF"/>
        <w:spacing w:after="0" w:line="240" w:lineRule="auto"/>
        <w:rPr>
          <w:rFonts w:ascii="Sylfaen" w:eastAsia="Times New Roman" w:hAnsi="Sylfaen"/>
          <w:b/>
          <w:bCs/>
          <w:color w:val="000000"/>
          <w:sz w:val="24"/>
          <w:szCs w:val="24"/>
          <w:lang w:val="hy-AM" w:eastAsia="fr-FR"/>
        </w:rPr>
      </w:pPr>
    </w:p>
    <w:sectPr w:rsidR="0048183D" w:rsidRPr="00D70E61" w:rsidSect="00475333">
      <w:headerReference w:type="default" r:id="rId7"/>
      <w:pgSz w:w="15840" w:h="12240" w:orient="landscape"/>
      <w:pgMar w:top="709" w:right="284" w:bottom="567" w:left="56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656F" w:rsidRDefault="009A656F" w:rsidP="00BF3235">
      <w:pPr>
        <w:spacing w:after="0" w:line="240" w:lineRule="auto"/>
      </w:pPr>
      <w:r>
        <w:separator/>
      </w:r>
    </w:p>
  </w:endnote>
  <w:endnote w:type="continuationSeparator" w:id="0">
    <w:p w:rsidR="009A656F" w:rsidRDefault="009A656F" w:rsidP="00BF32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656F" w:rsidRDefault="009A656F" w:rsidP="00BF3235">
      <w:pPr>
        <w:spacing w:after="0" w:line="240" w:lineRule="auto"/>
      </w:pPr>
      <w:r>
        <w:separator/>
      </w:r>
    </w:p>
  </w:footnote>
  <w:footnote w:type="continuationSeparator" w:id="0">
    <w:p w:rsidR="009A656F" w:rsidRDefault="009A656F" w:rsidP="00BF32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1592" w:rsidRPr="00BF3235" w:rsidRDefault="00221592" w:rsidP="00BF3235">
    <w:pPr>
      <w:autoSpaceDE w:val="0"/>
      <w:autoSpaceDN w:val="0"/>
      <w:adjustRightInd w:val="0"/>
      <w:spacing w:after="0" w:line="240" w:lineRule="auto"/>
      <w:jc w:val="right"/>
      <w:rPr>
        <w:rFonts w:ascii="GHEA Grapalat" w:hAnsi="GHEA Grapalat" w:cs="GHEA Mariam"/>
        <w:b/>
        <w:bCs/>
        <w:i/>
        <w:sz w:val="24"/>
        <w:u w:val="single"/>
        <w:lang w:val="hy-AM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851C4"/>
    <w:multiLevelType w:val="hybridMultilevel"/>
    <w:tmpl w:val="6E260F2A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171B0EDC"/>
    <w:multiLevelType w:val="hybridMultilevel"/>
    <w:tmpl w:val="0C6288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E43E08"/>
    <w:multiLevelType w:val="hybridMultilevel"/>
    <w:tmpl w:val="CE8A092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CA7160"/>
    <w:multiLevelType w:val="hybridMultilevel"/>
    <w:tmpl w:val="73B2D6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1340EF3"/>
    <w:multiLevelType w:val="hybridMultilevel"/>
    <w:tmpl w:val="8424E2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47566C"/>
    <w:multiLevelType w:val="hybridMultilevel"/>
    <w:tmpl w:val="6230266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2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1596"/>
    <w:rsid w:val="00074D10"/>
    <w:rsid w:val="000F1118"/>
    <w:rsid w:val="000F7619"/>
    <w:rsid w:val="001239C0"/>
    <w:rsid w:val="00146E7C"/>
    <w:rsid w:val="00156D7D"/>
    <w:rsid w:val="00172895"/>
    <w:rsid w:val="00176956"/>
    <w:rsid w:val="001B01C8"/>
    <w:rsid w:val="001C78D1"/>
    <w:rsid w:val="001E249D"/>
    <w:rsid w:val="00221592"/>
    <w:rsid w:val="00247F3B"/>
    <w:rsid w:val="0027136D"/>
    <w:rsid w:val="002776AB"/>
    <w:rsid w:val="00315CA8"/>
    <w:rsid w:val="0032281F"/>
    <w:rsid w:val="00333F6E"/>
    <w:rsid w:val="00362C14"/>
    <w:rsid w:val="00367346"/>
    <w:rsid w:val="00376349"/>
    <w:rsid w:val="00377C8C"/>
    <w:rsid w:val="003811AA"/>
    <w:rsid w:val="003A3A47"/>
    <w:rsid w:val="00402291"/>
    <w:rsid w:val="00416F0E"/>
    <w:rsid w:val="00475333"/>
    <w:rsid w:val="0048183D"/>
    <w:rsid w:val="004A7726"/>
    <w:rsid w:val="004B3060"/>
    <w:rsid w:val="004C6254"/>
    <w:rsid w:val="004F5B3F"/>
    <w:rsid w:val="00501596"/>
    <w:rsid w:val="005C2C45"/>
    <w:rsid w:val="005D648D"/>
    <w:rsid w:val="005E3152"/>
    <w:rsid w:val="006325C0"/>
    <w:rsid w:val="00637723"/>
    <w:rsid w:val="00645AC5"/>
    <w:rsid w:val="00665F18"/>
    <w:rsid w:val="006944DF"/>
    <w:rsid w:val="006A3D13"/>
    <w:rsid w:val="006B0A11"/>
    <w:rsid w:val="006E4E09"/>
    <w:rsid w:val="006F1330"/>
    <w:rsid w:val="00704EC7"/>
    <w:rsid w:val="00707572"/>
    <w:rsid w:val="007111CA"/>
    <w:rsid w:val="007539EB"/>
    <w:rsid w:val="00771C35"/>
    <w:rsid w:val="00781AF4"/>
    <w:rsid w:val="007B10DF"/>
    <w:rsid w:val="007B6172"/>
    <w:rsid w:val="00811C34"/>
    <w:rsid w:val="00833C30"/>
    <w:rsid w:val="008629AF"/>
    <w:rsid w:val="00877312"/>
    <w:rsid w:val="00890161"/>
    <w:rsid w:val="008A3BDF"/>
    <w:rsid w:val="008B6280"/>
    <w:rsid w:val="008D0974"/>
    <w:rsid w:val="008D3172"/>
    <w:rsid w:val="008E6FDD"/>
    <w:rsid w:val="008F2152"/>
    <w:rsid w:val="008F5262"/>
    <w:rsid w:val="009059C4"/>
    <w:rsid w:val="00960977"/>
    <w:rsid w:val="009856E7"/>
    <w:rsid w:val="00994E46"/>
    <w:rsid w:val="009957CE"/>
    <w:rsid w:val="009A656F"/>
    <w:rsid w:val="009C39DE"/>
    <w:rsid w:val="009D2002"/>
    <w:rsid w:val="009D30AA"/>
    <w:rsid w:val="009E07C5"/>
    <w:rsid w:val="00A228C0"/>
    <w:rsid w:val="00A23B61"/>
    <w:rsid w:val="00A446A2"/>
    <w:rsid w:val="00A45265"/>
    <w:rsid w:val="00A52FA3"/>
    <w:rsid w:val="00A65666"/>
    <w:rsid w:val="00A82130"/>
    <w:rsid w:val="00AA71C7"/>
    <w:rsid w:val="00AC4B46"/>
    <w:rsid w:val="00AF18A3"/>
    <w:rsid w:val="00B033DD"/>
    <w:rsid w:val="00B10EB9"/>
    <w:rsid w:val="00B348A4"/>
    <w:rsid w:val="00B4591E"/>
    <w:rsid w:val="00B7553D"/>
    <w:rsid w:val="00BC0CD3"/>
    <w:rsid w:val="00BD429A"/>
    <w:rsid w:val="00BF1341"/>
    <w:rsid w:val="00BF3235"/>
    <w:rsid w:val="00C05240"/>
    <w:rsid w:val="00C11353"/>
    <w:rsid w:val="00C2782A"/>
    <w:rsid w:val="00C41EC7"/>
    <w:rsid w:val="00C87E80"/>
    <w:rsid w:val="00CA4CBB"/>
    <w:rsid w:val="00CD78E7"/>
    <w:rsid w:val="00CF1BB9"/>
    <w:rsid w:val="00CF3FEE"/>
    <w:rsid w:val="00D332D0"/>
    <w:rsid w:val="00D5185E"/>
    <w:rsid w:val="00D63F3C"/>
    <w:rsid w:val="00D70E61"/>
    <w:rsid w:val="00D826B4"/>
    <w:rsid w:val="00DC7DAE"/>
    <w:rsid w:val="00DE50A3"/>
    <w:rsid w:val="00E06F7D"/>
    <w:rsid w:val="00E84D2A"/>
    <w:rsid w:val="00ED1666"/>
    <w:rsid w:val="00EF21EE"/>
    <w:rsid w:val="00F34200"/>
    <w:rsid w:val="00F4465E"/>
    <w:rsid w:val="00F601E3"/>
    <w:rsid w:val="00F83A92"/>
    <w:rsid w:val="00F933B6"/>
    <w:rsid w:val="00F950AA"/>
    <w:rsid w:val="00FA2C81"/>
    <w:rsid w:val="00FB5887"/>
    <w:rsid w:val="00FC6AE8"/>
    <w:rsid w:val="00FE3C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452487B-9B11-4658-8DCF-177294B60F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4EC7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704EC7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BF323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3235"/>
    <w:rPr>
      <w:rFonts w:ascii="Calibri" w:eastAsia="Calibri" w:hAnsi="Calibri" w:cs="Times New Roman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BF323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3235"/>
    <w:rPr>
      <w:rFonts w:ascii="Calibri" w:eastAsia="Calibri" w:hAnsi="Calibri" w:cs="Times New Roman"/>
      <w:lang w:val="ru-RU"/>
    </w:rPr>
  </w:style>
  <w:style w:type="paragraph" w:styleId="ListParagraph">
    <w:name w:val="List Paragraph"/>
    <w:aliases w:val="Akapit z listą BS,List Paragraph 1,List_Paragraph,Multilevel para_II,List Paragraph1,Bullet1,Bullets,References,List Paragraph (numbered (a)),IBL List Paragraph,List Paragraph nowy,Numbered List Paragraph,123 List Paragraph,Body,Bullet"/>
    <w:basedOn w:val="Normal"/>
    <w:link w:val="ListParagraphChar"/>
    <w:uiPriority w:val="34"/>
    <w:qFormat/>
    <w:rsid w:val="004C6254"/>
    <w:pPr>
      <w:ind w:left="720"/>
      <w:contextualSpacing/>
    </w:pPr>
    <w:rPr>
      <w:lang w:val="en-US"/>
    </w:rPr>
  </w:style>
  <w:style w:type="character" w:styleId="Emphasis">
    <w:name w:val="Emphasis"/>
    <w:basedOn w:val="DefaultParagraphFont"/>
    <w:uiPriority w:val="20"/>
    <w:qFormat/>
    <w:rsid w:val="004C6254"/>
    <w:rPr>
      <w:i/>
      <w:iCs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Bullets Char,References Char,List Paragraph (numbered (a)) Char,IBL List Paragraph Char,Body Char,Bullet Char"/>
    <w:link w:val="ListParagraph"/>
    <w:uiPriority w:val="34"/>
    <w:locked/>
    <w:rsid w:val="009D2002"/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unhideWhenUsed/>
    <w:rsid w:val="00AA71C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BodyText">
    <w:name w:val="Body Text"/>
    <w:basedOn w:val="Normal"/>
    <w:link w:val="BodyTextChar"/>
    <w:unhideWhenUsed/>
    <w:rsid w:val="00BC0CD3"/>
    <w:pPr>
      <w:spacing w:after="140"/>
    </w:pPr>
    <w:rPr>
      <w:sz w:val="20"/>
      <w:szCs w:val="20"/>
      <w:lang w:eastAsia="x-none"/>
    </w:rPr>
  </w:style>
  <w:style w:type="character" w:customStyle="1" w:styleId="BodyTextChar">
    <w:name w:val="Body Text Char"/>
    <w:basedOn w:val="DefaultParagraphFont"/>
    <w:link w:val="BodyText"/>
    <w:rsid w:val="00BC0CD3"/>
    <w:rPr>
      <w:rFonts w:ascii="Calibri" w:eastAsia="Calibri" w:hAnsi="Calibri" w:cs="Times New Roman"/>
      <w:sz w:val="20"/>
      <w:szCs w:val="20"/>
      <w:lang w:val="ru-RU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00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2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41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172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0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53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59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804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7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3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4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7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3</Pages>
  <Words>540</Words>
  <Characters>4064</Characters>
  <Application>Microsoft Office Word</Application>
  <DocSecurity>0</DocSecurity>
  <Lines>96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Ghalayan</dc:creator>
  <cp:keywords>https://mul2.gov.am/tasks/907855/oneclick/04.Ampopatert.docx?token=5fbb4bc82a3a2cb96253f23e423c99ac</cp:keywords>
  <dc:description/>
  <cp:lastModifiedBy>Qristine Grigoryan</cp:lastModifiedBy>
  <cp:revision>95</cp:revision>
  <dcterms:created xsi:type="dcterms:W3CDTF">2019-12-03T11:27:00Z</dcterms:created>
  <dcterms:modified xsi:type="dcterms:W3CDTF">2024-01-11T14:19:00Z</dcterms:modified>
</cp:coreProperties>
</file>