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A72" w:rsidRDefault="00E52A72" w:rsidP="00E52A7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52A72" w:rsidRDefault="00E52A72" w:rsidP="00E52A7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E52A72" w:rsidRPr="00662FF4" w:rsidRDefault="00E52A72" w:rsidP="00E52A7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iCs/>
          <w:spacing w:val="-4"/>
          <w:sz w:val="24"/>
          <w:szCs w:val="24"/>
          <w:lang w:val="fr-FR"/>
        </w:rPr>
      </w:pPr>
      <w:r w:rsidRPr="00662FF4">
        <w:rPr>
          <w:rFonts w:ascii="GHEA Grapalat" w:hAnsi="GHEA Grapalat"/>
          <w:b/>
          <w:bCs/>
          <w:spacing w:val="-4"/>
          <w:sz w:val="24"/>
          <w:szCs w:val="24"/>
          <w:lang w:val="fr-FR"/>
        </w:rPr>
        <w:t xml:space="preserve">ՀԱՅԱՍՏԱՆԻ ՀԱՆՐԱՊԵՏՈՒԹՅԱՆ ԿԱՌԱՎԱՐՈՒԹՅԱՆ 2012 ԹՎԱԿԱՆԻ ԱՊՐԻԼԻ 26-Ի </w:t>
      </w:r>
      <w:r w:rsidRPr="00662FF4">
        <w:rPr>
          <w:rFonts w:ascii="GHEA Grapalat" w:hAnsi="GHEA Grapalat"/>
          <w:b/>
          <w:bCs/>
          <w:iCs/>
          <w:spacing w:val="-4"/>
          <w:sz w:val="24"/>
          <w:szCs w:val="24"/>
          <w:lang w:val="fr-FR"/>
        </w:rPr>
        <w:t>N529-Ա ՈՐՈՇՄԱՆ ՄԵՋ ԼՐԱՑՈՒՄ</w:t>
      </w:r>
      <w:r w:rsidRPr="00662FF4">
        <w:rPr>
          <w:rFonts w:ascii="GHEA Grapalat" w:hAnsi="GHEA Grapalat"/>
          <w:b/>
          <w:bCs/>
          <w:iCs/>
          <w:spacing w:val="-4"/>
          <w:sz w:val="24"/>
          <w:szCs w:val="24"/>
          <w:lang w:val="hy-AM"/>
        </w:rPr>
        <w:t>ՆԵՐ</w:t>
      </w:r>
      <w:r w:rsidRPr="00662FF4">
        <w:rPr>
          <w:rFonts w:ascii="GHEA Grapalat" w:hAnsi="GHEA Grapalat"/>
          <w:b/>
          <w:bCs/>
          <w:iCs/>
          <w:spacing w:val="-4"/>
          <w:sz w:val="24"/>
          <w:szCs w:val="24"/>
          <w:lang w:val="fr-FR"/>
        </w:rPr>
        <w:t xml:space="preserve"> ԿԱՏԱՐԵԼՈՒ ՄԱՍԻՆ</w:t>
      </w:r>
    </w:p>
    <w:p w:rsidR="00E52A72" w:rsidRDefault="00E52A72" w:rsidP="00E52A7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E52A72" w:rsidRDefault="00E52A72" w:rsidP="00E52A7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2"/>
        <w:gridCol w:w="2970"/>
      </w:tblGrid>
      <w:tr w:rsidR="00E52A72" w:rsidRPr="00794B3F" w:rsidTr="00950605">
        <w:trPr>
          <w:tblCellSpacing w:w="0" w:type="dxa"/>
          <w:jc w:val="center"/>
        </w:trPr>
        <w:tc>
          <w:tcPr>
            <w:tcW w:w="80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52A72" w:rsidRPr="002B38B4" w:rsidRDefault="00E52A72" w:rsidP="0095060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Սյունիքի մարզպետարան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52A72" w:rsidRPr="00794B3F" w:rsidRDefault="00E52A72" w:rsidP="009506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18.12.2023թ.</w:t>
            </w:r>
          </w:p>
        </w:tc>
      </w:tr>
      <w:tr w:rsidR="00E52A72" w:rsidRPr="00794B3F" w:rsidTr="00950605">
        <w:trPr>
          <w:tblCellSpacing w:w="0" w:type="dxa"/>
          <w:jc w:val="center"/>
        </w:trPr>
        <w:tc>
          <w:tcPr>
            <w:tcW w:w="80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52A72" w:rsidRDefault="00E52A72" w:rsidP="0095060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52A72" w:rsidRPr="00794B3F" w:rsidRDefault="00E52A72" w:rsidP="009506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662F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01/05/08749-2023</w:t>
            </w:r>
          </w:p>
        </w:tc>
      </w:tr>
      <w:tr w:rsidR="00E52A72" w:rsidRPr="00E52A72" w:rsidTr="00950605">
        <w:trPr>
          <w:trHeight w:val="570"/>
          <w:tblCellSpacing w:w="0" w:type="dxa"/>
          <w:jc w:val="center"/>
        </w:trPr>
        <w:tc>
          <w:tcPr>
            <w:tcW w:w="8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52A72" w:rsidRPr="00662FF4" w:rsidRDefault="00E52A72" w:rsidP="00950605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</w:rPr>
              <w:t>Տեղեկա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ցվել</w:t>
            </w:r>
            <w:proofErr w:type="spellEnd"/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</w:t>
            </w:r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որ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Նախագծի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հիմնավորման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մեջ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նշվել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է,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որ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իբրև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Կապան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համայնքի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ավագանու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27.09.2023թ. N1394-Ա և N1395-Ա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որոշումներով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համայնքային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սեփականություն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հանդիսացող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համապատասխանաբար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0.04056 և 0.7855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հեկտար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հողամասերը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անհատույց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սեփականության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իրավունքով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նվիրվել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են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Հանրապետությանը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մինչդեռ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նշված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N1394-Ա և N1395-Ա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որոշումները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ոչ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թե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Կապան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համայնքի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ավագանու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որոշումներ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են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այլ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Կապան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համայնքի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ղեկավարի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Ելնելով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վերոհիշյալից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առաջարկ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վել</w:t>
            </w:r>
            <w:proofErr w:type="spellEnd"/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</w:t>
            </w:r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Նախագծի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փաթեթը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լրամշակել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ներառելով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Կապան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համայնքի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ավագանու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կողմից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կայացրած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որոշման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իրական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ամսաթիվը</w:t>
            </w:r>
            <w:proofErr w:type="spellEnd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662FF4">
              <w:rPr>
                <w:rFonts w:ascii="GHEA Grapalat" w:eastAsia="Calibri" w:hAnsi="GHEA Grapalat" w:cs="Times New Roman"/>
                <w:sz w:val="24"/>
                <w:szCs w:val="24"/>
              </w:rPr>
              <w:t>համարը</w:t>
            </w:r>
            <w:proofErr w:type="spellEnd"/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։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52A72" w:rsidRPr="00A23E93" w:rsidRDefault="00E52A72" w:rsidP="009506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Ընդունվել է,   Նախագիծը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է, ներառվել  է Կապան համայնքի ավագանու կողմից կայացված ամսաթիվը և համարը՝  12.09.2023թ. </w:t>
            </w:r>
            <w:r w:rsidRPr="00662F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N97-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Ա որոշումը։  </w:t>
            </w:r>
          </w:p>
        </w:tc>
      </w:tr>
      <w:tr w:rsidR="00E52A72" w:rsidRPr="00731A14" w:rsidTr="00950605">
        <w:trPr>
          <w:tblCellSpacing w:w="0" w:type="dxa"/>
          <w:jc w:val="center"/>
        </w:trPr>
        <w:tc>
          <w:tcPr>
            <w:tcW w:w="80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52A72" w:rsidRPr="00662FF4" w:rsidRDefault="00E52A72" w:rsidP="00950605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62F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</w:t>
            </w:r>
            <w:r>
              <w:rPr>
                <w:rFonts w:ascii="GHEA Grapalat" w:eastAsia="Calibri" w:hAnsi="GHEA Grapalat" w:cs="Times New Roman"/>
                <w:sz w:val="24"/>
                <w:szCs w:val="24"/>
              </w:rPr>
              <w:t xml:space="preserve">2.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52A72" w:rsidRPr="00A23E93" w:rsidRDefault="00E52A72" w:rsidP="009506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18.12.2023թ.</w:t>
            </w:r>
          </w:p>
        </w:tc>
      </w:tr>
      <w:tr w:rsidR="00E52A72" w:rsidRPr="00662FF4" w:rsidTr="00950605">
        <w:trPr>
          <w:tblCellSpacing w:w="0" w:type="dxa"/>
          <w:jc w:val="center"/>
        </w:trPr>
        <w:tc>
          <w:tcPr>
            <w:tcW w:w="80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52A72" w:rsidRPr="00A23E93" w:rsidRDefault="00E52A72" w:rsidP="00950605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52A72" w:rsidRPr="00A23E93" w:rsidRDefault="00E52A72" w:rsidP="009506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662F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ՍԹ/17580-2023</w:t>
            </w:r>
          </w:p>
        </w:tc>
      </w:tr>
      <w:tr w:rsidR="00E52A72" w:rsidRPr="00E52A72" w:rsidTr="00950605">
        <w:trPr>
          <w:tblCellSpacing w:w="0" w:type="dxa"/>
          <w:jc w:val="center"/>
        </w:trPr>
        <w:tc>
          <w:tcPr>
            <w:tcW w:w="80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E52A72" w:rsidRPr="003449FD" w:rsidRDefault="00E52A72" w:rsidP="00950605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1. </w:t>
            </w:r>
            <w:r w:rsidRPr="003449F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Առաջարկվել է Նախագծում ներառել դրույթներ՝ սահմանելով, թե ինչ ժամկետում են կնքվելու նվիրատվության պայմանագրերը, ինչպես նաև հստակեցնել, թե ում միջոցների հաշվին են իրականացվելու պայմանագրերի կնքման և իրավունքների պետական գրանցման ծախսերը:</w:t>
            </w:r>
          </w:p>
          <w:p w:rsidR="00E52A72" w:rsidRPr="00A23E93" w:rsidRDefault="00E52A72" w:rsidP="00950605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</w:t>
            </w:r>
            <w:r w:rsidRPr="003449F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Հաշվի առնելով այն հանգամանքը, որ Նախագծի 1-ին կետի 1-ին ենթակետում նշված հասցեներով առկա են նաև ՀՀ Սյունիքի մարզի Կապան համայնքի անվամբ սեփականության իրավունքով՝ Մարզ Սյունիք, համայնք Կապան, քաղաք Կապան, Շահումյան փողոց, 8 լաբորատոր շենք հասցեով՝ 09-001-0513-0165 կադաստրային </w:t>
            </w:r>
            <w:proofErr w:type="spellStart"/>
            <w:r w:rsidRPr="003449F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ծածկագրով</w:t>
            </w:r>
            <w:proofErr w:type="spellEnd"/>
            <w:r w:rsidRPr="003449F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 և Մարզ Սյունիք, համայնք Կապան, քաղաք Կապան, Լեն-</w:t>
            </w:r>
            <w:proofErr w:type="spellStart"/>
            <w:r w:rsidRPr="003449F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հանքեր</w:t>
            </w:r>
            <w:proofErr w:type="spellEnd"/>
            <w:r w:rsidRPr="003449F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թաղամաս, շենք-շինություններ հասցեով՝ 09-001-0238-0039 կադաստրային </w:t>
            </w:r>
            <w:proofErr w:type="spellStart"/>
            <w:r w:rsidRPr="003449F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ծածկագրով</w:t>
            </w:r>
            <w:proofErr w:type="spellEnd"/>
            <w:r w:rsidRPr="003449F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այլ անշարժ գույքերի նկատմամբ կատարված պետական գրանցումներ, տեղեկացնում ենք, որ նվիրատվության պայմանագրերի հիմքով նոր պետական գրանցում կատարելու նպատակով հետագայում անհրաժեշտ կլինի ներկայացնել Նախագծի նույն </w:t>
            </w:r>
            <w:proofErr w:type="spellStart"/>
            <w:r w:rsidRPr="003449F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3449F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նշված երկու գույքերի վերաբերյալ հասցե տրամադրելու մասին որոշումներ: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52A72" w:rsidRDefault="00E52A72" w:rsidP="009506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Pr="00F519B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կառավարության 2012</w:t>
            </w:r>
            <w:r w:rsidRPr="00F519B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F519B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ապրիլի 26-ի N529-Ա որոշման մեջ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մշտապես իրականացվում են լրացումներ՝ նույնաբովանդակ նախագծերով։</w:t>
            </w:r>
          </w:p>
          <w:p w:rsidR="00E52A72" w:rsidRDefault="00E52A72" w:rsidP="009506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Ընդունվել է ի գիտություն</w:t>
            </w:r>
          </w:p>
          <w:p w:rsidR="00E52A72" w:rsidRPr="003449FD" w:rsidRDefault="00E52A72" w:rsidP="009506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Նախագծի ընդունման արդյունքում, հողամասը ՀՀ-ի անվամբ գրանցման ներկայացվելու հետ միաժամանակ կներկայացվի նաև </w:t>
            </w:r>
            <w:r w:rsidRPr="003449F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գույքերի վերաբերյալ հասցե տրամադրելու մասին որոշում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E52A72" w:rsidRPr="00F519BC" w:rsidTr="00950605">
        <w:trPr>
          <w:tblCellSpacing w:w="0" w:type="dxa"/>
          <w:jc w:val="center"/>
        </w:trPr>
        <w:tc>
          <w:tcPr>
            <w:tcW w:w="80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52A72" w:rsidRPr="00A23E93" w:rsidRDefault="00E52A72" w:rsidP="00950605">
            <w:pPr>
              <w:spacing w:line="360" w:lineRule="auto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    3. ՀՀ ֆինանսների նախարարություն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52A72" w:rsidRPr="003449FD" w:rsidRDefault="00E52A72" w:rsidP="009506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519B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25.12.2023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52A72" w:rsidRPr="00F519BC" w:rsidTr="00950605">
        <w:trPr>
          <w:tblCellSpacing w:w="0" w:type="dxa"/>
          <w:jc w:val="center"/>
        </w:trPr>
        <w:tc>
          <w:tcPr>
            <w:tcW w:w="80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52A72" w:rsidRPr="00A23E93" w:rsidRDefault="00E52A72" w:rsidP="00950605">
            <w:pPr>
              <w:spacing w:line="360" w:lineRule="auto"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52A72" w:rsidRDefault="00E52A72" w:rsidP="009506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519B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3449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01/11-4/24903-2023</w:t>
            </w:r>
          </w:p>
        </w:tc>
      </w:tr>
      <w:tr w:rsidR="00E52A72" w:rsidRPr="00F519BC" w:rsidTr="00950605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52A72" w:rsidRDefault="00E52A72" w:rsidP="009506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</w:tbl>
    <w:p w:rsidR="00E52A72" w:rsidRPr="00A23E93" w:rsidRDefault="00E52A72" w:rsidP="00E52A72">
      <w:pPr>
        <w:rPr>
          <w:rFonts w:ascii="GHEA Grapalat" w:hAnsi="GHEA Grapalat"/>
          <w:lang w:val="hy-AM"/>
        </w:rPr>
      </w:pPr>
    </w:p>
    <w:p w:rsidR="00073725" w:rsidRPr="00E52A72" w:rsidRDefault="00073725" w:rsidP="00E52A72">
      <w:bookmarkStart w:id="0" w:name="_GoBack"/>
      <w:bookmarkEnd w:id="0"/>
    </w:p>
    <w:sectPr w:rsidR="00073725" w:rsidRPr="00E52A72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73725"/>
    <w:rsid w:val="000B2BDA"/>
    <w:rsid w:val="000D3F57"/>
    <w:rsid w:val="000D7415"/>
    <w:rsid w:val="000F04BE"/>
    <w:rsid w:val="000F7C9E"/>
    <w:rsid w:val="001000EC"/>
    <w:rsid w:val="001267FB"/>
    <w:rsid w:val="0014527C"/>
    <w:rsid w:val="001921FD"/>
    <w:rsid w:val="001C550A"/>
    <w:rsid w:val="00201417"/>
    <w:rsid w:val="0021094B"/>
    <w:rsid w:val="00210A62"/>
    <w:rsid w:val="002B38B4"/>
    <w:rsid w:val="002E6EE6"/>
    <w:rsid w:val="002F5FED"/>
    <w:rsid w:val="003257E5"/>
    <w:rsid w:val="003449FD"/>
    <w:rsid w:val="003B4F40"/>
    <w:rsid w:val="003C0056"/>
    <w:rsid w:val="003C4904"/>
    <w:rsid w:val="003D14DF"/>
    <w:rsid w:val="003D37E7"/>
    <w:rsid w:val="003E152E"/>
    <w:rsid w:val="004B2ACE"/>
    <w:rsid w:val="004F1615"/>
    <w:rsid w:val="00530C35"/>
    <w:rsid w:val="005A395B"/>
    <w:rsid w:val="005F69DA"/>
    <w:rsid w:val="00662FF4"/>
    <w:rsid w:val="00673F67"/>
    <w:rsid w:val="0068799E"/>
    <w:rsid w:val="006974E7"/>
    <w:rsid w:val="00731A14"/>
    <w:rsid w:val="0073763E"/>
    <w:rsid w:val="00794B3F"/>
    <w:rsid w:val="007A419C"/>
    <w:rsid w:val="007B0103"/>
    <w:rsid w:val="0086066B"/>
    <w:rsid w:val="009656BB"/>
    <w:rsid w:val="00973829"/>
    <w:rsid w:val="009E133C"/>
    <w:rsid w:val="009E68D4"/>
    <w:rsid w:val="00A21A6F"/>
    <w:rsid w:val="00A23E93"/>
    <w:rsid w:val="00A23F1A"/>
    <w:rsid w:val="00A61FF6"/>
    <w:rsid w:val="00A719E5"/>
    <w:rsid w:val="00A73CED"/>
    <w:rsid w:val="00AE7D05"/>
    <w:rsid w:val="00AF4855"/>
    <w:rsid w:val="00B31320"/>
    <w:rsid w:val="00B33C7D"/>
    <w:rsid w:val="00B87489"/>
    <w:rsid w:val="00BF2BA4"/>
    <w:rsid w:val="00C12DC8"/>
    <w:rsid w:val="00C312DA"/>
    <w:rsid w:val="00C34A8A"/>
    <w:rsid w:val="00CC3757"/>
    <w:rsid w:val="00D23A5D"/>
    <w:rsid w:val="00D95C39"/>
    <w:rsid w:val="00D97AB6"/>
    <w:rsid w:val="00DA12B8"/>
    <w:rsid w:val="00DB3315"/>
    <w:rsid w:val="00E3439B"/>
    <w:rsid w:val="00E52A72"/>
    <w:rsid w:val="00E8634E"/>
    <w:rsid w:val="00F11477"/>
    <w:rsid w:val="00F12C08"/>
    <w:rsid w:val="00F26373"/>
    <w:rsid w:val="00F519BC"/>
    <w:rsid w:val="00F56275"/>
    <w:rsid w:val="00F849D4"/>
    <w:rsid w:val="00FB08F2"/>
    <w:rsid w:val="00FC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F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6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0FF0C-8358-4089-B1DC-F2794C3E0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279</Words>
  <Characters>2022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https://mul2.gov.am/tasks/909279/oneclick/ampopatert.docx?token=21885ee145c5648db8e6ac2a125fb9f1</cp:keywords>
  <dc:description/>
  <cp:lastModifiedBy>Ashot Tsormutyan</cp:lastModifiedBy>
  <cp:revision>80</cp:revision>
  <cp:lastPrinted>2023-12-12T06:04:00Z</cp:lastPrinted>
  <dcterms:created xsi:type="dcterms:W3CDTF">2021-10-04T12:32:00Z</dcterms:created>
  <dcterms:modified xsi:type="dcterms:W3CDTF">2024-01-17T10:30:00Z</dcterms:modified>
</cp:coreProperties>
</file>