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E358D" w:rsidRPr="004B6E60" w:rsidRDefault="009F62F4" w:rsidP="003E358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 մարտ</w:t>
      </w:r>
      <w:r w:rsidR="00BB1E9A" w:rsidRPr="00BB1E9A">
        <w:rPr>
          <w:rFonts w:ascii="GHEA Mariam" w:hAnsi="GHEA Mariam"/>
          <w:sz w:val="24"/>
          <w:szCs w:val="24"/>
          <w:lang w:val="hy-AM"/>
        </w:rPr>
        <w:t xml:space="preserve">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3E358D" w:rsidRPr="004B6E60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3E358D" w:rsidRPr="004B6E60" w:rsidRDefault="003E358D" w:rsidP="003E358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3E358D" w:rsidRPr="004B6E60" w:rsidRDefault="003E358D" w:rsidP="003E358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3E358D" w:rsidRDefault="003E358D" w:rsidP="003E358D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4B6E60">
        <w:rPr>
          <w:rFonts w:ascii="GHEA Mariam" w:hAnsi="GHEA Mariam"/>
          <w:sz w:val="24"/>
          <w:szCs w:val="24"/>
          <w:lang w:val="hy-AM"/>
        </w:rPr>
        <w:t>«</w:t>
      </w:r>
      <w:r w:rsidRPr="004B6E60">
        <w:rPr>
          <w:rFonts w:ascii="GHEA Mariam" w:hAnsi="GHEA Mariam"/>
          <w:bCs/>
          <w:sz w:val="24"/>
          <w:szCs w:val="24"/>
          <w:lang w:val="hy-AM"/>
        </w:rPr>
        <w:t xml:space="preserve">ՀԱՅԱՍՏԱՆԻ ՀԱՆՐԱՊԵՏՈՒԹՅԱՆ ՆԵՐՔԻՆ ԳՈՐԾԵՐԻ ՆԱԽԱՐԱՐՈՒԹՅԱՆ ԵՎ ԵՎՐՈՊԱԿԱՆ ՄԻՈՒԹՅԱՆ ԻՐԱՎԱՊԱՀ ՈԼՈՐՏՈՒՄ ՀԱՄԱԳՈՐԾԱԿՑՈՒԹՅԱՆ ԳՈՐԾԱԿԱԼՈՒԹՅԱՆ ՄԻՋԵՎ </w:t>
      </w:r>
      <w:r w:rsidRPr="006032D2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ՓՈԽԳՈՐԾԱԿՑՈՒԹՅԱՆ ՄԱՍԻՆ» ՀԱՄԱՁԱՅՆԱԳԻՐԸ </w:t>
      </w:r>
      <w:r w:rsidRPr="006032D2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ՎԱՎԵՐԱՑՆԵԼՈՒ</w:t>
      </w:r>
      <w:r w:rsidRPr="004B6E60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6032D2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ՄԱՍԻՆ»</w:t>
      </w:r>
      <w:r w:rsidRPr="006032D2">
        <w:rPr>
          <w:rStyle w:val="Strong"/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32D2">
        <w:rPr>
          <w:rFonts w:ascii="GHEA Mariam" w:eastAsia="Batang" w:hAnsi="GHEA Mariam" w:cs="Sylfaen"/>
          <w:spacing w:val="-8"/>
          <w:sz w:val="24"/>
          <w:szCs w:val="24"/>
          <w:lang w:val="hy-AM"/>
        </w:rPr>
        <w:t>ՀԱՅԱՍՏԱՆԻ ՀԱՆՐԱՊԵՏՈՒԹՅԱՆ ՕՐԵՆ</w:t>
      </w:r>
      <w:r w:rsidRPr="006032D2">
        <w:rPr>
          <w:rFonts w:ascii="GHEA Mariam" w:eastAsia="Batang" w:hAnsi="GHEA Mariam" w:cs="Sylfaen"/>
          <w:spacing w:val="-8"/>
          <w:sz w:val="24"/>
          <w:szCs w:val="24"/>
          <w:lang w:val="hy-AM"/>
        </w:rPr>
        <w:softHyphen/>
        <w:t>ՔԻ</w:t>
      </w:r>
      <w:r w:rsidRPr="006032D2">
        <w:rPr>
          <w:rFonts w:ascii="GHEA Mariam" w:eastAsia="Batang" w:hAnsi="GHEA Mariam" w:cs="Arial Armenian"/>
          <w:spacing w:val="-8"/>
          <w:sz w:val="24"/>
          <w:szCs w:val="24"/>
          <w:lang w:val="hy-AM"/>
        </w:rPr>
        <w:t xml:space="preserve"> </w:t>
      </w:r>
      <w:r w:rsidRPr="006032D2">
        <w:rPr>
          <w:rFonts w:ascii="GHEA Mariam" w:eastAsia="Batang" w:hAnsi="GHEA Mariam" w:cs="Sylfaen"/>
          <w:spacing w:val="-8"/>
          <w:sz w:val="24"/>
          <w:szCs w:val="24"/>
          <w:lang w:val="hy-AM"/>
        </w:rPr>
        <w:t>ՆԱԽԱԳԾԻ</w:t>
      </w:r>
      <w:r w:rsidRPr="006032D2">
        <w:rPr>
          <w:rFonts w:ascii="GHEA Mariam" w:eastAsia="Batang" w:hAnsi="GHEA Mariam" w:cs="Arial Armenian"/>
          <w:spacing w:val="-8"/>
          <w:sz w:val="24"/>
          <w:szCs w:val="24"/>
          <w:lang w:val="hy-AM"/>
        </w:rPr>
        <w:t xml:space="preserve"> </w:t>
      </w:r>
      <w:r w:rsidRPr="006032D2">
        <w:rPr>
          <w:rFonts w:ascii="GHEA Mariam" w:eastAsia="Batang" w:hAnsi="GHEA Mariam" w:cs="Sylfaen"/>
          <w:spacing w:val="-8"/>
          <w:sz w:val="24"/>
          <w:szCs w:val="24"/>
          <w:lang w:val="hy-AM"/>
        </w:rPr>
        <w:t>ՄԱՍԻՆ</w:t>
      </w:r>
    </w:p>
    <w:p w:rsidR="003E358D" w:rsidRPr="004B6E60" w:rsidRDefault="003E358D" w:rsidP="003E358D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</w:t>
      </w:r>
      <w:r w:rsidR="006032D2">
        <w:rPr>
          <w:rFonts w:ascii="GHEA Mariam" w:eastAsia="Batang" w:hAnsi="GHEA Mariam" w:cs="Sylfaen"/>
          <w:sz w:val="24"/>
          <w:szCs w:val="24"/>
          <w:lang w:val="hy-AM"/>
        </w:rPr>
        <w:t>---------------------------</w:t>
      </w:r>
    </w:p>
    <w:p w:rsidR="003E358D" w:rsidRPr="004B6E60" w:rsidRDefault="003E358D" w:rsidP="003E358D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3E358D" w:rsidRPr="004B6E60" w:rsidRDefault="003E358D" w:rsidP="003E358D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3E358D" w:rsidRPr="004B6E60" w:rsidRDefault="003E358D" w:rsidP="003E358D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B6E60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4B6E60">
        <w:rPr>
          <w:rFonts w:ascii="GHEA Mariam" w:hAnsi="GHEA Mariam" w:cs="Sylfaen"/>
          <w:sz w:val="24"/>
          <w:szCs w:val="24"/>
          <w:lang w:val="hy-AM"/>
        </w:rPr>
        <w:t>«</w:t>
      </w:r>
      <w:r w:rsidRPr="004B6E60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 w:rsidRPr="004B6E60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B6E60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4B6E60">
        <w:rPr>
          <w:rFonts w:ascii="GHEA Mariam" w:hAnsi="GHEA Mariam" w:cs="Sylfaen"/>
          <w:sz w:val="24"/>
          <w:szCs w:val="24"/>
          <w:lang w:val="hy-AM"/>
        </w:rPr>
        <w:t>«</w:t>
      </w:r>
      <w:r w:rsidRPr="004B6E60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4B6E60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B6E60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3-րդ մասը՝ </w:t>
      </w:r>
      <w:r w:rsidR="00C75E64" w:rsidRPr="00C75E6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C75E64" w:rsidRPr="00C75E6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C75E64" w:rsidRPr="00C75E6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75E64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4B6E60">
        <w:rPr>
          <w:rFonts w:ascii="GHEA Mariam" w:hAnsi="GHEA Mariam" w:cs="Tahoma"/>
          <w:sz w:val="24"/>
          <w:szCs w:val="24"/>
          <w:lang w:val="hy-AM"/>
        </w:rPr>
        <w:t>կ</w:t>
      </w:r>
      <w:r w:rsidRPr="004B6E60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E358D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E358D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E358D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E358D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E358D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E358D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3E358D">
        <w:rPr>
          <w:rFonts w:ascii="GHEA Mariam" w:hAnsi="GHEA Mariam"/>
          <w:color w:val="000000"/>
          <w:sz w:val="24"/>
          <w:szCs w:val="24"/>
          <w:lang w:val="hy-AM" w:eastAsia="fr-FR"/>
        </w:rPr>
        <w:t>է</w:t>
      </w:r>
      <w:r w:rsidRPr="003E358D">
        <w:rPr>
          <w:rFonts w:ascii="GHEA Mariam" w:hAnsi="GHEA Mariam"/>
          <w:b/>
          <w:color w:val="000000"/>
          <w:sz w:val="24"/>
          <w:szCs w:val="24"/>
          <w:lang w:val="hy-AM" w:eastAsia="fr-FR"/>
        </w:rPr>
        <w:t>.</w:t>
      </w:r>
    </w:p>
    <w:p w:rsidR="003E358D" w:rsidRPr="004B6E60" w:rsidRDefault="003E358D" w:rsidP="003E358D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B6E60">
        <w:rPr>
          <w:rFonts w:ascii="GHEA Mariam" w:hAnsi="GHEA Mariam" w:cs="Sylfaen"/>
          <w:sz w:val="24"/>
          <w:szCs w:val="24"/>
          <w:lang w:val="hy-AM"/>
        </w:rPr>
        <w:t>1.  Հավանություն տալ 2023 թվականի հունիսի 27-ին և 2024 թվականի փետրվարի 5-ին ստորագրված</w:t>
      </w:r>
      <w:r>
        <w:rPr>
          <w:rFonts w:ascii="GHEA Mariam" w:hAnsi="GHEA Mariam" w:cs="Sylfaen"/>
          <w:sz w:val="24"/>
          <w:szCs w:val="24"/>
          <w:lang w:val="hy-AM"/>
        </w:rPr>
        <w:t>՝</w:t>
      </w:r>
      <w:r w:rsidRPr="004B6E60">
        <w:rPr>
          <w:rFonts w:ascii="GHEA Mariam" w:hAnsi="GHEA Mariam" w:cs="Sylfaen"/>
          <w:sz w:val="24"/>
          <w:szCs w:val="24"/>
          <w:lang w:val="hy-AM"/>
        </w:rPr>
        <w:t xml:space="preserve"> «Հայաստանի Հանրապետության ներքին գոր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B6E60">
        <w:rPr>
          <w:rFonts w:ascii="GHEA Mariam" w:hAnsi="GHEA Mariam" w:cs="Sylfaen"/>
          <w:sz w:val="24"/>
          <w:szCs w:val="24"/>
          <w:lang w:val="hy-AM"/>
        </w:rPr>
        <w:t>ծերի նախարարության և Եվրոպական միության իրավապահ ոլորտում համագոր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B6E60">
        <w:rPr>
          <w:rFonts w:ascii="GHEA Mariam" w:hAnsi="GHEA Mariam" w:cs="Sylfaen"/>
          <w:sz w:val="24"/>
          <w:szCs w:val="24"/>
          <w:lang w:val="hy-AM"/>
        </w:rPr>
        <w:t>ծակցության գործակալության միջև փոխգործակցության մասին» համաձայնա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B6E60">
        <w:rPr>
          <w:rFonts w:ascii="GHEA Mariam" w:hAnsi="GHEA Mariam" w:cs="Sylfaen"/>
          <w:sz w:val="24"/>
          <w:szCs w:val="24"/>
          <w:lang w:val="hy-AM"/>
        </w:rPr>
        <w:t>գիրը վավերացնելու մասին» Հայաստանի Հանրապետության օրենքի նախագծի վերաբերյալ Հայաստանի Հանրապետության կառավարության օրենսդրական նախաձեռնությանը:</w:t>
      </w:r>
    </w:p>
    <w:p w:rsidR="003E358D" w:rsidRPr="003E358D" w:rsidRDefault="003E358D" w:rsidP="003E358D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B6E60">
        <w:rPr>
          <w:rFonts w:ascii="GHEA Mariam" w:hAnsi="GHEA Mariam" w:cs="Sylfaen"/>
          <w:sz w:val="24"/>
          <w:szCs w:val="24"/>
          <w:lang w:val="hy-AM"/>
        </w:rPr>
        <w:lastRenderedPageBreak/>
        <w:t>2. Միջազգային պայմանագրում ամրագրված պարտավորությունների՝ Հայաստանի Հանրապետության Սահմանադրությանը համապատասխա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B6E60">
        <w:rPr>
          <w:rFonts w:ascii="GHEA Mariam" w:hAnsi="GHEA Mariam" w:cs="Sylfaen"/>
          <w:sz w:val="24"/>
          <w:szCs w:val="24"/>
          <w:lang w:val="hy-AM"/>
        </w:rPr>
        <w:t>նու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B6E60">
        <w:rPr>
          <w:rFonts w:ascii="GHEA Mariam" w:hAnsi="GHEA Mariam" w:cs="Sylfaen"/>
          <w:sz w:val="24"/>
          <w:szCs w:val="24"/>
          <w:lang w:val="hy-AM"/>
        </w:rPr>
        <w:t>թյունը որոշելու նպատակով դիմել Հայաստանի Հանրապետության սահմա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B6E60">
        <w:rPr>
          <w:rFonts w:ascii="GHEA Mariam" w:hAnsi="GHEA Mariam" w:cs="Sylfaen"/>
          <w:sz w:val="24"/>
          <w:szCs w:val="24"/>
          <w:lang w:val="hy-AM"/>
        </w:rPr>
        <w:t>նադրական դատարան:</w:t>
      </w:r>
    </w:p>
    <w:p w:rsidR="003E358D" w:rsidRPr="004B6E60" w:rsidRDefault="003E358D" w:rsidP="003E358D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B6E60">
        <w:rPr>
          <w:rFonts w:ascii="GHEA Mariam" w:hAnsi="GHEA Mariam" w:cs="Sylfaen"/>
          <w:sz w:val="24"/>
          <w:szCs w:val="24"/>
          <w:lang w:val="hy-AM"/>
        </w:rPr>
        <w:t>3. Հայաստանի Հանրապետության սահմանադրական դատարանի կողմից  միջազգային պայմանագրում ամրագրված պարտավորությունները Հայաստանի Հանրապետության Սահմանադրությանը համապատասխանող ճանաչելու մասին որոշման առկայության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դեպքում</w:t>
      </w:r>
      <w:r w:rsidRPr="004B6E60">
        <w:rPr>
          <w:rFonts w:ascii="GHEA Mariam" w:hAnsi="GHEA Mariam" w:cs="Sylfaen"/>
          <w:sz w:val="24"/>
          <w:szCs w:val="24"/>
          <w:lang w:val="hy-AM"/>
        </w:rPr>
        <w:t xml:space="preserve"> Հայաստանի Հանրապետության կառավարու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B6E60">
        <w:rPr>
          <w:rFonts w:ascii="GHEA Mariam" w:hAnsi="GHEA Mariam" w:cs="Sylfaen"/>
          <w:sz w:val="24"/>
          <w:szCs w:val="24"/>
          <w:lang w:val="hy-AM"/>
        </w:rPr>
        <w:t>թյան օրենսդրական նախաձեռնությունը սահմանված կարգով ներկայացնել Հայաստանի Հանրապետության Ազգային ժողով:</w:t>
      </w:r>
    </w:p>
    <w:p w:rsidR="003E358D" w:rsidRPr="004B6E60" w:rsidRDefault="003E358D" w:rsidP="003E358D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B6E60">
        <w:rPr>
          <w:rFonts w:ascii="GHEA Mariam" w:hAnsi="GHEA Mariam" w:cs="Sylfaen"/>
          <w:sz w:val="24"/>
          <w:szCs w:val="24"/>
          <w:lang w:val="hy-AM"/>
        </w:rPr>
        <w:t>4. Հայաստանի Հանրապետության սահմանադրական դատարանում Հայաստանի Հանրապետության կառավարության ներկայացուցիչ նշանակել  Հայաստանի Հանրապետության ներքին գործերի նախարարի տեղակալ Արփինե Սարգսյանին։</w:t>
      </w:r>
    </w:p>
    <w:p w:rsidR="00296E5B" w:rsidRPr="003E358D" w:rsidRDefault="00296E5B" w:rsidP="00477447">
      <w:pPr>
        <w:rPr>
          <w:lang w:val="hy-AM"/>
        </w:rPr>
      </w:pPr>
    </w:p>
    <w:p w:rsidR="00296E5B" w:rsidRPr="003E358D" w:rsidRDefault="00296E5B" w:rsidP="00477447">
      <w:pPr>
        <w:rPr>
          <w:lang w:val="hy-AM"/>
        </w:rPr>
      </w:pPr>
    </w:p>
    <w:p w:rsidR="00296E5B" w:rsidRPr="003E358D" w:rsidRDefault="00296E5B" w:rsidP="00477447">
      <w:pPr>
        <w:rPr>
          <w:lang w:val="hy-AM"/>
        </w:rPr>
      </w:pPr>
    </w:p>
    <w:p w:rsidR="00296E5B" w:rsidRPr="003E358D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DFE" w:rsidRDefault="00204DFE">
      <w:r>
        <w:separator/>
      </w:r>
    </w:p>
  </w:endnote>
  <w:endnote w:type="continuationSeparator" w:id="0">
    <w:p w:rsidR="00204DFE" w:rsidRDefault="00204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75E64">
      <w:rPr>
        <w:noProof/>
        <w:sz w:val="18"/>
      </w:rPr>
      <w:t>KA-70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DFE" w:rsidRDefault="00204DFE">
      <w:r>
        <w:separator/>
      </w:r>
    </w:p>
  </w:footnote>
  <w:footnote w:type="continuationSeparator" w:id="0">
    <w:p w:rsidR="00204DFE" w:rsidRDefault="00204D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5E6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8BC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DF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58D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2D2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2F4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624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5E64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BE1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3E358D"/>
    <w:rPr>
      <w:b/>
      <w:bCs/>
    </w:rPr>
  </w:style>
  <w:style w:type="paragraph" w:styleId="BalloonText">
    <w:name w:val="Balloon Text"/>
    <w:basedOn w:val="Normal"/>
    <w:link w:val="BalloonTextChar"/>
    <w:rsid w:val="00C75E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75E6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119</cp:revision>
  <cp:lastPrinted>2024-03-05T05:39:00Z</cp:lastPrinted>
  <dcterms:created xsi:type="dcterms:W3CDTF">2022-03-23T13:26:00Z</dcterms:created>
  <dcterms:modified xsi:type="dcterms:W3CDTF">2024-03-05T05:40:00Z</dcterms:modified>
</cp:coreProperties>
</file>