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267" w:rsidRPr="00D1277D" w:rsidRDefault="00B34267" w:rsidP="00B34267">
      <w:pPr>
        <w:shd w:val="clear" w:color="auto" w:fill="FFFFFF"/>
        <w:tabs>
          <w:tab w:val="left" w:pos="7980"/>
        </w:tabs>
        <w:spacing w:line="360" w:lineRule="auto"/>
        <w:jc w:val="both"/>
        <w:rPr>
          <w:rFonts w:ascii="GHEA Grapalat" w:eastAsiaTheme="minorEastAsia" w:hAnsi="GHEA Grapalat" w:cs="Calibri"/>
          <w:b/>
          <w:sz w:val="24"/>
          <w:szCs w:val="24"/>
          <w:lang w:eastAsia="ko-KR"/>
        </w:rPr>
      </w:pPr>
      <w:r>
        <w:rPr>
          <w:rFonts w:ascii="GHEA Grapalat" w:eastAsiaTheme="minorEastAsia" w:hAnsi="GHEA Grapalat" w:cs="Calibri"/>
          <w:b/>
          <w:sz w:val="24"/>
          <w:szCs w:val="24"/>
          <w:lang w:eastAsia="ko-KR"/>
        </w:rPr>
        <w:tab/>
        <w:t>ՆԱԽԱԳԻԾ</w:t>
      </w:r>
    </w:p>
    <w:p w:rsidR="00B34267" w:rsidRPr="00D1277D" w:rsidRDefault="00B34267" w:rsidP="00B34267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D1277D">
        <w:rPr>
          <w:rFonts w:ascii="GHEA Grapalat" w:eastAsia="Times New Roman" w:hAnsi="GHEA Grapalat"/>
          <w:b/>
          <w:bCs/>
          <w:sz w:val="24"/>
          <w:szCs w:val="24"/>
        </w:rPr>
        <w:t>ՀԱՅԱՍՏԱՆԻ ՀԱՆՐԱՊԵՏՈՒԹՅԱՆ</w:t>
      </w:r>
    </w:p>
    <w:p w:rsidR="00B34267" w:rsidRPr="00D1277D" w:rsidRDefault="00B34267" w:rsidP="00B34267">
      <w:pPr>
        <w:shd w:val="clear" w:color="auto" w:fill="FFFFFF"/>
        <w:spacing w:line="360" w:lineRule="auto"/>
        <w:jc w:val="center"/>
        <w:rPr>
          <w:rFonts w:ascii="GHEA Grapalat" w:eastAsia="Times New Roman" w:hAnsi="GHEA Grapalat"/>
          <w:b/>
          <w:bCs/>
          <w:sz w:val="24"/>
          <w:szCs w:val="24"/>
        </w:rPr>
      </w:pPr>
      <w:r w:rsidRPr="00D1277D">
        <w:rPr>
          <w:rFonts w:ascii="GHEA Grapalat" w:eastAsia="Times New Roman" w:hAnsi="GHEA Grapalat"/>
          <w:b/>
          <w:bCs/>
          <w:sz w:val="24"/>
          <w:szCs w:val="24"/>
        </w:rPr>
        <w:t>ՕՐԵՆՔԸ</w:t>
      </w:r>
    </w:p>
    <w:p w:rsidR="00B34267" w:rsidRPr="00D1277D" w:rsidRDefault="00B34267" w:rsidP="00B34267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center"/>
        <w:rPr>
          <w:rFonts w:ascii="GHEA Grapalat" w:eastAsiaTheme="minorEastAsia" w:hAnsi="GHEA Grapalat" w:cs="Calibri"/>
          <w:b/>
          <w:sz w:val="24"/>
          <w:szCs w:val="24"/>
          <w:lang w:eastAsia="ko-KR"/>
        </w:rPr>
      </w:pPr>
      <w:r w:rsidRPr="00D1277D">
        <w:rPr>
          <w:rFonts w:ascii="GHEA Grapalat" w:eastAsiaTheme="minorEastAsia" w:hAnsi="GHEA Grapalat" w:cs="Calibri"/>
          <w:b/>
          <w:sz w:val="24"/>
          <w:szCs w:val="24"/>
          <w:lang w:eastAsia="ko-KR"/>
        </w:rPr>
        <w:t>«ՀՅՈՒՊԱՏՈՍԱԿԱՆ ԾԱՌԱՅՈՒԹՅԱՆ ՄԱՍԻՆ» ՕՐԵՆՔՈՒՄ ԼՐԱՑՈՒՄ ԿԱՏԱՐԵԼՈՒ ՄԱՍԻՆ</w:t>
      </w:r>
    </w:p>
    <w:p w:rsidR="00B34267" w:rsidRPr="00D1277D" w:rsidRDefault="00B34267" w:rsidP="00B34267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 w:cs="Calibri"/>
          <w:b/>
          <w:sz w:val="24"/>
          <w:szCs w:val="24"/>
          <w:lang w:eastAsia="ko-KR"/>
        </w:rPr>
      </w:pPr>
    </w:p>
    <w:p w:rsidR="00B34267" w:rsidRPr="00D1277D" w:rsidRDefault="00B34267" w:rsidP="00B34267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 w:cs="Calibri"/>
          <w:sz w:val="24"/>
          <w:szCs w:val="24"/>
          <w:lang w:eastAsia="ko-KR"/>
        </w:rPr>
      </w:pPr>
      <w:r w:rsidRPr="00D1277D">
        <w:rPr>
          <w:rFonts w:ascii="GHEA Grapalat" w:eastAsiaTheme="minorEastAsia" w:hAnsi="GHEA Grapalat" w:cs="Calibri"/>
          <w:b/>
          <w:sz w:val="24"/>
          <w:szCs w:val="24"/>
          <w:lang w:eastAsia="ko-KR"/>
        </w:rPr>
        <w:t xml:space="preserve">Հոդված 1. </w:t>
      </w:r>
      <w:r w:rsidRPr="00D1277D">
        <w:rPr>
          <w:rFonts w:ascii="GHEA Grapalat" w:eastAsiaTheme="minorEastAsia" w:hAnsi="GHEA Grapalat" w:cs="Calibri"/>
          <w:sz w:val="24"/>
          <w:szCs w:val="24"/>
          <w:lang w:eastAsia="ko-KR"/>
        </w:rPr>
        <w:t>«Հյուպատոսական ծառայության մասին» 1996 թվականի մայիսի 29-ի         ՀՕ-61-Ն օրենքի 2-րդ հոդվածի 1-ին պարբերությունից հետո լրացնել նոր պարբերությամբ՝ հետևյալ բովանդակությամբ.</w:t>
      </w:r>
    </w:p>
    <w:p w:rsidR="00B34267" w:rsidRPr="00D1277D" w:rsidRDefault="00B34267" w:rsidP="00B34267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after="0" w:line="360" w:lineRule="auto"/>
        <w:jc w:val="both"/>
        <w:rPr>
          <w:rFonts w:ascii="GHEA Grapalat" w:eastAsiaTheme="minorEastAsia" w:hAnsi="GHEA Grapalat" w:cs="Calibri"/>
          <w:sz w:val="24"/>
          <w:szCs w:val="24"/>
          <w:lang w:eastAsia="ko-KR"/>
        </w:rPr>
      </w:pPr>
      <w:r w:rsidRPr="00D1277D">
        <w:rPr>
          <w:rFonts w:ascii="GHEA Grapalat" w:eastAsiaTheme="minorEastAsia" w:hAnsi="GHEA Grapalat" w:cs="Calibri"/>
          <w:sz w:val="24"/>
          <w:szCs w:val="24"/>
          <w:lang w:eastAsia="ko-KR"/>
        </w:rPr>
        <w:t>«</w:t>
      </w:r>
      <w:r w:rsidRPr="00D1277D">
        <w:rPr>
          <w:rFonts w:ascii="GHEA Grapalat" w:hAnsi="GHEA Grapalat"/>
          <w:sz w:val="24"/>
          <w:szCs w:val="24"/>
          <w:lang w:val="hy-AM"/>
        </w:rPr>
        <w:t xml:space="preserve">Արտաքին գործերի նախարարության </w:t>
      </w:r>
      <w:r w:rsidRPr="00D1277D">
        <w:rPr>
          <w:rFonts w:ascii="GHEA Grapalat" w:hAnsi="GHEA Grapalat"/>
          <w:sz w:val="24"/>
          <w:szCs w:val="24"/>
        </w:rPr>
        <w:t>և</w:t>
      </w:r>
      <w:r w:rsidRPr="00D1277D">
        <w:rPr>
          <w:rFonts w:ascii="GHEA Grapalat" w:hAnsi="GHEA Grapalat"/>
          <w:sz w:val="24"/>
          <w:szCs w:val="24"/>
          <w:lang w:val="hy-AM"/>
        </w:rPr>
        <w:t xml:space="preserve"> օտարերկրյա պետությունում հյուպատոսական հիմնարկի կողմից մատուցվող որոշ հյուպատոսական ծառայություններ մատուցելու գործառույթներ  իրականացնող Կառավարության լիազորված</w:t>
      </w:r>
      <w:r w:rsidRPr="00D1277D">
        <w:rPr>
          <w:rFonts w:ascii="GHEA Grapalat" w:eastAsiaTheme="minorEastAsia" w:hAnsi="GHEA Grapalat" w:cs="Calibri"/>
          <w:sz w:val="24"/>
          <w:szCs w:val="24"/>
          <w:lang w:eastAsia="ko-KR"/>
        </w:rPr>
        <w:t xml:space="preserve"> օպերատորների, օպերատորներին պատվիրակվող գործառույթների ցանկը, օպերատորների հետ կնքվող ծառայությունների մատուցման պայմանագրերի օրինակելի ձևերը և օպերատորների սպասարկման գրասենյակներին առաջադրվող նվազագույն տեխնիկական պահանջները սահմանում է Կառավարությունը»:</w:t>
      </w:r>
    </w:p>
    <w:p w:rsidR="00B34267" w:rsidRPr="00D1277D" w:rsidRDefault="00B34267" w:rsidP="00B34267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after="0" w:line="360" w:lineRule="auto"/>
        <w:jc w:val="both"/>
        <w:rPr>
          <w:rFonts w:ascii="GHEA Grapalat" w:eastAsiaTheme="minorEastAsia" w:hAnsi="GHEA Grapalat" w:cs="Calibri"/>
          <w:sz w:val="24"/>
          <w:szCs w:val="24"/>
          <w:lang w:eastAsia="ko-KR"/>
        </w:rPr>
      </w:pPr>
    </w:p>
    <w:p w:rsidR="00B34267" w:rsidRPr="00D1277D" w:rsidRDefault="00B34267" w:rsidP="00B34267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/>
          <w:sz w:val="24"/>
          <w:szCs w:val="24"/>
          <w:lang w:eastAsia="ko-KR"/>
        </w:rPr>
      </w:pPr>
      <w:r w:rsidRPr="00D1277D">
        <w:rPr>
          <w:rFonts w:ascii="GHEA Grapalat" w:eastAsiaTheme="minorEastAsia" w:hAnsi="GHEA Grapalat"/>
          <w:b/>
          <w:sz w:val="24"/>
          <w:szCs w:val="24"/>
          <w:lang w:eastAsia="ko-KR"/>
        </w:rPr>
        <w:t>Հոդված 2</w:t>
      </w:r>
      <w:r w:rsidRPr="00D1277D">
        <w:rPr>
          <w:rFonts w:ascii="GHEA Grapalat" w:eastAsiaTheme="minorEastAsia" w:hAnsi="GHEA Grapalat"/>
          <w:sz w:val="24"/>
          <w:szCs w:val="24"/>
          <w:lang w:eastAsia="ko-KR"/>
        </w:rPr>
        <w:t xml:space="preserve">. </w:t>
      </w:r>
      <w:r w:rsidRPr="00D1277D">
        <w:rPr>
          <w:rFonts w:ascii="GHEA Grapalat" w:eastAsiaTheme="minorEastAsia" w:hAnsi="GHEA Grapalat"/>
          <w:b/>
          <w:sz w:val="24"/>
          <w:szCs w:val="24"/>
          <w:lang w:eastAsia="ko-KR"/>
        </w:rPr>
        <w:t>Եզրափակիչ մաս և անցումային դրույթներ</w:t>
      </w:r>
    </w:p>
    <w:p w:rsidR="00B34267" w:rsidRPr="00D1277D" w:rsidRDefault="00B34267" w:rsidP="00B34267">
      <w:pPr>
        <w:shd w:val="clear" w:color="auto" w:fill="FFFFFF"/>
        <w:tabs>
          <w:tab w:val="left" w:pos="993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Grapalat" w:eastAsiaTheme="minorEastAsia" w:hAnsi="GHEA Grapalat" w:cs="Sylfaen"/>
          <w:sz w:val="24"/>
          <w:szCs w:val="24"/>
          <w:lang w:eastAsia="ko-KR"/>
        </w:rPr>
      </w:pPr>
      <w:r w:rsidRPr="00D1277D">
        <w:rPr>
          <w:rFonts w:ascii="GHEA Grapalat" w:eastAsiaTheme="minorEastAsia" w:hAnsi="GHEA Grapalat"/>
          <w:sz w:val="24"/>
          <w:szCs w:val="24"/>
          <w:lang w:eastAsia="ko-KR"/>
        </w:rPr>
        <w:t xml:space="preserve">             1.</w:t>
      </w:r>
      <w:r w:rsidRPr="00D1277D">
        <w:rPr>
          <w:rFonts w:ascii="GHEA Grapalat" w:eastAsiaTheme="minorEastAsia" w:hAnsi="GHEA Grapalat" w:cs="Sylfaen"/>
          <w:sz w:val="24"/>
          <w:szCs w:val="24"/>
          <w:lang w:eastAsia="ko-KR"/>
        </w:rPr>
        <w:t>Սույն</w:t>
      </w:r>
      <w:r w:rsidRPr="00D1277D">
        <w:rPr>
          <w:rFonts w:ascii="GHEA Grapalat" w:eastAsiaTheme="minorEastAsia" w:hAnsi="GHEA Grapalat"/>
          <w:sz w:val="24"/>
          <w:szCs w:val="24"/>
          <w:lang w:eastAsia="ko-KR"/>
        </w:rPr>
        <w:t xml:space="preserve"> </w:t>
      </w:r>
      <w:r w:rsidRPr="00D1277D">
        <w:rPr>
          <w:rFonts w:ascii="GHEA Grapalat" w:eastAsiaTheme="minorEastAsia" w:hAnsi="GHEA Grapalat" w:cs="Sylfaen"/>
          <w:sz w:val="24"/>
          <w:szCs w:val="24"/>
          <w:lang w:eastAsia="ko-KR"/>
        </w:rPr>
        <w:t>օրենքն</w:t>
      </w:r>
      <w:r w:rsidRPr="00D1277D">
        <w:rPr>
          <w:rFonts w:ascii="GHEA Grapalat" w:eastAsiaTheme="minorEastAsia" w:hAnsi="GHEA Grapalat"/>
          <w:sz w:val="24"/>
          <w:szCs w:val="24"/>
          <w:lang w:eastAsia="ko-KR"/>
        </w:rPr>
        <w:t xml:space="preserve"> </w:t>
      </w:r>
      <w:r w:rsidRPr="00D1277D">
        <w:rPr>
          <w:rFonts w:ascii="GHEA Grapalat" w:eastAsiaTheme="minorEastAsia" w:hAnsi="GHEA Grapalat" w:cs="Sylfaen"/>
          <w:sz w:val="24"/>
          <w:szCs w:val="24"/>
          <w:lang w:eastAsia="ko-KR"/>
        </w:rPr>
        <w:t>ուժի</w:t>
      </w:r>
      <w:r w:rsidRPr="00D1277D">
        <w:rPr>
          <w:rFonts w:ascii="GHEA Grapalat" w:eastAsiaTheme="minorEastAsia" w:hAnsi="GHEA Grapalat"/>
          <w:sz w:val="24"/>
          <w:szCs w:val="24"/>
          <w:lang w:eastAsia="ko-KR"/>
        </w:rPr>
        <w:t xml:space="preserve"> </w:t>
      </w:r>
      <w:r w:rsidRPr="00D1277D">
        <w:rPr>
          <w:rFonts w:ascii="GHEA Grapalat" w:eastAsiaTheme="minorEastAsia" w:hAnsi="GHEA Grapalat" w:cs="Sylfaen"/>
          <w:sz w:val="24"/>
          <w:szCs w:val="24"/>
          <w:lang w:eastAsia="ko-KR"/>
        </w:rPr>
        <w:t>մեջ</w:t>
      </w:r>
      <w:r w:rsidRPr="00D1277D">
        <w:rPr>
          <w:rFonts w:ascii="GHEA Grapalat" w:eastAsiaTheme="minorEastAsia" w:hAnsi="GHEA Grapalat"/>
          <w:sz w:val="24"/>
          <w:szCs w:val="24"/>
          <w:lang w:eastAsia="ko-KR"/>
        </w:rPr>
        <w:t xml:space="preserve"> </w:t>
      </w:r>
      <w:r w:rsidRPr="00D1277D">
        <w:rPr>
          <w:rFonts w:ascii="GHEA Grapalat" w:eastAsiaTheme="minorEastAsia" w:hAnsi="GHEA Grapalat" w:cs="Sylfaen"/>
          <w:sz w:val="24"/>
          <w:szCs w:val="24"/>
          <w:lang w:eastAsia="ko-KR"/>
        </w:rPr>
        <w:t>է</w:t>
      </w:r>
      <w:r w:rsidRPr="00D1277D">
        <w:rPr>
          <w:rFonts w:ascii="GHEA Grapalat" w:eastAsiaTheme="minorEastAsia" w:hAnsi="GHEA Grapalat"/>
          <w:sz w:val="24"/>
          <w:szCs w:val="24"/>
          <w:lang w:eastAsia="ko-KR"/>
        </w:rPr>
        <w:t xml:space="preserve"> </w:t>
      </w:r>
      <w:r w:rsidRPr="00D1277D">
        <w:rPr>
          <w:rFonts w:ascii="GHEA Grapalat" w:eastAsiaTheme="minorEastAsia" w:hAnsi="GHEA Grapalat" w:cs="Sylfaen"/>
          <w:sz w:val="24"/>
          <w:szCs w:val="24"/>
          <w:lang w:eastAsia="ko-KR"/>
        </w:rPr>
        <w:t>մտնում</w:t>
      </w:r>
      <w:r w:rsidRPr="00D1277D">
        <w:rPr>
          <w:rFonts w:ascii="GHEA Grapalat" w:eastAsiaTheme="minorEastAsia" w:hAnsi="GHEA Grapalat"/>
          <w:sz w:val="24"/>
          <w:szCs w:val="24"/>
          <w:lang w:eastAsia="ko-KR"/>
        </w:rPr>
        <w:t xml:space="preserve"> </w:t>
      </w:r>
      <w:r w:rsidRPr="00D1277D">
        <w:rPr>
          <w:rFonts w:ascii="GHEA Grapalat" w:eastAsiaTheme="minorEastAsia" w:hAnsi="GHEA Grapalat" w:cs="Sylfaen"/>
          <w:sz w:val="24"/>
          <w:szCs w:val="24"/>
          <w:lang w:eastAsia="ko-KR"/>
        </w:rPr>
        <w:t>պաշտոնական</w:t>
      </w:r>
      <w:r w:rsidRPr="00D1277D">
        <w:rPr>
          <w:rFonts w:ascii="GHEA Grapalat" w:eastAsiaTheme="minorEastAsia" w:hAnsi="GHEA Grapalat"/>
          <w:sz w:val="24"/>
          <w:szCs w:val="24"/>
          <w:lang w:eastAsia="ko-KR"/>
        </w:rPr>
        <w:t xml:space="preserve"> </w:t>
      </w:r>
      <w:r w:rsidRPr="00D1277D">
        <w:rPr>
          <w:rFonts w:ascii="GHEA Grapalat" w:eastAsiaTheme="minorEastAsia" w:hAnsi="GHEA Grapalat" w:cs="Sylfaen"/>
          <w:sz w:val="24"/>
          <w:szCs w:val="24"/>
          <w:lang w:eastAsia="ko-KR"/>
        </w:rPr>
        <w:t>հրապարակմանը հաջորդող օրվանից:</w:t>
      </w:r>
    </w:p>
    <w:p w:rsidR="00B34267" w:rsidRPr="00D1277D" w:rsidRDefault="00B34267" w:rsidP="00B34267">
      <w:pPr>
        <w:tabs>
          <w:tab w:val="left" w:pos="990"/>
          <w:tab w:val="left" w:pos="1170"/>
        </w:tabs>
        <w:spacing w:line="360" w:lineRule="auto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D1277D">
        <w:rPr>
          <w:rFonts w:ascii="GHEA Grapalat" w:hAnsi="GHEA Grapalat"/>
          <w:color w:val="000000" w:themeColor="text1"/>
          <w:sz w:val="24"/>
          <w:szCs w:val="24"/>
        </w:rPr>
        <w:t xml:space="preserve">             2.Սույն օրենքից բխող</w:t>
      </w:r>
      <w:r w:rsidRPr="00D1277D">
        <w:rPr>
          <w:rFonts w:ascii="GHEA Grapalat" w:hAnsi="GHEA Grapalat"/>
          <w:b/>
          <w:color w:val="000000" w:themeColor="text1"/>
          <w:sz w:val="24"/>
          <w:szCs w:val="24"/>
        </w:rPr>
        <w:t xml:space="preserve"> </w:t>
      </w:r>
      <w:r w:rsidRPr="00D1277D">
        <w:rPr>
          <w:rFonts w:ascii="GHEA Grapalat" w:hAnsi="GHEA Grapalat"/>
          <w:color w:val="000000" w:themeColor="text1"/>
          <w:sz w:val="24"/>
          <w:szCs w:val="24"/>
        </w:rPr>
        <w:t>ենթաօրենսդրական նորմատիվ իրավական ակտերը ընդունվում են սույն օրենքն ուժի մեջ մտնելուց հետո՝ եռամսյա ժամկետում:</w:t>
      </w:r>
    </w:p>
    <w:p w:rsidR="004D1D30" w:rsidRPr="00B34267" w:rsidRDefault="004D1D30" w:rsidP="00B34267">
      <w:bookmarkStart w:id="0" w:name="_GoBack"/>
      <w:bookmarkEnd w:id="0"/>
    </w:p>
    <w:sectPr w:rsidR="004D1D30" w:rsidRPr="00B342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2A7B" w:rsidRDefault="00672A7B">
      <w:pPr>
        <w:spacing w:after="0" w:line="240" w:lineRule="auto"/>
      </w:pPr>
      <w:r>
        <w:separator/>
      </w:r>
    </w:p>
  </w:endnote>
  <w:endnote w:type="continuationSeparator" w:id="0">
    <w:p w:rsidR="00672A7B" w:rsidRDefault="00672A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2A7B" w:rsidRDefault="00672A7B">
      <w:pPr>
        <w:spacing w:after="0" w:line="240" w:lineRule="auto"/>
      </w:pPr>
      <w:r>
        <w:separator/>
      </w:r>
    </w:p>
  </w:footnote>
  <w:footnote w:type="continuationSeparator" w:id="0">
    <w:p w:rsidR="00672A7B" w:rsidRDefault="00672A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677"/>
    <w:rsid w:val="00137936"/>
    <w:rsid w:val="001A17D8"/>
    <w:rsid w:val="001F7F81"/>
    <w:rsid w:val="0020133F"/>
    <w:rsid w:val="002A0E41"/>
    <w:rsid w:val="002E3677"/>
    <w:rsid w:val="0042522C"/>
    <w:rsid w:val="004A5D1F"/>
    <w:rsid w:val="004D1D30"/>
    <w:rsid w:val="005168E0"/>
    <w:rsid w:val="00672A7B"/>
    <w:rsid w:val="006A74BD"/>
    <w:rsid w:val="007659E1"/>
    <w:rsid w:val="00816B85"/>
    <w:rsid w:val="00852AC0"/>
    <w:rsid w:val="00896281"/>
    <w:rsid w:val="008A5F1B"/>
    <w:rsid w:val="00983E5D"/>
    <w:rsid w:val="00A35150"/>
    <w:rsid w:val="00A52FC1"/>
    <w:rsid w:val="00B337A1"/>
    <w:rsid w:val="00B34267"/>
    <w:rsid w:val="00BB04A1"/>
    <w:rsid w:val="00C9310B"/>
    <w:rsid w:val="00CB74FF"/>
    <w:rsid w:val="00CF2978"/>
    <w:rsid w:val="00D1277D"/>
    <w:rsid w:val="00D27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6EB97BB-1E6A-4ACA-8A85-D0BE58A72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2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108</Words>
  <Characters>879</Characters>
  <Application>Microsoft Office Word</Application>
  <DocSecurity>0</DocSecurity>
  <Lines>22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</dc:creator>
  <cp:keywords>https://mul2.gov.am/tasks/935488/oneclick/5272a3f1b605938d1e9db0fdd1e730d191289367174e44cb61feacd9b7918065.docx?token=efc4c14ca77a4bce4d934ccc819d99dd</cp:keywords>
  <dc:description/>
  <cp:lastModifiedBy>Ashot Tsormutyan</cp:lastModifiedBy>
  <cp:revision>14</cp:revision>
  <dcterms:created xsi:type="dcterms:W3CDTF">2023-04-07T06:35:00Z</dcterms:created>
  <dcterms:modified xsi:type="dcterms:W3CDTF">2024-03-07T05:33:00Z</dcterms:modified>
</cp:coreProperties>
</file>