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F7D88" w:rsidRDefault="005C188B">
      <w:pPr>
        <w:spacing w:after="12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2" w14:textId="7C3006DB" w:rsidR="005F7D88" w:rsidRDefault="005C188B">
      <w:pPr>
        <w:widowControl w:val="0"/>
        <w:shd w:val="clear" w:color="auto" w:fill="FFFFFF"/>
        <w:spacing w:after="360" w:line="240" w:lineRule="auto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</w:rPr>
        <w:t>«</w:t>
      </w:r>
      <w:r>
        <w:rPr>
          <w:rFonts w:ascii="GHEA Grapalat" w:eastAsia="GHEA Grapalat" w:hAnsi="GHEA Grapalat" w:cs="GHEA Grapalat"/>
          <w:b/>
          <w:color w:val="000000"/>
        </w:rPr>
        <w:t>Հայաստանի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Հանրապետության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կառավարության</w:t>
      </w:r>
      <w:r>
        <w:rPr>
          <w:rFonts w:ascii="GHEA Grapalat" w:eastAsia="GHEA Grapalat" w:hAnsi="GHEA Grapalat" w:cs="GHEA Grapalat"/>
          <w:b/>
          <w:color w:val="000000"/>
        </w:rPr>
        <w:t xml:space="preserve"> 2023 </w:t>
      </w:r>
      <w:r>
        <w:rPr>
          <w:rFonts w:ascii="GHEA Grapalat" w:eastAsia="GHEA Grapalat" w:hAnsi="GHEA Grapalat" w:cs="GHEA Grapalat"/>
          <w:b/>
          <w:color w:val="000000"/>
        </w:rPr>
        <w:t>թվականի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դեկտեմբերի</w:t>
      </w:r>
      <w:r>
        <w:rPr>
          <w:rFonts w:ascii="GHEA Grapalat" w:eastAsia="GHEA Grapalat" w:hAnsi="GHEA Grapalat" w:cs="GHEA Grapalat"/>
          <w:b/>
          <w:color w:val="000000"/>
        </w:rPr>
        <w:t xml:space="preserve"> 28-</w:t>
      </w:r>
      <w:r>
        <w:rPr>
          <w:rFonts w:ascii="GHEA Grapalat" w:eastAsia="GHEA Grapalat" w:hAnsi="GHEA Grapalat" w:cs="GHEA Grapalat"/>
          <w:b/>
          <w:color w:val="000000"/>
        </w:rPr>
        <w:t>ի</w:t>
      </w:r>
      <w:r>
        <w:rPr>
          <w:rFonts w:ascii="GHEA Grapalat" w:eastAsia="GHEA Grapalat" w:hAnsi="GHEA Grapalat" w:cs="GHEA Grapalat"/>
          <w:b/>
          <w:color w:val="000000"/>
        </w:rPr>
        <w:t xml:space="preserve"> N 2346-</w:t>
      </w:r>
      <w:r>
        <w:rPr>
          <w:rFonts w:ascii="GHEA Grapalat" w:eastAsia="GHEA Grapalat" w:hAnsi="GHEA Grapalat" w:cs="GHEA Grapalat"/>
          <w:b/>
          <w:color w:val="000000"/>
        </w:rPr>
        <w:t>Ա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որոշման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B51C5C">
        <w:rPr>
          <w:rFonts w:ascii="GHEA Grapalat" w:eastAsia="GHEA Grapalat" w:hAnsi="GHEA Grapalat" w:cs="GHEA Grapalat"/>
          <w:b/>
          <w:color w:val="000000"/>
        </w:rPr>
        <w:t xml:space="preserve">մեջ փոփոխություններ և լրացումներ կատարելու մասին» </w:t>
      </w:r>
      <w:r>
        <w:rPr>
          <w:rFonts w:ascii="GHEA Grapalat" w:eastAsia="GHEA Grapalat" w:hAnsi="GHEA Grapalat" w:cs="GHEA Grapalat"/>
          <w:b/>
          <w:color w:val="000000"/>
        </w:rPr>
        <w:t>որոշ</w:t>
      </w:r>
      <w:r w:rsidR="00B51C5C">
        <w:rPr>
          <w:rFonts w:ascii="GHEA Grapalat" w:eastAsia="GHEA Grapalat" w:hAnsi="GHEA Grapalat" w:cs="GHEA Grapalat"/>
          <w:b/>
          <w:color w:val="000000"/>
        </w:rPr>
        <w:t>մ</w:t>
      </w:r>
      <w:r>
        <w:rPr>
          <w:rFonts w:ascii="GHEA Grapalat" w:eastAsia="GHEA Grapalat" w:hAnsi="GHEA Grapalat" w:cs="GHEA Grapalat"/>
          <w:b/>
          <w:color w:val="000000"/>
        </w:rPr>
        <w:t>ա</w:t>
      </w:r>
      <w:r w:rsidR="00B51C5C">
        <w:rPr>
          <w:rFonts w:ascii="GHEA Grapalat" w:eastAsia="GHEA Grapalat" w:hAnsi="GHEA Grapalat" w:cs="GHEA Grapalat"/>
          <w:b/>
          <w:color w:val="000000"/>
        </w:rPr>
        <w:t>ն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նախագծ</w:t>
      </w:r>
      <w:r>
        <w:rPr>
          <w:rFonts w:ascii="GHEA Grapalat" w:eastAsia="GHEA Grapalat" w:hAnsi="GHEA Grapalat" w:cs="GHEA Grapalat"/>
          <w:b/>
          <w:color w:val="000000"/>
        </w:rPr>
        <w:t>ի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վերաբերյալ</w:t>
      </w:r>
    </w:p>
    <w:p w14:paraId="00000003" w14:textId="77777777" w:rsidR="005F7D88" w:rsidRDefault="005C188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50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Ընթացիկ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իրավիճակը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իրավական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ակտի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ընդունման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անհրաժեշտությունը</w:t>
      </w:r>
    </w:p>
    <w:p w14:paraId="00000004" w14:textId="77777777" w:rsidR="005F7D88" w:rsidRDefault="005C188B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կառավարությունը</w:t>
      </w:r>
      <w:r>
        <w:rPr>
          <w:rFonts w:ascii="GHEA Grapalat" w:eastAsia="GHEA Grapalat" w:hAnsi="GHEA Grapalat" w:cs="GHEA Grapalat"/>
        </w:rPr>
        <w:t xml:space="preserve"> 2023 </w:t>
      </w:r>
      <w:r>
        <w:rPr>
          <w:rFonts w:ascii="GHEA Grapalat" w:eastAsia="GHEA Grapalat" w:hAnsi="GHEA Grapalat" w:cs="GHEA Grapalat"/>
        </w:rPr>
        <w:t>թ</w:t>
      </w:r>
      <w:r>
        <w:rPr>
          <w:rFonts w:ascii="Cambria Math" w:eastAsia="Cambria Math" w:hAnsi="Cambria Math" w:cs="Cambria Math"/>
        </w:rPr>
        <w:t>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դեկտեմբերի</w:t>
      </w:r>
      <w:r>
        <w:rPr>
          <w:rFonts w:ascii="GHEA Grapalat" w:eastAsia="GHEA Grapalat" w:hAnsi="GHEA Grapalat" w:cs="GHEA Grapalat"/>
        </w:rPr>
        <w:t xml:space="preserve"> 28-</w:t>
      </w:r>
      <w:r>
        <w:rPr>
          <w:rFonts w:ascii="GHEA Grapalat" w:eastAsia="GHEA Grapalat" w:hAnsi="GHEA Grapalat" w:cs="GHEA Grapalat"/>
        </w:rPr>
        <w:t>ի</w:t>
      </w:r>
      <w:r>
        <w:rPr>
          <w:rFonts w:ascii="GHEA Grapalat" w:eastAsia="GHEA Grapalat" w:hAnsi="GHEA Grapalat" w:cs="GHEA Grapalat"/>
        </w:rPr>
        <w:t xml:space="preserve"> N 2346-</w:t>
      </w:r>
      <w:r>
        <w:rPr>
          <w:rFonts w:ascii="GHEA Grapalat" w:eastAsia="GHEA Grapalat" w:hAnsi="GHEA Grapalat" w:cs="GHEA Grapalat"/>
        </w:rPr>
        <w:t>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որոշմամբ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այսուհետ՝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Որոշում</w:t>
      </w:r>
      <w:r>
        <w:rPr>
          <w:rFonts w:ascii="GHEA Grapalat" w:eastAsia="GHEA Grapalat" w:hAnsi="GHEA Grapalat" w:cs="GHEA Grapalat"/>
        </w:rPr>
        <w:t xml:space="preserve">) </w:t>
      </w:r>
      <w:r>
        <w:rPr>
          <w:rFonts w:ascii="GHEA Grapalat" w:eastAsia="GHEA Grapalat" w:hAnsi="GHEA Grapalat" w:cs="GHEA Grapalat"/>
        </w:rPr>
        <w:t>հաստատվել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կենսաչափական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անձնագրերի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նույնակ</w:t>
      </w:r>
      <w:r>
        <w:rPr>
          <w:rFonts w:ascii="GHEA Grapalat" w:eastAsia="GHEA Grapalat" w:hAnsi="GHEA Grapalat" w:cs="GHEA Grapalat"/>
        </w:rPr>
        <w:t>անացման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քարտերի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տրամադրման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ենթակառուցվածքի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ծառայությունների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վերաբերյալ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պետություն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մասնավոր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գործընկերության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ՊՄԳ</w:t>
      </w:r>
      <w:r>
        <w:rPr>
          <w:rFonts w:ascii="GHEA Grapalat" w:eastAsia="GHEA Grapalat" w:hAnsi="GHEA Grapalat" w:cs="GHEA Grapalat"/>
        </w:rPr>
        <w:t xml:space="preserve">) </w:t>
      </w:r>
      <w:r>
        <w:rPr>
          <w:rFonts w:ascii="GHEA Grapalat" w:eastAsia="GHEA Grapalat" w:hAnsi="GHEA Grapalat" w:cs="GHEA Grapalat"/>
        </w:rPr>
        <w:t>ձևաչափով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իրականացումը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մասնավոր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գործընկերոջ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ընտրության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որակավորման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փուլի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մեկնարկի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անհրաժեշտ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փաստաթղթերը։</w:t>
      </w:r>
    </w:p>
    <w:p w14:paraId="00000005" w14:textId="77777777" w:rsidR="005F7D88" w:rsidRDefault="005C188B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Որոշման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հավելված</w:t>
      </w:r>
      <w:r>
        <w:rPr>
          <w:rFonts w:ascii="GHEA Grapalat" w:eastAsia="GHEA Grapalat" w:hAnsi="GHEA Grapalat" w:cs="GHEA Grapalat"/>
        </w:rPr>
        <w:t xml:space="preserve"> 6-</w:t>
      </w:r>
      <w:r>
        <w:rPr>
          <w:rFonts w:ascii="GHEA Grapalat" w:eastAsia="GHEA Grapalat" w:hAnsi="GHEA Grapalat" w:cs="GHEA Grapalat"/>
        </w:rPr>
        <w:t>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ձևավորված՝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ՊՄԳ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մրցույթի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հանձնաժողովի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այսուհետ՝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Հանձնաժողով</w:t>
      </w:r>
      <w:r>
        <w:rPr>
          <w:rFonts w:ascii="GHEA Grapalat" w:eastAsia="GHEA Grapalat" w:hAnsi="GHEA Grapalat" w:cs="GHEA Grapalat"/>
        </w:rPr>
        <w:t xml:space="preserve">) </w:t>
      </w:r>
      <w:r>
        <w:rPr>
          <w:rFonts w:ascii="GHEA Grapalat" w:eastAsia="GHEA Grapalat" w:hAnsi="GHEA Grapalat" w:cs="GHEA Grapalat"/>
        </w:rPr>
        <w:t>գործունեության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հանդիսանում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ՊՄԳ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հարաբերությունները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կարգավորող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օրենքն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իրավակարգավորումները</w:t>
      </w:r>
      <w:r>
        <w:rPr>
          <w:rFonts w:ascii="GHEA Grapalat" w:eastAsia="GHEA Grapalat" w:hAnsi="GHEA Grapalat" w:cs="GHEA Grapalat"/>
        </w:rPr>
        <w:t>:</w:t>
      </w:r>
    </w:p>
    <w:p w14:paraId="64B4A969" w14:textId="18B07ECF" w:rsidR="009A7FCA" w:rsidRDefault="005C188B" w:rsidP="009A7FCA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Միաժամանակ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Հանձնաժողովի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ընթացքում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ծագել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</w:t>
      </w:r>
      <w:r>
        <w:rPr>
          <w:rFonts w:ascii="GHEA Grapalat" w:eastAsia="GHEA Grapalat" w:hAnsi="GHEA Grapalat" w:cs="GHEA Grapalat"/>
        </w:rPr>
        <w:t>նթացակարգային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մեկնաբանության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որոշակի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հարցեր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առաջարկվում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հստակեցնել՝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կանխատեսելի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գործընթաց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կազմակերպելու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նպատակով։</w:t>
      </w:r>
      <w:r>
        <w:rPr>
          <w:rFonts w:ascii="GHEA Grapalat" w:eastAsia="GHEA Grapalat" w:hAnsi="GHEA Grapalat" w:cs="GHEA Grapalat"/>
        </w:rPr>
        <w:t xml:space="preserve"> </w:t>
      </w:r>
    </w:p>
    <w:p w14:paraId="201A6627" w14:textId="77777777" w:rsidR="009A7FCA" w:rsidRDefault="009A7FCA" w:rsidP="009A7FCA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Մրցույթին մասնակցելու հետաքրքրություն ցուցաբերող ընկերությունները՝ ներառյալ միջազգային հեղինակություն վայելող, նույնպես դիմել են տարբեր պարզաբանումների համար, որը բխում է ՊՄԳ գնումների միջազգային լավագույն փորձից։ Այդ պարզաբանումներից մի քանիսը ունեն բովանդակային բնույթ և ցանկալի է տալ Որակավորման հարցման մեջ փոփոխությունների ձևով։ </w:t>
      </w:r>
    </w:p>
    <w:p w14:paraId="285C0B3F" w14:textId="6CD55066" w:rsidR="009A7FCA" w:rsidRPr="009A7FCA" w:rsidRDefault="009A7FCA" w:rsidP="009A7FCA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Այս պահին նաև արդեն իսկ 3 մրցույթին մասնակցելու հետաքրքրություն ցուցաբերած ընկերություններ պաշտոնապես դիմել են մրցույթի հայտերի ներկայացման ժամկետը 3-4 շաբաթով հետաձգելու խնդրանքով։ Միջազգային և այս մրցույթի հետ կապված մեր նախկին փորձը նույնպես ցույց է տալիս, որ մրցույթի հայտերի ներկայացման ժամկետին ընդառաջ ավել շատ խնդրանքներ են լինելու, քանի որ մրցույթին պատրաստվելու համար հետ</w:t>
      </w:r>
      <w:r w:rsidR="00F12D97">
        <w:rPr>
          <w:rFonts w:ascii="GHEA Grapalat" w:eastAsia="GHEA Grapalat" w:hAnsi="GHEA Grapalat" w:cs="GHEA Grapalat"/>
        </w:rPr>
        <w:t>ա</w:t>
      </w:r>
      <w:r>
        <w:rPr>
          <w:rFonts w:ascii="GHEA Grapalat" w:eastAsia="GHEA Grapalat" w:hAnsi="GHEA Grapalat" w:cs="GHEA Grapalat"/>
        </w:rPr>
        <w:t>քրքրված ընկերությունները բարդ միջազգային գործընթացներ են անցնում՝ կոնսորցիումներ ձևավորելու և ՀՀ օրենսդրության համապատասխան փաստաթղթերը պատրաստելու</w:t>
      </w:r>
      <w:r w:rsidR="0099738D">
        <w:rPr>
          <w:rFonts w:ascii="GHEA Grapalat" w:eastAsia="GHEA Grapalat" w:hAnsi="GHEA Grapalat" w:cs="GHEA Grapalat"/>
        </w:rPr>
        <w:t xml:space="preserve"> առումներով։</w:t>
      </w:r>
      <w:r>
        <w:rPr>
          <w:rFonts w:ascii="GHEA Grapalat" w:eastAsia="GHEA Grapalat" w:hAnsi="GHEA Grapalat" w:cs="GHEA Grapalat"/>
        </w:rPr>
        <w:t xml:space="preserve"> </w:t>
      </w:r>
      <w:r w:rsidR="0099738D">
        <w:rPr>
          <w:rFonts w:ascii="GHEA Grapalat" w:eastAsia="GHEA Grapalat" w:hAnsi="GHEA Grapalat" w:cs="GHEA Grapalat"/>
        </w:rPr>
        <w:t xml:space="preserve">Ժամկետի նման երկարացումները միջազգային պրակտիկայում ընդունված են, նախատեսված են նաև ՊՄԳ օրենսդրությամբ ու ծրագրով և երաշխավորում են բոլոր որակաորվում ունեցող ընկերությունների մասնակցությունը մրցույթին։ </w:t>
      </w:r>
      <w:r>
        <w:rPr>
          <w:rFonts w:ascii="GHEA Grapalat" w:eastAsia="GHEA Grapalat" w:hAnsi="GHEA Grapalat" w:cs="GHEA Grapalat"/>
        </w:rPr>
        <w:t xml:space="preserve">  </w:t>
      </w:r>
    </w:p>
    <w:p w14:paraId="00000007" w14:textId="77777777" w:rsidR="005F7D88" w:rsidRDefault="005C188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46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Առաջարկվող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կարգավորման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բնույթը</w:t>
      </w:r>
    </w:p>
    <w:p w14:paraId="00000008" w14:textId="77777777" w:rsidR="005F7D88" w:rsidRDefault="005C188B">
      <w:pPr>
        <w:widowControl w:val="0"/>
        <w:spacing w:before="120" w:after="120" w:line="240" w:lineRule="auto"/>
        <w:ind w:firstLine="446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Սույն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նախագծի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առաջարկվում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փոփոխություններ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լրացումներ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կատարել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կենսաչափական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անձնագրերի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նույնականացման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քարտերի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ՊՄԳ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մասին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պետություն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մասնավոր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գործընկերության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ընթացակարգը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սահմանող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որոշումներում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մասնավորապես</w:t>
      </w:r>
      <w:r>
        <w:rPr>
          <w:rFonts w:ascii="GHEA Grapalat" w:eastAsia="GHEA Grapalat" w:hAnsi="GHEA Grapalat" w:cs="GHEA Grapalat"/>
        </w:rPr>
        <w:t>.</w:t>
      </w:r>
    </w:p>
    <w:p w14:paraId="00000009" w14:textId="77777777" w:rsidR="005F7D88" w:rsidRDefault="005C188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540" w:hanging="27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ՀՀ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</w:t>
      </w:r>
      <w:r>
        <w:rPr>
          <w:rFonts w:ascii="GHEA Grapalat" w:eastAsia="GHEA Grapalat" w:hAnsi="GHEA Grapalat" w:cs="GHEA Grapalat"/>
          <w:color w:val="000000"/>
        </w:rPr>
        <w:t>առավարության</w:t>
      </w:r>
      <w:r>
        <w:rPr>
          <w:rFonts w:ascii="GHEA Grapalat" w:eastAsia="GHEA Grapalat" w:hAnsi="GHEA Grapalat" w:cs="GHEA Grapalat"/>
          <w:color w:val="000000"/>
        </w:rPr>
        <w:t xml:space="preserve"> 2023 </w:t>
      </w:r>
      <w:r>
        <w:rPr>
          <w:rFonts w:ascii="GHEA Grapalat" w:eastAsia="GHEA Grapalat" w:hAnsi="GHEA Grapalat" w:cs="GHEA Grapalat"/>
          <w:color w:val="000000"/>
        </w:rPr>
        <w:t>թ</w:t>
      </w:r>
      <w:r>
        <w:rPr>
          <w:rFonts w:ascii="Cambria Math" w:eastAsia="Cambria Math" w:hAnsi="Cambria Math" w:cs="Cambria Math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դեկտեմբերի</w:t>
      </w:r>
      <w:r>
        <w:rPr>
          <w:rFonts w:ascii="GHEA Grapalat" w:eastAsia="GHEA Grapalat" w:hAnsi="GHEA Grapalat" w:cs="GHEA Grapalat"/>
          <w:color w:val="000000"/>
        </w:rPr>
        <w:t xml:space="preserve"> 28-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N 2346-</w:t>
      </w:r>
      <w:r>
        <w:rPr>
          <w:rFonts w:ascii="GHEA Grapalat" w:eastAsia="GHEA Grapalat" w:hAnsi="GHEA Grapalat" w:cs="GHEA Grapalat"/>
          <w:color w:val="000000"/>
        </w:rPr>
        <w:t>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մասով՝</w:t>
      </w:r>
    </w:p>
    <w:p w14:paraId="0000000A" w14:textId="77777777" w:rsidR="005F7D88" w:rsidRDefault="005C188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Գնահատող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հանձնաժողովի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սահմանվում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հստակ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ժամկետներ՝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գործընկերոջ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ընտրության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ընթացակարգի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որակավորման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հարցումը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հրապարակելու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տարածելու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հնարավոր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մասնակիցներին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ծանուցելու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ինչպես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նաև՝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ըստ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շտկումներ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իրականացնելու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Որոշմամբ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հավելվածներում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պետք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որակավորման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մասը</w:t>
      </w:r>
      <w:r>
        <w:rPr>
          <w:rFonts w:ascii="Cambria Math" w:eastAsia="Cambria Math" w:hAnsi="Cambria Math" w:cs="Cambria Math"/>
          <w:color w:val="000000"/>
        </w:rPr>
        <w:t>․</w:t>
      </w:r>
    </w:p>
    <w:p w14:paraId="0000000E" w14:textId="77777777" w:rsidR="005F7D88" w:rsidRDefault="005F7D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26"/>
        <w:jc w:val="both"/>
        <w:rPr>
          <w:rFonts w:ascii="GHEA Grapalat" w:eastAsia="GHEA Grapalat" w:hAnsi="GHEA Grapalat" w:cs="GHEA Grapalat"/>
        </w:rPr>
      </w:pPr>
      <w:bookmarkStart w:id="0" w:name="_GoBack"/>
      <w:bookmarkEnd w:id="0"/>
    </w:p>
    <w:p w14:paraId="0000000F" w14:textId="77777777" w:rsidR="005F7D88" w:rsidRDefault="005C188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left="0" w:firstLine="446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lastRenderedPageBreak/>
        <w:t>Նախագծի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մշակման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գործընթացում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ներգրավված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ինստիտուտները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,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անձինք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նրանց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դիրքորոշումը</w:t>
      </w:r>
    </w:p>
    <w:p w14:paraId="00000010" w14:textId="77777777" w:rsidR="005F7D88" w:rsidRDefault="005C188B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Նախագիծը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մշակվել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ՊՄԳ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ծրագրի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իրավասու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մարմնի՝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ՀՀ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ներքին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գործերի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նախարարության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կողմից։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</w:p>
    <w:p w14:paraId="00000011" w14:textId="77777777" w:rsidR="005F7D88" w:rsidRDefault="005F7D88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highlight w:val="white"/>
        </w:rPr>
      </w:pPr>
    </w:p>
    <w:p w14:paraId="00000012" w14:textId="77777777" w:rsidR="005F7D88" w:rsidRDefault="005C188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left="0" w:firstLine="446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Ակնկալվող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արդյունքը</w:t>
      </w:r>
    </w:p>
    <w:p w14:paraId="00000013" w14:textId="77777777" w:rsidR="005F7D88" w:rsidRDefault="005C188B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Նախագծի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ընդունմամբ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ակնկալվում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ապահովել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Որոշմամբ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հաստատված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ՊՄԳ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ծրագրի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Գնահատող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հանձնաժողովի՝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կիրառելի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օրենսդրությանն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ամբողջությամբ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համարժեք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արդյունավետ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աշխատանքը՝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այսպիսով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հնարավորինս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երաշխավորելով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 </w:t>
      </w:r>
      <w:r>
        <w:rPr>
          <w:rFonts w:ascii="GHEA Grapalat" w:eastAsia="GHEA Grapalat" w:hAnsi="GHEA Grapalat" w:cs="GHEA Grapalat"/>
          <w:color w:val="000000"/>
          <w:highlight w:val="white"/>
        </w:rPr>
        <w:t>մրցութային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գործընթացի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բարեվարքությունը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նվազագույնի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հասցնելով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մրցույթի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տարբեր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ելքերի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դեպքում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օրենսդրության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մեկնաբանելիության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հետ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կապված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ռիսկերը։</w:t>
      </w:r>
    </w:p>
    <w:p w14:paraId="00000014" w14:textId="77777777" w:rsidR="005F7D88" w:rsidRDefault="005C188B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Միաժամանակ՝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փո</w:t>
      </w:r>
      <w:r>
        <w:rPr>
          <w:rFonts w:ascii="GHEA Grapalat" w:eastAsia="GHEA Grapalat" w:hAnsi="GHEA Grapalat" w:cs="GHEA Grapalat"/>
          <w:color w:val="000000"/>
          <w:highlight w:val="white"/>
        </w:rPr>
        <w:t>րձի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հիման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վրա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հընթացս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բարելավվում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գործող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ՊՄԳ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ընթացակարգերը։</w:t>
      </w:r>
    </w:p>
    <w:p w14:paraId="00000015" w14:textId="77777777" w:rsidR="005F7D88" w:rsidRDefault="005C188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46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Լրացուցիչ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ֆինանսական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միջոցների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անհրաժեշտությունը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պետական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բյուջեի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եկամուտներում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ծախսերում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սպասվելիք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փոփոխությունները</w:t>
      </w:r>
    </w:p>
    <w:p w14:paraId="00000016" w14:textId="77777777" w:rsidR="005F7D88" w:rsidRDefault="005C188B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Նախագծի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ընդունումը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հավելյալ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կարիք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պետական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բյուջեի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եկամուտներում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ծախսերում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փոփոխություններ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առաջացնում։</w:t>
      </w:r>
    </w:p>
    <w:p w14:paraId="00000017" w14:textId="77777777" w:rsidR="005F7D88" w:rsidRDefault="005C188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50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</w:rPr>
        <w:t>Իրավական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ակտի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ընդունման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կապակցությամբ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այլ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նորմատիվ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իրավական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ակտերի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ընդունման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անհրաժեշտություն</w:t>
      </w:r>
    </w:p>
    <w:p w14:paraId="00000018" w14:textId="77777777" w:rsidR="005F7D88" w:rsidRDefault="005C188B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Սույն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նախագծի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ընդունման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կապակցությամբ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նորմատիվ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ակտերի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ընդունման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անհրաժեշտություն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առաջանում։</w:t>
      </w:r>
    </w:p>
    <w:p w14:paraId="00000019" w14:textId="77777777" w:rsidR="005F7D88" w:rsidRDefault="005C188B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240" w:line="240" w:lineRule="auto"/>
        <w:ind w:left="0" w:firstLine="450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Կապը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ռազմավարական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փաստաթղթերի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հետ</w:t>
      </w:r>
    </w:p>
    <w:p w14:paraId="0000001A" w14:textId="77777777" w:rsidR="005F7D88" w:rsidRDefault="005C188B">
      <w:pPr>
        <w:widowControl w:val="0"/>
        <w:spacing w:before="120" w:after="120" w:line="240" w:lineRule="auto"/>
        <w:ind w:firstLine="45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Նախագիծը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չի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բխում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ռազմավարական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փաստաթղթերից։</w:t>
      </w:r>
    </w:p>
    <w:sectPr w:rsidR="005F7D88">
      <w:pgSz w:w="11906" w:h="16838"/>
      <w:pgMar w:top="864" w:right="1152" w:bottom="864" w:left="11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09D6"/>
    <w:multiLevelType w:val="multilevel"/>
    <w:tmpl w:val="F30E1464"/>
    <w:lvl w:ilvl="0">
      <w:start w:val="1"/>
      <w:numFmt w:val="bullet"/>
      <w:lvlText w:val="−"/>
      <w:lvlJc w:val="left"/>
      <w:pPr>
        <w:ind w:left="1126" w:hanging="564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642" w:hanging="360"/>
      </w:pPr>
    </w:lvl>
    <w:lvl w:ilvl="2">
      <w:start w:val="1"/>
      <w:numFmt w:val="lowerRoman"/>
      <w:lvlText w:val="%3."/>
      <w:lvlJc w:val="right"/>
      <w:pPr>
        <w:ind w:left="2362" w:hanging="180"/>
      </w:pPr>
    </w:lvl>
    <w:lvl w:ilvl="3">
      <w:start w:val="1"/>
      <w:numFmt w:val="decimal"/>
      <w:lvlText w:val="%4."/>
      <w:lvlJc w:val="left"/>
      <w:pPr>
        <w:ind w:left="3082" w:hanging="360"/>
      </w:pPr>
    </w:lvl>
    <w:lvl w:ilvl="4">
      <w:start w:val="1"/>
      <w:numFmt w:val="lowerLetter"/>
      <w:lvlText w:val="%5."/>
      <w:lvlJc w:val="left"/>
      <w:pPr>
        <w:ind w:left="3802" w:hanging="360"/>
      </w:pPr>
    </w:lvl>
    <w:lvl w:ilvl="5">
      <w:start w:val="1"/>
      <w:numFmt w:val="lowerRoman"/>
      <w:lvlText w:val="%6."/>
      <w:lvlJc w:val="right"/>
      <w:pPr>
        <w:ind w:left="4522" w:hanging="180"/>
      </w:pPr>
    </w:lvl>
    <w:lvl w:ilvl="6">
      <w:start w:val="1"/>
      <w:numFmt w:val="decimal"/>
      <w:lvlText w:val="%7."/>
      <w:lvlJc w:val="left"/>
      <w:pPr>
        <w:ind w:left="5242" w:hanging="360"/>
      </w:pPr>
    </w:lvl>
    <w:lvl w:ilvl="7">
      <w:start w:val="1"/>
      <w:numFmt w:val="lowerLetter"/>
      <w:lvlText w:val="%8."/>
      <w:lvlJc w:val="left"/>
      <w:pPr>
        <w:ind w:left="5962" w:hanging="360"/>
      </w:pPr>
    </w:lvl>
    <w:lvl w:ilvl="8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4E72258D"/>
    <w:multiLevelType w:val="multilevel"/>
    <w:tmpl w:val="747A06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8615D"/>
    <w:multiLevelType w:val="multilevel"/>
    <w:tmpl w:val="E2D002CE"/>
    <w:lvl w:ilvl="0">
      <w:start w:val="1"/>
      <w:numFmt w:val="decimal"/>
      <w:lvlText w:val="%1)"/>
      <w:lvlJc w:val="left"/>
      <w:pPr>
        <w:ind w:left="1126" w:hanging="564"/>
      </w:pPr>
    </w:lvl>
    <w:lvl w:ilvl="1">
      <w:start w:val="1"/>
      <w:numFmt w:val="lowerLetter"/>
      <w:lvlText w:val="%2."/>
      <w:lvlJc w:val="left"/>
      <w:pPr>
        <w:ind w:left="1642" w:hanging="360"/>
      </w:pPr>
    </w:lvl>
    <w:lvl w:ilvl="2">
      <w:start w:val="1"/>
      <w:numFmt w:val="lowerRoman"/>
      <w:lvlText w:val="%3."/>
      <w:lvlJc w:val="right"/>
      <w:pPr>
        <w:ind w:left="2362" w:hanging="180"/>
      </w:pPr>
    </w:lvl>
    <w:lvl w:ilvl="3">
      <w:start w:val="1"/>
      <w:numFmt w:val="decimal"/>
      <w:lvlText w:val="%4."/>
      <w:lvlJc w:val="left"/>
      <w:pPr>
        <w:ind w:left="3082" w:hanging="360"/>
      </w:pPr>
    </w:lvl>
    <w:lvl w:ilvl="4">
      <w:start w:val="1"/>
      <w:numFmt w:val="lowerLetter"/>
      <w:lvlText w:val="%5."/>
      <w:lvlJc w:val="left"/>
      <w:pPr>
        <w:ind w:left="3802" w:hanging="360"/>
      </w:pPr>
    </w:lvl>
    <w:lvl w:ilvl="5">
      <w:start w:val="1"/>
      <w:numFmt w:val="lowerRoman"/>
      <w:lvlText w:val="%6."/>
      <w:lvlJc w:val="right"/>
      <w:pPr>
        <w:ind w:left="4522" w:hanging="180"/>
      </w:pPr>
    </w:lvl>
    <w:lvl w:ilvl="6">
      <w:start w:val="1"/>
      <w:numFmt w:val="decimal"/>
      <w:lvlText w:val="%7."/>
      <w:lvlJc w:val="left"/>
      <w:pPr>
        <w:ind w:left="5242" w:hanging="360"/>
      </w:pPr>
    </w:lvl>
    <w:lvl w:ilvl="7">
      <w:start w:val="1"/>
      <w:numFmt w:val="lowerLetter"/>
      <w:lvlText w:val="%8."/>
      <w:lvlJc w:val="left"/>
      <w:pPr>
        <w:ind w:left="5962" w:hanging="360"/>
      </w:pPr>
    </w:lvl>
    <w:lvl w:ilvl="8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D88"/>
    <w:rsid w:val="00117DA2"/>
    <w:rsid w:val="005C188B"/>
    <w:rsid w:val="005F7D88"/>
    <w:rsid w:val="0099738D"/>
    <w:rsid w:val="009A7FCA"/>
    <w:rsid w:val="00B51C5C"/>
    <w:rsid w:val="00E83EC8"/>
    <w:rsid w:val="00F1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B0A9DE"/>
  <w15:docId w15:val="{8EB72BF7-3C74-40C5-8BF7-2F0D0E83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Normal bullet 2,lp1"/>
    <w:basedOn w:val="Normal"/>
    <w:link w:val="ListParagraphChar"/>
    <w:uiPriority w:val="34"/>
    <w:qFormat/>
    <w:rsid w:val="0006159A"/>
    <w:pPr>
      <w:ind w:left="720"/>
      <w:contextualSpacing/>
    </w:pPr>
  </w:style>
  <w:style w:type="paragraph" w:styleId="Revision">
    <w:name w:val="Revision"/>
    <w:hidden/>
    <w:uiPriority w:val="99"/>
    <w:semiHidden/>
    <w:rsid w:val="00C81CDF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73662A"/>
    <w:pPr>
      <w:spacing w:after="0" w:line="240" w:lineRule="auto"/>
    </w:pPr>
    <w:rPr>
      <w:lang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link w:val="ListParagraph"/>
    <w:uiPriority w:val="34"/>
    <w:qFormat/>
    <w:rsid w:val="0073662A"/>
  </w:style>
  <w:style w:type="table" w:styleId="TableGrid">
    <w:name w:val="Table Grid"/>
    <w:basedOn w:val="TableNormal"/>
    <w:uiPriority w:val="39"/>
    <w:rsid w:val="00736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E4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4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4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4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4D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D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DF2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zzcC0xDpXuPHm+/DFHijKlpjDg==">CgMxLjA4AHIhMVhndmhSWUdnQ3oxRmpDeVlSeWJ0anowR0t5LTV0OGxL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Babayan</dc:creator>
  <cp:lastModifiedBy>Armen Khachatryan</cp:lastModifiedBy>
  <cp:revision>2</cp:revision>
  <dcterms:created xsi:type="dcterms:W3CDTF">2024-03-06T13:27:00Z</dcterms:created>
  <dcterms:modified xsi:type="dcterms:W3CDTF">2024-03-06T13:27:00Z</dcterms:modified>
  <cp:keywords>https://mul2-mia.gov.am/tasks/2582233/oneclick/2346-justification_V4_06.03.2024.docx?token=219b4f383af17cf6219f296e5a6e4258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3514fcef642c8ecc3dda1c404757b7c0e53cade3a59cf97a60479e60958ad6e0</vt:lpwstr>
  </property>
</Properties>
</file>