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A4D2DF" w14:textId="77777777" w:rsidR="00374F98" w:rsidRDefault="00374F98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</w:pPr>
    </w:p>
    <w:p w14:paraId="4FB034C9" w14:textId="5F1C2ADA" w:rsidR="00511F3D" w:rsidRPr="002A20BC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bookmarkStart w:id="0" w:name="_GoBack"/>
      <w:bookmarkEnd w:id="0"/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Մ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Ե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Ր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</w:p>
    <w:p w14:paraId="6148405D" w14:textId="77777777" w:rsidR="00E85970" w:rsidRDefault="00ED2722" w:rsidP="00E85970">
      <w:pPr>
        <w:spacing w:after="0" w:line="240" w:lineRule="auto"/>
        <w:ind w:left="-57" w:firstLine="567"/>
        <w:jc w:val="center"/>
        <w:rPr>
          <w:rFonts w:ascii="GHEA Grapalat" w:hAnsi="GHEA Grapalat"/>
          <w:sz w:val="24"/>
          <w:szCs w:val="24"/>
        </w:rPr>
      </w:pPr>
      <w:r w:rsidRPr="00ED2722">
        <w:rPr>
          <w:rFonts w:ascii="GHEA Grapalat" w:hAnsi="GHEA Grapalat"/>
          <w:sz w:val="24"/>
          <w:szCs w:val="24"/>
        </w:rPr>
        <w:t>««Հայաստանի Հանրապետության 202</w:t>
      </w:r>
      <w:r w:rsidR="00B03362">
        <w:rPr>
          <w:rFonts w:ascii="GHEA Grapalat" w:hAnsi="GHEA Grapalat"/>
          <w:sz w:val="24"/>
          <w:szCs w:val="24"/>
        </w:rPr>
        <w:t>4</w:t>
      </w:r>
      <w:r w:rsidRPr="00ED2722">
        <w:rPr>
          <w:rFonts w:ascii="GHEA Grapalat" w:hAnsi="GHEA Grapalat"/>
          <w:sz w:val="24"/>
          <w:szCs w:val="24"/>
        </w:rPr>
        <w:t xml:space="preserve"> թվականի պետական բյուջեի մասին» Հայաստանի Հանրապետության օրենքում և Հայաստանի Հանրապետության կառավարության 202</w:t>
      </w:r>
      <w:r w:rsidR="00B03362">
        <w:rPr>
          <w:rFonts w:ascii="GHEA Grapalat" w:hAnsi="GHEA Grapalat"/>
          <w:sz w:val="24"/>
          <w:szCs w:val="24"/>
        </w:rPr>
        <w:t>3</w:t>
      </w:r>
      <w:r w:rsidRPr="00ED2722">
        <w:rPr>
          <w:rFonts w:ascii="GHEA Grapalat" w:hAnsi="GHEA Grapalat"/>
          <w:sz w:val="24"/>
          <w:szCs w:val="24"/>
        </w:rPr>
        <w:t xml:space="preserve"> թվականի դեկտեմբերի 2</w:t>
      </w:r>
      <w:r w:rsidR="00B03362">
        <w:rPr>
          <w:rFonts w:ascii="GHEA Grapalat" w:hAnsi="GHEA Grapalat"/>
          <w:sz w:val="24"/>
          <w:szCs w:val="24"/>
        </w:rPr>
        <w:t>8</w:t>
      </w:r>
      <w:r w:rsidRPr="00ED2722">
        <w:rPr>
          <w:rFonts w:ascii="GHEA Grapalat" w:hAnsi="GHEA Grapalat"/>
          <w:sz w:val="24"/>
          <w:szCs w:val="24"/>
        </w:rPr>
        <w:t>-ի N 2</w:t>
      </w:r>
      <w:r w:rsidR="00B03362">
        <w:rPr>
          <w:rFonts w:ascii="GHEA Grapalat" w:hAnsi="GHEA Grapalat"/>
          <w:sz w:val="24"/>
          <w:szCs w:val="24"/>
        </w:rPr>
        <w:t>323</w:t>
      </w:r>
      <w:r w:rsidRPr="00ED2722">
        <w:rPr>
          <w:rFonts w:ascii="GHEA Grapalat" w:hAnsi="GHEA Grapalat"/>
          <w:sz w:val="24"/>
          <w:szCs w:val="24"/>
        </w:rPr>
        <w:t xml:space="preserve">-Ն որոշման մեջ փոփոխություններ </w:t>
      </w:r>
      <w:r w:rsidR="00E85970">
        <w:rPr>
          <w:rFonts w:ascii="GHEA Grapalat" w:hAnsi="GHEA Grapalat"/>
          <w:sz w:val="24"/>
          <w:szCs w:val="24"/>
        </w:rPr>
        <w:t>ու</w:t>
      </w:r>
      <w:r w:rsidRPr="00ED2722">
        <w:rPr>
          <w:rFonts w:ascii="GHEA Grapalat" w:hAnsi="GHEA Grapalat"/>
          <w:sz w:val="24"/>
          <w:szCs w:val="24"/>
        </w:rPr>
        <w:t xml:space="preserve"> լրացումներ կատարելու մասին» </w:t>
      </w:r>
      <w:r w:rsidR="00E85970" w:rsidRPr="00ED2722">
        <w:rPr>
          <w:rFonts w:ascii="GHEA Grapalat" w:hAnsi="GHEA Grapalat"/>
          <w:sz w:val="24"/>
          <w:szCs w:val="24"/>
        </w:rPr>
        <w:t xml:space="preserve">Հայաստանի </w:t>
      </w:r>
    </w:p>
    <w:p w14:paraId="31F1C6FE" w14:textId="6DD3F066" w:rsidR="00ED2722" w:rsidRPr="006847EB" w:rsidRDefault="00E85970" w:rsidP="00832A0D">
      <w:pPr>
        <w:spacing w:after="0" w:line="240" w:lineRule="auto"/>
        <w:ind w:left="-57" w:firstLine="567"/>
        <w:jc w:val="center"/>
        <w:rPr>
          <w:rFonts w:ascii="GHEA Grapalat" w:hAnsi="GHEA Grapalat"/>
          <w:sz w:val="24"/>
          <w:szCs w:val="24"/>
        </w:rPr>
      </w:pPr>
      <w:r w:rsidRPr="00ED2722">
        <w:rPr>
          <w:rFonts w:ascii="GHEA Grapalat" w:hAnsi="GHEA Grapalat"/>
          <w:sz w:val="24"/>
          <w:szCs w:val="24"/>
        </w:rPr>
        <w:t>Հանրապետության</w:t>
      </w:r>
      <w:r w:rsidR="00ED2722" w:rsidRPr="00ED2722">
        <w:rPr>
          <w:rFonts w:ascii="GHEA Grapalat" w:hAnsi="GHEA Grapalat"/>
          <w:sz w:val="24"/>
          <w:szCs w:val="24"/>
        </w:rPr>
        <w:t xml:space="preserve"> կառավարության որոշման նախագծի</w:t>
      </w:r>
    </w:p>
    <w:tbl>
      <w:tblPr>
        <w:tblW w:w="104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5"/>
        <w:gridCol w:w="4436"/>
      </w:tblGrid>
      <w:tr w:rsidR="005A105D" w:rsidRPr="0077326C" w14:paraId="6DF70571" w14:textId="77777777" w:rsidTr="00374F98">
        <w:trPr>
          <w:trHeight w:val="183"/>
          <w:tblCellSpacing w:w="0" w:type="dxa"/>
          <w:jc w:val="center"/>
        </w:trPr>
        <w:tc>
          <w:tcPr>
            <w:tcW w:w="596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77326C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7326C">
              <w:rPr>
                <w:rFonts w:ascii="GHEA Grapalat" w:hAnsi="GHEA Grapalat"/>
                <w:sz w:val="20"/>
                <w:szCs w:val="20"/>
              </w:rPr>
              <w:t>ՀՀ ֆինանսների նախարարություն</w:t>
            </w:r>
          </w:p>
        </w:tc>
        <w:tc>
          <w:tcPr>
            <w:tcW w:w="4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44E6C4A2" w:rsidR="005A105D" w:rsidRPr="0077326C" w:rsidRDefault="00780ED7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77326C">
              <w:rPr>
                <w:rFonts w:ascii="GHEA Grapalat" w:hAnsi="GHEA Grapalat"/>
                <w:sz w:val="20"/>
                <w:szCs w:val="20"/>
              </w:rPr>
              <w:t>20</w:t>
            </w:r>
            <w:r w:rsidR="005A105D" w:rsidRPr="0077326C">
              <w:rPr>
                <w:rFonts w:ascii="GHEA Grapalat" w:hAnsi="GHEA Grapalat"/>
                <w:sz w:val="20"/>
                <w:szCs w:val="20"/>
              </w:rPr>
              <w:t>.</w:t>
            </w:r>
            <w:r w:rsidR="00DE4EFD" w:rsidRPr="0077326C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77326C">
              <w:rPr>
                <w:rFonts w:ascii="GHEA Grapalat" w:hAnsi="GHEA Grapalat"/>
                <w:sz w:val="20"/>
                <w:szCs w:val="20"/>
              </w:rPr>
              <w:t>2</w:t>
            </w:r>
            <w:r w:rsidR="005A105D" w:rsidRPr="0077326C">
              <w:rPr>
                <w:rFonts w:ascii="GHEA Grapalat" w:hAnsi="GHEA Grapalat"/>
                <w:sz w:val="20"/>
                <w:szCs w:val="20"/>
              </w:rPr>
              <w:t>.202</w:t>
            </w:r>
            <w:r w:rsidRPr="0077326C">
              <w:rPr>
                <w:rFonts w:ascii="GHEA Grapalat" w:hAnsi="GHEA Grapalat"/>
                <w:sz w:val="20"/>
                <w:szCs w:val="20"/>
              </w:rPr>
              <w:t>4</w:t>
            </w:r>
            <w:r w:rsidR="005A105D" w:rsidRPr="0077326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թ.</w:t>
            </w:r>
          </w:p>
        </w:tc>
      </w:tr>
      <w:tr w:rsidR="005A105D" w:rsidRPr="0077326C" w14:paraId="6992F85D" w14:textId="77777777" w:rsidTr="00374F98">
        <w:trPr>
          <w:trHeight w:val="160"/>
          <w:tblCellSpacing w:w="0" w:type="dxa"/>
          <w:jc w:val="center"/>
        </w:trPr>
        <w:tc>
          <w:tcPr>
            <w:tcW w:w="596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77326C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3BAD3703" w:rsidR="005A105D" w:rsidRPr="0077326C" w:rsidRDefault="00ED2722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№ 01/34-1/</w:t>
            </w:r>
            <w:r w:rsidR="00780ED7"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3536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-202</w:t>
            </w:r>
            <w:r w:rsidR="00780ED7"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4</w:t>
            </w:r>
          </w:p>
        </w:tc>
      </w:tr>
      <w:tr w:rsidR="005A105D" w:rsidRPr="00374F98" w14:paraId="4C07515A" w14:textId="77777777" w:rsidTr="00374F98">
        <w:trPr>
          <w:trHeight w:val="436"/>
          <w:tblCellSpacing w:w="0" w:type="dxa"/>
          <w:jc w:val="center"/>
        </w:trPr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F90B42" w14:textId="1739079A" w:rsidR="00637B2A" w:rsidRPr="0077326C" w:rsidRDefault="00ED2722" w:rsidP="00637B2A">
            <w:pPr>
              <w:spacing w:after="0" w:line="240" w:lineRule="auto"/>
              <w:ind w:left="192" w:right="122" w:firstLine="283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77326C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Հայտնում ենք, որ </w:t>
            </w:r>
            <w:r w:rsidR="00637B2A" w:rsidRPr="0077326C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որ գործարքի մասով բացահայտված չէ լրացուցիչ եկամուտների ձևավորման աղբյուրի ֆինանսական միջոցների գոյացման հիմքերը՝</w:t>
            </w:r>
            <w:r w:rsidR="008C22D8" w:rsidRPr="0077326C">
              <w:rPr>
                <w:rFonts w:ascii="GHEA Grapalat" w:eastAsia="Times New Roman" w:hAnsi="GHEA Grapalat" w:cs="Sylfaen"/>
                <w:bCs/>
                <w:sz w:val="20"/>
                <w:szCs w:val="20"/>
              </w:rPr>
              <w:t xml:space="preserve"> </w:t>
            </w:r>
            <w:r w:rsidR="00637B2A" w:rsidRPr="0077326C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մասնավորապես անհրաժեշտ է հստակեցնել բյուջետային ծագում ունենալու հանգամանքը, ինչը կարող է էականորեն ազդել գործարքի իրականացման բնույթի վրա:</w:t>
            </w:r>
          </w:p>
          <w:p w14:paraId="727539DF" w14:textId="7331A80F" w:rsidR="00B57D38" w:rsidRPr="0077326C" w:rsidRDefault="00637B2A" w:rsidP="00637B2A">
            <w:pPr>
              <w:spacing w:after="0" w:line="240" w:lineRule="auto"/>
              <w:ind w:left="192" w:right="122" w:firstLine="283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77326C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Հաշվի առնելով վերոգրյալը, հայտնում ենք, որ Նախագծի վերաբերյալ դիրքորոշում հնարավոր է հայտնել վերը նշված տեղեկատվության առկայության դեպքում:</w:t>
            </w:r>
          </w:p>
        </w:tc>
        <w:tc>
          <w:tcPr>
            <w:tcW w:w="4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CD366F" w14:textId="77777777" w:rsidR="002A20BC" w:rsidRPr="0077326C" w:rsidRDefault="002A20BC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Չի ը</w:t>
            </w:r>
            <w:r w:rsidRPr="00374F9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նդունվել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՝ </w:t>
            </w:r>
          </w:p>
          <w:p w14:paraId="1C3803DA" w14:textId="77777777" w:rsidR="002A20BC" w:rsidRPr="00374F98" w:rsidRDefault="002A20BC" w:rsidP="002A20BC">
            <w:pPr>
              <w:spacing w:after="0" w:line="240" w:lineRule="auto"/>
              <w:ind w:left="127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քանի որ, ՀՀ կառավարության 2000թ. հոկտեմբերի 23-ի</w:t>
            </w:r>
            <w:r w:rsidRPr="00374F9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№ 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677</w:t>
            </w:r>
            <w:r w:rsidRPr="00374F9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-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ԿԳ որոշմ</w:t>
            </w:r>
            <w:r w:rsidRPr="00374F9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ով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Pr="00374F9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կանոնակարգ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ված է ՀՀ պաշտպանության նախարարության արտաբյուջետային միջոցների </w:t>
            </w:r>
            <w:r w:rsidRPr="00374F98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ֆոնդը</w:t>
            </w:r>
            <w:r w:rsidRPr="0077326C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, որը բյուջետային ծագում չունի: </w:t>
            </w:r>
            <w:r w:rsidRPr="00374F98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  </w:t>
            </w:r>
          </w:p>
          <w:p w14:paraId="163A0CBC" w14:textId="3FEB099B" w:rsidR="005A105D" w:rsidRPr="00374F98" w:rsidRDefault="002A20BC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77326C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Հայտնում ենք</w:t>
            </w:r>
            <w:r w:rsidRPr="00374F98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նաև</w:t>
            </w:r>
            <w:r w:rsidRPr="0077326C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, որ 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Նախագծի հիմք է հանդիսացել (նախադեպ է դիտարկվել) ՀՀ կառավարության 202</w:t>
            </w:r>
            <w:r w:rsidR="008C22D8" w:rsidRPr="00374F9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3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թ. հունիսի </w:t>
            </w:r>
            <w:r w:rsidR="008C22D8" w:rsidRPr="00374F9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2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9-ի</w:t>
            </w:r>
            <w:r w:rsidRPr="00374F9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№ </w:t>
            </w:r>
            <w:r w:rsidR="008C22D8" w:rsidRPr="00374F9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1078</w:t>
            </w:r>
            <w:r w:rsidRPr="00374F9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-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 որոշումը</w:t>
            </w:r>
            <w:r w:rsidR="008C22D8" w:rsidRPr="00374F9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:</w:t>
            </w:r>
          </w:p>
        </w:tc>
      </w:tr>
      <w:tr w:rsidR="004E07D1" w:rsidRPr="0077326C" w14:paraId="0FF0F461" w14:textId="77777777" w:rsidTr="00374F98">
        <w:trPr>
          <w:trHeight w:val="436"/>
          <w:tblCellSpacing w:w="0" w:type="dxa"/>
          <w:jc w:val="center"/>
        </w:trPr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7E9694" w14:textId="11F03B6B" w:rsidR="00637B2A" w:rsidRPr="0077326C" w:rsidRDefault="00637B2A" w:rsidP="00E65FF2">
            <w:pPr>
              <w:tabs>
                <w:tab w:val="left" w:pos="10080"/>
              </w:tabs>
              <w:spacing w:after="0" w:line="240" w:lineRule="auto"/>
              <w:ind w:left="18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374F98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  </w:t>
            </w:r>
            <w:r w:rsidRPr="0077326C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Միաժամանակ, խմբագրական առումով առաջարկում ենք.</w:t>
            </w:r>
          </w:p>
          <w:p w14:paraId="5031CED3" w14:textId="77777777" w:rsidR="00637B2A" w:rsidRPr="0077326C" w:rsidRDefault="00637B2A" w:rsidP="00637B2A">
            <w:pPr>
              <w:spacing w:after="0" w:line="240" w:lineRule="auto"/>
              <w:ind w:left="192" w:right="122" w:firstLine="283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77326C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1. Նախագծի N 3 և N 7 հավելվածներում «Միջոցառման նկարագրությունը» դաշտում «2023թ.» տարեթիվը փոխարինել «2024թ.» տարեթվով,</w:t>
            </w:r>
          </w:p>
          <w:p w14:paraId="2C55FBFD" w14:textId="21D864F9" w:rsidR="004E07D1" w:rsidRPr="0077326C" w:rsidRDefault="00637B2A" w:rsidP="00637B2A">
            <w:pPr>
              <w:spacing w:after="0" w:line="240" w:lineRule="auto"/>
              <w:ind w:left="192" w:right="122" w:firstLine="283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77326C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2. Նախագծի N 6 հավելվածում «Այլ եկամուտներ» տողի 6.7 համարակալումը փոխարինել 6.8-ով:</w:t>
            </w:r>
          </w:p>
        </w:tc>
        <w:tc>
          <w:tcPr>
            <w:tcW w:w="4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4659C5" w14:textId="77777777" w:rsidR="00637B2A" w:rsidRPr="0077326C" w:rsidRDefault="00637B2A" w:rsidP="00637B2A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Ը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նդունվել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է: </w:t>
            </w:r>
          </w:p>
          <w:p w14:paraId="79B0D539" w14:textId="77777777" w:rsidR="004E07D1" w:rsidRPr="0077326C" w:rsidRDefault="004E07D1" w:rsidP="001A36D1">
            <w:pPr>
              <w:spacing w:after="0" w:line="240" w:lineRule="auto"/>
              <w:ind w:left="127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</w:tc>
      </w:tr>
      <w:tr w:rsidR="0077326C" w:rsidRPr="0077326C" w14:paraId="79D627DC" w14:textId="77777777" w:rsidTr="00374F98">
        <w:trPr>
          <w:trHeight w:val="63"/>
          <w:tblCellSpacing w:w="0" w:type="dxa"/>
          <w:jc w:val="center"/>
        </w:trPr>
        <w:tc>
          <w:tcPr>
            <w:tcW w:w="596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4E019F4" w14:textId="77777777" w:rsidR="0077326C" w:rsidRDefault="0077326C" w:rsidP="0077326C">
            <w:pPr>
              <w:tabs>
                <w:tab w:val="left" w:pos="10080"/>
              </w:tabs>
              <w:spacing w:after="0" w:line="240" w:lineRule="auto"/>
              <w:jc w:val="center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77326C">
              <w:rPr>
                <w:rFonts w:ascii="GHEA Grapalat" w:hAnsi="GHEA Grapalat"/>
                <w:bCs/>
                <w:sz w:val="20"/>
                <w:szCs w:val="20"/>
              </w:rPr>
              <w:t xml:space="preserve">ՀՀ </w:t>
            </w:r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վարչապետի աշխատակազմի </w:t>
            </w:r>
          </w:p>
          <w:p w14:paraId="4554E708" w14:textId="617C33E7" w:rsidR="0077326C" w:rsidRPr="0077326C" w:rsidRDefault="0077326C" w:rsidP="0077326C">
            <w:pPr>
              <w:tabs>
                <w:tab w:val="left" w:pos="10080"/>
              </w:tabs>
              <w:spacing w:after="0" w:line="24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իրավաբանական վարչություն</w:t>
            </w:r>
          </w:p>
        </w:tc>
        <w:tc>
          <w:tcPr>
            <w:tcW w:w="4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652FE7A2" w14:textId="66692F08" w:rsidR="0077326C" w:rsidRPr="0077326C" w:rsidRDefault="00530AAE" w:rsidP="0077326C">
            <w:pPr>
              <w:spacing w:after="0" w:line="240" w:lineRule="auto"/>
              <w:ind w:left="127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06.03.2024թ.</w:t>
            </w:r>
          </w:p>
        </w:tc>
      </w:tr>
      <w:tr w:rsidR="0077326C" w:rsidRPr="0077326C" w14:paraId="1933A919" w14:textId="77777777" w:rsidTr="00374F98">
        <w:trPr>
          <w:trHeight w:val="154"/>
          <w:tblCellSpacing w:w="0" w:type="dxa"/>
          <w:jc w:val="center"/>
        </w:trPr>
        <w:tc>
          <w:tcPr>
            <w:tcW w:w="596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</w:tcPr>
          <w:p w14:paraId="377C4A0A" w14:textId="77777777" w:rsidR="0077326C" w:rsidRPr="0077326C" w:rsidRDefault="0077326C" w:rsidP="00637B2A">
            <w:pPr>
              <w:tabs>
                <w:tab w:val="left" w:pos="10080"/>
              </w:tabs>
              <w:spacing w:after="0" w:line="240" w:lineRule="auto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4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63137BA" w14:textId="414C8FC2" w:rsidR="0077326C" w:rsidRPr="0077326C" w:rsidRDefault="0077326C" w:rsidP="0077326C">
            <w:pPr>
              <w:spacing w:after="0" w:line="240" w:lineRule="auto"/>
              <w:ind w:left="127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№ 02/16.5/8524-2024</w:t>
            </w:r>
          </w:p>
        </w:tc>
      </w:tr>
      <w:tr w:rsidR="0077326C" w:rsidRPr="0077326C" w14:paraId="102C9FF3" w14:textId="77777777" w:rsidTr="00374F98">
        <w:trPr>
          <w:trHeight w:val="436"/>
          <w:tblCellSpacing w:w="0" w:type="dxa"/>
          <w:jc w:val="center"/>
        </w:trPr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CD5595" w14:textId="37F01F0D" w:rsidR="0077326C" w:rsidRPr="0077326C" w:rsidRDefault="0077326C" w:rsidP="00E65FF2">
            <w:pPr>
              <w:tabs>
                <w:tab w:val="left" w:pos="10080"/>
              </w:tabs>
              <w:spacing w:after="0" w:line="240" w:lineRule="auto"/>
              <w:ind w:left="180" w:firstLine="142"/>
              <w:rPr>
                <w:rFonts w:ascii="GHEA Grapalat" w:hAnsi="GHEA Grapalat"/>
                <w:bCs/>
                <w:sz w:val="20"/>
                <w:szCs w:val="20"/>
              </w:rPr>
            </w:pPr>
            <w:r w:rsidRPr="0077326C">
              <w:rPr>
                <w:rFonts w:ascii="GHEA Grapalat" w:hAnsi="GHEA Grapalat"/>
                <w:bCs/>
                <w:sz w:val="20"/>
                <w:szCs w:val="20"/>
              </w:rPr>
              <w:t>Ներկայացված որոշման նախագծի 2-րդ կետի 2-րդ ենթակետով նախատեսվում է «Երկրապահ կամավորականների միություն» հասարակական կազմակերպությանը դրամաշնորհի տրամադրումն իրականացնել (…)` չկիրառելով ՀՀ կառավարության 2003 թվականի դեկտմբերի 24-ի N 1937-Նորոշմամբ հաստատված կարգի պայմանները: Այս առումով հարկ է նկատի ունենալ, որ նախագծով նախատեսվում է այլ նորմատիվ իրավական ակտով սահմանված պահանջները չկիրառելու կարգավորումներ, որոնց լիազորությունը նախաբանում նշված «ՀՀ 2024 թվականի պետական բյուջեի մասին» ՀՀ օրենքի 7-րդ հոդվածի 18-րդ և 9-րդ հոդվածի 6-րդ մասերով ՀՀ կառավարությանը վերապահված չէ: Միևնույն ժամանակ առաջարկվող կարգավորումը չի բխում ՀՀ օրենսդրության, այդ թվում՝ «Նորմատիվ իրավականակտերի մասին» ՀՀ օրենքի պահանջներից, հաշվի առնելով այն հանգամանքը, որ ՀՀ օրենսդրությունում և հիշյալ օրենքում առկա չէ գործող որևէ իրավական նորմ չկիրառելու հետ կապված կարգավորում:</w:t>
            </w:r>
          </w:p>
        </w:tc>
        <w:tc>
          <w:tcPr>
            <w:tcW w:w="4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AFEE87" w14:textId="3C6FA9AD" w:rsidR="006847EB" w:rsidRPr="0077326C" w:rsidRDefault="00C44D29" w:rsidP="006847EB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C44D29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Մասամբ է ընդունվել </w:t>
            </w:r>
            <w:r w:rsidR="006847EB"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՝ </w:t>
            </w:r>
          </w:p>
          <w:p w14:paraId="0148D860" w14:textId="41AFAEB8" w:rsidR="006847EB" w:rsidRDefault="006847EB" w:rsidP="006847EB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քանի որ,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Նախագծի հիմք է հանդիսացել (նախադեպ է դիտարկվել) ՀՀ կառավարու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-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թյան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09.06.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2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թ. 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№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863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-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և</w:t>
            </w:r>
          </w:p>
          <w:p w14:paraId="62591FFA" w14:textId="15A5651D" w:rsidR="0077326C" w:rsidRPr="0077326C" w:rsidRDefault="006847EB" w:rsidP="006847EB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29.06.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202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3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թ. 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№ 1078-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 որոշում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ներ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ը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:</w:t>
            </w:r>
          </w:p>
        </w:tc>
      </w:tr>
    </w:tbl>
    <w:p w14:paraId="504D0EAD" w14:textId="77777777" w:rsidR="003F547E" w:rsidRPr="00832A0D" w:rsidRDefault="003F547E" w:rsidP="006847EB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3F547E" w:rsidRPr="00832A0D" w:rsidSect="00374F98">
      <w:pgSz w:w="11906" w:h="16838" w:code="9"/>
      <w:pgMar w:top="284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87DBFC" w14:textId="77777777" w:rsidR="006754E7" w:rsidRDefault="006754E7" w:rsidP="00A33A10">
      <w:pPr>
        <w:spacing w:after="0" w:line="240" w:lineRule="auto"/>
      </w:pPr>
      <w:r>
        <w:separator/>
      </w:r>
    </w:p>
  </w:endnote>
  <w:endnote w:type="continuationSeparator" w:id="0">
    <w:p w14:paraId="26E2D751" w14:textId="77777777" w:rsidR="006754E7" w:rsidRDefault="006754E7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2F43D7" w14:textId="77777777" w:rsidR="006754E7" w:rsidRDefault="006754E7" w:rsidP="00A33A10">
      <w:pPr>
        <w:spacing w:after="0" w:line="240" w:lineRule="auto"/>
      </w:pPr>
      <w:r>
        <w:separator/>
      </w:r>
    </w:p>
  </w:footnote>
  <w:footnote w:type="continuationSeparator" w:id="0">
    <w:p w14:paraId="5B3254FF" w14:textId="77777777" w:rsidR="006754E7" w:rsidRDefault="006754E7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1F3D"/>
    <w:rsid w:val="0000295C"/>
    <w:rsid w:val="0000518C"/>
    <w:rsid w:val="0001271D"/>
    <w:rsid w:val="00021C0E"/>
    <w:rsid w:val="00026785"/>
    <w:rsid w:val="00055C0A"/>
    <w:rsid w:val="00055C67"/>
    <w:rsid w:val="000A5822"/>
    <w:rsid w:val="000F476E"/>
    <w:rsid w:val="00111BA1"/>
    <w:rsid w:val="00117398"/>
    <w:rsid w:val="00132510"/>
    <w:rsid w:val="001355EA"/>
    <w:rsid w:val="00150EAF"/>
    <w:rsid w:val="00171166"/>
    <w:rsid w:val="0017567D"/>
    <w:rsid w:val="001762CE"/>
    <w:rsid w:val="00180C30"/>
    <w:rsid w:val="00181F53"/>
    <w:rsid w:val="00187195"/>
    <w:rsid w:val="001947FC"/>
    <w:rsid w:val="001A0A1F"/>
    <w:rsid w:val="001A36D1"/>
    <w:rsid w:val="001C09D4"/>
    <w:rsid w:val="001F303D"/>
    <w:rsid w:val="00210325"/>
    <w:rsid w:val="00212649"/>
    <w:rsid w:val="00220695"/>
    <w:rsid w:val="00242D39"/>
    <w:rsid w:val="002529DF"/>
    <w:rsid w:val="00255AD2"/>
    <w:rsid w:val="002713CD"/>
    <w:rsid w:val="002968E3"/>
    <w:rsid w:val="002A20BC"/>
    <w:rsid w:val="002B19A0"/>
    <w:rsid w:val="002C1640"/>
    <w:rsid w:val="002D3A92"/>
    <w:rsid w:val="00300749"/>
    <w:rsid w:val="003110A1"/>
    <w:rsid w:val="003202C0"/>
    <w:rsid w:val="00333BF6"/>
    <w:rsid w:val="00335C10"/>
    <w:rsid w:val="003416B8"/>
    <w:rsid w:val="00344A09"/>
    <w:rsid w:val="00360E17"/>
    <w:rsid w:val="00374F98"/>
    <w:rsid w:val="00384678"/>
    <w:rsid w:val="00392DC4"/>
    <w:rsid w:val="003B381F"/>
    <w:rsid w:val="003B45BA"/>
    <w:rsid w:val="003D1358"/>
    <w:rsid w:val="003E414E"/>
    <w:rsid w:val="003F0A7A"/>
    <w:rsid w:val="003F2F59"/>
    <w:rsid w:val="003F547E"/>
    <w:rsid w:val="00406621"/>
    <w:rsid w:val="00435506"/>
    <w:rsid w:val="00445C3A"/>
    <w:rsid w:val="0045220B"/>
    <w:rsid w:val="00452ECF"/>
    <w:rsid w:val="004646ED"/>
    <w:rsid w:val="004649AA"/>
    <w:rsid w:val="00464F49"/>
    <w:rsid w:val="00477093"/>
    <w:rsid w:val="00493D72"/>
    <w:rsid w:val="004C1FAB"/>
    <w:rsid w:val="004C273A"/>
    <w:rsid w:val="004C3AE5"/>
    <w:rsid w:val="004C4C0C"/>
    <w:rsid w:val="004C4EB9"/>
    <w:rsid w:val="004C6F9E"/>
    <w:rsid w:val="004D2E70"/>
    <w:rsid w:val="004D3173"/>
    <w:rsid w:val="004E07D1"/>
    <w:rsid w:val="004E0BC8"/>
    <w:rsid w:val="004E5FA7"/>
    <w:rsid w:val="004F7EFB"/>
    <w:rsid w:val="00504511"/>
    <w:rsid w:val="00507D56"/>
    <w:rsid w:val="00511F3D"/>
    <w:rsid w:val="0051693A"/>
    <w:rsid w:val="0052207E"/>
    <w:rsid w:val="00526141"/>
    <w:rsid w:val="00530AAE"/>
    <w:rsid w:val="00531052"/>
    <w:rsid w:val="0054426D"/>
    <w:rsid w:val="00560F01"/>
    <w:rsid w:val="005622A9"/>
    <w:rsid w:val="0056722C"/>
    <w:rsid w:val="00592CA0"/>
    <w:rsid w:val="00592D1F"/>
    <w:rsid w:val="00594B31"/>
    <w:rsid w:val="005A105D"/>
    <w:rsid w:val="005C3963"/>
    <w:rsid w:val="005D1032"/>
    <w:rsid w:val="005D4532"/>
    <w:rsid w:val="005E07AF"/>
    <w:rsid w:val="006037D6"/>
    <w:rsid w:val="006048A1"/>
    <w:rsid w:val="00607953"/>
    <w:rsid w:val="00623C4E"/>
    <w:rsid w:val="00631FF2"/>
    <w:rsid w:val="00637B2A"/>
    <w:rsid w:val="00640C94"/>
    <w:rsid w:val="00653395"/>
    <w:rsid w:val="006536CC"/>
    <w:rsid w:val="00656A05"/>
    <w:rsid w:val="00662626"/>
    <w:rsid w:val="00671EF3"/>
    <w:rsid w:val="006754E7"/>
    <w:rsid w:val="006847EB"/>
    <w:rsid w:val="00693974"/>
    <w:rsid w:val="006A50FB"/>
    <w:rsid w:val="006D19F9"/>
    <w:rsid w:val="006D6A08"/>
    <w:rsid w:val="006E022E"/>
    <w:rsid w:val="006E2487"/>
    <w:rsid w:val="006F1126"/>
    <w:rsid w:val="00703F1E"/>
    <w:rsid w:val="00724557"/>
    <w:rsid w:val="00730BF4"/>
    <w:rsid w:val="00736443"/>
    <w:rsid w:val="00741DEE"/>
    <w:rsid w:val="00756D0C"/>
    <w:rsid w:val="0076148D"/>
    <w:rsid w:val="0077326C"/>
    <w:rsid w:val="00780ED7"/>
    <w:rsid w:val="00796A2B"/>
    <w:rsid w:val="007B0D62"/>
    <w:rsid w:val="007B47FF"/>
    <w:rsid w:val="007B61FF"/>
    <w:rsid w:val="007C4327"/>
    <w:rsid w:val="007E4481"/>
    <w:rsid w:val="008072C7"/>
    <w:rsid w:val="008130D3"/>
    <w:rsid w:val="00817FE1"/>
    <w:rsid w:val="00825319"/>
    <w:rsid w:val="00827357"/>
    <w:rsid w:val="00832A0D"/>
    <w:rsid w:val="00835896"/>
    <w:rsid w:val="008448BB"/>
    <w:rsid w:val="008619DC"/>
    <w:rsid w:val="008632C3"/>
    <w:rsid w:val="00864E65"/>
    <w:rsid w:val="00866AB6"/>
    <w:rsid w:val="00874F01"/>
    <w:rsid w:val="00885E02"/>
    <w:rsid w:val="00887B06"/>
    <w:rsid w:val="008A3F44"/>
    <w:rsid w:val="008B6D26"/>
    <w:rsid w:val="008C162E"/>
    <w:rsid w:val="008C22D8"/>
    <w:rsid w:val="008D3060"/>
    <w:rsid w:val="008D3E1B"/>
    <w:rsid w:val="008E2D0C"/>
    <w:rsid w:val="009117DA"/>
    <w:rsid w:val="00914CF6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D261F"/>
    <w:rsid w:val="009F7D60"/>
    <w:rsid w:val="00A042EF"/>
    <w:rsid w:val="00A33A10"/>
    <w:rsid w:val="00A41531"/>
    <w:rsid w:val="00A53FFF"/>
    <w:rsid w:val="00A719CA"/>
    <w:rsid w:val="00A724D7"/>
    <w:rsid w:val="00A73379"/>
    <w:rsid w:val="00A76C96"/>
    <w:rsid w:val="00A76D51"/>
    <w:rsid w:val="00A829B4"/>
    <w:rsid w:val="00A86E58"/>
    <w:rsid w:val="00A959D6"/>
    <w:rsid w:val="00AA206D"/>
    <w:rsid w:val="00AC01A8"/>
    <w:rsid w:val="00AF00E1"/>
    <w:rsid w:val="00B03362"/>
    <w:rsid w:val="00B16754"/>
    <w:rsid w:val="00B358F8"/>
    <w:rsid w:val="00B41292"/>
    <w:rsid w:val="00B54DD9"/>
    <w:rsid w:val="00B57D38"/>
    <w:rsid w:val="00B746E3"/>
    <w:rsid w:val="00B77507"/>
    <w:rsid w:val="00B85195"/>
    <w:rsid w:val="00B9190A"/>
    <w:rsid w:val="00BB2831"/>
    <w:rsid w:val="00BC4EFB"/>
    <w:rsid w:val="00C01731"/>
    <w:rsid w:val="00C01D7F"/>
    <w:rsid w:val="00C01FCA"/>
    <w:rsid w:val="00C2133B"/>
    <w:rsid w:val="00C22BA1"/>
    <w:rsid w:val="00C22ED0"/>
    <w:rsid w:val="00C319E4"/>
    <w:rsid w:val="00C42EB9"/>
    <w:rsid w:val="00C44D29"/>
    <w:rsid w:val="00C47145"/>
    <w:rsid w:val="00C477BF"/>
    <w:rsid w:val="00C76C67"/>
    <w:rsid w:val="00C770DA"/>
    <w:rsid w:val="00C909D1"/>
    <w:rsid w:val="00CB775C"/>
    <w:rsid w:val="00CD3DCF"/>
    <w:rsid w:val="00CD5E2E"/>
    <w:rsid w:val="00CE10EA"/>
    <w:rsid w:val="00CF1166"/>
    <w:rsid w:val="00CF2C3D"/>
    <w:rsid w:val="00D00904"/>
    <w:rsid w:val="00D062A1"/>
    <w:rsid w:val="00D16E75"/>
    <w:rsid w:val="00D40A5B"/>
    <w:rsid w:val="00D51A3C"/>
    <w:rsid w:val="00D64744"/>
    <w:rsid w:val="00D6727B"/>
    <w:rsid w:val="00D710CA"/>
    <w:rsid w:val="00D870A4"/>
    <w:rsid w:val="00D94563"/>
    <w:rsid w:val="00DD6C6C"/>
    <w:rsid w:val="00DE4EFD"/>
    <w:rsid w:val="00E0035E"/>
    <w:rsid w:val="00E03104"/>
    <w:rsid w:val="00E0376B"/>
    <w:rsid w:val="00E255EF"/>
    <w:rsid w:val="00E42194"/>
    <w:rsid w:val="00E551F3"/>
    <w:rsid w:val="00E56B98"/>
    <w:rsid w:val="00E6453F"/>
    <w:rsid w:val="00E6510D"/>
    <w:rsid w:val="00E65FF2"/>
    <w:rsid w:val="00E7730C"/>
    <w:rsid w:val="00E837E2"/>
    <w:rsid w:val="00E845C6"/>
    <w:rsid w:val="00E85970"/>
    <w:rsid w:val="00E85C78"/>
    <w:rsid w:val="00EB099B"/>
    <w:rsid w:val="00EB20F4"/>
    <w:rsid w:val="00EC5E13"/>
    <w:rsid w:val="00ED2722"/>
    <w:rsid w:val="00EE267B"/>
    <w:rsid w:val="00F010BC"/>
    <w:rsid w:val="00F16D45"/>
    <w:rsid w:val="00F22572"/>
    <w:rsid w:val="00F41986"/>
    <w:rsid w:val="00F470A7"/>
    <w:rsid w:val="00F60B3F"/>
    <w:rsid w:val="00F678B7"/>
    <w:rsid w:val="00F8462B"/>
    <w:rsid w:val="00F84897"/>
    <w:rsid w:val="00FB2EC3"/>
    <w:rsid w:val="00FB7FBE"/>
    <w:rsid w:val="00FC2BF0"/>
    <w:rsid w:val="00FE1352"/>
    <w:rsid w:val="00FE33F3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70AA4-27AB-4E74-B2D4-0E1A9CA89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https://mul2.gov.am/tasks/950102/oneclick/Ampopatert.docx?token=6242151eca378a72b3afd4efe687fd53</cp:keywords>
  <cp:lastModifiedBy>Susanna Arzumanyan</cp:lastModifiedBy>
  <cp:revision>192</cp:revision>
  <cp:lastPrinted>2024-03-21T10:38:00Z</cp:lastPrinted>
  <dcterms:created xsi:type="dcterms:W3CDTF">2021-03-16T06:04:00Z</dcterms:created>
  <dcterms:modified xsi:type="dcterms:W3CDTF">2024-03-22T13:42:00Z</dcterms:modified>
</cp:coreProperties>
</file>