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057" w14:textId="77777777" w:rsidR="0077537C" w:rsidRPr="00BF318C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BF318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7C03A7E" w14:textId="209BBBC1" w:rsidR="0077537C" w:rsidRPr="00BF318C" w:rsidRDefault="009B4385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F318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6221D1" w:rsidRPr="00BF318C">
        <w:rPr>
          <w:rFonts w:ascii="GHEA Grapalat" w:eastAsia="Sylfaen" w:hAnsi="GHEA Grapalat" w:cs="Times New Roman"/>
          <w:b/>
          <w:sz w:val="24"/>
          <w:szCs w:val="24"/>
          <w:lang w:val="hy-AM" w:eastAsia="ru-RU"/>
        </w:rPr>
        <w:t>Տ-ՄԵՏԱԼ» ՓԱԿ ԲԱԺՆԵՏԻՐԱԿԱՆ ԸՆԿԵՐՈՒԹՅԱՆԸ «ԷԿՈՍ» ԱԶԱՏ ՏՆՏԵՍԱԿԱՆ ԳՈՏՈՒ ՇԱՀԱԳՈՐԾՈՂՆԵՐԻ ՌԵԵՍՏՐՈՒՄ ՆԵՐԱՌԵԼՈՒ ՄԱՍԻՆ</w:t>
      </w:r>
      <w:r w:rsidRPr="00BF318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C71103" w:rsidRPr="00BF318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ՀՀ ԿԱՌԱՎԱՐՈՒԹՅԱՆ ՈՐՈՇՄԱՆ ՆԱԽԱԳԾԻ ՄԱՍՈՎ ՇԱՀԱԳՐԳԻՌ </w:t>
      </w:r>
      <w:r w:rsidR="0077537C" w:rsidRPr="00BF318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ՄԱՐՄԻՆՆԵՐԻ ԱՌԱՐԿՈՒԹՅՈՒՆՆԵՐԻ ԵՎ ԱՌԱՋԱՐԿՈՒԹՅՈՒՆՆԵՐԻ</w:t>
      </w:r>
    </w:p>
    <w:p w14:paraId="0459E6F8" w14:textId="77777777" w:rsidR="009B4385" w:rsidRPr="00BF318C" w:rsidRDefault="009B4385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90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8"/>
        <w:gridCol w:w="10424"/>
        <w:gridCol w:w="8"/>
        <w:gridCol w:w="4444"/>
        <w:gridCol w:w="8"/>
      </w:tblGrid>
      <w:tr w:rsidR="0077537C" w:rsidRPr="00BF318C" w14:paraId="0D9A04D2" w14:textId="77777777" w:rsidTr="00BF318C">
        <w:trPr>
          <w:gridBefore w:val="3"/>
          <w:wBefore w:w="24" w:type="dxa"/>
          <w:trHeight w:val="787"/>
          <w:tblCellSpacing w:w="0" w:type="dxa"/>
          <w:jc w:val="center"/>
        </w:trPr>
        <w:tc>
          <w:tcPr>
            <w:tcW w:w="104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39B3CE" w14:textId="77B3A1A0" w:rsidR="009B4385" w:rsidRPr="00BF318C" w:rsidRDefault="00EA0712" w:rsidP="00830B2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77537C"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B4385"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3D44CCFA" w14:textId="165703CE" w:rsidR="0077537C" w:rsidRPr="00BF318C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EDDC0A6" w:rsidR="0077537C" w:rsidRPr="00BF318C" w:rsidRDefault="004F55B9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19</w:t>
            </w:r>
            <w:r w:rsidR="00EA0712"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</w:t>
            </w:r>
            <w:r w:rsidR="00466B07"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</w:t>
            </w:r>
            <w:r w:rsidR="00EA0712"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</w:t>
            </w:r>
            <w:r w:rsidR="0077537C"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466B07"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</w:t>
            </w:r>
            <w:r w:rsidR="0077537C"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77537C" w:rsidRPr="00BF318C" w14:paraId="7AC49DF7" w14:textId="77777777" w:rsidTr="00BF318C">
        <w:trPr>
          <w:gridBefore w:val="3"/>
          <w:wBefore w:w="24" w:type="dxa"/>
          <w:trHeight w:val="753"/>
          <w:tblCellSpacing w:w="0" w:type="dxa"/>
          <w:jc w:val="center"/>
        </w:trPr>
        <w:tc>
          <w:tcPr>
            <w:tcW w:w="104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F318C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E486052" w:rsidR="0077537C" w:rsidRPr="00BF318C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N </w:t>
            </w:r>
            <w:r w:rsidR="004F55B9" w:rsidRPr="00BF318C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01/09.1/2570-2024</w:t>
            </w:r>
          </w:p>
        </w:tc>
      </w:tr>
      <w:tr w:rsidR="0077537C" w:rsidRPr="00BF318C" w14:paraId="5BC6AF60" w14:textId="77777777" w:rsidTr="00BF318C">
        <w:trPr>
          <w:gridBefore w:val="3"/>
          <w:wBefore w:w="24" w:type="dxa"/>
          <w:trHeight w:val="573"/>
          <w:tblCellSpacing w:w="0" w:type="dxa"/>
          <w:jc w:val="center"/>
        </w:trPr>
        <w:tc>
          <w:tcPr>
            <w:tcW w:w="104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4E5439C4" w:rsidR="00410CCB" w:rsidRPr="00BF318C" w:rsidRDefault="00626E69" w:rsidP="00830B28">
            <w:pPr>
              <w:spacing w:after="0" w:line="360" w:lineRule="auto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F318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                          </w:t>
            </w:r>
            <w:r w:rsidR="00732AC1" w:rsidRPr="00BF318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չկան։</w:t>
            </w: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D9BB" w14:textId="13773938" w:rsidR="00FF30D0" w:rsidRPr="00BF318C" w:rsidRDefault="009A5257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626E69"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Ընդունվել է։ </w:t>
            </w:r>
          </w:p>
        </w:tc>
      </w:tr>
      <w:tr w:rsidR="00EA419E" w:rsidRPr="00BF318C" w14:paraId="20BACE38" w14:textId="77777777" w:rsidTr="00BF318C">
        <w:trPr>
          <w:gridBefore w:val="3"/>
          <w:wBefore w:w="24" w:type="dxa"/>
          <w:trHeight w:val="787"/>
          <w:tblCellSpacing w:w="0" w:type="dxa"/>
          <w:jc w:val="center"/>
        </w:trPr>
        <w:tc>
          <w:tcPr>
            <w:tcW w:w="104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1B0D3D2" w14:textId="4B70F445" w:rsidR="00EA419E" w:rsidRPr="00BF318C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2" w:name="_Hlk162344040"/>
            <w:bookmarkEnd w:id="0"/>
            <w:bookmarkEnd w:id="1"/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2. ՀՀ Պետական եկամուտների կոմիտե</w:t>
            </w:r>
          </w:p>
          <w:p w14:paraId="17BAD324" w14:textId="77777777" w:rsidR="00EA419E" w:rsidRPr="00BF318C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42DA3A" w14:textId="4774559A" w:rsidR="00EA419E" w:rsidRPr="00BF318C" w:rsidRDefault="00D5473A" w:rsidP="00D5473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19.03.2024թ.</w:t>
            </w:r>
          </w:p>
        </w:tc>
      </w:tr>
      <w:tr w:rsidR="00EA419E" w:rsidRPr="00BF318C" w14:paraId="53DD26C5" w14:textId="77777777" w:rsidTr="00BF318C">
        <w:trPr>
          <w:gridBefore w:val="3"/>
          <w:wBefore w:w="24" w:type="dxa"/>
          <w:trHeight w:val="954"/>
          <w:tblCellSpacing w:w="0" w:type="dxa"/>
          <w:jc w:val="center"/>
        </w:trPr>
        <w:tc>
          <w:tcPr>
            <w:tcW w:w="104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60A98" w14:textId="77777777" w:rsidR="00EA419E" w:rsidRPr="00BF318C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51314C" w14:textId="75BAA533" w:rsidR="00EA419E" w:rsidRPr="00BF318C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N </w:t>
            </w:r>
            <w:r w:rsidR="00D5473A" w:rsidRPr="00BF318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01/3-2/17068-2024</w:t>
            </w:r>
          </w:p>
        </w:tc>
      </w:tr>
      <w:tr w:rsidR="00EA419E" w:rsidRPr="00BF318C" w14:paraId="091FB47F" w14:textId="77777777" w:rsidTr="00BF318C">
        <w:trPr>
          <w:gridBefore w:val="3"/>
          <w:wBefore w:w="24" w:type="dxa"/>
          <w:trHeight w:val="573"/>
          <w:tblCellSpacing w:w="0" w:type="dxa"/>
          <w:jc w:val="center"/>
        </w:trPr>
        <w:tc>
          <w:tcPr>
            <w:tcW w:w="104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53E90" w14:textId="77777777" w:rsidR="00EA419E" w:rsidRPr="00BF318C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                                  Առաջարկություններ չկան։</w:t>
            </w: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E02D7" w14:textId="65049141" w:rsidR="00EA419E" w:rsidRPr="00BF318C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2"/>
      <w:tr w:rsidR="00EA419E" w:rsidRPr="00BF318C" w14:paraId="066A139B" w14:textId="77777777" w:rsidTr="00BF318C">
        <w:trPr>
          <w:gridBefore w:val="2"/>
          <w:wBefore w:w="16" w:type="dxa"/>
          <w:trHeight w:val="787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161E95" w14:textId="2C1E6B48" w:rsidR="00EA419E" w:rsidRPr="00BF318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3. ՀՀ Արդարադատության նախարարություն</w:t>
            </w:r>
          </w:p>
          <w:p w14:paraId="029FEEF5" w14:textId="77777777" w:rsidR="00EA419E" w:rsidRPr="00BF318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9EE2A8" w14:textId="2A212F45" w:rsidR="00EA419E" w:rsidRPr="00BF318C" w:rsidRDefault="00C33C3C" w:rsidP="00C33C3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22.03.2024թ.</w:t>
            </w:r>
          </w:p>
        </w:tc>
      </w:tr>
      <w:tr w:rsidR="00EA419E" w:rsidRPr="00BF318C" w14:paraId="2715AB33" w14:textId="77777777" w:rsidTr="00BF318C">
        <w:trPr>
          <w:gridBefore w:val="2"/>
          <w:wBefore w:w="16" w:type="dxa"/>
          <w:trHeight w:val="753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BF318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77A284AA" w:rsidR="00EA419E" w:rsidRPr="00BF318C" w:rsidRDefault="00C33C3C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/27.1/11306-2024</w:t>
            </w:r>
          </w:p>
        </w:tc>
      </w:tr>
      <w:tr w:rsidR="00EA419E" w:rsidRPr="00BF318C" w14:paraId="10231A22" w14:textId="77777777" w:rsidTr="00BF318C">
        <w:trPr>
          <w:gridBefore w:val="2"/>
          <w:wBefore w:w="16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5598F3" w14:textId="6D469539" w:rsidR="00EA419E" w:rsidRPr="00BF318C" w:rsidRDefault="00EC51A8" w:rsidP="00EC51A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                                  Առաջարկություններ չկան։</w:t>
            </w: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13D2524F" w:rsidR="00EA419E" w:rsidRPr="00BF318C" w:rsidRDefault="00EA419E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EA419E" w:rsidRPr="00BF318C" w14:paraId="0D197D51" w14:textId="77777777" w:rsidTr="00BF318C">
        <w:trPr>
          <w:gridBefore w:val="1"/>
          <w:gridAfter w:val="1"/>
          <w:wBefore w:w="8" w:type="dxa"/>
          <w:wAfter w:w="8" w:type="dxa"/>
          <w:trHeight w:val="787"/>
          <w:tblCellSpacing w:w="0" w:type="dxa"/>
          <w:jc w:val="center"/>
        </w:trPr>
        <w:tc>
          <w:tcPr>
            <w:tcW w:w="1044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3D335BA" w14:textId="77777777" w:rsidR="00BF318C" w:rsidRPr="00BF318C" w:rsidRDefault="00EA419E" w:rsidP="00BF318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  4. </w:t>
            </w:r>
            <w:r w:rsidR="00BF318C"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«Ներդրումների աջակցման կենտրոն» հիմնադրամ </w:t>
            </w:r>
          </w:p>
          <w:p w14:paraId="2DAE4279" w14:textId="48C0EE92" w:rsidR="00EA419E" w:rsidRPr="00BF318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1138F7AC" w14:textId="77777777" w:rsidR="00EA419E" w:rsidRPr="00BF318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5C73DC07" w:rsidR="00EA419E" w:rsidRPr="00BF318C" w:rsidRDefault="00BF318C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.03.2024թ.</w:t>
            </w:r>
          </w:p>
        </w:tc>
      </w:tr>
      <w:tr w:rsidR="00EA419E" w:rsidRPr="00BF318C" w14:paraId="123DDB87" w14:textId="77777777" w:rsidTr="00BF318C">
        <w:trPr>
          <w:gridBefore w:val="1"/>
          <w:gridAfter w:val="1"/>
          <w:wBefore w:w="8" w:type="dxa"/>
          <w:wAfter w:w="8" w:type="dxa"/>
          <w:trHeight w:val="753"/>
          <w:tblCellSpacing w:w="0" w:type="dxa"/>
          <w:jc w:val="center"/>
        </w:trPr>
        <w:tc>
          <w:tcPr>
            <w:tcW w:w="1044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BF318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EF1677" w14:textId="6084691C" w:rsidR="00EA419E" w:rsidRPr="00BF318C" w:rsidRDefault="00BF318C" w:rsidP="00E62D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01/38/170-2024</w:t>
            </w:r>
          </w:p>
        </w:tc>
      </w:tr>
      <w:tr w:rsidR="00EA419E" w:rsidRPr="00BF318C" w14:paraId="4986548F" w14:textId="77777777" w:rsidTr="00BF318C">
        <w:trPr>
          <w:gridBefore w:val="1"/>
          <w:gridAfter w:val="1"/>
          <w:wBefore w:w="8" w:type="dxa"/>
          <w:wAfter w:w="8" w:type="dxa"/>
          <w:trHeight w:val="573"/>
          <w:tblCellSpacing w:w="0" w:type="dxa"/>
          <w:jc w:val="center"/>
        </w:trPr>
        <w:tc>
          <w:tcPr>
            <w:tcW w:w="10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13848B" w14:textId="1CAC4D91" w:rsidR="00BF318C" w:rsidRPr="00BF318C" w:rsidRDefault="00BF318C" w:rsidP="00BF318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«Ազատ տնտեսական գոտիների մասին» ՀՀ օրենքի (այսուհետ՝ Օրենք) 4-րդ հոդվածի 1-ին մասի 1-ին կետի համաձայն՝ ազատ տնտեսական գոտին  Կառավարության կամ մասնավոր նախաձեռնության հիման վրա, սույն օրենքի համաձայն, Կառավարության սահմանած՝ Հայաստանի Հանրապետության տարածքի մաս է, որտեղ ձեռնարկատիրական և այլ գործունեությունն իրականացվում են սույն օրենքով, Համաձայնագրով և ԵԱՏՄ մաքսային օրենսգրքով սահմանված առանձնահատկություններին համապատասխան, ինչպես նաև կարող է կիրառվել «ազատ մաքսային գոտի» մաքսային ընթացակարգը: Օրենքի 4-րդ հոդվածի 1-ին մասի 3-րդ կետի համաձայն՝ ազատ տնտեսական գոտու շահագործող (այսուհետ` շահագործող) է Հայաստանի Հանրապետության ազատ տնտեսական գոտու շահագործողների ռեեստրում ներառված՝ սույն օրենքին համապատասխան բացառապես ազատ տնտեսական գոտում ձեռնարկատիրական գործունեություն իրականացնող՝ Հայաստանի Հանրապետությունում գրանցված առևտրային կազմակերպությունը կամ հաշվառված անհատ ձեռնարկատերը: Օրենքի 7-րդ հոդվածի 1-ին մասի և ՀՀ կառավարության 2019 թվականի հունիսի 6-ի N 727-Ն որոշմամբ հաստատված 3-րդ հավելվածի 5-րդ կետի բովանդակությունից բխում է, որ ազատ տնտեսական գոտու շահագործումն իրականացնում են տվյալ ազատ տնտեսական գոտու շահագործողների ռեեստրում ներառված շահագործողները: Օրենքի 7-րդ հոդվածի 2-րդ մասի համաձայն՝ շահագործողների ռեեստրում ներառվում են այն հայտատուները, որոնք գործարար ծրագրի վերաբերյալ ստացել են Կառավարության կողմից տվյալ ազատ տնտեսական գոտու շահագործողների ռեեստրում ներառվելու հավանություն </w:t>
            </w:r>
            <w:r w:rsidRPr="00BF31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հանձնաժողովի դրական եզրակացության հիման վրա և տվյալ ազատ տնտեսական գոտու կազմակերպչի հետ կնքել են պայմանագիր:</w:t>
            </w:r>
          </w:p>
          <w:p w14:paraId="41D0851D" w14:textId="77777777" w:rsidR="00BF318C" w:rsidRPr="00BF318C" w:rsidRDefault="00BF318C" w:rsidP="00BF318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Օրենքի 7-րդ հոդվածի 3-րդ մասի համաձայն՝ շահագործողների ռեեստրում ներառելու վերաբերյալ Կառավարության որոշումը ներառում է տվյալ տնտեսական գոտում շահագործողի կողմից իրականացման ենթակա տնտեսական գործունեության տեսակները, տվյալ ազատ տնտեսական գոտու անվանումը (անհրաժեշտության դեպքում՝ շահագործողի տնտեսական գործունեություն իրականացնելու վայրը), տվյալ շահագործողի՝ շահագործողների ռեեստրում ներառված լինելու ժամկետը:</w:t>
            </w:r>
          </w:p>
          <w:p w14:paraId="778F815A" w14:textId="77777777" w:rsidR="00BF318C" w:rsidRPr="00BF318C" w:rsidRDefault="00BF318C" w:rsidP="00BF318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Հիմք ընդունելով վերոգրյալը՝ կարելի է եզրակացնել, որ ազատ տնտեսական գոտում Հայաստանի Հանրապետությունում գրանցված առևտրային կազմակերպությունները կամ հաշվառված անհատ ձեռնարկատերերը կարող են գործունեություն ծավալել միայն՝ Կառավորության կողմից՝ տվյալ ազատ տնտեսական գոտու շահագործողների ռեեստրում ընդգրկվելուց հետո, մինչդեռ, հարկ է նշել, որ «Տ-Մետալ» ՓԲ ընկերության (այսուհետ՝ Ընկերություն) կողմից ներկայացված «ԷԿՈՍ» ազատ տնտեսական գոտու  շահագործողների ռեեստրում ներառվելու հայտում նշված է, որ Ընկերությունը գործունեություն է ծավալում Հրազդանի քաղաքի Գործարանային 1 հասցեում, որը համընկնում է «ԷԿՈՍ» ազատ տնտեսական գոտու տարածքի հետ:  Ուստի, գտնում ենք, որ Նախագծի շրջանառության ընթացքում անհրաժեշտ է անդրադառնալ վերոնշված փաստին: </w:t>
            </w:r>
          </w:p>
          <w:p w14:paraId="5762460A" w14:textId="77777777" w:rsidR="00BF318C" w:rsidRPr="00BF318C" w:rsidRDefault="00BF318C" w:rsidP="00BF318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Հարկ է նշել, որ «Ներդրումների աջակցման կենտրոն» հիմնադրամի (այսուհետ՝ Հիմնադրամ) կողմից վերոնշված փաստը արձանագրվել է նաև Ընկերության կողմից «Էկոս» ազատ տնտեսական գոտու շահագործողների ռեեստրում ներառվելու համար ներկայացված հայտի ուսումնասիրության փուլում:</w:t>
            </w:r>
          </w:p>
          <w:p w14:paraId="6A1B8D1A" w14:textId="411761E0" w:rsidR="00EA419E" w:rsidRPr="00BF318C" w:rsidRDefault="00BF318C" w:rsidP="00BF318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         Միաժամանակ հայտնում ենք, որ Ընկերության կողմից ներկայացված գործարար ծրագիրը Հիմնադրամի գնահատմամբ (74,7 միավոր) բարձր է սահմանված անցողիկ շեմից:</w:t>
            </w: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085258" w14:textId="15075CBF" w:rsidR="004A0360" w:rsidRPr="003A103F" w:rsidRDefault="00E47872" w:rsidP="004A036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A103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4A0360" w:rsidRPr="003A103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։</w:t>
            </w:r>
          </w:p>
          <w:p w14:paraId="3531C65E" w14:textId="51CA9992" w:rsidR="00E47872" w:rsidRPr="003A103F" w:rsidRDefault="008C1515" w:rsidP="008C1515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A103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Համաձայն </w:t>
            </w:r>
            <w:r w:rsidRPr="00BF318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«Ազատ տնտեսական գոտիների մասին» ՀՀ օրենք</w:t>
            </w:r>
            <w:r w:rsidRPr="003A10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7-րդ հոդվածի 12-րդ կետի՝ ա</w:t>
            </w:r>
            <w:r w:rsidRPr="003A10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զատ տնտեսական գոտում կարող են գործունեություն իրականացնել շահագործողները, ինչպես նաև շահագործող չհանդիսացող իրավաբանական անձինք և անհատ ձեռնարկատերերը: Ազատ տնտեսական գոտում ազատ տնտեսական գոտու ստեղծման մասին Կառավարության որոշմամբ սահմանված գործունեության տեսակներից տարբերվող գործունեության տեսակներ, այդ թվում՝ մանրածախ առևտուր, կարող են իրականացնել շահագործող չհանդիսացող իրավաբանական անձինք և անհատ ձեռնարկատերերը: </w:t>
            </w:r>
            <w:r w:rsidRPr="003A10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Ազատ տնտեսական գոտում ազատ տնտեսական գոտու ստեղծման մասին Կառավարության որոշմամբ սահմանված գործունեության տեսակներ </w:t>
            </w:r>
            <w:r w:rsidRPr="003A103F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t>կարող են իրականացնել նաև շահագործող չհանդիսացող իրավաբանական անձինք և անհատ ձեռնարկատերերը`</w:t>
            </w:r>
            <w:r w:rsidRPr="003A10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A103F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t>առանց Հայաստանի Հանրապետության օրենսդրությամբ շահագործողների համար նախատեսված արտոնությունների կիրառման</w:t>
            </w:r>
            <w:r w:rsidRPr="003A10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2D98E889" w14:textId="7C53B306" w:rsidR="00E47872" w:rsidRPr="003A103F" w:rsidRDefault="00E47872" w:rsidP="003A103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A103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Ուստի վերոնշյալ մասով հակասություն առկա չէ։</w:t>
            </w:r>
          </w:p>
          <w:p w14:paraId="3E010E17" w14:textId="3C33931D" w:rsidR="004A0360" w:rsidRPr="00BF318C" w:rsidRDefault="004A0360" w:rsidP="004A036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BF318C" w:rsidRPr="00BF318C" w14:paraId="7F7CAC35" w14:textId="77777777" w:rsidTr="004A0360">
        <w:trPr>
          <w:trHeight w:val="787"/>
          <w:tblCellSpacing w:w="0" w:type="dxa"/>
          <w:jc w:val="center"/>
        </w:trPr>
        <w:tc>
          <w:tcPr>
            <w:tcW w:w="10456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126AE9B" w14:textId="234335A8" w:rsidR="00BF318C" w:rsidRPr="00BF318C" w:rsidRDefault="00BF318C" w:rsidP="0008287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                                   </w:t>
            </w:r>
            <w:r w:rsidR="004A036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Pr="00BF318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  <w:p w14:paraId="44053432" w14:textId="77777777" w:rsidR="00BF318C" w:rsidRPr="00BF318C" w:rsidRDefault="00BF318C" w:rsidP="0008287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6B02B5F" w14:textId="757D4B0B" w:rsidR="00BF318C" w:rsidRPr="00BF318C" w:rsidRDefault="00BF318C" w:rsidP="000828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BF318C" w:rsidRPr="00BF318C" w14:paraId="601ADDB2" w14:textId="77777777" w:rsidTr="004A0360">
        <w:trPr>
          <w:trHeight w:val="954"/>
          <w:tblCellSpacing w:w="0" w:type="dxa"/>
          <w:jc w:val="center"/>
        </w:trPr>
        <w:tc>
          <w:tcPr>
            <w:tcW w:w="10456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E75F24" w14:textId="77777777" w:rsidR="00BF318C" w:rsidRPr="00BF318C" w:rsidRDefault="00BF318C" w:rsidP="0008287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339EBE2" w14:textId="62B4DCCE" w:rsidR="00BF318C" w:rsidRPr="00BF318C" w:rsidRDefault="00BF318C" w:rsidP="0008287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BF318C" w:rsidRPr="00BF318C" w14:paraId="40F713B1" w14:textId="77777777" w:rsidTr="00BF318C">
        <w:trPr>
          <w:trHeight w:val="573"/>
          <w:tblCellSpacing w:w="0" w:type="dxa"/>
          <w:jc w:val="center"/>
        </w:trPr>
        <w:tc>
          <w:tcPr>
            <w:tcW w:w="1045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B7D009" w14:textId="646E45EC" w:rsidR="00BF318C" w:rsidRPr="00BF318C" w:rsidRDefault="00BF318C" w:rsidP="0008287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4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B48FA3" w14:textId="4F87B5C2" w:rsidR="00BF318C" w:rsidRPr="00BF318C" w:rsidRDefault="00BF318C" w:rsidP="000828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205C1D11" w14:textId="77777777" w:rsidR="00EA419E" w:rsidRPr="00BF318C" w:rsidRDefault="00EA419E" w:rsidP="00EA419E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42EAE9" w14:textId="77777777" w:rsidR="0077537C" w:rsidRPr="00BF318C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F318C" w:rsidSect="002D3DEC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 w16cid:durableId="1584560564">
    <w:abstractNumId w:val="0"/>
  </w:num>
  <w:num w:numId="2" w16cid:durableId="1744836510">
    <w:abstractNumId w:val="1"/>
  </w:num>
  <w:num w:numId="3" w16cid:durableId="1690567662">
    <w:abstractNumId w:val="3"/>
  </w:num>
  <w:num w:numId="4" w16cid:durableId="20872659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37C"/>
    <w:rsid w:val="00005EB9"/>
    <w:rsid w:val="0001401A"/>
    <w:rsid w:val="00015E3E"/>
    <w:rsid w:val="0004307C"/>
    <w:rsid w:val="000771B2"/>
    <w:rsid w:val="000A18D8"/>
    <w:rsid w:val="000A558F"/>
    <w:rsid w:val="000B1925"/>
    <w:rsid w:val="000B6AD4"/>
    <w:rsid w:val="000B77C4"/>
    <w:rsid w:val="000D682E"/>
    <w:rsid w:val="000E4CE3"/>
    <w:rsid w:val="001036D4"/>
    <w:rsid w:val="001236CC"/>
    <w:rsid w:val="00146CF7"/>
    <w:rsid w:val="001519B2"/>
    <w:rsid w:val="0016145A"/>
    <w:rsid w:val="00187E7D"/>
    <w:rsid w:val="001A6D83"/>
    <w:rsid w:val="001B58EC"/>
    <w:rsid w:val="001C10EF"/>
    <w:rsid w:val="00243B0E"/>
    <w:rsid w:val="00250194"/>
    <w:rsid w:val="0029229B"/>
    <w:rsid w:val="002D3DEC"/>
    <w:rsid w:val="002E7393"/>
    <w:rsid w:val="00325023"/>
    <w:rsid w:val="0035157B"/>
    <w:rsid w:val="00360FD1"/>
    <w:rsid w:val="003A103F"/>
    <w:rsid w:val="003C37B7"/>
    <w:rsid w:val="003D24C4"/>
    <w:rsid w:val="003D34D2"/>
    <w:rsid w:val="003F1FD8"/>
    <w:rsid w:val="00410CCB"/>
    <w:rsid w:val="00422534"/>
    <w:rsid w:val="00425045"/>
    <w:rsid w:val="00432674"/>
    <w:rsid w:val="00466B07"/>
    <w:rsid w:val="00484B61"/>
    <w:rsid w:val="0048648E"/>
    <w:rsid w:val="004A0360"/>
    <w:rsid w:val="004A60AC"/>
    <w:rsid w:val="004C3506"/>
    <w:rsid w:val="004E6FE6"/>
    <w:rsid w:val="004F38BA"/>
    <w:rsid w:val="004F55B9"/>
    <w:rsid w:val="005267F5"/>
    <w:rsid w:val="00556951"/>
    <w:rsid w:val="00571130"/>
    <w:rsid w:val="005873F7"/>
    <w:rsid w:val="0059788C"/>
    <w:rsid w:val="005A2D4A"/>
    <w:rsid w:val="005B2FFA"/>
    <w:rsid w:val="005C20E8"/>
    <w:rsid w:val="00620DEE"/>
    <w:rsid w:val="006221D1"/>
    <w:rsid w:val="00626E69"/>
    <w:rsid w:val="0063342E"/>
    <w:rsid w:val="00650B47"/>
    <w:rsid w:val="00654B53"/>
    <w:rsid w:val="00671AFB"/>
    <w:rsid w:val="00675ED7"/>
    <w:rsid w:val="006767B8"/>
    <w:rsid w:val="006920A1"/>
    <w:rsid w:val="006C7012"/>
    <w:rsid w:val="006D12C8"/>
    <w:rsid w:val="00732AC1"/>
    <w:rsid w:val="00756107"/>
    <w:rsid w:val="007737D5"/>
    <w:rsid w:val="0077537C"/>
    <w:rsid w:val="00797E6E"/>
    <w:rsid w:val="007A61B0"/>
    <w:rsid w:val="007C4980"/>
    <w:rsid w:val="007E458A"/>
    <w:rsid w:val="007F4B9F"/>
    <w:rsid w:val="008026CF"/>
    <w:rsid w:val="00830B28"/>
    <w:rsid w:val="00895C2C"/>
    <w:rsid w:val="008A2AE6"/>
    <w:rsid w:val="008B3C8F"/>
    <w:rsid w:val="008C1515"/>
    <w:rsid w:val="008E3199"/>
    <w:rsid w:val="009024EF"/>
    <w:rsid w:val="00942F4C"/>
    <w:rsid w:val="009446D2"/>
    <w:rsid w:val="00944849"/>
    <w:rsid w:val="00973CDF"/>
    <w:rsid w:val="00985127"/>
    <w:rsid w:val="009977BC"/>
    <w:rsid w:val="009A5257"/>
    <w:rsid w:val="009B4385"/>
    <w:rsid w:val="009C62CF"/>
    <w:rsid w:val="009D1ADC"/>
    <w:rsid w:val="00A1027E"/>
    <w:rsid w:val="00A373FF"/>
    <w:rsid w:val="00A70EDF"/>
    <w:rsid w:val="00AA2650"/>
    <w:rsid w:val="00AA3034"/>
    <w:rsid w:val="00AA33F5"/>
    <w:rsid w:val="00AB5D97"/>
    <w:rsid w:val="00AD6006"/>
    <w:rsid w:val="00AF5A73"/>
    <w:rsid w:val="00B012CD"/>
    <w:rsid w:val="00B101B2"/>
    <w:rsid w:val="00B32572"/>
    <w:rsid w:val="00B63CF9"/>
    <w:rsid w:val="00BB438D"/>
    <w:rsid w:val="00BC1AC7"/>
    <w:rsid w:val="00BC55FB"/>
    <w:rsid w:val="00BE05AF"/>
    <w:rsid w:val="00BF318C"/>
    <w:rsid w:val="00C01BFD"/>
    <w:rsid w:val="00C1377A"/>
    <w:rsid w:val="00C2098B"/>
    <w:rsid w:val="00C33C3C"/>
    <w:rsid w:val="00C44663"/>
    <w:rsid w:val="00C71103"/>
    <w:rsid w:val="00C72379"/>
    <w:rsid w:val="00C91849"/>
    <w:rsid w:val="00CB4CCE"/>
    <w:rsid w:val="00CC688F"/>
    <w:rsid w:val="00D06D7A"/>
    <w:rsid w:val="00D2782D"/>
    <w:rsid w:val="00D34725"/>
    <w:rsid w:val="00D5473A"/>
    <w:rsid w:val="00DA05C9"/>
    <w:rsid w:val="00DA43EA"/>
    <w:rsid w:val="00DB44FC"/>
    <w:rsid w:val="00DB6023"/>
    <w:rsid w:val="00DC3D33"/>
    <w:rsid w:val="00DC4105"/>
    <w:rsid w:val="00DE2076"/>
    <w:rsid w:val="00E10EE8"/>
    <w:rsid w:val="00E14B64"/>
    <w:rsid w:val="00E30D2B"/>
    <w:rsid w:val="00E36BA2"/>
    <w:rsid w:val="00E47821"/>
    <w:rsid w:val="00E47872"/>
    <w:rsid w:val="00E54A56"/>
    <w:rsid w:val="00E62D5F"/>
    <w:rsid w:val="00E652A6"/>
    <w:rsid w:val="00EA0712"/>
    <w:rsid w:val="00EA3E4B"/>
    <w:rsid w:val="00EA419E"/>
    <w:rsid w:val="00EA588D"/>
    <w:rsid w:val="00EB248D"/>
    <w:rsid w:val="00EC51A8"/>
    <w:rsid w:val="00F13C44"/>
    <w:rsid w:val="00F44B86"/>
    <w:rsid w:val="00F575BD"/>
    <w:rsid w:val="00F613FA"/>
    <w:rsid w:val="00F729BF"/>
    <w:rsid w:val="00FD0995"/>
    <w:rsid w:val="00FE5854"/>
    <w:rsid w:val="00FF30C5"/>
    <w:rsid w:val="00FF30D0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9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2EA55-E03D-47F9-B9D6-2B6A6CD90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https:/mul2-mineconomy.gov.am/tasks/582507/oneclick/7_Ampopatert.docx?token=ae144ae34548aac62bac3a229dde8288</cp:keywords>
  <dc:description/>
  <cp:lastModifiedBy>Sona M. Manucharyan</cp:lastModifiedBy>
  <cp:revision>12</cp:revision>
  <dcterms:created xsi:type="dcterms:W3CDTF">2024-03-05T11:55:00Z</dcterms:created>
  <dcterms:modified xsi:type="dcterms:W3CDTF">2024-03-26T07:31:00Z</dcterms:modified>
</cp:coreProperties>
</file>