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A7AAC" w:rsidRPr="008A7AAC" w:rsidRDefault="001A47ED" w:rsidP="008A7AAC">
      <w:pPr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1A47ED">
        <w:rPr>
          <w:rFonts w:ascii="GHEA Mariam" w:hAnsi="GHEA Mariam"/>
          <w:sz w:val="24"/>
          <w:szCs w:val="24"/>
          <w:lang w:val="hy-AM"/>
        </w:rPr>
        <w:t xml:space="preserve">4 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8A7AAC" w:rsidRPr="008A7AAC">
        <w:rPr>
          <w:rFonts w:ascii="GHEA Mariam" w:hAnsi="GHEA Mariam"/>
          <w:color w:val="000000"/>
          <w:sz w:val="24"/>
          <w:szCs w:val="24"/>
          <w:lang w:val="hy-AM"/>
        </w:rPr>
        <w:t>-Ն</w:t>
      </w:r>
    </w:p>
    <w:p w:rsidR="008A7AAC" w:rsidRPr="008A7AAC" w:rsidRDefault="008A7AAC" w:rsidP="008A7AAC">
      <w:pPr>
        <w:tabs>
          <w:tab w:val="left" w:pos="270"/>
          <w:tab w:val="left" w:pos="9270"/>
        </w:tabs>
        <w:spacing w:line="360" w:lineRule="auto"/>
        <w:ind w:right="-90"/>
        <w:rPr>
          <w:rFonts w:ascii="GHEA Mariam" w:hAnsi="GHEA Mariam"/>
          <w:sz w:val="24"/>
          <w:szCs w:val="24"/>
          <w:lang w:val="hy-AM"/>
        </w:rPr>
      </w:pPr>
    </w:p>
    <w:p w:rsidR="008A7AAC" w:rsidRPr="008A7AAC" w:rsidRDefault="008A7AAC" w:rsidP="008A7AAC">
      <w:pPr>
        <w:tabs>
          <w:tab w:val="left" w:pos="270"/>
          <w:tab w:val="left" w:pos="9270"/>
        </w:tabs>
        <w:spacing w:line="360" w:lineRule="auto"/>
        <w:ind w:right="-90"/>
        <w:rPr>
          <w:rFonts w:ascii="GHEA Mariam" w:hAnsi="GHEA Mariam"/>
          <w:sz w:val="24"/>
          <w:szCs w:val="24"/>
          <w:lang w:val="hy-AM"/>
        </w:rPr>
      </w:pPr>
    </w:p>
    <w:p w:rsidR="008A7AAC" w:rsidRPr="008A7AAC" w:rsidRDefault="008A7AAC" w:rsidP="008A7AAC">
      <w:pPr>
        <w:tabs>
          <w:tab w:val="left" w:pos="270"/>
          <w:tab w:val="left" w:pos="9270"/>
        </w:tabs>
        <w:ind w:right="-90"/>
        <w:jc w:val="center"/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</w:pPr>
      <w:bookmarkStart w:id="0" w:name="_Hlk76135649"/>
      <w:r w:rsidRPr="008A7AAC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</w:t>
      </w:r>
    </w:p>
    <w:p w:rsidR="008A7AAC" w:rsidRDefault="008A7AAC" w:rsidP="008A7AAC">
      <w:pPr>
        <w:tabs>
          <w:tab w:val="left" w:pos="270"/>
          <w:tab w:val="left" w:pos="9270"/>
        </w:tabs>
        <w:ind w:right="-90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8A7A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ԹՎԱԿԱՆԻ ՄԱՅԻՍԻ 25-Ի N 621 ՈՐՈՇՄԱՆ ՄԵՋ ԼՐԱՑՈՒՄ </w:t>
      </w:r>
    </w:p>
    <w:p w:rsidR="008A7AAC" w:rsidRDefault="008A7AAC" w:rsidP="008A7AAC">
      <w:pPr>
        <w:tabs>
          <w:tab w:val="left" w:pos="270"/>
          <w:tab w:val="left" w:pos="9270"/>
        </w:tabs>
        <w:ind w:right="-90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8A7A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8A7AAC" w:rsidRPr="008A7AAC" w:rsidRDefault="008A7AAC" w:rsidP="008A7AAC">
      <w:pPr>
        <w:tabs>
          <w:tab w:val="left" w:pos="270"/>
          <w:tab w:val="left" w:pos="9270"/>
        </w:tabs>
        <w:ind w:right="-90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</w:t>
      </w:r>
    </w:p>
    <w:p w:rsidR="008A7AAC" w:rsidRDefault="008A7AAC" w:rsidP="008A7AAC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lang w:val="hy-AM" w:eastAsia="en-US"/>
        </w:rPr>
      </w:pPr>
    </w:p>
    <w:p w:rsidR="008A7AAC" w:rsidRPr="00F443DA" w:rsidRDefault="008A7AAC" w:rsidP="008A7AAC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lang w:val="hy-AM" w:eastAsia="en-US"/>
        </w:rPr>
      </w:pPr>
    </w:p>
    <w:bookmarkEnd w:id="0"/>
    <w:p w:rsidR="008A7AAC" w:rsidRPr="008A7AAC" w:rsidRDefault="008A7AAC" w:rsidP="008A7AAC">
      <w:pPr>
        <w:tabs>
          <w:tab w:val="left" w:pos="810"/>
        </w:tabs>
        <w:spacing w:line="360" w:lineRule="auto"/>
        <w:ind w:firstLine="567"/>
        <w:jc w:val="both"/>
        <w:rPr>
          <w:rFonts w:ascii="GHEA Mariam" w:hAnsi="GHEA Mariam" w:cs="Arial Armenian"/>
          <w:sz w:val="24"/>
          <w:szCs w:val="24"/>
          <w:lang w:val="hy-AM" w:eastAsia="en-GB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ab/>
      </w:r>
      <w:r w:rsidRPr="008A7AAC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Համաձայն</w:t>
      </w:r>
      <w:r w:rsidRPr="008A7AAC">
        <w:rPr>
          <w:rFonts w:ascii="GHEA Mariam" w:hAnsi="GHEA Mariam" w:cs="Tahoma"/>
          <w:sz w:val="24"/>
          <w:szCs w:val="24"/>
          <w:lang w:val="hy-AM" w:eastAsia="x-none"/>
        </w:rPr>
        <w:t xml:space="preserve"> «Նորմատիվ իրավական ակտերի մասին» </w:t>
      </w:r>
      <w:r w:rsidRPr="008A7AA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8A7AA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8A7AA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 w:eastAsia="x-none"/>
        </w:rPr>
        <w:t xml:space="preserve"> </w:t>
      </w:r>
      <w:r w:rsidRPr="008A7AAC">
        <w:rPr>
          <w:rFonts w:ascii="GHEA Mariam" w:hAnsi="GHEA Mariam" w:cs="Tahoma"/>
          <w:sz w:val="24"/>
          <w:szCs w:val="24"/>
          <w:lang w:val="hy-AM" w:eastAsia="x-none"/>
        </w:rPr>
        <w:t xml:space="preserve">օրենքի 33-րդ և 34-րդ հոդվածների՝ </w:t>
      </w:r>
      <w:r w:rsidRPr="008A7A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  <w:r w:rsidRPr="008A7AAC">
        <w:rPr>
          <w:rFonts w:ascii="GHEA Mariam" w:hAnsi="GHEA Mariam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A7AAC">
        <w:rPr>
          <w:rFonts w:ascii="GHEA Mariam" w:hAnsi="GHEA Mariam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A7AAC">
        <w:rPr>
          <w:rFonts w:ascii="GHEA Mariam" w:hAnsi="GHEA Mariam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A7AAC">
        <w:rPr>
          <w:rFonts w:ascii="GHEA Mariam" w:hAnsi="GHEA Mariam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A7AAC">
        <w:rPr>
          <w:rFonts w:ascii="GHEA Mariam" w:hAnsi="GHEA Mariam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A7AAC">
        <w:rPr>
          <w:rFonts w:ascii="GHEA Mariam" w:hAnsi="GHEA Mariam" w:cs="Sylfaen"/>
          <w:sz w:val="24"/>
          <w:szCs w:val="24"/>
          <w:lang w:val="hy-AM" w:eastAsia="en-GB"/>
        </w:rPr>
        <w:t>մ</w:t>
      </w:r>
      <w:r w:rsidRPr="008A7AAC">
        <w:rPr>
          <w:rFonts w:ascii="GHEA Mariam" w:hAnsi="GHEA Mariam" w:cs="Arial Armenian"/>
          <w:sz w:val="24"/>
          <w:szCs w:val="24"/>
          <w:lang w:val="hy-AM" w:eastAsia="en-GB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 w:eastAsia="en-GB"/>
        </w:rPr>
        <w:t xml:space="preserve">  </w:t>
      </w:r>
      <w:r w:rsidRPr="008A7AAC">
        <w:rPr>
          <w:rFonts w:ascii="GHEA Mariam" w:hAnsi="GHEA Mariam" w:cs="Sylfaen"/>
          <w:sz w:val="24"/>
          <w:szCs w:val="24"/>
          <w:lang w:val="hy-AM" w:eastAsia="en-GB"/>
        </w:rPr>
        <w:t>է</w:t>
      </w:r>
      <w:r w:rsidRPr="008A7AAC">
        <w:rPr>
          <w:rFonts w:ascii="GHEA Mariam" w:hAnsi="GHEA Mariam" w:cs="Arial Armenian"/>
          <w:sz w:val="24"/>
          <w:szCs w:val="24"/>
          <w:lang w:val="hy-AM" w:eastAsia="en-GB"/>
        </w:rPr>
        <w:t>.</w:t>
      </w:r>
    </w:p>
    <w:p w:rsidR="008A7AAC" w:rsidRPr="008A7AAC" w:rsidRDefault="008A7AAC" w:rsidP="008A7A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 w:eastAsia="en-US"/>
        </w:rPr>
      </w:pPr>
      <w:r w:rsidRPr="008A7AAC">
        <w:rPr>
          <w:rFonts w:ascii="GHEA Mariam" w:hAnsi="GHEA Mariam"/>
          <w:color w:val="000000"/>
          <w:lang w:val="hy-AM"/>
        </w:rPr>
        <w:t xml:space="preserve">1. Հայաստանի Հանրապետության կառավարության 2002 թվականի մայիսի 25-ի «Առանց ավելացված արժեքի հարկի հաշվարկման ու գանձման` </w:t>
      </w:r>
      <w:r w:rsidRPr="008A7AAC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Հանրապետություն խաղողի կտրոնների, կարտոֆիլի, սպելտայի (հաճար), փափուկ ցորենի և մեսլին սերմացուի, գարու, ոլոռի և լոբու, աշորայի, վարսակի և տրի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8A7AAC">
        <w:rPr>
          <w:rFonts w:ascii="GHEA Mariam" w:hAnsi="GHEA Mariam"/>
          <w:color w:val="000000"/>
          <w:shd w:val="clear" w:color="auto" w:fill="FFFFFF"/>
          <w:lang w:val="hy-AM"/>
        </w:rPr>
        <w:t>տիկալեի (ցորեն-աշորա) սերմացուների ներմուծման կարգը</w:t>
      </w:r>
      <w:r w:rsidRPr="008A7AAC">
        <w:rPr>
          <w:rFonts w:ascii="GHEA Mariam" w:hAnsi="GHEA Mariam"/>
          <w:color w:val="000000"/>
          <w:lang w:val="hy-AM"/>
        </w:rPr>
        <w:t xml:space="preserve"> հաստատելու մասին» N 621 որոշման հավելվածի </w:t>
      </w:r>
      <w:r w:rsidRPr="008A7AAC">
        <w:rPr>
          <w:rFonts w:ascii="GHEA Mariam" w:hAnsi="GHEA Mariam"/>
          <w:color w:val="000000"/>
          <w:shd w:val="clear" w:color="auto" w:fill="FFFFFF"/>
          <w:lang w:val="hy-AM"/>
        </w:rPr>
        <w:t>3-րդ կետում «պատճենները» և 5-րդ կետում «պատ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8A7AAC">
        <w:rPr>
          <w:rFonts w:ascii="GHEA Mariam" w:hAnsi="GHEA Mariam"/>
          <w:color w:val="000000"/>
          <w:shd w:val="clear" w:color="auto" w:fill="FFFFFF"/>
          <w:lang w:val="hy-AM"/>
        </w:rPr>
        <w:t>ճենների» բառերից հետո լրացնել «(բացառությամբ՝ բուսասանիտարական կարան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8A7AAC">
        <w:rPr>
          <w:rFonts w:ascii="GHEA Mariam" w:hAnsi="GHEA Mariam"/>
          <w:color w:val="000000"/>
          <w:shd w:val="clear" w:color="auto" w:fill="FFFFFF"/>
          <w:lang w:val="hy-AM"/>
        </w:rPr>
        <w:t>տին հսկողության ակտի)» բառերը։</w:t>
      </w:r>
    </w:p>
    <w:p w:rsidR="008A7AAC" w:rsidRPr="008A7AAC" w:rsidRDefault="008A7AAC" w:rsidP="008A7AA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8A7AAC">
        <w:rPr>
          <w:rFonts w:ascii="GHEA Mariam" w:hAnsi="GHEA Mariam"/>
          <w:color w:val="000000"/>
          <w:lang w:val="hy-AM"/>
        </w:rPr>
        <w:lastRenderedPageBreak/>
        <w:t>2. Սույն որոշումն ուժի մեջ է մտնում պաշտոնական հրապարակմանը հաջոր</w:t>
      </w:r>
      <w:r w:rsidR="00FC63A6">
        <w:rPr>
          <w:rFonts w:ascii="GHEA Mariam" w:hAnsi="GHEA Mariam"/>
          <w:color w:val="000000"/>
          <w:lang w:val="hy-AM"/>
        </w:rPr>
        <w:softHyphen/>
      </w:r>
      <w:r w:rsidRPr="008A7AAC">
        <w:rPr>
          <w:rFonts w:ascii="GHEA Mariam" w:hAnsi="GHEA Mariam"/>
          <w:color w:val="000000"/>
          <w:lang w:val="hy-AM"/>
        </w:rPr>
        <w:t>դող օրվանից և տարածվում է 2023 թվականի մարտի 1-ից ծագած հարա</w:t>
      </w:r>
      <w:r w:rsidR="00FC63A6">
        <w:rPr>
          <w:rFonts w:ascii="GHEA Mariam" w:hAnsi="GHEA Mariam"/>
          <w:color w:val="000000"/>
          <w:lang w:val="hy-AM"/>
        </w:rPr>
        <w:softHyphen/>
      </w:r>
      <w:r w:rsidRPr="008A7AAC">
        <w:rPr>
          <w:rFonts w:ascii="GHEA Mariam" w:hAnsi="GHEA Mariam"/>
          <w:color w:val="000000"/>
          <w:lang w:val="hy-AM"/>
        </w:rPr>
        <w:t>բե</w:t>
      </w:r>
      <w:r w:rsidR="00FC63A6">
        <w:rPr>
          <w:rFonts w:ascii="GHEA Mariam" w:hAnsi="GHEA Mariam"/>
          <w:color w:val="000000"/>
          <w:lang w:val="hy-AM"/>
        </w:rPr>
        <w:softHyphen/>
      </w:r>
      <w:bookmarkStart w:id="1" w:name="_GoBack"/>
      <w:bookmarkEnd w:id="1"/>
      <w:r w:rsidRPr="008A7AAC">
        <w:rPr>
          <w:rFonts w:ascii="GHEA Mariam" w:hAnsi="GHEA Mariam"/>
          <w:color w:val="000000"/>
          <w:lang w:val="hy-AM"/>
        </w:rPr>
        <w:t>րություննների վրա: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8A7AA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8A7AAC" w:rsidRDefault="00296E5B" w:rsidP="00477447">
      <w:pPr>
        <w:rPr>
          <w:lang w:val="hy-AM"/>
        </w:rPr>
      </w:pPr>
    </w:p>
    <w:p w:rsidR="00296E5B" w:rsidRPr="008A7AA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FC63A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C63A6">
      <w:headerReference w:type="even" r:id="rId7"/>
      <w:headerReference w:type="default" r:id="rId8"/>
      <w:footerReference w:type="even" r:id="rId9"/>
      <w:pgSz w:w="11909" w:h="16834" w:code="9"/>
      <w:pgMar w:top="1440" w:right="1277" w:bottom="15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1EA" w:rsidRDefault="000E41EA">
      <w:r>
        <w:separator/>
      </w:r>
    </w:p>
  </w:endnote>
  <w:endnote w:type="continuationSeparator" w:id="0">
    <w:p w:rsidR="000E41EA" w:rsidRDefault="000E4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1EA" w:rsidRDefault="000E41EA">
      <w:r>
        <w:separator/>
      </w:r>
    </w:p>
  </w:footnote>
  <w:footnote w:type="continuationSeparator" w:id="0">
    <w:p w:rsidR="000E41EA" w:rsidRDefault="000E41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63A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1EA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AAC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3A6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8A7AA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8A7A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121</cp:revision>
  <dcterms:created xsi:type="dcterms:W3CDTF">2022-03-23T13:26:00Z</dcterms:created>
  <dcterms:modified xsi:type="dcterms:W3CDTF">2024-04-02T08:11:00Z</dcterms:modified>
</cp:coreProperties>
</file>