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E91" w:rsidRPr="00ED1403" w:rsidRDefault="00D73E91" w:rsidP="00D73E91">
      <w:pPr>
        <w:spacing w:after="0" w:line="240" w:lineRule="auto"/>
        <w:jc w:val="right"/>
        <w:rPr>
          <w:rFonts w:ascii="GHEA Grapalat" w:eastAsia="Times New Roman" w:hAnsi="GHEA Grapalat" w:cs="Times New Roman"/>
          <w:b/>
          <w:bCs/>
          <w:color w:val="000000"/>
          <w:sz w:val="20"/>
          <w:szCs w:val="20"/>
          <w:shd w:val="clear" w:color="auto" w:fill="FFFFFF"/>
          <w:lang w:eastAsia="ru-RU"/>
        </w:rPr>
      </w:pPr>
      <w:r w:rsidRPr="00ED1403">
        <w:rPr>
          <w:rFonts w:ascii="GHEA Grapalat" w:eastAsia="Times New Roman" w:hAnsi="GHEA Grapalat" w:cs="Times New Roman"/>
          <w:b/>
          <w:bCs/>
          <w:color w:val="000000"/>
          <w:sz w:val="20"/>
          <w:szCs w:val="20"/>
          <w:shd w:val="clear" w:color="auto" w:fill="FFFFFF"/>
          <w:lang w:val="hy-AM" w:eastAsia="ru-RU"/>
        </w:rPr>
        <w:t>Հավելված</w:t>
      </w:r>
      <w:r w:rsidRPr="00ED1403">
        <w:rPr>
          <w:rFonts w:ascii="GHEA Grapalat" w:eastAsia="Times New Roman" w:hAnsi="GHEA Grapalat" w:cs="Times New Roman"/>
          <w:b/>
          <w:bCs/>
          <w:color w:val="000000"/>
          <w:sz w:val="20"/>
          <w:szCs w:val="20"/>
          <w:shd w:val="clear" w:color="auto" w:fill="FFFFFF"/>
          <w:lang w:eastAsia="ru-RU"/>
        </w:rPr>
        <w:t xml:space="preserve"> </w:t>
      </w:r>
    </w:p>
    <w:p w:rsidR="00D73E91" w:rsidRPr="00ED1403" w:rsidRDefault="00D73E91" w:rsidP="00D73E91">
      <w:pPr>
        <w:spacing w:after="0" w:line="240" w:lineRule="auto"/>
        <w:jc w:val="right"/>
        <w:rPr>
          <w:rFonts w:ascii="GHEA Grapalat" w:eastAsia="Times New Roman" w:hAnsi="GHEA Grapalat" w:cs="Times New Roman"/>
          <w:b/>
          <w:bCs/>
          <w:color w:val="000000"/>
          <w:sz w:val="20"/>
          <w:szCs w:val="20"/>
          <w:shd w:val="clear" w:color="auto" w:fill="FFFFFF"/>
          <w:lang w:val="hy-AM" w:eastAsia="ru-RU"/>
        </w:rPr>
      </w:pPr>
      <w:r w:rsidRPr="00ED1403">
        <w:rPr>
          <w:rFonts w:ascii="GHEA Grapalat" w:eastAsia="Times New Roman" w:hAnsi="GHEA Grapalat" w:cs="Times New Roman"/>
          <w:b/>
          <w:bCs/>
          <w:color w:val="000000"/>
          <w:sz w:val="20"/>
          <w:szCs w:val="20"/>
          <w:shd w:val="clear" w:color="auto" w:fill="FFFFFF"/>
          <w:lang w:eastAsia="ru-RU"/>
        </w:rPr>
        <w:t>ՀՀ կ</w:t>
      </w:r>
      <w:r w:rsidRPr="00ED1403">
        <w:rPr>
          <w:rFonts w:ascii="GHEA Grapalat" w:eastAsia="Times New Roman" w:hAnsi="GHEA Grapalat" w:cs="Times New Roman"/>
          <w:b/>
          <w:bCs/>
          <w:color w:val="000000"/>
          <w:sz w:val="20"/>
          <w:szCs w:val="20"/>
          <w:shd w:val="clear" w:color="auto" w:fill="FFFFFF"/>
          <w:lang w:val="hy-AM" w:eastAsia="ru-RU"/>
        </w:rPr>
        <w:t>առավարության 202</w:t>
      </w:r>
      <w:r w:rsidRPr="00ED1403">
        <w:rPr>
          <w:rFonts w:ascii="GHEA Grapalat" w:eastAsia="Times New Roman" w:hAnsi="GHEA Grapalat" w:cs="Times New Roman"/>
          <w:b/>
          <w:bCs/>
          <w:color w:val="000000"/>
          <w:sz w:val="20"/>
          <w:szCs w:val="20"/>
          <w:shd w:val="clear" w:color="auto" w:fill="FFFFFF"/>
          <w:lang w:eastAsia="ru-RU"/>
        </w:rPr>
        <w:t xml:space="preserve">4 </w:t>
      </w:r>
      <w:r w:rsidRPr="00ED1403">
        <w:rPr>
          <w:rFonts w:ascii="GHEA Grapalat" w:eastAsia="Times New Roman" w:hAnsi="GHEA Grapalat" w:cs="Times New Roman"/>
          <w:b/>
          <w:bCs/>
          <w:color w:val="000000"/>
          <w:sz w:val="20"/>
          <w:szCs w:val="20"/>
          <w:shd w:val="clear" w:color="auto" w:fill="FFFFFF"/>
          <w:lang w:val="hy-AM" w:eastAsia="ru-RU"/>
        </w:rPr>
        <w:t>թվականի</w:t>
      </w:r>
    </w:p>
    <w:p w:rsidR="00D73E91" w:rsidRPr="00ED1403" w:rsidRDefault="00D73E91" w:rsidP="00D73E91">
      <w:pPr>
        <w:shd w:val="clear" w:color="auto" w:fill="FFFFFF"/>
        <w:spacing w:after="0" w:line="240" w:lineRule="auto"/>
        <w:jc w:val="right"/>
        <w:rPr>
          <w:rFonts w:ascii="GHEA Grapalat" w:eastAsia="Times New Roman" w:hAnsi="GHEA Grapalat" w:cs="Times New Roman"/>
          <w:color w:val="000000"/>
          <w:sz w:val="20"/>
          <w:szCs w:val="20"/>
          <w:lang w:val="hy-AM" w:eastAsia="ru-RU"/>
        </w:rPr>
      </w:pPr>
      <w:r w:rsidRPr="00ED1403">
        <w:rPr>
          <w:rFonts w:ascii="GHEA Grapalat" w:eastAsia="Times New Roman" w:hAnsi="GHEA Grapalat" w:cs="Courier New"/>
          <w:b/>
          <w:bCs/>
          <w:color w:val="000000"/>
          <w:sz w:val="20"/>
          <w:szCs w:val="20"/>
          <w:lang w:eastAsia="ru-RU"/>
        </w:rPr>
        <w:t>-----</w:t>
      </w:r>
      <w:r w:rsidRPr="00ED1403">
        <w:rPr>
          <w:rFonts w:ascii="GHEA Grapalat" w:eastAsia="Times New Roman" w:hAnsi="GHEA Grapalat" w:cs="Times New Roman"/>
          <w:b/>
          <w:bCs/>
          <w:color w:val="000000"/>
          <w:sz w:val="20"/>
          <w:szCs w:val="20"/>
          <w:lang w:val="hy-AM" w:eastAsia="ru-RU"/>
        </w:rPr>
        <w:t xml:space="preserve"> --</w:t>
      </w:r>
      <w:r w:rsidRPr="00ED1403">
        <w:rPr>
          <w:rFonts w:ascii="GHEA Grapalat" w:eastAsia="Times New Roman" w:hAnsi="GHEA Grapalat" w:cs="Arial Unicode"/>
          <w:b/>
          <w:bCs/>
          <w:color w:val="000000"/>
          <w:sz w:val="20"/>
          <w:szCs w:val="20"/>
          <w:lang w:val="hy-AM" w:eastAsia="ru-RU"/>
        </w:rPr>
        <w:t>ի</w:t>
      </w:r>
      <w:r w:rsidRPr="00ED1403">
        <w:rPr>
          <w:rFonts w:ascii="GHEA Grapalat" w:eastAsia="Times New Roman" w:hAnsi="GHEA Grapalat" w:cs="Times New Roman"/>
          <w:b/>
          <w:bCs/>
          <w:color w:val="000000"/>
          <w:sz w:val="20"/>
          <w:szCs w:val="20"/>
          <w:lang w:val="hy-AM" w:eastAsia="ru-RU"/>
        </w:rPr>
        <w:t xml:space="preserve"> N ---Ն որոշման</w:t>
      </w:r>
    </w:p>
    <w:p w:rsidR="00D73E91" w:rsidRPr="00ED1403" w:rsidRDefault="00D73E91" w:rsidP="00D73E91">
      <w:pPr>
        <w:spacing w:after="0"/>
        <w:jc w:val="center"/>
        <w:rPr>
          <w:rFonts w:ascii="GHEA Grapalat" w:eastAsia="Calibri" w:hAnsi="GHEA Grapalat" w:cs="Times New Roman"/>
          <w:sz w:val="24"/>
          <w:szCs w:val="24"/>
        </w:rPr>
      </w:pPr>
    </w:p>
    <w:p w:rsidR="00D73E91" w:rsidRPr="00ED1403" w:rsidRDefault="00D73E91" w:rsidP="00D73E91">
      <w:pPr>
        <w:spacing w:after="0"/>
        <w:jc w:val="center"/>
        <w:rPr>
          <w:rFonts w:ascii="GHEA Grapalat" w:eastAsia="Calibri" w:hAnsi="GHEA Grapalat" w:cs="Times New Roman"/>
          <w:sz w:val="24"/>
          <w:szCs w:val="24"/>
        </w:rPr>
      </w:pPr>
    </w:p>
    <w:p w:rsidR="00D73E91" w:rsidRPr="00ED1403" w:rsidRDefault="00D73E91" w:rsidP="00D73E91">
      <w:pPr>
        <w:spacing w:after="0"/>
        <w:jc w:val="center"/>
        <w:rPr>
          <w:rFonts w:ascii="GHEA Grapalat" w:eastAsia="Calibri" w:hAnsi="GHEA Grapalat" w:cs="Times New Roman"/>
          <w:sz w:val="24"/>
          <w:szCs w:val="24"/>
        </w:rPr>
      </w:pPr>
      <w:r w:rsidRPr="00ED1403">
        <w:rPr>
          <w:rFonts w:ascii="GHEA Grapalat" w:eastAsia="Calibri" w:hAnsi="GHEA Grapalat" w:cs="Times New Roman"/>
          <w:sz w:val="24"/>
          <w:szCs w:val="24"/>
        </w:rPr>
        <w:t>ԿԱՐԳ</w:t>
      </w:r>
    </w:p>
    <w:p w:rsidR="00D73E91" w:rsidRPr="00ED1403" w:rsidRDefault="00D73E91" w:rsidP="00D73E91">
      <w:pPr>
        <w:spacing w:after="0"/>
        <w:jc w:val="center"/>
        <w:rPr>
          <w:rFonts w:ascii="GHEA Grapalat" w:eastAsia="Calibri" w:hAnsi="GHEA Grapalat" w:cs="Times New Roman"/>
          <w:sz w:val="24"/>
          <w:szCs w:val="24"/>
        </w:rPr>
      </w:pPr>
      <w:r w:rsidRPr="00ED1403">
        <w:rPr>
          <w:rFonts w:ascii="GHEA Grapalat" w:eastAsia="Calibri" w:hAnsi="GHEA Grapalat" w:cs="Times New Roman"/>
          <w:sz w:val="24"/>
          <w:szCs w:val="24"/>
        </w:rPr>
        <w:t xml:space="preserve">ՔԱՂԱՔԱՇԻՆՈՒԹՅԱՆ ԲՆԱԳԱՎԱՌՈՒՄ </w:t>
      </w:r>
    </w:p>
    <w:p w:rsidR="00D73E91" w:rsidRPr="00ED1403" w:rsidRDefault="00D73E91" w:rsidP="00D73E91">
      <w:pPr>
        <w:spacing w:after="0"/>
        <w:jc w:val="center"/>
        <w:rPr>
          <w:rFonts w:ascii="GHEA Grapalat" w:eastAsia="Calibri" w:hAnsi="GHEA Grapalat" w:cs="Times New Roman"/>
          <w:sz w:val="24"/>
          <w:szCs w:val="24"/>
        </w:rPr>
      </w:pPr>
      <w:r w:rsidRPr="00ED1403">
        <w:rPr>
          <w:rFonts w:ascii="GHEA Grapalat" w:eastAsia="Calibri" w:hAnsi="GHEA Grapalat" w:cs="Times New Roman"/>
          <w:sz w:val="24"/>
          <w:szCs w:val="24"/>
        </w:rPr>
        <w:t>ՎԵՐԱՈՐԱԿԱՎՈՐՄԱՆ</w:t>
      </w:r>
    </w:p>
    <w:p w:rsidR="00D73E91" w:rsidRPr="00ED1403" w:rsidRDefault="00D73E91" w:rsidP="00D73E91">
      <w:pPr>
        <w:spacing w:after="0"/>
        <w:jc w:val="center"/>
        <w:rPr>
          <w:rFonts w:ascii="GHEA Grapalat" w:eastAsia="Calibri" w:hAnsi="GHEA Grapalat" w:cs="Times New Roman"/>
          <w:sz w:val="24"/>
          <w:szCs w:val="24"/>
        </w:rPr>
      </w:pPr>
    </w:p>
    <w:p w:rsidR="00D73E91" w:rsidRPr="00ED1403" w:rsidRDefault="00D73E91" w:rsidP="00D73E91">
      <w:pPr>
        <w:spacing w:after="0"/>
        <w:jc w:val="center"/>
        <w:rPr>
          <w:rFonts w:ascii="GHEA Grapalat" w:eastAsia="Calibri" w:hAnsi="GHEA Grapalat" w:cs="Times New Roman"/>
          <w:sz w:val="24"/>
          <w:szCs w:val="24"/>
        </w:rPr>
      </w:pPr>
    </w:p>
    <w:p w:rsidR="00D73E91" w:rsidRPr="00ED1403" w:rsidRDefault="00D73E91" w:rsidP="00D73E91">
      <w:pPr>
        <w:spacing w:after="0"/>
        <w:jc w:val="center"/>
        <w:rPr>
          <w:rFonts w:ascii="GHEA Grapalat" w:eastAsia="Calibri" w:hAnsi="GHEA Grapalat" w:cs="Times New Roman"/>
          <w:sz w:val="24"/>
          <w:szCs w:val="24"/>
        </w:rPr>
      </w:pPr>
      <w:r w:rsidRPr="00ED1403">
        <w:rPr>
          <w:rFonts w:ascii="GHEA Grapalat" w:eastAsia="Calibri" w:hAnsi="GHEA Grapalat" w:cs="Times New Roman"/>
          <w:sz w:val="24"/>
          <w:szCs w:val="24"/>
        </w:rPr>
        <w:t>1.ԸՆԴՀԱՆՈՒՐ ԴՐՈՒՅԹՆԵՐ</w:t>
      </w:r>
    </w:p>
    <w:p w:rsidR="00D73E91" w:rsidRPr="00ED1403" w:rsidRDefault="00D73E91" w:rsidP="00D73E91">
      <w:pPr>
        <w:numPr>
          <w:ilvl w:val="0"/>
          <w:numId w:val="1"/>
        </w:numPr>
        <w:tabs>
          <w:tab w:val="left" w:pos="851"/>
        </w:tabs>
        <w:spacing w:after="0" w:line="276" w:lineRule="auto"/>
        <w:ind w:firstLine="567"/>
        <w:contextualSpacing/>
        <w:jc w:val="both"/>
        <w:rPr>
          <w:rFonts w:ascii="GHEA Grapalat" w:eastAsia="Calibri" w:hAnsi="GHEA Grapalat" w:cs="Times New Roman"/>
          <w:sz w:val="24"/>
          <w:szCs w:val="24"/>
        </w:rPr>
      </w:pPr>
      <w:r w:rsidRPr="00ED1403">
        <w:rPr>
          <w:rFonts w:ascii="GHEA Grapalat" w:eastAsia="Calibri" w:hAnsi="GHEA Grapalat" w:cs="Times New Roman"/>
          <w:sz w:val="24"/>
          <w:szCs w:val="24"/>
        </w:rPr>
        <w:t>Սույն կարգով սահմանվում են քաղաքաշինության բնագավառում բազային մասնագիտական կրթություն ունեցող անձանց մասնագիտական վերաորակավորման ընդհանուր պայմաններին և իրականացմանը ներկայացվող հիմնական պահանջները:</w:t>
      </w:r>
    </w:p>
    <w:p w:rsidR="00D73E91" w:rsidRPr="00ED1403" w:rsidRDefault="00D73E91" w:rsidP="00D73E91">
      <w:pPr>
        <w:numPr>
          <w:ilvl w:val="0"/>
          <w:numId w:val="1"/>
        </w:numPr>
        <w:tabs>
          <w:tab w:val="left" w:pos="851"/>
        </w:tabs>
        <w:spacing w:after="0" w:line="276" w:lineRule="auto"/>
        <w:ind w:firstLine="567"/>
        <w:contextualSpacing/>
        <w:jc w:val="both"/>
        <w:rPr>
          <w:rFonts w:ascii="GHEA Grapalat" w:eastAsia="Calibri" w:hAnsi="GHEA Grapalat" w:cs="Times New Roman"/>
          <w:color w:val="000000"/>
          <w:sz w:val="24"/>
          <w:szCs w:val="24"/>
        </w:rPr>
      </w:pPr>
      <w:r w:rsidRPr="00ED1403">
        <w:rPr>
          <w:rFonts w:ascii="GHEA Grapalat" w:eastAsia="Calibri" w:hAnsi="GHEA Grapalat" w:cs="Times New Roman"/>
          <w:sz w:val="24"/>
          <w:szCs w:val="24"/>
        </w:rPr>
        <w:t xml:space="preserve">Սույն կարգի դրույթները տարածվում են բակալավրի կամ մագիստրոսի    մասնագիտական կրթական այն </w:t>
      </w:r>
      <w:r w:rsidRPr="00ED1403">
        <w:rPr>
          <w:rFonts w:ascii="GHEA Grapalat" w:eastAsia="Calibri" w:hAnsi="GHEA Grapalat" w:cs="Times New Roman"/>
          <w:color w:val="000000"/>
          <w:sz w:val="24"/>
          <w:szCs w:val="24"/>
        </w:rPr>
        <w:t>ծրագրերի վրա, որոնք համադրելի են ՀՀ քաղաքաշինության կոմիտեի նախագահի 2023 թվականի օգոստոսի 23-ի N 06-Ն հրամանի N 2 հավելվածի N 1 աղյուսակով սահմանված հավաստագրման ենթակա մասնագիտությունների հետ (այսուհետ՝ հավաստագրման ենթակա մասնագիտություն):</w:t>
      </w:r>
    </w:p>
    <w:p w:rsidR="00D73E91" w:rsidRPr="00ED1403" w:rsidRDefault="00D73E91" w:rsidP="00D73E91">
      <w:pPr>
        <w:numPr>
          <w:ilvl w:val="0"/>
          <w:numId w:val="1"/>
        </w:numPr>
        <w:tabs>
          <w:tab w:val="left" w:pos="851"/>
        </w:tabs>
        <w:spacing w:after="0" w:line="276" w:lineRule="auto"/>
        <w:ind w:firstLine="567"/>
        <w:contextualSpacing/>
        <w:jc w:val="both"/>
        <w:rPr>
          <w:rFonts w:ascii="GHEA Grapalat" w:eastAsia="Calibri" w:hAnsi="GHEA Grapalat" w:cs="Times New Roman"/>
          <w:color w:val="000000"/>
          <w:sz w:val="24"/>
          <w:szCs w:val="24"/>
        </w:rPr>
      </w:pPr>
      <w:r w:rsidRPr="00ED1403">
        <w:rPr>
          <w:rFonts w:ascii="GHEA Grapalat" w:eastAsia="Calibri" w:hAnsi="GHEA Grapalat" w:cs="Times New Roman"/>
          <w:color w:val="000000"/>
          <w:sz w:val="24"/>
          <w:szCs w:val="24"/>
        </w:rPr>
        <w:t xml:space="preserve">Սույն կարգին համապատասխան մասնագիտական վերաորակավորման </w:t>
      </w:r>
      <w:r w:rsidRPr="00ED1403">
        <w:rPr>
          <w:rFonts w:ascii="GHEA Grapalat" w:eastAsia="Calibri" w:hAnsi="GHEA Grapalat" w:cs="Times New Roman"/>
          <w:color w:val="000000"/>
          <w:sz w:val="24"/>
          <w:szCs w:val="24"/>
          <w:lang w:val="hy-AM"/>
        </w:rPr>
        <w:t>կրթական ծրագրի դասընթացներն</w:t>
      </w:r>
      <w:r w:rsidRPr="00ED1403">
        <w:rPr>
          <w:rFonts w:ascii="GHEA Grapalat" w:eastAsia="Calibri" w:hAnsi="GHEA Grapalat" w:cs="Times New Roman"/>
          <w:color w:val="000000"/>
          <w:sz w:val="24"/>
          <w:szCs w:val="24"/>
        </w:rPr>
        <w:t xml:space="preserve"> ավարտած և վկայական ստացած անձը կարող է  համապատասխան հավաստագրման ենթակա մասնագիտությամբ շարունակական մասնագիտական զարգացման (այսուհետ՝ ՇՄԶ) հավաստագիր ձեռք բերել, եթե ապահովել է Քաղաքաշինության մասին օրենքի 11.4-րդ հոդվածի 3-5-րդ մասերով սահմանված պահանջները։</w:t>
      </w:r>
    </w:p>
    <w:p w:rsidR="00D73E91" w:rsidRPr="00ED1403" w:rsidRDefault="00D73E91" w:rsidP="00D73E91">
      <w:pPr>
        <w:tabs>
          <w:tab w:val="left" w:pos="851"/>
        </w:tabs>
        <w:spacing w:after="0" w:line="276" w:lineRule="auto"/>
        <w:jc w:val="both"/>
        <w:rPr>
          <w:rFonts w:ascii="GHEA Grapalat" w:eastAsia="Calibri" w:hAnsi="GHEA Grapalat" w:cs="Times New Roman"/>
          <w:color w:val="000000"/>
          <w:sz w:val="24"/>
          <w:szCs w:val="24"/>
        </w:rPr>
      </w:pPr>
    </w:p>
    <w:p w:rsidR="00D73E91" w:rsidRPr="00ED1403" w:rsidRDefault="00D73E91" w:rsidP="00D73E91">
      <w:pPr>
        <w:tabs>
          <w:tab w:val="left" w:pos="851"/>
        </w:tabs>
        <w:spacing w:after="0" w:line="276" w:lineRule="auto"/>
        <w:jc w:val="center"/>
        <w:rPr>
          <w:rFonts w:ascii="GHEA Grapalat" w:eastAsia="Calibri" w:hAnsi="GHEA Grapalat" w:cs="Times New Roman"/>
          <w:color w:val="000000"/>
          <w:sz w:val="24"/>
          <w:szCs w:val="24"/>
        </w:rPr>
      </w:pPr>
      <w:r w:rsidRPr="00ED1403">
        <w:rPr>
          <w:rFonts w:ascii="GHEA Grapalat" w:eastAsia="Calibri" w:hAnsi="GHEA Grapalat" w:cs="Times New Roman"/>
          <w:color w:val="000000"/>
          <w:sz w:val="24"/>
          <w:szCs w:val="24"/>
        </w:rPr>
        <w:t xml:space="preserve">       2.ՎԵՐԱՈՐԱԿԱՎՈՐՄԱՆ ՊԱՅՄԱՆՆԵՐԸ ԵՎ ԻՐԱԿԱՆԱՑՈՒՄԸ</w:t>
      </w:r>
    </w:p>
    <w:p w:rsidR="00D73E91" w:rsidRPr="00ED1403" w:rsidRDefault="00D73E91" w:rsidP="00D73E91">
      <w:pPr>
        <w:numPr>
          <w:ilvl w:val="0"/>
          <w:numId w:val="1"/>
        </w:numPr>
        <w:tabs>
          <w:tab w:val="left" w:pos="851"/>
        </w:tabs>
        <w:spacing w:after="0" w:line="276" w:lineRule="auto"/>
        <w:ind w:firstLine="567"/>
        <w:contextualSpacing/>
        <w:jc w:val="both"/>
        <w:rPr>
          <w:rFonts w:ascii="GHEA Grapalat" w:eastAsia="Calibri" w:hAnsi="GHEA Grapalat" w:cs="Times New Roman"/>
          <w:color w:val="000000"/>
          <w:sz w:val="24"/>
          <w:szCs w:val="24"/>
        </w:rPr>
      </w:pPr>
      <w:r w:rsidRPr="00ED1403">
        <w:rPr>
          <w:rFonts w:ascii="GHEA Grapalat" w:eastAsia="Calibri" w:hAnsi="GHEA Grapalat" w:cs="Times New Roman"/>
          <w:color w:val="000000"/>
          <w:sz w:val="24"/>
          <w:szCs w:val="24"/>
        </w:rPr>
        <w:t xml:space="preserve">Վերաորակավորման </w:t>
      </w:r>
      <w:r w:rsidRPr="00ED1403">
        <w:rPr>
          <w:rFonts w:ascii="GHEA Grapalat" w:eastAsia="Calibri" w:hAnsi="GHEA Grapalat" w:cs="Times New Roman"/>
          <w:color w:val="000000"/>
          <w:sz w:val="24"/>
          <w:szCs w:val="24"/>
          <w:lang w:val="hy-AM"/>
        </w:rPr>
        <w:t>կրթական ծրագրերին</w:t>
      </w:r>
      <w:r w:rsidRPr="00ED1403">
        <w:rPr>
          <w:rFonts w:ascii="GHEA Grapalat" w:eastAsia="Calibri" w:hAnsi="GHEA Grapalat" w:cs="Times New Roman"/>
          <w:color w:val="000000"/>
          <w:sz w:val="24"/>
          <w:szCs w:val="24"/>
        </w:rPr>
        <w:t xml:space="preserve"> կարող են մասնակցել ինչպես Հայաստանի Հանրապետությունում </w:t>
      </w:r>
      <w:r>
        <w:rPr>
          <w:rFonts w:ascii="GHEA Grapalat" w:eastAsia="Calibri" w:hAnsi="GHEA Grapalat" w:cs="Times New Roman"/>
          <w:color w:val="000000"/>
          <w:sz w:val="24"/>
          <w:szCs w:val="24"/>
        </w:rPr>
        <w:t xml:space="preserve">սույն հավելվածի </w:t>
      </w:r>
      <w:r w:rsidRPr="00ED1403">
        <w:rPr>
          <w:rFonts w:ascii="GHEA Grapalat" w:eastAsia="Calibri" w:hAnsi="GHEA Grapalat" w:cs="Times New Roman"/>
          <w:color w:val="000000"/>
          <w:sz w:val="24"/>
          <w:szCs w:val="24"/>
        </w:rPr>
        <w:t xml:space="preserve">14-րդ կետով սահմանված աղյուսակում ընդգրկված բազային մասնագիտական բակալավրի կամ մագիստրոսի որակավորման աստիճան ստացած անձինք, այնպես էլ Հայաստանի Հանրապետության կողմից սահմանված կարգով ճանաչված համապատասխան բազային մասնագիտական բակալավրի կամ մագիստրոսի որակավորման աստիճան ունեցող անձինք:  </w:t>
      </w:r>
    </w:p>
    <w:p w:rsidR="00D73E91" w:rsidRPr="00ED1403" w:rsidRDefault="00D73E91" w:rsidP="00D73E91">
      <w:pPr>
        <w:numPr>
          <w:ilvl w:val="0"/>
          <w:numId w:val="1"/>
        </w:numPr>
        <w:tabs>
          <w:tab w:val="left" w:pos="851"/>
        </w:tabs>
        <w:spacing w:after="0" w:line="276" w:lineRule="auto"/>
        <w:ind w:firstLine="567"/>
        <w:contextualSpacing/>
        <w:jc w:val="both"/>
        <w:rPr>
          <w:rFonts w:ascii="GHEA Grapalat" w:eastAsia="Calibri" w:hAnsi="GHEA Grapalat" w:cs="Times New Roman"/>
          <w:color w:val="000000"/>
          <w:sz w:val="24"/>
          <w:szCs w:val="24"/>
        </w:rPr>
      </w:pPr>
      <w:r w:rsidRPr="00ED1403">
        <w:rPr>
          <w:rFonts w:ascii="GHEA Grapalat" w:eastAsia="Calibri" w:hAnsi="GHEA Grapalat" w:cs="Times New Roman"/>
          <w:color w:val="000000"/>
          <w:sz w:val="24"/>
          <w:szCs w:val="24"/>
        </w:rPr>
        <w:lastRenderedPageBreak/>
        <w:t>Քաղաքաշինության բնագավառում բազային կրթական ծրագրերը, մասնագիտությունները</w:t>
      </w:r>
      <w:r w:rsidRPr="00ED1403">
        <w:rPr>
          <w:rFonts w:ascii="GHEA Grapalat" w:eastAsia="Calibri" w:hAnsi="GHEA Grapalat" w:cs="Times New Roman"/>
          <w:color w:val="000000"/>
          <w:sz w:val="24"/>
          <w:szCs w:val="24"/>
          <w:lang w:val="hy-AM"/>
        </w:rPr>
        <w:t>,</w:t>
      </w:r>
      <w:r w:rsidRPr="00ED1403">
        <w:rPr>
          <w:rFonts w:ascii="GHEA Grapalat" w:eastAsia="Calibri" w:hAnsi="GHEA Grapalat" w:cs="Times New Roman"/>
          <w:color w:val="000000"/>
          <w:sz w:val="24"/>
          <w:szCs w:val="24"/>
        </w:rPr>
        <w:t xml:space="preserve"> համապատասխան դասիչները և դրանց համապատասխան վերաորակավորման կրթական ծրագրերը ներկայացված են սույն հավելվածի 14-րդ կետով սահմանված աղյուսակում: </w:t>
      </w:r>
    </w:p>
    <w:p w:rsidR="00D73E91" w:rsidRPr="00ED1403" w:rsidRDefault="00D73E91" w:rsidP="00D73E91">
      <w:pPr>
        <w:numPr>
          <w:ilvl w:val="0"/>
          <w:numId w:val="1"/>
        </w:numPr>
        <w:tabs>
          <w:tab w:val="left" w:pos="851"/>
          <w:tab w:val="left" w:pos="993"/>
        </w:tabs>
        <w:spacing w:after="0" w:line="276" w:lineRule="auto"/>
        <w:ind w:firstLine="567"/>
        <w:contextualSpacing/>
        <w:jc w:val="both"/>
        <w:rPr>
          <w:rFonts w:ascii="GHEA Grapalat" w:eastAsia="Calibri" w:hAnsi="GHEA Grapalat" w:cs="Times New Roman"/>
          <w:color w:val="000000"/>
          <w:sz w:val="24"/>
          <w:szCs w:val="24"/>
          <w:lang w:val="hy-AM"/>
        </w:rPr>
      </w:pPr>
      <w:r w:rsidRPr="00ED1403">
        <w:rPr>
          <w:rFonts w:ascii="GHEA Grapalat" w:eastAsia="Calibri" w:hAnsi="GHEA Grapalat" w:cs="Times New Roman"/>
          <w:color w:val="000000"/>
          <w:sz w:val="24"/>
          <w:szCs w:val="24"/>
          <w:lang w:val="hy-AM"/>
        </w:rPr>
        <w:t>Ա</w:t>
      </w:r>
      <w:r w:rsidRPr="00ED1403">
        <w:rPr>
          <w:rFonts w:ascii="GHEA Grapalat" w:eastAsia="Calibri" w:hAnsi="GHEA Grapalat" w:cs="Times New Roman"/>
          <w:color w:val="000000"/>
          <w:sz w:val="24"/>
          <w:szCs w:val="24"/>
        </w:rPr>
        <w:t>կադեմիական կրեդիտ</w:t>
      </w:r>
      <w:r w:rsidRPr="00ED1403">
        <w:rPr>
          <w:rFonts w:ascii="GHEA Grapalat" w:eastAsia="Calibri" w:hAnsi="GHEA Grapalat" w:cs="Times New Roman"/>
          <w:color w:val="000000"/>
          <w:sz w:val="24"/>
          <w:szCs w:val="24"/>
          <w:lang w:val="hy-AM"/>
        </w:rPr>
        <w:t>ը</w:t>
      </w:r>
      <w:r w:rsidRPr="00ED1403">
        <w:rPr>
          <w:rFonts w:ascii="GHEA Grapalat" w:eastAsia="Calibri" w:hAnsi="GHEA Grapalat" w:cs="Times New Roman"/>
          <w:color w:val="000000"/>
          <w:sz w:val="24"/>
          <w:szCs w:val="24"/>
        </w:rPr>
        <w:t xml:space="preserve"> ուսումնական բեռնվածության չափման</w:t>
      </w:r>
      <w:r w:rsidRPr="00ED1403">
        <w:rPr>
          <w:rFonts w:ascii="GHEA Grapalat" w:eastAsia="Calibri" w:hAnsi="GHEA Grapalat" w:cs="Times New Roman"/>
          <w:color w:val="000000"/>
          <w:sz w:val="24"/>
          <w:szCs w:val="24"/>
          <w:lang w:val="hy-AM"/>
        </w:rPr>
        <w:t>՝</w:t>
      </w:r>
      <w:r w:rsidRPr="00ED1403">
        <w:rPr>
          <w:rFonts w:ascii="GHEA Grapalat" w:eastAsia="Calibri" w:hAnsi="GHEA Grapalat" w:cs="Times New Roman"/>
          <w:color w:val="000000"/>
          <w:sz w:val="24"/>
          <w:szCs w:val="24"/>
        </w:rPr>
        <w:t xml:space="preserve"> ժամաքանակով արտահայտվող պայմանական միավոր</w:t>
      </w:r>
      <w:r w:rsidRPr="00ED1403">
        <w:rPr>
          <w:rFonts w:ascii="GHEA Grapalat" w:eastAsia="Calibri" w:hAnsi="GHEA Grapalat" w:cs="Times New Roman"/>
          <w:color w:val="000000"/>
          <w:sz w:val="24"/>
          <w:szCs w:val="24"/>
          <w:lang w:val="hy-AM"/>
        </w:rPr>
        <w:t xml:space="preserve"> է։</w:t>
      </w:r>
      <w:r w:rsidRPr="00ED1403">
        <w:rPr>
          <w:rFonts w:ascii="Calibri" w:eastAsia="Calibri" w:hAnsi="Calibri" w:cs="Times New Roman"/>
          <w:color w:val="000000"/>
        </w:rPr>
        <w:t xml:space="preserve"> </w:t>
      </w:r>
      <w:r w:rsidRPr="00ED1403">
        <w:rPr>
          <w:rFonts w:ascii="GHEA Grapalat" w:eastAsia="Calibri" w:hAnsi="GHEA Grapalat" w:cs="Times New Roman"/>
          <w:color w:val="000000"/>
          <w:sz w:val="24"/>
          <w:szCs w:val="24"/>
          <w:lang w:val="hy-AM"/>
        </w:rPr>
        <w:t xml:space="preserve">Վերաորակավորման կրթական ծրագրերի մեկ կրեդիտը համարժեք է ուսանողի 30 ժամ լրիվ (լսարանային, արտալսարանային և ինքնուրույն) ուսումնական բեռնվածությանը։ </w:t>
      </w:r>
    </w:p>
    <w:p w:rsidR="00D73E91" w:rsidRPr="00D73E91" w:rsidRDefault="00D73E91" w:rsidP="00D73E91">
      <w:pPr>
        <w:numPr>
          <w:ilvl w:val="0"/>
          <w:numId w:val="1"/>
        </w:numPr>
        <w:tabs>
          <w:tab w:val="left" w:pos="851"/>
        </w:tabs>
        <w:spacing w:after="0" w:line="276" w:lineRule="auto"/>
        <w:ind w:firstLine="567"/>
        <w:contextualSpacing/>
        <w:jc w:val="both"/>
        <w:rPr>
          <w:rFonts w:ascii="GHEA Grapalat" w:eastAsia="Calibri" w:hAnsi="GHEA Grapalat" w:cs="Times New Roman"/>
          <w:color w:val="000000"/>
          <w:sz w:val="24"/>
          <w:szCs w:val="24"/>
          <w:lang w:val="hy-AM"/>
        </w:rPr>
      </w:pPr>
      <w:r w:rsidRPr="00ED1403">
        <w:rPr>
          <w:rFonts w:ascii="GHEA Grapalat" w:eastAsia="Calibri" w:hAnsi="GHEA Grapalat" w:cs="Times New Roman"/>
          <w:color w:val="000000"/>
          <w:sz w:val="24"/>
          <w:szCs w:val="24"/>
          <w:lang w:val="hy-AM"/>
        </w:rPr>
        <w:t xml:space="preserve">Վերաորակավորման կրթական ծրագրերն իրականացվում են վճարովի սկզբունքով։ </w:t>
      </w:r>
      <w:r w:rsidRPr="00D73E91">
        <w:rPr>
          <w:rFonts w:ascii="GHEA Grapalat" w:eastAsia="Calibri" w:hAnsi="GHEA Grapalat" w:cs="Times New Roman"/>
          <w:color w:val="000000"/>
          <w:sz w:val="24"/>
          <w:szCs w:val="24"/>
          <w:lang w:val="hy-AM"/>
        </w:rPr>
        <w:t xml:space="preserve">Ուսման վճարի չափը սահմանում է համապատասխան </w:t>
      </w:r>
      <w:r w:rsidRPr="00ED1403">
        <w:rPr>
          <w:rFonts w:ascii="GHEA Grapalat" w:eastAsia="Calibri" w:hAnsi="GHEA Grapalat" w:cs="Times New Roman"/>
          <w:color w:val="000000"/>
          <w:sz w:val="24"/>
          <w:szCs w:val="24"/>
          <w:lang w:val="hy-AM"/>
        </w:rPr>
        <w:t xml:space="preserve">բարձրագույն ուսումնական հաստատությունը </w:t>
      </w:r>
      <w:r w:rsidRPr="00D73E91">
        <w:rPr>
          <w:rFonts w:ascii="GHEA Grapalat" w:eastAsia="Calibri" w:hAnsi="GHEA Grapalat" w:cs="Times New Roman"/>
          <w:color w:val="000000"/>
          <w:sz w:val="24"/>
          <w:szCs w:val="24"/>
          <w:lang w:val="hy-AM"/>
        </w:rPr>
        <w:t xml:space="preserve">(այսուհետ՝ ԲՈՒՀ)։ </w:t>
      </w:r>
    </w:p>
    <w:p w:rsidR="00D73E91" w:rsidRPr="00D73E91" w:rsidRDefault="00D73E91" w:rsidP="00D73E91">
      <w:pPr>
        <w:numPr>
          <w:ilvl w:val="0"/>
          <w:numId w:val="1"/>
        </w:numPr>
        <w:tabs>
          <w:tab w:val="left" w:pos="851"/>
          <w:tab w:val="left" w:pos="993"/>
        </w:tabs>
        <w:spacing w:after="0" w:line="276" w:lineRule="auto"/>
        <w:ind w:firstLine="567"/>
        <w:contextualSpacing/>
        <w:jc w:val="both"/>
        <w:rPr>
          <w:rFonts w:ascii="GHEA Grapalat" w:eastAsia="Calibri" w:hAnsi="GHEA Grapalat" w:cs="Times New Roman"/>
          <w:color w:val="000000"/>
          <w:sz w:val="24"/>
          <w:szCs w:val="24"/>
          <w:lang w:val="hy-AM"/>
        </w:rPr>
      </w:pPr>
      <w:r w:rsidRPr="00D73E91">
        <w:rPr>
          <w:rFonts w:ascii="GHEA Grapalat" w:eastAsia="Calibri" w:hAnsi="GHEA Grapalat" w:cs="Times New Roman"/>
          <w:color w:val="000000"/>
          <w:sz w:val="24"/>
          <w:szCs w:val="24"/>
          <w:lang w:val="hy-AM"/>
        </w:rPr>
        <w:t>Վերաորակավորման գործընթացը  կազմակերպվում և իրականացվում է ԲՈՒՀ-ի կողմից սույն հավելվածով սահմանած պահանջներին համապատասխան:</w:t>
      </w:r>
    </w:p>
    <w:p w:rsidR="00D73E91" w:rsidRPr="00D73E91" w:rsidRDefault="00D73E91" w:rsidP="00D73E91">
      <w:pPr>
        <w:numPr>
          <w:ilvl w:val="0"/>
          <w:numId w:val="1"/>
        </w:numPr>
        <w:tabs>
          <w:tab w:val="left" w:pos="851"/>
          <w:tab w:val="left" w:pos="993"/>
        </w:tabs>
        <w:spacing w:after="0" w:line="276" w:lineRule="auto"/>
        <w:ind w:firstLine="567"/>
        <w:contextualSpacing/>
        <w:jc w:val="both"/>
        <w:rPr>
          <w:rFonts w:ascii="GHEA Grapalat" w:eastAsia="Calibri" w:hAnsi="GHEA Grapalat" w:cs="Times New Roman"/>
          <w:color w:val="000000"/>
          <w:sz w:val="24"/>
          <w:szCs w:val="24"/>
          <w:lang w:val="hy-AM"/>
        </w:rPr>
      </w:pPr>
      <w:r w:rsidRPr="00D73E91">
        <w:rPr>
          <w:rFonts w:ascii="GHEA Grapalat" w:eastAsia="Calibri" w:hAnsi="GHEA Grapalat" w:cs="Times New Roman"/>
          <w:color w:val="000000"/>
          <w:sz w:val="24"/>
          <w:szCs w:val="24"/>
          <w:lang w:val="hy-AM"/>
        </w:rPr>
        <w:t xml:space="preserve">Դիմորդները հրամանագրվում են որպես </w:t>
      </w:r>
      <w:r w:rsidRPr="00ED1403">
        <w:rPr>
          <w:rFonts w:ascii="GHEA Grapalat" w:eastAsia="Calibri" w:hAnsi="GHEA Grapalat" w:cs="Times New Roman"/>
          <w:color w:val="000000"/>
          <w:sz w:val="24"/>
          <w:szCs w:val="24"/>
          <w:lang w:val="hy-AM"/>
        </w:rPr>
        <w:t>ԲՈՒՀ-</w:t>
      </w:r>
      <w:r w:rsidRPr="00D73E91">
        <w:rPr>
          <w:rFonts w:ascii="GHEA Grapalat" w:eastAsia="Calibri" w:hAnsi="GHEA Grapalat" w:cs="Times New Roman"/>
          <w:color w:val="000000"/>
          <w:sz w:val="24"/>
          <w:szCs w:val="24"/>
          <w:lang w:val="hy-AM"/>
        </w:rPr>
        <w:t>ի ունկնդիր՝ վերաորակավորման կրթական ծրագր</w:t>
      </w:r>
      <w:r w:rsidRPr="00ED1403">
        <w:rPr>
          <w:rFonts w:ascii="GHEA Grapalat" w:eastAsia="Calibri" w:hAnsi="GHEA Grapalat" w:cs="Times New Roman"/>
          <w:color w:val="000000"/>
          <w:sz w:val="24"/>
          <w:szCs w:val="24"/>
          <w:lang w:val="hy-AM"/>
        </w:rPr>
        <w:t>ի</w:t>
      </w:r>
      <w:r w:rsidRPr="00D73E91">
        <w:rPr>
          <w:rFonts w:ascii="GHEA Grapalat" w:eastAsia="Calibri" w:hAnsi="GHEA Grapalat" w:cs="Times New Roman"/>
          <w:color w:val="000000"/>
          <w:sz w:val="24"/>
          <w:szCs w:val="24"/>
          <w:lang w:val="hy-AM"/>
        </w:rPr>
        <w:t xml:space="preserve"> համար սահմանված գումարը վճարելուց և </w:t>
      </w:r>
      <w:r w:rsidRPr="00ED1403">
        <w:rPr>
          <w:rFonts w:ascii="GHEA Grapalat" w:eastAsia="Calibri" w:hAnsi="GHEA Grapalat" w:cs="Times New Roman"/>
          <w:color w:val="000000"/>
          <w:sz w:val="24"/>
          <w:szCs w:val="24"/>
          <w:lang w:val="hy-AM"/>
        </w:rPr>
        <w:t>ԲՈՒՀ-ի</w:t>
      </w:r>
      <w:r w:rsidRPr="00D73E91">
        <w:rPr>
          <w:rFonts w:ascii="GHEA Grapalat" w:eastAsia="Calibri" w:hAnsi="GHEA Grapalat" w:cs="Times New Roman"/>
          <w:color w:val="000000"/>
          <w:sz w:val="24"/>
          <w:szCs w:val="24"/>
          <w:lang w:val="hy-AM"/>
        </w:rPr>
        <w:t xml:space="preserve"> հետ համապատասխան պայմանագիր կնքելուց հետո:</w:t>
      </w:r>
    </w:p>
    <w:p w:rsidR="00D73E91" w:rsidRPr="00D73E91" w:rsidRDefault="00D73E91" w:rsidP="00D73E91">
      <w:pPr>
        <w:numPr>
          <w:ilvl w:val="0"/>
          <w:numId w:val="1"/>
        </w:numPr>
        <w:tabs>
          <w:tab w:val="left" w:pos="851"/>
          <w:tab w:val="left" w:pos="993"/>
        </w:tabs>
        <w:spacing w:after="0" w:line="276" w:lineRule="auto"/>
        <w:ind w:firstLine="567"/>
        <w:contextualSpacing/>
        <w:jc w:val="both"/>
        <w:rPr>
          <w:rFonts w:ascii="GHEA Grapalat" w:eastAsia="Calibri" w:hAnsi="GHEA Grapalat" w:cs="Times New Roman"/>
          <w:color w:val="000000"/>
          <w:sz w:val="24"/>
          <w:szCs w:val="24"/>
          <w:lang w:val="hy-AM"/>
        </w:rPr>
      </w:pPr>
      <w:r w:rsidRPr="00D73E91">
        <w:rPr>
          <w:rFonts w:ascii="GHEA Grapalat" w:eastAsia="Calibri" w:hAnsi="GHEA Grapalat" w:cs="Times New Roman"/>
          <w:color w:val="000000"/>
          <w:sz w:val="24"/>
          <w:szCs w:val="24"/>
          <w:lang w:val="hy-AM"/>
        </w:rPr>
        <w:t>Վերաորակավորման կրթական ծրագրերը կազմվում են՝ ելնելով մասնագետների բազային կրթության և վերաորակավորման արդյունքում ձեռք բերվող մասնագիտության կրթական ծրագրերի մասնագիտական առարկայական տարբերությունների ծավալից:</w:t>
      </w:r>
    </w:p>
    <w:p w:rsidR="00D73E91" w:rsidRPr="00D73E91" w:rsidRDefault="00D73E91" w:rsidP="00D73E91">
      <w:pPr>
        <w:numPr>
          <w:ilvl w:val="0"/>
          <w:numId w:val="1"/>
        </w:numPr>
        <w:tabs>
          <w:tab w:val="left" w:pos="851"/>
          <w:tab w:val="left" w:pos="993"/>
        </w:tabs>
        <w:spacing w:after="0" w:line="276" w:lineRule="auto"/>
        <w:ind w:firstLine="567"/>
        <w:contextualSpacing/>
        <w:jc w:val="both"/>
        <w:rPr>
          <w:rFonts w:ascii="GHEA Grapalat" w:eastAsia="Calibri" w:hAnsi="GHEA Grapalat" w:cs="Times New Roman"/>
          <w:color w:val="000000"/>
          <w:sz w:val="24"/>
          <w:szCs w:val="24"/>
          <w:lang w:val="hy-AM"/>
        </w:rPr>
      </w:pPr>
      <w:r w:rsidRPr="00D73E91">
        <w:rPr>
          <w:rFonts w:ascii="GHEA Grapalat" w:eastAsia="Calibri" w:hAnsi="GHEA Grapalat" w:cs="Times New Roman"/>
          <w:color w:val="000000"/>
          <w:sz w:val="24"/>
          <w:szCs w:val="24"/>
          <w:lang w:val="hy-AM"/>
        </w:rPr>
        <w:t xml:space="preserve">Վերաորակավորման կրթական ծրագրերը հաջողությամբ ավարտած անձանց տրվում է </w:t>
      </w:r>
      <w:r w:rsidRPr="00ED1403">
        <w:rPr>
          <w:rFonts w:ascii="GHEA Grapalat" w:eastAsia="Calibri" w:hAnsi="GHEA Grapalat" w:cs="Times New Roman"/>
          <w:color w:val="000000"/>
          <w:sz w:val="24"/>
          <w:szCs w:val="24"/>
          <w:lang w:val="hy-AM"/>
        </w:rPr>
        <w:t>ԲՈՒՀ-</w:t>
      </w:r>
      <w:r w:rsidRPr="00D73E91">
        <w:rPr>
          <w:rFonts w:ascii="GHEA Grapalat" w:eastAsia="Calibri" w:hAnsi="GHEA Grapalat" w:cs="Times New Roman"/>
          <w:color w:val="000000"/>
          <w:sz w:val="24"/>
          <w:szCs w:val="24"/>
          <w:lang w:val="hy-AM"/>
        </w:rPr>
        <w:t>ի կողմից մշակված և հաստատված վկայական և ներդիր: Դրանցում պարտադիր կատարվում է նշում ունկնդրի ուսումնառության արդյունքների և կրեդիտների մասին: Վկայականի ներդիրը համարվում է վկայականի անբաժանելի մասը և առանց վկայականի վավեր չէ</w:t>
      </w:r>
      <w:r w:rsidRPr="00ED1403">
        <w:rPr>
          <w:rFonts w:ascii="GHEA Grapalat" w:eastAsia="Calibri" w:hAnsi="GHEA Grapalat" w:cs="Times New Roman"/>
          <w:color w:val="000000"/>
          <w:sz w:val="24"/>
          <w:szCs w:val="24"/>
          <w:lang w:val="hy-AM"/>
        </w:rPr>
        <w:t>։</w:t>
      </w:r>
    </w:p>
    <w:p w:rsidR="00D73E91" w:rsidRPr="00D73E91" w:rsidRDefault="00D73E91" w:rsidP="00D73E91">
      <w:pPr>
        <w:numPr>
          <w:ilvl w:val="0"/>
          <w:numId w:val="1"/>
        </w:numPr>
        <w:tabs>
          <w:tab w:val="left" w:pos="851"/>
          <w:tab w:val="left" w:pos="993"/>
        </w:tabs>
        <w:spacing w:after="0" w:line="276" w:lineRule="auto"/>
        <w:ind w:firstLine="567"/>
        <w:contextualSpacing/>
        <w:jc w:val="both"/>
        <w:rPr>
          <w:rFonts w:ascii="GHEA Grapalat" w:eastAsia="Calibri" w:hAnsi="GHEA Grapalat" w:cs="Times New Roman"/>
          <w:color w:val="000000"/>
          <w:sz w:val="24"/>
          <w:szCs w:val="24"/>
          <w:lang w:val="hy-AM"/>
        </w:rPr>
      </w:pPr>
      <w:r w:rsidRPr="00D73E91">
        <w:rPr>
          <w:rFonts w:ascii="GHEA Grapalat" w:eastAsia="Calibri" w:hAnsi="GHEA Grapalat" w:cs="Times New Roman"/>
          <w:color w:val="000000"/>
          <w:sz w:val="24"/>
          <w:szCs w:val="24"/>
          <w:lang w:val="hy-AM"/>
        </w:rPr>
        <w:t>Վկայականը և ներդիրը վավերացվում են ԲՈՒՀ-ի ռեկտորի ստորագրությամբ և կնիքով։</w:t>
      </w:r>
    </w:p>
    <w:p w:rsidR="00D73E91" w:rsidRPr="00D73E91" w:rsidRDefault="00D73E91" w:rsidP="00D73E91">
      <w:pPr>
        <w:numPr>
          <w:ilvl w:val="0"/>
          <w:numId w:val="1"/>
        </w:numPr>
        <w:tabs>
          <w:tab w:val="left" w:pos="851"/>
          <w:tab w:val="left" w:pos="993"/>
        </w:tabs>
        <w:spacing w:after="0" w:line="276" w:lineRule="auto"/>
        <w:ind w:firstLine="567"/>
        <w:contextualSpacing/>
        <w:jc w:val="both"/>
        <w:rPr>
          <w:rFonts w:ascii="GHEA Grapalat" w:eastAsia="Calibri" w:hAnsi="GHEA Grapalat" w:cs="Times New Roman"/>
          <w:lang w:val="hy-AM"/>
        </w:rPr>
      </w:pPr>
      <w:r w:rsidRPr="00D73E91">
        <w:rPr>
          <w:rFonts w:ascii="GHEA Grapalat" w:eastAsia="Calibri" w:hAnsi="GHEA Grapalat" w:cs="Times New Roman"/>
          <w:color w:val="000000"/>
          <w:sz w:val="24"/>
          <w:szCs w:val="24"/>
          <w:lang w:val="hy-AM"/>
        </w:rPr>
        <w:t xml:space="preserve"> Վերաորակավորման կրթական ծրագրերը հաջողությամբ ավարտած անձանց վերաբերյալ տեղեկատվությունը հնգօրյա ժամկետում տրամադրվում է ՀՀ քաղաքաշինության կոմիտե։</w:t>
      </w:r>
    </w:p>
    <w:p w:rsidR="00D73E91" w:rsidRPr="00D73E91" w:rsidRDefault="00D73E91" w:rsidP="00D73E91">
      <w:pPr>
        <w:tabs>
          <w:tab w:val="left" w:pos="851"/>
          <w:tab w:val="left" w:pos="993"/>
        </w:tabs>
        <w:spacing w:after="0" w:line="276" w:lineRule="auto"/>
        <w:contextualSpacing/>
        <w:jc w:val="both"/>
        <w:rPr>
          <w:rFonts w:ascii="GHEA Grapalat" w:eastAsia="Calibri" w:hAnsi="GHEA Grapalat" w:cs="Times New Roman"/>
          <w:lang w:val="hy-AM"/>
        </w:rPr>
      </w:pPr>
    </w:p>
    <w:p w:rsidR="00D73E91" w:rsidRPr="00D73E91" w:rsidRDefault="00D73E91" w:rsidP="00D73E91">
      <w:pPr>
        <w:tabs>
          <w:tab w:val="left" w:pos="851"/>
          <w:tab w:val="left" w:pos="993"/>
        </w:tabs>
        <w:spacing w:after="0" w:line="276" w:lineRule="auto"/>
        <w:contextualSpacing/>
        <w:jc w:val="both"/>
        <w:rPr>
          <w:rFonts w:ascii="GHEA Grapalat" w:eastAsia="Calibri" w:hAnsi="GHEA Grapalat" w:cs="Times New Roman"/>
          <w:lang w:val="hy-AM"/>
        </w:rPr>
        <w:sectPr w:rsidR="00D73E91" w:rsidRPr="00D73E91" w:rsidSect="005043E7">
          <w:pgSz w:w="12240" w:h="15840"/>
          <w:pgMar w:top="810" w:right="990" w:bottom="1440" w:left="1080" w:header="720" w:footer="720" w:gutter="0"/>
          <w:cols w:space="720"/>
          <w:docGrid w:linePitch="360"/>
        </w:sectPr>
      </w:pPr>
    </w:p>
    <w:p w:rsidR="00D73E91" w:rsidRPr="00ED1403" w:rsidRDefault="00D73E91" w:rsidP="00D73E91">
      <w:pPr>
        <w:spacing w:line="256" w:lineRule="auto"/>
        <w:ind w:left="644"/>
        <w:contextualSpacing/>
        <w:rPr>
          <w:rFonts w:ascii="GHEA Grapalat" w:eastAsia="Calibri" w:hAnsi="GHEA Grapalat" w:cs="Times New Roman"/>
          <w:sz w:val="24"/>
          <w:szCs w:val="24"/>
          <w:lang w:val="hy-AM"/>
        </w:rPr>
      </w:pPr>
    </w:p>
    <w:p w:rsidR="00D73E91" w:rsidRPr="00ED1403" w:rsidRDefault="00D73E91" w:rsidP="00D73E91">
      <w:pPr>
        <w:numPr>
          <w:ilvl w:val="0"/>
          <w:numId w:val="1"/>
        </w:numPr>
        <w:spacing w:line="256" w:lineRule="auto"/>
        <w:ind w:left="-284" w:firstLine="350"/>
        <w:contextualSpacing/>
        <w:jc w:val="both"/>
        <w:rPr>
          <w:rFonts w:ascii="GHEA Grapalat" w:eastAsia="Calibri" w:hAnsi="GHEA Grapalat" w:cs="Times New Roman"/>
          <w:sz w:val="24"/>
          <w:szCs w:val="24"/>
          <w:lang w:val="hy-AM"/>
        </w:rPr>
      </w:pPr>
      <w:r w:rsidRPr="00D73E91">
        <w:rPr>
          <w:rFonts w:ascii="GHEA Grapalat" w:eastAsia="Calibri" w:hAnsi="GHEA Grapalat" w:cs="Times New Roman"/>
          <w:sz w:val="24"/>
          <w:szCs w:val="24"/>
          <w:lang w:val="hy-AM"/>
        </w:rPr>
        <w:t>Քաղաքաշինության բնագավառում բազային մասնագիտությունների</w:t>
      </w:r>
      <w:r w:rsidRPr="00ED1403">
        <w:rPr>
          <w:rFonts w:ascii="GHEA Grapalat" w:eastAsia="Calibri" w:hAnsi="GHEA Grapalat" w:cs="Times New Roman"/>
          <w:sz w:val="24"/>
          <w:szCs w:val="24"/>
          <w:lang w:val="hy-AM"/>
        </w:rPr>
        <w:t>,</w:t>
      </w:r>
      <w:r w:rsidRPr="00D73E91">
        <w:rPr>
          <w:rFonts w:ascii="GHEA Grapalat" w:eastAsia="Calibri" w:hAnsi="GHEA Grapalat" w:cs="Times New Roman"/>
          <w:sz w:val="24"/>
          <w:szCs w:val="24"/>
          <w:lang w:val="hy-AM"/>
        </w:rPr>
        <w:t xml:space="preserve"> կրթական ծրագրերի և դրանց համապատասխան վերաորակավորման կրթական ծրագրերի աղյուսակ</w:t>
      </w:r>
    </w:p>
    <w:p w:rsidR="00D73E91" w:rsidRPr="00ED1403" w:rsidRDefault="00D73E91" w:rsidP="00D73E91">
      <w:pPr>
        <w:spacing w:line="256" w:lineRule="auto"/>
        <w:ind w:left="644"/>
        <w:contextualSpacing/>
        <w:rPr>
          <w:rFonts w:ascii="GHEA Grapalat" w:eastAsia="Calibri" w:hAnsi="GHEA Grapalat" w:cs="Times New Roman"/>
          <w:sz w:val="24"/>
          <w:szCs w:val="24"/>
          <w:lang w:val="hy-AM"/>
        </w:rPr>
      </w:pPr>
    </w:p>
    <w:tbl>
      <w:tblPr>
        <w:tblStyle w:val="TableGrid"/>
        <w:tblW w:w="14601" w:type="dxa"/>
        <w:tblInd w:w="-714" w:type="dxa"/>
        <w:tblLayout w:type="fixed"/>
        <w:tblLook w:val="01E0" w:firstRow="1" w:lastRow="1" w:firstColumn="1" w:lastColumn="1" w:noHBand="0" w:noVBand="0"/>
      </w:tblPr>
      <w:tblGrid>
        <w:gridCol w:w="567"/>
        <w:gridCol w:w="2127"/>
        <w:gridCol w:w="1524"/>
        <w:gridCol w:w="2303"/>
        <w:gridCol w:w="2126"/>
        <w:gridCol w:w="4377"/>
        <w:gridCol w:w="1577"/>
      </w:tblGrid>
      <w:tr w:rsidR="00D73E91" w:rsidRPr="00ED1403" w:rsidTr="00D65ACB">
        <w:tc>
          <w:tcPr>
            <w:tcW w:w="567"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Հ/Հ</w:t>
            </w:r>
          </w:p>
        </w:tc>
        <w:tc>
          <w:tcPr>
            <w:tcW w:w="8080" w:type="dxa"/>
            <w:gridSpan w:val="4"/>
            <w:tcBorders>
              <w:top w:val="single" w:sz="4" w:space="0" w:color="auto"/>
              <w:left w:val="single" w:sz="4" w:space="0" w:color="auto"/>
              <w:bottom w:val="single" w:sz="4" w:space="0" w:color="auto"/>
              <w:right w:val="single" w:sz="4" w:space="0" w:color="auto"/>
            </w:tcBorders>
            <w:shd w:val="clear" w:color="auto" w:fill="D9D9D9"/>
          </w:tcPr>
          <w:p w:rsidR="00D73E91" w:rsidRPr="00ED1403" w:rsidRDefault="00D73E91" w:rsidP="00D65ACB">
            <w:pPr>
              <w:contextualSpacing/>
              <w:jc w:val="center"/>
              <w:rPr>
                <w:rFonts w:ascii="GHEA Grapalat" w:hAnsi="GHEA Grapalat"/>
                <w:sz w:val="24"/>
                <w:szCs w:val="20"/>
                <w:lang w:val="hy-AM"/>
              </w:rPr>
            </w:pPr>
            <w:r w:rsidRPr="00ED1403">
              <w:rPr>
                <w:rFonts w:ascii="GHEA Grapalat" w:hAnsi="GHEA Grapalat"/>
                <w:sz w:val="24"/>
                <w:szCs w:val="20"/>
              </w:rPr>
              <w:t xml:space="preserve">Բազային </w:t>
            </w:r>
            <w:r w:rsidRPr="00ED1403">
              <w:rPr>
                <w:rFonts w:ascii="GHEA Grapalat" w:hAnsi="GHEA Grapalat"/>
                <w:sz w:val="24"/>
                <w:szCs w:val="20"/>
                <w:lang w:val="hy-AM"/>
              </w:rPr>
              <w:t>մասնագիտությունը և կրթական ծրագիրը</w:t>
            </w:r>
          </w:p>
        </w:tc>
        <w:tc>
          <w:tcPr>
            <w:tcW w:w="5954" w:type="dxa"/>
            <w:gridSpan w:val="2"/>
            <w:tcBorders>
              <w:top w:val="single" w:sz="4" w:space="0" w:color="auto"/>
              <w:left w:val="single" w:sz="4" w:space="0" w:color="auto"/>
              <w:bottom w:val="single" w:sz="4" w:space="0" w:color="auto"/>
              <w:right w:val="single" w:sz="4" w:space="0" w:color="auto"/>
            </w:tcBorders>
            <w:shd w:val="clear" w:color="auto" w:fill="D9D9D9"/>
          </w:tcPr>
          <w:p w:rsidR="00D73E91" w:rsidRPr="00ED1403" w:rsidRDefault="00D73E91" w:rsidP="00D65ACB">
            <w:pPr>
              <w:contextualSpacing/>
              <w:jc w:val="center"/>
              <w:rPr>
                <w:rFonts w:ascii="GHEA Grapalat" w:hAnsi="GHEA Grapalat"/>
                <w:sz w:val="20"/>
                <w:szCs w:val="20"/>
                <w:lang w:val="hy-AM"/>
              </w:rPr>
            </w:pPr>
            <w:r w:rsidRPr="00ED1403">
              <w:rPr>
                <w:rFonts w:ascii="GHEA Grapalat" w:hAnsi="GHEA Grapalat"/>
                <w:sz w:val="24"/>
                <w:szCs w:val="20"/>
                <w:lang w:val="hy-AM"/>
              </w:rPr>
              <w:t>Վերաորակավորման կրթական ծրագիրը</w:t>
            </w:r>
          </w:p>
        </w:tc>
      </w:tr>
      <w:tr w:rsidR="00D73E91" w:rsidRPr="00D73E91" w:rsidTr="00D65ACB">
        <w:tc>
          <w:tcPr>
            <w:tcW w:w="567" w:type="dxa"/>
            <w:vMerge/>
            <w:tcBorders>
              <w:top w:val="single" w:sz="4" w:space="0" w:color="auto"/>
              <w:left w:val="single" w:sz="4" w:space="0" w:color="auto"/>
              <w:bottom w:val="single" w:sz="4" w:space="0" w:color="auto"/>
              <w:right w:val="single" w:sz="4" w:space="0" w:color="auto"/>
            </w:tcBorders>
          </w:tcPr>
          <w:p w:rsidR="00D73E91" w:rsidRPr="00ED1403" w:rsidRDefault="00D73E91" w:rsidP="00D65ACB">
            <w:pPr>
              <w:contextualSpacing/>
              <w:rPr>
                <w:rFonts w:ascii="GHEA Grapalat" w:hAnsi="GHEA Grapalat"/>
                <w:sz w:val="20"/>
                <w:szCs w:val="20"/>
                <w:lang w:val="hy-AM"/>
              </w:rPr>
            </w:pPr>
          </w:p>
        </w:tc>
        <w:tc>
          <w:tcPr>
            <w:tcW w:w="3651" w:type="dxa"/>
            <w:gridSpan w:val="2"/>
            <w:tcBorders>
              <w:top w:val="single" w:sz="4" w:space="0" w:color="auto"/>
              <w:left w:val="single" w:sz="4" w:space="0" w:color="auto"/>
              <w:bottom w:val="single" w:sz="4" w:space="0" w:color="auto"/>
              <w:right w:val="single" w:sz="4" w:space="0" w:color="auto"/>
            </w:tcBorders>
          </w:tcPr>
          <w:p w:rsidR="00D73E91" w:rsidRPr="00ED1403" w:rsidRDefault="00D73E91" w:rsidP="00D65ACB">
            <w:pPr>
              <w:contextualSpacing/>
              <w:jc w:val="center"/>
              <w:rPr>
                <w:rFonts w:ascii="GHEA Grapalat" w:hAnsi="GHEA Grapalat"/>
                <w:sz w:val="20"/>
                <w:szCs w:val="20"/>
                <w:lang w:val="hy-AM"/>
              </w:rPr>
            </w:pPr>
            <w:r w:rsidRPr="00ED1403">
              <w:rPr>
                <w:rFonts w:ascii="GHEA Grapalat" w:eastAsia="Times New Roman" w:hAnsi="GHEA Grapalat"/>
                <w:b/>
                <w:sz w:val="20"/>
                <w:szCs w:val="20"/>
                <w:lang w:val="hy-AM"/>
              </w:rPr>
              <w:t>ՀՀ կառավարության 2014 թվականի հոկտեմբերի 23-ի № 1191-Ն որոշում</w:t>
            </w:r>
          </w:p>
        </w:tc>
        <w:tc>
          <w:tcPr>
            <w:tcW w:w="4429" w:type="dxa"/>
            <w:gridSpan w:val="2"/>
            <w:tcBorders>
              <w:top w:val="single" w:sz="4" w:space="0" w:color="auto"/>
              <w:left w:val="single" w:sz="4" w:space="0" w:color="auto"/>
              <w:bottom w:val="single" w:sz="4" w:space="0" w:color="auto"/>
              <w:right w:val="single" w:sz="4" w:space="0" w:color="auto"/>
            </w:tcBorders>
          </w:tcPr>
          <w:p w:rsidR="00D73E91" w:rsidRPr="00ED1403" w:rsidRDefault="00D73E91" w:rsidP="00D65ACB">
            <w:pPr>
              <w:jc w:val="center"/>
              <w:rPr>
                <w:rFonts w:ascii="GHEA Grapalat" w:eastAsia="Times New Roman" w:hAnsi="GHEA Grapalat"/>
                <w:b/>
                <w:sz w:val="20"/>
                <w:szCs w:val="20"/>
                <w:lang w:val="hy-AM"/>
              </w:rPr>
            </w:pPr>
            <w:r w:rsidRPr="00ED1403">
              <w:rPr>
                <w:rFonts w:ascii="GHEA Grapalat" w:eastAsia="Times New Roman" w:hAnsi="GHEA Grapalat"/>
                <w:b/>
                <w:sz w:val="20"/>
                <w:szCs w:val="20"/>
                <w:lang w:val="hy-AM"/>
              </w:rPr>
              <w:t>ՀՀ ԿԳՆ 2015թ. հուլիսի 3-ի 647-Ա/Ք հրաման</w:t>
            </w:r>
          </w:p>
          <w:p w:rsidR="00D73E91" w:rsidRPr="00ED1403" w:rsidRDefault="00D73E91" w:rsidP="00D65ACB">
            <w:pPr>
              <w:contextualSpacing/>
              <w:jc w:val="center"/>
              <w:rPr>
                <w:rFonts w:ascii="GHEA Grapalat" w:hAnsi="GHEA Grapalat"/>
                <w:sz w:val="20"/>
                <w:szCs w:val="20"/>
                <w:lang w:val="hy-AM"/>
              </w:rPr>
            </w:pPr>
          </w:p>
        </w:tc>
        <w:tc>
          <w:tcPr>
            <w:tcW w:w="5954" w:type="dxa"/>
            <w:gridSpan w:val="2"/>
            <w:tcBorders>
              <w:top w:val="single" w:sz="4" w:space="0" w:color="auto"/>
              <w:left w:val="single" w:sz="4" w:space="0" w:color="auto"/>
              <w:bottom w:val="single" w:sz="4" w:space="0" w:color="auto"/>
              <w:right w:val="single" w:sz="4" w:space="0" w:color="auto"/>
            </w:tcBorders>
          </w:tcPr>
          <w:p w:rsidR="00D73E91" w:rsidRPr="00ED1403" w:rsidRDefault="00D73E91" w:rsidP="00D65ACB">
            <w:pPr>
              <w:contextualSpacing/>
              <w:jc w:val="center"/>
              <w:rPr>
                <w:rFonts w:ascii="GHEA Grapalat" w:hAnsi="GHEA Grapalat"/>
                <w:sz w:val="20"/>
                <w:szCs w:val="20"/>
                <w:lang w:val="hy-AM"/>
              </w:rPr>
            </w:pPr>
            <w:r w:rsidRPr="00ED1403">
              <w:rPr>
                <w:rFonts w:ascii="GHEA Grapalat" w:eastAsia="Times New Roman" w:hAnsi="GHEA Grapalat"/>
                <w:b/>
                <w:sz w:val="20"/>
                <w:szCs w:val="20"/>
                <w:lang w:val="hy-AM"/>
              </w:rPr>
              <w:t>ՀՀ ԿԳՆ 2015թ. հուլիսի 3-ի 647-Ա/Ք հրաման</w:t>
            </w:r>
          </w:p>
        </w:tc>
      </w:tr>
      <w:tr w:rsidR="00D73E91" w:rsidRPr="00ED1403" w:rsidTr="00D65ACB">
        <w:tc>
          <w:tcPr>
            <w:tcW w:w="56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2127" w:type="dxa"/>
            <w:tcBorders>
              <w:top w:val="single" w:sz="4" w:space="0" w:color="auto"/>
              <w:left w:val="single" w:sz="4" w:space="0" w:color="auto"/>
              <w:bottom w:val="single" w:sz="4" w:space="0" w:color="auto"/>
              <w:right w:val="single" w:sz="4" w:space="0" w:color="auto"/>
            </w:tcBorders>
            <w:shd w:val="clear" w:color="auto" w:fill="FFFFFF"/>
            <w:hideMark/>
          </w:tcPr>
          <w:p w:rsidR="00D73E91" w:rsidRPr="00ED1403" w:rsidRDefault="00D73E91" w:rsidP="00D65ACB">
            <w:pPr>
              <w:contextualSpacing/>
              <w:jc w:val="center"/>
              <w:rPr>
                <w:rFonts w:ascii="GHEA Grapalat" w:hAnsi="GHEA Grapalat"/>
                <w:sz w:val="20"/>
                <w:szCs w:val="20"/>
                <w:lang w:val="hy-AM"/>
              </w:rPr>
            </w:pPr>
            <w:r w:rsidRPr="00ED1403">
              <w:rPr>
                <w:rFonts w:ascii="GHEA Grapalat" w:eastAsia="Times New Roman" w:hAnsi="GHEA Grapalat"/>
                <w:b/>
                <w:sz w:val="20"/>
                <w:szCs w:val="20"/>
                <w:lang w:val="hy-AM"/>
              </w:rPr>
              <w:t>Մասնագիտության անվանումը</w:t>
            </w:r>
          </w:p>
        </w:tc>
        <w:tc>
          <w:tcPr>
            <w:tcW w:w="1524" w:type="dxa"/>
            <w:tcBorders>
              <w:top w:val="single" w:sz="4" w:space="0" w:color="auto"/>
              <w:left w:val="single" w:sz="4" w:space="0" w:color="auto"/>
              <w:bottom w:val="single" w:sz="4" w:space="0" w:color="auto"/>
              <w:right w:val="single" w:sz="4" w:space="0" w:color="auto"/>
            </w:tcBorders>
          </w:tcPr>
          <w:p w:rsidR="00D73E91" w:rsidRPr="00ED1403" w:rsidRDefault="00D73E91" w:rsidP="00D65ACB">
            <w:pPr>
              <w:jc w:val="center"/>
              <w:rPr>
                <w:rFonts w:ascii="GHEA Grapalat" w:eastAsia="Times New Roman" w:hAnsi="GHEA Grapalat"/>
                <w:b/>
                <w:sz w:val="20"/>
                <w:szCs w:val="20"/>
                <w:lang w:val="hy-AM"/>
              </w:rPr>
            </w:pPr>
            <w:r w:rsidRPr="00ED1403">
              <w:rPr>
                <w:rFonts w:ascii="GHEA Grapalat" w:eastAsia="Times New Roman" w:hAnsi="GHEA Grapalat"/>
                <w:b/>
                <w:sz w:val="20"/>
                <w:szCs w:val="20"/>
              </w:rPr>
              <w:t>Դ</w:t>
            </w:r>
            <w:r w:rsidRPr="00ED1403">
              <w:rPr>
                <w:rFonts w:ascii="GHEA Grapalat" w:eastAsia="Times New Roman" w:hAnsi="GHEA Grapalat"/>
                <w:b/>
                <w:sz w:val="20"/>
                <w:szCs w:val="20"/>
                <w:lang w:val="hy-AM"/>
              </w:rPr>
              <w:t>ասիչը (ծածկագիրը)</w:t>
            </w:r>
          </w:p>
          <w:p w:rsidR="00D73E91" w:rsidRPr="00ED1403" w:rsidRDefault="00D73E91" w:rsidP="00D65ACB">
            <w:pPr>
              <w:contextualSpacing/>
              <w:jc w:val="center"/>
              <w:rPr>
                <w:rFonts w:ascii="GHEA Grapalat" w:hAnsi="GHEA Grapalat"/>
                <w:sz w:val="20"/>
                <w:szCs w:val="20"/>
              </w:rPr>
            </w:pPr>
          </w:p>
        </w:tc>
        <w:tc>
          <w:tcPr>
            <w:tcW w:w="2303" w:type="dxa"/>
            <w:tcBorders>
              <w:top w:val="single" w:sz="4" w:space="0" w:color="auto"/>
              <w:left w:val="single" w:sz="4" w:space="0" w:color="auto"/>
              <w:bottom w:val="single" w:sz="4" w:space="0" w:color="auto"/>
              <w:right w:val="single" w:sz="4" w:space="0" w:color="auto"/>
            </w:tcBorders>
            <w:shd w:val="clear" w:color="auto" w:fill="FFFFFF"/>
            <w:hideMark/>
          </w:tcPr>
          <w:p w:rsidR="00D73E91" w:rsidRPr="00ED1403" w:rsidRDefault="00D73E91" w:rsidP="00D65ACB">
            <w:pPr>
              <w:contextualSpacing/>
              <w:jc w:val="center"/>
              <w:rPr>
                <w:rFonts w:ascii="GHEA Grapalat" w:hAnsi="GHEA Grapalat"/>
                <w:sz w:val="20"/>
                <w:szCs w:val="20"/>
                <w:lang w:val="hy-AM"/>
              </w:rPr>
            </w:pPr>
            <w:r w:rsidRPr="00ED1403">
              <w:rPr>
                <w:rFonts w:ascii="GHEA Grapalat" w:eastAsia="Times New Roman" w:hAnsi="GHEA Grapalat"/>
                <w:b/>
                <w:sz w:val="20"/>
                <w:szCs w:val="20"/>
                <w:lang w:val="hy-AM"/>
              </w:rPr>
              <w:t>Կրթական ծրագրի անվանումը</w:t>
            </w:r>
          </w:p>
        </w:tc>
        <w:tc>
          <w:tcPr>
            <w:tcW w:w="2126" w:type="dxa"/>
            <w:tcBorders>
              <w:top w:val="single" w:sz="4" w:space="0" w:color="auto"/>
              <w:left w:val="single" w:sz="4" w:space="0" w:color="auto"/>
              <w:bottom w:val="single" w:sz="4" w:space="0" w:color="auto"/>
              <w:right w:val="single" w:sz="4" w:space="0" w:color="auto"/>
            </w:tcBorders>
          </w:tcPr>
          <w:p w:rsidR="00D73E91" w:rsidRPr="00ED1403" w:rsidRDefault="00D73E91" w:rsidP="00D65ACB">
            <w:pPr>
              <w:jc w:val="center"/>
              <w:rPr>
                <w:rFonts w:ascii="GHEA Grapalat" w:eastAsia="Times New Roman" w:hAnsi="GHEA Grapalat"/>
                <w:b/>
                <w:sz w:val="20"/>
                <w:szCs w:val="20"/>
                <w:lang w:val="hy-AM"/>
              </w:rPr>
            </w:pPr>
            <w:r w:rsidRPr="00ED1403">
              <w:rPr>
                <w:rFonts w:ascii="GHEA Grapalat" w:eastAsia="Times New Roman" w:hAnsi="GHEA Grapalat"/>
                <w:b/>
                <w:sz w:val="20"/>
                <w:szCs w:val="20"/>
              </w:rPr>
              <w:t>Դ</w:t>
            </w:r>
            <w:r w:rsidRPr="00ED1403">
              <w:rPr>
                <w:rFonts w:ascii="GHEA Grapalat" w:eastAsia="Times New Roman" w:hAnsi="GHEA Grapalat"/>
                <w:b/>
                <w:sz w:val="20"/>
                <w:szCs w:val="20"/>
                <w:lang w:val="hy-AM"/>
              </w:rPr>
              <w:t>ասիչը (ծածկագիրը)</w:t>
            </w:r>
          </w:p>
          <w:p w:rsidR="00D73E91" w:rsidRPr="00ED1403" w:rsidRDefault="00D73E91" w:rsidP="00D65ACB">
            <w:pPr>
              <w:contextualSpacing/>
              <w:jc w:val="center"/>
              <w:rPr>
                <w:rFonts w:ascii="GHEA Grapalat" w:hAnsi="GHEA Grapalat"/>
                <w:sz w:val="20"/>
                <w:szCs w:val="20"/>
                <w:lang w:val="hy-AM"/>
              </w:rPr>
            </w:pPr>
          </w:p>
        </w:tc>
        <w:tc>
          <w:tcPr>
            <w:tcW w:w="4377" w:type="dxa"/>
            <w:tcBorders>
              <w:top w:val="single" w:sz="4" w:space="0" w:color="auto"/>
              <w:left w:val="single" w:sz="4" w:space="0" w:color="auto"/>
              <w:bottom w:val="single" w:sz="4" w:space="0" w:color="auto"/>
              <w:right w:val="single" w:sz="4" w:space="0" w:color="auto"/>
            </w:tcBorders>
            <w:shd w:val="clear" w:color="auto" w:fill="FFFFFF"/>
            <w:hideMark/>
          </w:tcPr>
          <w:p w:rsidR="00D73E91" w:rsidRPr="00ED1403" w:rsidRDefault="00D73E91" w:rsidP="00D65ACB">
            <w:pPr>
              <w:contextualSpacing/>
              <w:jc w:val="center"/>
              <w:rPr>
                <w:rFonts w:ascii="GHEA Grapalat" w:hAnsi="GHEA Grapalat"/>
                <w:sz w:val="20"/>
                <w:szCs w:val="20"/>
                <w:lang w:val="hy-AM"/>
              </w:rPr>
            </w:pPr>
            <w:r w:rsidRPr="00ED1403">
              <w:rPr>
                <w:rFonts w:ascii="GHEA Grapalat" w:eastAsia="Times New Roman" w:hAnsi="GHEA Grapalat"/>
                <w:b/>
                <w:sz w:val="20"/>
                <w:szCs w:val="20"/>
                <w:lang w:val="hy-AM"/>
              </w:rPr>
              <w:t>Կրթական ծրագրի անվանումը</w:t>
            </w:r>
          </w:p>
        </w:tc>
        <w:tc>
          <w:tcPr>
            <w:tcW w:w="1577" w:type="dxa"/>
            <w:tcBorders>
              <w:top w:val="single" w:sz="4" w:space="0" w:color="auto"/>
              <w:left w:val="single" w:sz="4" w:space="0" w:color="auto"/>
              <w:bottom w:val="single" w:sz="4" w:space="0" w:color="auto"/>
              <w:right w:val="single" w:sz="4" w:space="0" w:color="auto"/>
            </w:tcBorders>
          </w:tcPr>
          <w:p w:rsidR="00D73E91" w:rsidRPr="00ED1403" w:rsidRDefault="00D73E91" w:rsidP="00D65ACB">
            <w:pPr>
              <w:jc w:val="center"/>
              <w:rPr>
                <w:rFonts w:ascii="GHEA Grapalat" w:eastAsia="Times New Roman" w:hAnsi="GHEA Grapalat"/>
                <w:b/>
                <w:sz w:val="20"/>
                <w:szCs w:val="20"/>
                <w:lang w:val="hy-AM"/>
              </w:rPr>
            </w:pPr>
            <w:r w:rsidRPr="00ED1403">
              <w:rPr>
                <w:rFonts w:ascii="GHEA Grapalat" w:eastAsia="Times New Roman" w:hAnsi="GHEA Grapalat"/>
                <w:b/>
                <w:sz w:val="20"/>
                <w:szCs w:val="20"/>
              </w:rPr>
              <w:t>Դ</w:t>
            </w:r>
            <w:r w:rsidRPr="00ED1403">
              <w:rPr>
                <w:rFonts w:ascii="GHEA Grapalat" w:eastAsia="Times New Roman" w:hAnsi="GHEA Grapalat"/>
                <w:b/>
                <w:sz w:val="20"/>
                <w:szCs w:val="20"/>
                <w:lang w:val="hy-AM"/>
              </w:rPr>
              <w:t>ասիչը (ծածկագիրը)</w:t>
            </w:r>
          </w:p>
          <w:p w:rsidR="00D73E91" w:rsidRPr="00ED1403" w:rsidRDefault="00D73E91" w:rsidP="00D65ACB">
            <w:pPr>
              <w:contextualSpacing/>
              <w:jc w:val="center"/>
              <w:rPr>
                <w:rFonts w:ascii="GHEA Grapalat" w:hAnsi="GHEA Grapalat"/>
                <w:sz w:val="20"/>
                <w:szCs w:val="20"/>
                <w:lang w:val="hy-AM"/>
              </w:rPr>
            </w:pPr>
          </w:p>
        </w:tc>
      </w:tr>
      <w:tr w:rsidR="00D73E91" w:rsidRPr="00ED1403" w:rsidTr="00D65ACB">
        <w:tc>
          <w:tcPr>
            <w:tcW w:w="56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12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jc w:val="center"/>
              <w:rPr>
                <w:rFonts w:ascii="GHEA Grapalat" w:eastAsia="Times New Roman" w:hAnsi="GHEA Grapalat"/>
                <w:b/>
                <w:sz w:val="20"/>
                <w:szCs w:val="20"/>
              </w:rPr>
            </w:pPr>
            <w:r w:rsidRPr="00ED1403">
              <w:rPr>
                <w:rFonts w:ascii="GHEA Grapalat" w:eastAsia="Times New Roman" w:hAnsi="GHEA Grapalat"/>
                <w:b/>
                <w:sz w:val="20"/>
                <w:szCs w:val="20"/>
              </w:rPr>
              <w:t>1</w:t>
            </w:r>
          </w:p>
        </w:tc>
        <w:tc>
          <w:tcPr>
            <w:tcW w:w="1524"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jc w:val="center"/>
              <w:rPr>
                <w:rFonts w:ascii="GHEA Grapalat" w:eastAsia="Times New Roman" w:hAnsi="GHEA Grapalat"/>
                <w:b/>
                <w:sz w:val="20"/>
                <w:szCs w:val="20"/>
              </w:rPr>
            </w:pPr>
            <w:r w:rsidRPr="00ED1403">
              <w:rPr>
                <w:rFonts w:ascii="GHEA Grapalat" w:eastAsia="Times New Roman" w:hAnsi="GHEA Grapalat"/>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jc w:val="center"/>
              <w:rPr>
                <w:rFonts w:ascii="GHEA Grapalat" w:eastAsia="Times New Roman" w:hAnsi="GHEA Grapalat"/>
                <w:b/>
                <w:sz w:val="20"/>
                <w:szCs w:val="20"/>
              </w:rPr>
            </w:pPr>
            <w:r w:rsidRPr="00ED1403">
              <w:rPr>
                <w:rFonts w:ascii="GHEA Grapalat" w:eastAsia="Times New Roman" w:hAnsi="GHEA Grapalat"/>
                <w:b/>
                <w:sz w:val="20"/>
                <w:szCs w:val="20"/>
              </w:rPr>
              <w:t>3</w:t>
            </w:r>
          </w:p>
        </w:tc>
        <w:tc>
          <w:tcPr>
            <w:tcW w:w="2126"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jc w:val="center"/>
              <w:rPr>
                <w:rFonts w:ascii="GHEA Grapalat" w:eastAsia="Times New Roman" w:hAnsi="GHEA Grapalat"/>
                <w:b/>
                <w:sz w:val="20"/>
                <w:szCs w:val="20"/>
              </w:rPr>
            </w:pPr>
            <w:r w:rsidRPr="00ED1403">
              <w:rPr>
                <w:rFonts w:ascii="GHEA Grapalat" w:eastAsia="Times New Roman" w:hAnsi="GHEA Grapalat"/>
                <w:b/>
                <w:sz w:val="20"/>
                <w:szCs w:val="20"/>
              </w:rPr>
              <w:t>4</w:t>
            </w: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jc w:val="center"/>
              <w:rPr>
                <w:rFonts w:ascii="GHEA Grapalat" w:eastAsia="Times New Roman" w:hAnsi="GHEA Grapalat"/>
                <w:b/>
                <w:sz w:val="20"/>
                <w:szCs w:val="20"/>
              </w:rPr>
            </w:pPr>
            <w:r w:rsidRPr="00ED1403">
              <w:rPr>
                <w:rFonts w:ascii="GHEA Grapalat" w:eastAsia="Times New Roman" w:hAnsi="GHEA Grapalat"/>
                <w:b/>
                <w:sz w:val="20"/>
                <w:szCs w:val="20"/>
              </w:rPr>
              <w:t>7</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jc w:val="center"/>
              <w:rPr>
                <w:rFonts w:ascii="GHEA Grapalat" w:eastAsia="Times New Roman" w:hAnsi="GHEA Grapalat"/>
                <w:b/>
                <w:sz w:val="20"/>
                <w:szCs w:val="20"/>
              </w:rPr>
            </w:pPr>
            <w:r w:rsidRPr="00ED1403">
              <w:rPr>
                <w:rFonts w:ascii="GHEA Grapalat" w:eastAsia="Times New Roman" w:hAnsi="GHEA Grapalat"/>
                <w:b/>
                <w:sz w:val="20"/>
                <w:szCs w:val="20"/>
              </w:rPr>
              <w:t>8</w:t>
            </w:r>
          </w:p>
        </w:tc>
      </w:tr>
      <w:tr w:rsidR="00D73E91" w:rsidRPr="00ED1403" w:rsidTr="00D65ACB">
        <w:tc>
          <w:tcPr>
            <w:tcW w:w="567"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1</w:t>
            </w:r>
          </w:p>
        </w:tc>
        <w:tc>
          <w:tcPr>
            <w:tcW w:w="2127"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rPr>
                <w:rFonts w:ascii="GHEA Grapalat" w:hAnsi="GHEA Grapalat"/>
                <w:sz w:val="20"/>
                <w:szCs w:val="20"/>
                <w:lang w:val="hy-AM"/>
              </w:rPr>
            </w:pPr>
            <w:r w:rsidRPr="00ED1403">
              <w:rPr>
                <w:rFonts w:ascii="GHEA Grapalat" w:hAnsi="GHEA Grapalat"/>
                <w:sz w:val="20"/>
                <w:szCs w:val="20"/>
              </w:rPr>
              <w:t>Շինարարական ճարտարագիտություն</w:t>
            </w:r>
          </w:p>
        </w:tc>
        <w:tc>
          <w:tcPr>
            <w:tcW w:w="1524"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eastAsia="Times New Roman" w:hAnsi="GHEA Grapalat"/>
                <w:sz w:val="20"/>
                <w:szCs w:val="20"/>
              </w:rPr>
              <w:t>073201.0</w:t>
            </w:r>
            <w:r w:rsidRPr="00ED1403">
              <w:rPr>
                <w:rFonts w:ascii="GHEA Grapalat" w:eastAsia="Times New Roman" w:hAnsi="GHEA Grapalat"/>
                <w:sz w:val="20"/>
                <w:szCs w:val="20"/>
                <w:lang w:val="hy-AM"/>
              </w:rPr>
              <w:t>0</w:t>
            </w:r>
            <w:r w:rsidRPr="00ED1403">
              <w:rPr>
                <w:rFonts w:ascii="GHEA Grapalat" w:eastAsia="Times New Roman" w:hAnsi="GHEA Grapalat"/>
                <w:sz w:val="20"/>
                <w:szCs w:val="20"/>
              </w:rPr>
              <w:t>.6</w:t>
            </w:r>
          </w:p>
        </w:tc>
        <w:tc>
          <w:tcPr>
            <w:tcW w:w="2303"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rPr>
                <w:rFonts w:ascii="GHEA Grapalat" w:eastAsia="Times New Roman" w:hAnsi="GHEA Grapalat"/>
                <w:sz w:val="20"/>
                <w:szCs w:val="20"/>
                <w:lang w:val="hy-AM"/>
              </w:rPr>
            </w:pPr>
            <w:r w:rsidRPr="00ED1403">
              <w:rPr>
                <w:rFonts w:ascii="GHEA Grapalat" w:eastAsia="Times New Roman" w:hAnsi="GHEA Grapalat"/>
                <w:sz w:val="20"/>
                <w:szCs w:val="20"/>
                <w:lang w:val="hy-AM"/>
              </w:rPr>
              <w:t>Արդյունաբերական, քաղաքացիական</w:t>
            </w:r>
          </w:p>
          <w:p w:rsidR="00D73E91" w:rsidRPr="00ED1403" w:rsidRDefault="00D73E91" w:rsidP="00D65ACB">
            <w:pPr>
              <w:contextualSpacing/>
              <w:rPr>
                <w:rFonts w:ascii="GHEA Grapalat" w:hAnsi="GHEA Grapalat"/>
                <w:sz w:val="20"/>
                <w:szCs w:val="20"/>
                <w:lang w:val="hy-AM"/>
              </w:rPr>
            </w:pPr>
            <w:r w:rsidRPr="00ED1403">
              <w:rPr>
                <w:rFonts w:ascii="GHEA Grapalat" w:eastAsia="Times New Roman" w:hAnsi="GHEA Grapalat"/>
                <w:sz w:val="20"/>
                <w:szCs w:val="20"/>
                <w:lang w:val="hy-AM"/>
              </w:rPr>
              <w:t xml:space="preserve">շինարարություն և կոնստրուկցիաների </w:t>
            </w:r>
            <w:r w:rsidRPr="00ED1403">
              <w:rPr>
                <w:rFonts w:ascii="GHEA Grapalat" w:eastAsia="Times New Roman" w:hAnsi="GHEA Grapalat"/>
                <w:sz w:val="20"/>
                <w:szCs w:val="20"/>
                <w:lang w:val="hy-AM"/>
              </w:rPr>
              <w:br/>
              <w:t>նախագծում</w:t>
            </w:r>
          </w:p>
        </w:tc>
        <w:tc>
          <w:tcPr>
            <w:tcW w:w="2126"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eastAsia="Times New Roman" w:hAnsi="GHEA Grapalat"/>
                <w:sz w:val="20"/>
                <w:szCs w:val="20"/>
              </w:rPr>
              <w:t>073201.01.6</w:t>
            </w: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cs="Sylfaen"/>
                <w:sz w:val="20"/>
                <w:szCs w:val="20"/>
              </w:rPr>
              <w:t>Հ</w:t>
            </w:r>
            <w:r w:rsidRPr="00ED1403">
              <w:rPr>
                <w:rFonts w:ascii="GHEA Grapalat" w:hAnsi="GHEA Grapalat"/>
                <w:sz w:val="20"/>
                <w:szCs w:val="20"/>
              </w:rPr>
              <w:t xml:space="preserve">իդրոտեխնիկական </w:t>
            </w:r>
            <w:r w:rsidRPr="00ED1403">
              <w:rPr>
                <w:rFonts w:ascii="GHEA Grapalat" w:hAnsi="GHEA Grapalat"/>
                <w:sz w:val="20"/>
                <w:szCs w:val="20"/>
                <w:lang w:val="hy-AM"/>
              </w:rPr>
              <w:t xml:space="preserve"> </w:t>
            </w:r>
            <w:r w:rsidRPr="00ED1403">
              <w:rPr>
                <w:rFonts w:ascii="GHEA Grapalat" w:hAnsi="GHEA Grapalat"/>
                <w:sz w:val="20"/>
                <w:szCs w:val="20"/>
              </w:rPr>
              <w:t xml:space="preserve">և հիդրոէներգետիկ </w:t>
            </w:r>
            <w:r w:rsidRPr="00ED1403">
              <w:rPr>
                <w:rFonts w:ascii="GHEA Grapalat" w:hAnsi="GHEA Grapalat"/>
                <w:sz w:val="20"/>
                <w:szCs w:val="20"/>
                <w:lang w:val="hy-AM"/>
              </w:rPr>
              <w:t xml:space="preserve"> </w:t>
            </w:r>
            <w:r w:rsidRPr="00ED1403">
              <w:rPr>
                <w:rFonts w:ascii="GHEA Grapalat" w:hAnsi="GHEA Grapalat"/>
                <w:sz w:val="20"/>
                <w:szCs w:val="20"/>
              </w:rPr>
              <w:t>կառուցվածքներ</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cs="Sylfaen"/>
                <w:sz w:val="20"/>
                <w:szCs w:val="20"/>
              </w:rPr>
              <w:t>073201.10.6</w:t>
            </w:r>
          </w:p>
        </w:tc>
      </w:tr>
      <w:tr w:rsidR="00D73E91" w:rsidRPr="00ED1403" w:rsidTr="00D65ACB">
        <w:tc>
          <w:tcPr>
            <w:tcW w:w="56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2303"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rPr>
                <w:rFonts w:ascii="GHEA Grapalat" w:eastAsia="Times New Roman" w:hAnsi="GHEA Grapalat"/>
                <w:sz w:val="20"/>
                <w:szCs w:val="20"/>
                <w:lang w:val="hy-AM"/>
              </w:rPr>
            </w:pPr>
            <w:r w:rsidRPr="00ED1403">
              <w:rPr>
                <w:rFonts w:ascii="GHEA Grapalat" w:eastAsia="Times New Roman" w:hAnsi="GHEA Grapalat"/>
                <w:sz w:val="20"/>
                <w:szCs w:val="20"/>
                <w:lang w:val="hy-AM"/>
              </w:rPr>
              <w:t xml:space="preserve">Ջրամատակարարման և ջրահեռացման համակարգերի </w:t>
            </w:r>
          </w:p>
          <w:p w:rsidR="00D73E91" w:rsidRPr="00ED1403" w:rsidRDefault="00D73E91" w:rsidP="00D65ACB">
            <w:pPr>
              <w:contextualSpacing/>
              <w:rPr>
                <w:rFonts w:ascii="GHEA Grapalat" w:hAnsi="GHEA Grapalat"/>
                <w:sz w:val="20"/>
                <w:szCs w:val="20"/>
                <w:lang w:val="hy-AM"/>
              </w:rPr>
            </w:pPr>
            <w:r w:rsidRPr="00ED1403">
              <w:rPr>
                <w:rFonts w:ascii="GHEA Grapalat" w:eastAsia="Times New Roman" w:hAnsi="GHEA Grapalat"/>
                <w:sz w:val="20"/>
                <w:szCs w:val="20"/>
                <w:lang w:val="hy-AM"/>
              </w:rPr>
              <w:t>նախագծում,</w:t>
            </w:r>
            <w:r w:rsidRPr="00ED1403">
              <w:rPr>
                <w:rFonts w:ascii="GHEA Grapalat" w:hAnsi="GHEA Grapalat"/>
                <w:sz w:val="20"/>
                <w:szCs w:val="20"/>
                <w:lang w:val="hy-AM"/>
              </w:rPr>
              <w:t xml:space="preserve"> շինարարություն, կառավարում</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cs="Sylfaen"/>
                <w:sz w:val="20"/>
                <w:szCs w:val="20"/>
              </w:rPr>
              <w:t>073201.03.06</w:t>
            </w:r>
          </w:p>
        </w:tc>
      </w:tr>
      <w:tr w:rsidR="00D73E91" w:rsidRPr="00ED1403" w:rsidTr="00D65ACB">
        <w:tc>
          <w:tcPr>
            <w:tcW w:w="56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2303"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rPr>
              <w:t>Ավտոճանապարհներ, կամուրջներ, թունելներ</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cs="Sylfaen"/>
                <w:sz w:val="20"/>
                <w:szCs w:val="20"/>
              </w:rPr>
              <w:t>073201.09.6</w:t>
            </w:r>
          </w:p>
        </w:tc>
      </w:tr>
      <w:tr w:rsidR="00D73E91" w:rsidRPr="00ED1403" w:rsidTr="00D65ACB">
        <w:trPr>
          <w:trHeight w:val="1921"/>
        </w:trPr>
        <w:tc>
          <w:tcPr>
            <w:tcW w:w="56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2</w:t>
            </w:r>
          </w:p>
        </w:tc>
        <w:tc>
          <w:tcPr>
            <w:tcW w:w="212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Շինարարական ճարտարագիտություն</w:t>
            </w:r>
          </w:p>
        </w:tc>
        <w:tc>
          <w:tcPr>
            <w:tcW w:w="1524"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rPr>
              <w:t>073201.00.6</w:t>
            </w:r>
          </w:p>
        </w:tc>
        <w:tc>
          <w:tcPr>
            <w:tcW w:w="2303" w:type="dxa"/>
            <w:tcBorders>
              <w:top w:val="single" w:sz="4" w:space="0" w:color="auto"/>
              <w:left w:val="single" w:sz="4" w:space="0" w:color="auto"/>
              <w:bottom w:val="single" w:sz="4" w:space="0" w:color="auto"/>
              <w:right w:val="single" w:sz="4" w:space="0" w:color="auto"/>
            </w:tcBorders>
          </w:tcPr>
          <w:p w:rsidR="00D73E91" w:rsidRPr="00ED1403" w:rsidRDefault="00D73E91" w:rsidP="00D65ACB">
            <w:pPr>
              <w:rPr>
                <w:rFonts w:ascii="GHEA Grapalat" w:eastAsia="Times New Roman" w:hAnsi="GHEA Grapalat"/>
                <w:sz w:val="20"/>
                <w:szCs w:val="20"/>
                <w:lang w:val="hy-AM"/>
              </w:rPr>
            </w:pPr>
            <w:r w:rsidRPr="00ED1403">
              <w:rPr>
                <w:rFonts w:ascii="GHEA Grapalat" w:eastAsia="Times New Roman" w:hAnsi="GHEA Grapalat"/>
                <w:sz w:val="20"/>
                <w:szCs w:val="20"/>
                <w:lang w:val="hy-AM"/>
              </w:rPr>
              <w:t xml:space="preserve">Ջրամատակարարման և ջրահեռացման համակարգերի </w:t>
            </w:r>
          </w:p>
          <w:p w:rsidR="00D73E91" w:rsidRPr="00ED1403" w:rsidRDefault="00D73E91" w:rsidP="00D65ACB">
            <w:pPr>
              <w:contextualSpacing/>
              <w:rPr>
                <w:rFonts w:ascii="GHEA Grapalat" w:hAnsi="GHEA Grapalat"/>
                <w:sz w:val="20"/>
                <w:szCs w:val="20"/>
                <w:lang w:val="hy-AM"/>
              </w:rPr>
            </w:pPr>
            <w:r w:rsidRPr="00ED1403">
              <w:rPr>
                <w:rFonts w:ascii="GHEA Grapalat" w:eastAsia="Times New Roman" w:hAnsi="GHEA Grapalat"/>
                <w:sz w:val="20"/>
                <w:szCs w:val="20"/>
                <w:lang w:val="hy-AM"/>
              </w:rPr>
              <w:t>նախագծում,</w:t>
            </w:r>
            <w:r w:rsidRPr="00ED1403">
              <w:rPr>
                <w:rFonts w:ascii="GHEA Grapalat" w:hAnsi="GHEA Grapalat"/>
                <w:sz w:val="20"/>
                <w:szCs w:val="20"/>
                <w:lang w:val="hy-AM"/>
              </w:rPr>
              <w:t xml:space="preserve"> շինարարություն, կառավարում</w:t>
            </w:r>
          </w:p>
          <w:p w:rsidR="00D73E91" w:rsidRPr="00ED1403" w:rsidRDefault="00D73E91" w:rsidP="00D65ACB">
            <w:pPr>
              <w:contextualSpacing/>
              <w:rPr>
                <w:rFonts w:ascii="GHEA Grapalat" w:hAnsi="GHEA Grapalat"/>
                <w:sz w:val="20"/>
                <w:szCs w:val="20"/>
                <w:lang w:val="hy-AM"/>
              </w:rPr>
            </w:pPr>
          </w:p>
          <w:p w:rsidR="00D73E91" w:rsidRPr="00ED1403" w:rsidRDefault="00D73E91" w:rsidP="00D65ACB">
            <w:pPr>
              <w:contextualSpacing/>
              <w:rPr>
                <w:rFonts w:ascii="GHEA Grapalat" w:hAnsi="GHEA Grapalat"/>
                <w:sz w:val="20"/>
                <w:szCs w:val="20"/>
                <w:lang w:val="hy-AM"/>
              </w:rPr>
            </w:pPr>
          </w:p>
        </w:tc>
        <w:tc>
          <w:tcPr>
            <w:tcW w:w="2126"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cs="Sylfaen"/>
                <w:sz w:val="20"/>
                <w:szCs w:val="20"/>
              </w:rPr>
              <w:t>073201.03.06</w:t>
            </w: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cs="Sylfaen"/>
                <w:sz w:val="20"/>
                <w:szCs w:val="20"/>
                <w:lang w:val="hy-AM"/>
              </w:rPr>
              <w:t>Շինանյութերի, կառույցների        ճարտարագիտություն և  տեխնիկական</w:t>
            </w:r>
            <w:r w:rsidRPr="00ED1403">
              <w:rPr>
                <w:rFonts w:ascii="GHEA Grapalat" w:hAnsi="GHEA Grapalat" w:cs="Sylfaen"/>
                <w:sz w:val="20"/>
                <w:szCs w:val="20"/>
                <w:lang w:val="hy-AM"/>
              </w:rPr>
              <w:br/>
              <w:t>փորձաքննություն</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cs="Sylfaen"/>
                <w:sz w:val="20"/>
                <w:szCs w:val="20"/>
                <w:lang w:val="hy-AM"/>
              </w:rPr>
              <w:t>073201.01.6</w:t>
            </w:r>
          </w:p>
        </w:tc>
      </w:tr>
      <w:tr w:rsidR="00D73E91" w:rsidRPr="00ED1403" w:rsidTr="00D65ACB">
        <w:trPr>
          <w:trHeight w:val="1921"/>
        </w:trPr>
        <w:tc>
          <w:tcPr>
            <w:tcW w:w="56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3</w:t>
            </w:r>
          </w:p>
        </w:tc>
        <w:tc>
          <w:tcPr>
            <w:tcW w:w="212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Շինարարական ճարտարագիտություն</w:t>
            </w:r>
          </w:p>
        </w:tc>
        <w:tc>
          <w:tcPr>
            <w:tcW w:w="1524"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073201.00.6</w:t>
            </w:r>
          </w:p>
        </w:tc>
        <w:tc>
          <w:tcPr>
            <w:tcW w:w="2303"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rPr>
                <w:rFonts w:ascii="GHEA Grapalat" w:eastAsia="Times New Roman" w:hAnsi="GHEA Grapalat"/>
                <w:sz w:val="20"/>
                <w:szCs w:val="20"/>
                <w:lang w:val="hy-AM"/>
              </w:rPr>
            </w:pPr>
            <w:r w:rsidRPr="00ED1403">
              <w:rPr>
                <w:rFonts w:ascii="GHEA Grapalat" w:eastAsia="Times New Roman" w:hAnsi="GHEA Grapalat"/>
                <w:sz w:val="20"/>
                <w:szCs w:val="20"/>
              </w:rPr>
              <w:t>Շենքերի նախագծում</w:t>
            </w:r>
          </w:p>
        </w:tc>
        <w:tc>
          <w:tcPr>
            <w:tcW w:w="2126"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cs="Sylfaen"/>
                <w:sz w:val="20"/>
                <w:szCs w:val="20"/>
              </w:rPr>
            </w:pPr>
            <w:r w:rsidRPr="00ED1403">
              <w:rPr>
                <w:rFonts w:ascii="GHEA Grapalat" w:eastAsia="Times New Roman" w:hAnsi="GHEA Grapalat"/>
                <w:sz w:val="20"/>
                <w:szCs w:val="20"/>
              </w:rPr>
              <w:t>073201.08.6</w:t>
            </w: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rPr>
                <w:rFonts w:ascii="GHEA Grapalat" w:eastAsia="Times New Roman" w:hAnsi="GHEA Grapalat"/>
                <w:sz w:val="20"/>
                <w:szCs w:val="20"/>
                <w:lang w:val="hy-AM"/>
              </w:rPr>
            </w:pPr>
            <w:r w:rsidRPr="00ED1403">
              <w:rPr>
                <w:rFonts w:ascii="GHEA Grapalat" w:eastAsia="Times New Roman" w:hAnsi="GHEA Grapalat"/>
                <w:sz w:val="20"/>
                <w:szCs w:val="20"/>
                <w:lang w:val="hy-AM"/>
              </w:rPr>
              <w:t>Արդյունաբերական, քաղաքացիական</w:t>
            </w:r>
          </w:p>
          <w:p w:rsidR="00D73E91" w:rsidRPr="00ED1403" w:rsidRDefault="00D73E91" w:rsidP="00D65ACB">
            <w:pPr>
              <w:contextualSpacing/>
              <w:rPr>
                <w:rFonts w:ascii="GHEA Grapalat" w:hAnsi="GHEA Grapalat" w:cs="Sylfaen"/>
                <w:sz w:val="20"/>
                <w:szCs w:val="20"/>
                <w:lang w:val="hy-AM"/>
              </w:rPr>
            </w:pPr>
            <w:r w:rsidRPr="00ED1403">
              <w:rPr>
                <w:rFonts w:ascii="GHEA Grapalat" w:eastAsia="Times New Roman" w:hAnsi="GHEA Grapalat"/>
                <w:sz w:val="20"/>
                <w:szCs w:val="20"/>
                <w:lang w:val="hy-AM"/>
              </w:rPr>
              <w:t xml:space="preserve">շինարարություն և կոնստրուկցիաների </w:t>
            </w:r>
            <w:r w:rsidRPr="00ED1403">
              <w:rPr>
                <w:rFonts w:ascii="GHEA Grapalat" w:eastAsia="Times New Roman" w:hAnsi="GHEA Grapalat"/>
                <w:sz w:val="20"/>
                <w:szCs w:val="20"/>
                <w:lang w:val="hy-AM"/>
              </w:rPr>
              <w:br/>
              <w:t>նախագծում</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cs="Sylfaen"/>
                <w:sz w:val="20"/>
                <w:szCs w:val="20"/>
                <w:lang w:val="hy-AM"/>
              </w:rPr>
            </w:pPr>
            <w:r w:rsidRPr="00ED1403">
              <w:rPr>
                <w:rFonts w:ascii="GHEA Grapalat" w:eastAsia="Times New Roman" w:hAnsi="GHEA Grapalat"/>
                <w:sz w:val="20"/>
                <w:szCs w:val="20"/>
              </w:rPr>
              <w:t>073201.01.6</w:t>
            </w:r>
          </w:p>
        </w:tc>
      </w:tr>
      <w:tr w:rsidR="00D73E91" w:rsidRPr="00ED1403" w:rsidTr="00D65ACB">
        <w:tc>
          <w:tcPr>
            <w:tcW w:w="567"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lastRenderedPageBreak/>
              <w:t>4</w:t>
            </w:r>
          </w:p>
        </w:tc>
        <w:tc>
          <w:tcPr>
            <w:tcW w:w="2127"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rPr>
              <w:t>Շինարարական ճարտարագիտություն</w:t>
            </w:r>
          </w:p>
        </w:tc>
        <w:tc>
          <w:tcPr>
            <w:tcW w:w="1524"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rPr>
              <w:t>073201.00.6</w:t>
            </w:r>
          </w:p>
        </w:tc>
        <w:tc>
          <w:tcPr>
            <w:tcW w:w="2303"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rPr>
                <w:rFonts w:ascii="GHEA Grapalat" w:eastAsia="Times New Roman" w:hAnsi="GHEA Grapalat"/>
                <w:sz w:val="20"/>
                <w:szCs w:val="20"/>
                <w:lang w:val="hy-AM"/>
              </w:rPr>
            </w:pPr>
            <w:r w:rsidRPr="00ED1403">
              <w:rPr>
                <w:rFonts w:ascii="GHEA Grapalat" w:eastAsia="Times New Roman" w:hAnsi="GHEA Grapalat"/>
                <w:sz w:val="20"/>
                <w:szCs w:val="20"/>
              </w:rPr>
              <w:t>Ավտոճանապարհներ</w:t>
            </w:r>
          </w:p>
          <w:p w:rsidR="00D73E91" w:rsidRPr="00ED1403" w:rsidRDefault="00D73E91" w:rsidP="00D65ACB">
            <w:pPr>
              <w:contextualSpacing/>
              <w:rPr>
                <w:rFonts w:ascii="GHEA Grapalat" w:hAnsi="GHEA Grapalat" w:cs="Sylfaen"/>
                <w:sz w:val="20"/>
                <w:szCs w:val="20"/>
              </w:rPr>
            </w:pPr>
            <w:r w:rsidRPr="00ED1403">
              <w:rPr>
                <w:rFonts w:ascii="GHEA Grapalat" w:eastAsia="Times New Roman" w:hAnsi="GHEA Grapalat"/>
                <w:sz w:val="20"/>
                <w:szCs w:val="20"/>
              </w:rPr>
              <w:t>կամուրջներ,</w:t>
            </w:r>
            <w:r w:rsidRPr="00ED1403">
              <w:rPr>
                <w:rFonts w:ascii="GHEA Grapalat" w:eastAsia="Times New Roman" w:hAnsi="GHEA Grapalat"/>
                <w:sz w:val="20"/>
                <w:szCs w:val="20"/>
              </w:rPr>
              <w:br/>
              <w:t>թունելներ</w:t>
            </w:r>
          </w:p>
        </w:tc>
        <w:tc>
          <w:tcPr>
            <w:tcW w:w="2126"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cs="Sylfaen"/>
                <w:sz w:val="20"/>
                <w:szCs w:val="20"/>
              </w:rPr>
            </w:pPr>
            <w:r w:rsidRPr="00ED1403">
              <w:rPr>
                <w:rFonts w:ascii="GHEA Grapalat" w:eastAsia="Times New Roman" w:hAnsi="GHEA Grapalat"/>
                <w:sz w:val="20"/>
                <w:szCs w:val="20"/>
              </w:rPr>
              <w:t>073201.09.6</w:t>
            </w: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rPr>
                <w:rFonts w:ascii="GHEA Grapalat" w:eastAsia="Times New Roman" w:hAnsi="GHEA Grapalat"/>
                <w:sz w:val="20"/>
                <w:szCs w:val="20"/>
                <w:lang w:val="hy-AM"/>
              </w:rPr>
            </w:pPr>
            <w:r w:rsidRPr="00ED1403">
              <w:rPr>
                <w:rFonts w:ascii="GHEA Grapalat" w:eastAsia="Times New Roman" w:hAnsi="GHEA Grapalat"/>
                <w:sz w:val="20"/>
                <w:szCs w:val="20"/>
                <w:lang w:val="hy-AM"/>
              </w:rPr>
              <w:t xml:space="preserve">Ջրամատակարարման և ջրահեռացման համակարգերի </w:t>
            </w:r>
          </w:p>
          <w:p w:rsidR="00D73E91" w:rsidRPr="00ED1403" w:rsidRDefault="00D73E91" w:rsidP="00D65ACB">
            <w:pPr>
              <w:contextualSpacing/>
              <w:rPr>
                <w:rFonts w:ascii="GHEA Grapalat" w:hAnsi="GHEA Grapalat"/>
                <w:sz w:val="20"/>
                <w:szCs w:val="20"/>
                <w:lang w:val="hy-AM"/>
              </w:rPr>
            </w:pPr>
            <w:r w:rsidRPr="00ED1403">
              <w:rPr>
                <w:rFonts w:ascii="GHEA Grapalat" w:eastAsia="Times New Roman" w:hAnsi="GHEA Grapalat"/>
                <w:sz w:val="20"/>
                <w:szCs w:val="20"/>
                <w:lang w:val="hy-AM"/>
              </w:rPr>
              <w:t>նախագծում,</w:t>
            </w:r>
            <w:r w:rsidRPr="00ED1403">
              <w:rPr>
                <w:rFonts w:ascii="GHEA Grapalat" w:hAnsi="GHEA Grapalat"/>
                <w:sz w:val="20"/>
                <w:szCs w:val="20"/>
                <w:lang w:val="hy-AM"/>
              </w:rPr>
              <w:t xml:space="preserve"> շինարարություն, կառավարում</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cs="Sylfaen"/>
                <w:sz w:val="20"/>
                <w:szCs w:val="20"/>
              </w:rPr>
              <w:t>073201.03.06</w:t>
            </w:r>
          </w:p>
        </w:tc>
      </w:tr>
      <w:tr w:rsidR="00D73E91" w:rsidRPr="00ED1403" w:rsidTr="00D65ACB">
        <w:tc>
          <w:tcPr>
            <w:tcW w:w="56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2303"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cs="Sylfaen"/>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cs="Sylfaen"/>
                <w:sz w:val="20"/>
                <w:szCs w:val="20"/>
              </w:rPr>
            </w:pP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lang w:val="hy-AM"/>
              </w:rPr>
              <w:t>Շինանյութերի կառույցների ճարտարագիտություն և տեխնիկական փորձաքննություն</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rPr>
              <w:t>073201.02.6</w:t>
            </w:r>
          </w:p>
        </w:tc>
      </w:tr>
      <w:tr w:rsidR="00D73E91" w:rsidRPr="00ED1403" w:rsidTr="00D65ACB">
        <w:tc>
          <w:tcPr>
            <w:tcW w:w="56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2303"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cs="Sylfaen"/>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cs="Sylfaen"/>
                <w:sz w:val="20"/>
                <w:szCs w:val="20"/>
              </w:rPr>
            </w:pP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cs="Sylfaen"/>
                <w:sz w:val="20"/>
                <w:szCs w:val="20"/>
              </w:rPr>
              <w:t>Հ</w:t>
            </w:r>
            <w:r w:rsidRPr="00ED1403">
              <w:rPr>
                <w:rFonts w:ascii="GHEA Grapalat" w:hAnsi="GHEA Grapalat"/>
                <w:sz w:val="20"/>
                <w:szCs w:val="20"/>
              </w:rPr>
              <w:t xml:space="preserve">իդրոտեխնիկական </w:t>
            </w:r>
            <w:r w:rsidRPr="00ED1403">
              <w:rPr>
                <w:rFonts w:ascii="GHEA Grapalat" w:hAnsi="GHEA Grapalat"/>
                <w:sz w:val="20"/>
                <w:szCs w:val="20"/>
                <w:lang w:val="hy-AM"/>
              </w:rPr>
              <w:t xml:space="preserve"> </w:t>
            </w:r>
            <w:r w:rsidRPr="00ED1403">
              <w:rPr>
                <w:rFonts w:ascii="GHEA Grapalat" w:hAnsi="GHEA Grapalat"/>
                <w:sz w:val="20"/>
                <w:szCs w:val="20"/>
              </w:rPr>
              <w:t xml:space="preserve">և հիդրոէներգետիկ </w:t>
            </w:r>
            <w:r w:rsidRPr="00ED1403">
              <w:rPr>
                <w:rFonts w:ascii="GHEA Grapalat" w:hAnsi="GHEA Grapalat"/>
                <w:sz w:val="20"/>
                <w:szCs w:val="20"/>
                <w:lang w:val="hy-AM"/>
              </w:rPr>
              <w:t xml:space="preserve"> </w:t>
            </w:r>
            <w:r w:rsidRPr="00ED1403">
              <w:rPr>
                <w:rFonts w:ascii="GHEA Grapalat" w:hAnsi="GHEA Grapalat"/>
                <w:sz w:val="20"/>
                <w:szCs w:val="20"/>
              </w:rPr>
              <w:t>կառուցվածքներ</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cs="Sylfaen"/>
                <w:sz w:val="20"/>
                <w:szCs w:val="20"/>
              </w:rPr>
              <w:t>073201.10.6</w:t>
            </w:r>
          </w:p>
        </w:tc>
      </w:tr>
      <w:tr w:rsidR="00D73E91" w:rsidRPr="00ED1403" w:rsidTr="00D65ACB">
        <w:tc>
          <w:tcPr>
            <w:tcW w:w="567"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5</w:t>
            </w:r>
          </w:p>
        </w:tc>
        <w:tc>
          <w:tcPr>
            <w:tcW w:w="2127"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rPr>
              <w:t>Շինարարական ճարտարագիտություն</w:t>
            </w:r>
          </w:p>
        </w:tc>
        <w:tc>
          <w:tcPr>
            <w:tcW w:w="1524"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rPr>
              <w:t>073201.00.6</w:t>
            </w:r>
          </w:p>
        </w:tc>
        <w:tc>
          <w:tcPr>
            <w:tcW w:w="2303"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cs="Sylfaen"/>
                <w:sz w:val="20"/>
                <w:szCs w:val="20"/>
              </w:rPr>
            </w:pPr>
            <w:r w:rsidRPr="00ED1403">
              <w:rPr>
                <w:rFonts w:ascii="GHEA Grapalat" w:hAnsi="GHEA Grapalat" w:cs="Sylfaen"/>
                <w:sz w:val="20"/>
                <w:szCs w:val="20"/>
              </w:rPr>
              <w:t>Հ</w:t>
            </w:r>
            <w:r w:rsidRPr="00ED1403">
              <w:rPr>
                <w:rFonts w:ascii="GHEA Grapalat" w:hAnsi="GHEA Grapalat"/>
                <w:sz w:val="20"/>
                <w:szCs w:val="20"/>
              </w:rPr>
              <w:t xml:space="preserve">իդրոտեխնիկական </w:t>
            </w:r>
            <w:r w:rsidRPr="00ED1403">
              <w:rPr>
                <w:rFonts w:ascii="GHEA Grapalat" w:hAnsi="GHEA Grapalat"/>
                <w:sz w:val="20"/>
                <w:szCs w:val="20"/>
                <w:lang w:val="hy-AM"/>
              </w:rPr>
              <w:t xml:space="preserve"> </w:t>
            </w:r>
            <w:r w:rsidRPr="00ED1403">
              <w:rPr>
                <w:rFonts w:ascii="GHEA Grapalat" w:hAnsi="GHEA Grapalat"/>
                <w:sz w:val="20"/>
                <w:szCs w:val="20"/>
              </w:rPr>
              <w:t xml:space="preserve">և հիդրոէներգետիկ </w:t>
            </w:r>
            <w:r w:rsidRPr="00ED1403">
              <w:rPr>
                <w:rFonts w:ascii="GHEA Grapalat" w:hAnsi="GHEA Grapalat"/>
                <w:sz w:val="20"/>
                <w:szCs w:val="20"/>
                <w:lang w:val="hy-AM"/>
              </w:rPr>
              <w:t xml:space="preserve"> </w:t>
            </w:r>
            <w:r w:rsidRPr="00ED1403">
              <w:rPr>
                <w:rFonts w:ascii="GHEA Grapalat" w:hAnsi="GHEA Grapalat"/>
                <w:sz w:val="20"/>
                <w:szCs w:val="20"/>
              </w:rPr>
              <w:t>կառուցվածքներ</w:t>
            </w:r>
          </w:p>
        </w:tc>
        <w:tc>
          <w:tcPr>
            <w:tcW w:w="2126"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cs="Sylfaen"/>
                <w:sz w:val="20"/>
                <w:szCs w:val="20"/>
              </w:rPr>
            </w:pPr>
            <w:r w:rsidRPr="00ED1403">
              <w:rPr>
                <w:rFonts w:ascii="GHEA Grapalat" w:hAnsi="GHEA Grapalat" w:cs="Sylfaen"/>
                <w:sz w:val="20"/>
                <w:szCs w:val="20"/>
              </w:rPr>
              <w:t>073201.10.6</w:t>
            </w: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rPr>
                <w:rFonts w:ascii="GHEA Grapalat" w:eastAsia="Times New Roman" w:hAnsi="GHEA Grapalat"/>
                <w:sz w:val="20"/>
                <w:szCs w:val="20"/>
                <w:lang w:val="hy-AM"/>
              </w:rPr>
            </w:pPr>
            <w:r w:rsidRPr="00ED1403">
              <w:rPr>
                <w:rFonts w:ascii="GHEA Grapalat" w:eastAsia="Times New Roman" w:hAnsi="GHEA Grapalat"/>
                <w:sz w:val="20"/>
                <w:szCs w:val="20"/>
              </w:rPr>
              <w:t>Ավտոճանապարհներ</w:t>
            </w:r>
          </w:p>
          <w:p w:rsidR="00D73E91" w:rsidRPr="00ED1403" w:rsidRDefault="00D73E91" w:rsidP="00D65ACB">
            <w:pPr>
              <w:contextualSpacing/>
              <w:rPr>
                <w:rFonts w:ascii="GHEA Grapalat" w:hAnsi="GHEA Grapalat"/>
                <w:sz w:val="20"/>
                <w:szCs w:val="20"/>
                <w:lang w:val="hy-AM"/>
              </w:rPr>
            </w:pPr>
            <w:r w:rsidRPr="00ED1403">
              <w:rPr>
                <w:rFonts w:ascii="GHEA Grapalat" w:eastAsia="Times New Roman" w:hAnsi="GHEA Grapalat"/>
                <w:sz w:val="20"/>
                <w:szCs w:val="20"/>
              </w:rPr>
              <w:t>կամուրջներ,</w:t>
            </w:r>
            <w:r w:rsidRPr="00ED1403">
              <w:rPr>
                <w:rFonts w:ascii="GHEA Grapalat" w:eastAsia="Times New Roman" w:hAnsi="GHEA Grapalat"/>
                <w:sz w:val="20"/>
                <w:szCs w:val="20"/>
              </w:rPr>
              <w:br/>
              <w:t>թունելներ</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eastAsia="Times New Roman" w:hAnsi="GHEA Grapalat"/>
                <w:sz w:val="20"/>
                <w:szCs w:val="20"/>
              </w:rPr>
              <w:t>073201.09.6</w:t>
            </w:r>
          </w:p>
        </w:tc>
      </w:tr>
      <w:tr w:rsidR="00D73E91" w:rsidRPr="00ED1403" w:rsidTr="00D65ACB">
        <w:tc>
          <w:tcPr>
            <w:tcW w:w="56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2303"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cs="Sylfaen"/>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cs="Sylfaen"/>
                <w:sz w:val="20"/>
                <w:szCs w:val="20"/>
              </w:rPr>
            </w:pP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rPr>
                <w:rFonts w:ascii="GHEA Grapalat" w:eastAsia="Times New Roman" w:hAnsi="GHEA Grapalat"/>
                <w:sz w:val="20"/>
                <w:szCs w:val="20"/>
                <w:lang w:val="hy-AM"/>
              </w:rPr>
            </w:pPr>
            <w:r w:rsidRPr="00ED1403">
              <w:rPr>
                <w:rFonts w:ascii="GHEA Grapalat" w:eastAsia="Times New Roman" w:hAnsi="GHEA Grapalat"/>
                <w:sz w:val="20"/>
                <w:szCs w:val="20"/>
                <w:lang w:val="hy-AM"/>
              </w:rPr>
              <w:t xml:space="preserve">Ջրամատակարարման և ջրահեռացման համակարգերի </w:t>
            </w:r>
          </w:p>
          <w:p w:rsidR="00D73E91" w:rsidRPr="00ED1403" w:rsidRDefault="00D73E91" w:rsidP="00D65ACB">
            <w:pPr>
              <w:contextualSpacing/>
              <w:rPr>
                <w:rFonts w:ascii="GHEA Grapalat" w:hAnsi="GHEA Grapalat"/>
                <w:sz w:val="20"/>
                <w:szCs w:val="20"/>
                <w:lang w:val="hy-AM"/>
              </w:rPr>
            </w:pPr>
            <w:r w:rsidRPr="00ED1403">
              <w:rPr>
                <w:rFonts w:ascii="GHEA Grapalat" w:eastAsia="Times New Roman" w:hAnsi="GHEA Grapalat"/>
                <w:sz w:val="20"/>
                <w:szCs w:val="20"/>
                <w:lang w:val="hy-AM"/>
              </w:rPr>
              <w:t>նախագծում,</w:t>
            </w:r>
            <w:r w:rsidRPr="00ED1403">
              <w:rPr>
                <w:rFonts w:ascii="GHEA Grapalat" w:hAnsi="GHEA Grapalat"/>
                <w:sz w:val="20"/>
                <w:szCs w:val="20"/>
                <w:lang w:val="hy-AM"/>
              </w:rPr>
              <w:t xml:space="preserve"> շինարարություն, կառավարում</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cs="Sylfaen"/>
                <w:sz w:val="20"/>
                <w:szCs w:val="20"/>
              </w:rPr>
              <w:t>073201.03.06</w:t>
            </w:r>
          </w:p>
        </w:tc>
      </w:tr>
      <w:tr w:rsidR="00D73E91" w:rsidRPr="00ED1403" w:rsidTr="00D65ACB">
        <w:tc>
          <w:tcPr>
            <w:tcW w:w="56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2303"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cs="Sylfaen"/>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cs="Sylfaen"/>
                <w:sz w:val="20"/>
                <w:szCs w:val="20"/>
              </w:rPr>
            </w:pP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lang w:val="hy-AM"/>
              </w:rPr>
              <w:t>Շինանյութերի կառույցների ճարտարագիտություն և տեխնիկական փորձաքննություն</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rPr>
              <w:t>073201.02.6</w:t>
            </w:r>
          </w:p>
        </w:tc>
      </w:tr>
      <w:tr w:rsidR="00D73E91" w:rsidRPr="00ED1403" w:rsidTr="00D65ACB">
        <w:tc>
          <w:tcPr>
            <w:tcW w:w="56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6</w:t>
            </w:r>
          </w:p>
        </w:tc>
        <w:tc>
          <w:tcPr>
            <w:tcW w:w="212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lang w:val="hy-AM"/>
              </w:rPr>
              <w:t>Քաղաքային տնտեսություն</w:t>
            </w:r>
          </w:p>
        </w:tc>
        <w:tc>
          <w:tcPr>
            <w:tcW w:w="1524"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073102.00.6</w:t>
            </w:r>
          </w:p>
        </w:tc>
        <w:tc>
          <w:tcPr>
            <w:tcW w:w="2303"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cs="Sylfaen"/>
                <w:sz w:val="20"/>
                <w:szCs w:val="20"/>
              </w:rPr>
            </w:pPr>
            <w:r w:rsidRPr="00ED1403">
              <w:rPr>
                <w:rFonts w:ascii="GHEA Grapalat" w:eastAsia="Times New Roman" w:hAnsi="GHEA Grapalat"/>
                <w:sz w:val="20"/>
                <w:szCs w:val="20"/>
              </w:rPr>
              <w:t>Ջերմագազամատակարարում և օդափոխություն</w:t>
            </w:r>
          </w:p>
        </w:tc>
        <w:tc>
          <w:tcPr>
            <w:tcW w:w="2126"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cs="Sylfaen"/>
                <w:sz w:val="20"/>
                <w:szCs w:val="20"/>
              </w:rPr>
            </w:pPr>
            <w:r w:rsidRPr="00ED1403">
              <w:rPr>
                <w:rFonts w:ascii="GHEA Grapalat" w:eastAsia="Times New Roman" w:hAnsi="GHEA Grapalat"/>
                <w:sz w:val="20"/>
                <w:szCs w:val="20"/>
              </w:rPr>
              <w:t>073102.02.6</w:t>
            </w: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lang w:val="hy-AM"/>
              </w:rPr>
              <w:t>Շինանյութերի կառույցների ճարտարագիտություն և տեխնիկական փորձաքննություն</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rPr>
              <w:t>073201.02.6</w:t>
            </w:r>
          </w:p>
        </w:tc>
      </w:tr>
      <w:tr w:rsidR="00D73E91" w:rsidRPr="00ED1403" w:rsidTr="00D65ACB">
        <w:tc>
          <w:tcPr>
            <w:tcW w:w="567"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7</w:t>
            </w:r>
          </w:p>
        </w:tc>
        <w:tc>
          <w:tcPr>
            <w:tcW w:w="2127"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Pr>
                <w:rFonts w:ascii="GHEA Grapalat" w:hAnsi="GHEA Grapalat"/>
                <w:sz w:val="20"/>
                <w:szCs w:val="20"/>
              </w:rPr>
              <w:t>Էներգետիկա</w:t>
            </w:r>
          </w:p>
        </w:tc>
        <w:tc>
          <w:tcPr>
            <w:tcW w:w="1524"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071301.00.6</w:t>
            </w:r>
          </w:p>
        </w:tc>
        <w:tc>
          <w:tcPr>
            <w:tcW w:w="2303"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cs="Sylfaen"/>
                <w:sz w:val="20"/>
                <w:szCs w:val="20"/>
              </w:rPr>
            </w:pPr>
            <w:r w:rsidRPr="00ED1403">
              <w:rPr>
                <w:rFonts w:ascii="GHEA Grapalat" w:hAnsi="GHEA Grapalat" w:cs="Sylfaen"/>
                <w:sz w:val="20"/>
                <w:szCs w:val="20"/>
              </w:rPr>
              <w:t>Էլեկտրաէներգետիկա</w:t>
            </w:r>
          </w:p>
        </w:tc>
        <w:tc>
          <w:tcPr>
            <w:tcW w:w="2126"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cs="Sylfaen"/>
                <w:sz w:val="20"/>
                <w:szCs w:val="20"/>
              </w:rPr>
            </w:pPr>
            <w:r w:rsidRPr="00ED1403">
              <w:rPr>
                <w:rFonts w:ascii="GHEA Grapalat" w:hAnsi="GHEA Grapalat" w:cs="Sylfaen"/>
                <w:sz w:val="20"/>
                <w:szCs w:val="20"/>
              </w:rPr>
              <w:t>071301.03.6</w:t>
            </w: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color w:val="FF0000"/>
                <w:sz w:val="20"/>
                <w:szCs w:val="20"/>
                <w:lang w:val="hy-AM"/>
              </w:rPr>
            </w:pPr>
            <w:r w:rsidRPr="00ED1403">
              <w:rPr>
                <w:rFonts w:ascii="GHEA Grapalat" w:hAnsi="GHEA Grapalat"/>
                <w:sz w:val="20"/>
                <w:szCs w:val="20"/>
              </w:rPr>
              <w:t>Ռադիոտեխնիկա</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color w:val="FF0000"/>
                <w:sz w:val="20"/>
                <w:szCs w:val="20"/>
                <w:lang w:val="hy-AM"/>
              </w:rPr>
            </w:pPr>
            <w:r w:rsidRPr="00ED1403">
              <w:rPr>
                <w:rFonts w:ascii="GHEA Grapalat" w:hAnsi="GHEA Grapalat" w:cs="Sylfaen"/>
                <w:sz w:val="20"/>
                <w:szCs w:val="20"/>
              </w:rPr>
              <w:t>071403.01.6    071403.02.6</w:t>
            </w:r>
          </w:p>
        </w:tc>
      </w:tr>
      <w:tr w:rsidR="00D73E91" w:rsidRPr="00ED1403" w:rsidTr="00D65ACB">
        <w:tc>
          <w:tcPr>
            <w:tcW w:w="56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303"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cs="Sylfaen"/>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cs="Sylfaen"/>
                <w:sz w:val="20"/>
                <w:szCs w:val="20"/>
              </w:rPr>
            </w:pP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lang w:val="hy-AM"/>
              </w:rPr>
              <w:t>Հեռահաղորդակցության և ազդանշանային համակարգերի մշակում</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cs="Sylfaen"/>
                <w:sz w:val="20"/>
                <w:szCs w:val="20"/>
              </w:rPr>
            </w:pPr>
            <w:r w:rsidRPr="00ED1403">
              <w:rPr>
                <w:rFonts w:ascii="GHEA Grapalat" w:hAnsi="GHEA Grapalat"/>
                <w:sz w:val="20"/>
                <w:szCs w:val="20"/>
              </w:rPr>
              <w:t>071403.03.6</w:t>
            </w:r>
          </w:p>
        </w:tc>
      </w:tr>
      <w:tr w:rsidR="00D73E91" w:rsidRPr="00ED1403" w:rsidTr="00D65ACB">
        <w:tc>
          <w:tcPr>
            <w:tcW w:w="56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303"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cs="Sylfaen"/>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cs="Sylfaen"/>
                <w:sz w:val="20"/>
                <w:szCs w:val="20"/>
              </w:rPr>
            </w:pP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eastAsia="Times New Roman" w:hAnsi="GHEA Grapalat"/>
                <w:sz w:val="20"/>
                <w:szCs w:val="20"/>
              </w:rPr>
              <w:t>Ջերմագազամատակարարում և օդափոխություն</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eastAsia="Times New Roman" w:hAnsi="GHEA Grapalat"/>
                <w:sz w:val="20"/>
                <w:szCs w:val="20"/>
              </w:rPr>
              <w:t>073102.02.6</w:t>
            </w:r>
          </w:p>
        </w:tc>
      </w:tr>
      <w:tr w:rsidR="00D73E91" w:rsidRPr="00ED1403" w:rsidTr="00D65ACB">
        <w:tc>
          <w:tcPr>
            <w:tcW w:w="567"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8</w:t>
            </w:r>
          </w:p>
        </w:tc>
        <w:tc>
          <w:tcPr>
            <w:tcW w:w="2127"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Pr>
                <w:rFonts w:ascii="GHEA Grapalat" w:hAnsi="GHEA Grapalat"/>
                <w:sz w:val="20"/>
                <w:szCs w:val="20"/>
              </w:rPr>
              <w:t>Էներգետիկա</w:t>
            </w:r>
          </w:p>
        </w:tc>
        <w:tc>
          <w:tcPr>
            <w:tcW w:w="1524"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rPr>
              <w:t>071301.00.6</w:t>
            </w:r>
          </w:p>
        </w:tc>
        <w:tc>
          <w:tcPr>
            <w:tcW w:w="2303"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cs="Sylfaen"/>
                <w:sz w:val="20"/>
                <w:szCs w:val="20"/>
              </w:rPr>
            </w:pPr>
            <w:r w:rsidRPr="00ED1403">
              <w:rPr>
                <w:rFonts w:ascii="GHEA Grapalat" w:hAnsi="GHEA Grapalat" w:cs="Sylfaen"/>
                <w:sz w:val="20"/>
                <w:szCs w:val="20"/>
              </w:rPr>
              <w:t>Ջերմաէներգետիկա</w:t>
            </w:r>
          </w:p>
        </w:tc>
        <w:tc>
          <w:tcPr>
            <w:tcW w:w="2126"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cs="Sylfaen"/>
                <w:sz w:val="20"/>
                <w:szCs w:val="20"/>
              </w:rPr>
            </w:pPr>
            <w:r w:rsidRPr="00ED1403">
              <w:rPr>
                <w:rFonts w:ascii="GHEA Grapalat" w:hAnsi="GHEA Grapalat" w:cs="Sylfaen"/>
                <w:sz w:val="20"/>
                <w:szCs w:val="20"/>
              </w:rPr>
              <w:t>071301.03.6</w:t>
            </w: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eastAsia="Times New Roman" w:hAnsi="GHEA Grapalat"/>
                <w:sz w:val="20"/>
                <w:szCs w:val="20"/>
              </w:rPr>
              <w:t>Ջերմագազամատակարարում և օդափոխություն</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eastAsia="Times New Roman" w:hAnsi="GHEA Grapalat"/>
                <w:sz w:val="20"/>
                <w:szCs w:val="20"/>
              </w:rPr>
              <w:t>073102.02.6</w:t>
            </w:r>
          </w:p>
        </w:tc>
      </w:tr>
      <w:tr w:rsidR="00D73E91" w:rsidRPr="00ED1403" w:rsidTr="00D65ACB">
        <w:tc>
          <w:tcPr>
            <w:tcW w:w="56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lang w:val="hy-AM"/>
              </w:rPr>
            </w:pPr>
          </w:p>
        </w:tc>
        <w:tc>
          <w:tcPr>
            <w:tcW w:w="2303"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cs="Sylfaen"/>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cs="Sylfaen"/>
                <w:sz w:val="20"/>
                <w:szCs w:val="20"/>
              </w:rPr>
            </w:pP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cs="Sylfaen"/>
                <w:sz w:val="20"/>
                <w:szCs w:val="20"/>
              </w:rPr>
              <w:t>Էլեկտրաէներգետիկա</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rPr>
              <w:t>071301.00.6</w:t>
            </w:r>
          </w:p>
        </w:tc>
      </w:tr>
      <w:tr w:rsidR="00D73E91" w:rsidRPr="00ED1403" w:rsidTr="00D65ACB">
        <w:tc>
          <w:tcPr>
            <w:tcW w:w="567"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9</w:t>
            </w:r>
          </w:p>
        </w:tc>
        <w:tc>
          <w:tcPr>
            <w:tcW w:w="2127"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Ռադիոտեխնիկա և կապ</w:t>
            </w:r>
          </w:p>
        </w:tc>
        <w:tc>
          <w:tcPr>
            <w:tcW w:w="1524"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071403.00.6</w:t>
            </w:r>
          </w:p>
        </w:tc>
        <w:tc>
          <w:tcPr>
            <w:tcW w:w="2303"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Ռադիոտեխնիկա</w:t>
            </w:r>
          </w:p>
        </w:tc>
        <w:tc>
          <w:tcPr>
            <w:tcW w:w="2126" w:type="dxa"/>
            <w:vMerge w:val="restart"/>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071403.02.6</w:t>
            </w: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lang w:val="hy-AM"/>
              </w:rPr>
              <w:t>Հեռահաղորդակցության և ազդանշանային համակարգերի մշակում</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rPr>
            </w:pPr>
            <w:r w:rsidRPr="00ED1403">
              <w:rPr>
                <w:rFonts w:ascii="GHEA Grapalat" w:hAnsi="GHEA Grapalat"/>
                <w:sz w:val="20"/>
                <w:szCs w:val="20"/>
              </w:rPr>
              <w:t>071403.03.6</w:t>
            </w:r>
          </w:p>
        </w:tc>
      </w:tr>
      <w:tr w:rsidR="00D73E91" w:rsidRPr="00ED1403" w:rsidTr="00D65ACB">
        <w:tc>
          <w:tcPr>
            <w:tcW w:w="56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1524"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303"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D73E91" w:rsidRPr="00ED1403" w:rsidRDefault="00D73E91" w:rsidP="00D65ACB">
            <w:pPr>
              <w:rPr>
                <w:rFonts w:ascii="GHEA Grapalat" w:hAnsi="GHEA Grapalat"/>
                <w:sz w:val="20"/>
                <w:szCs w:val="20"/>
              </w:rPr>
            </w:pPr>
          </w:p>
        </w:tc>
        <w:tc>
          <w:tcPr>
            <w:tcW w:w="43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cs="Sylfaen"/>
                <w:sz w:val="20"/>
                <w:szCs w:val="20"/>
              </w:rPr>
              <w:t>Էլեկտրաէներգետիկա</w:t>
            </w:r>
          </w:p>
        </w:tc>
        <w:tc>
          <w:tcPr>
            <w:tcW w:w="1577" w:type="dxa"/>
            <w:tcBorders>
              <w:top w:val="single" w:sz="4" w:space="0" w:color="auto"/>
              <w:left w:val="single" w:sz="4" w:space="0" w:color="auto"/>
              <w:bottom w:val="single" w:sz="4" w:space="0" w:color="auto"/>
              <w:right w:val="single" w:sz="4" w:space="0" w:color="auto"/>
            </w:tcBorders>
            <w:hideMark/>
          </w:tcPr>
          <w:p w:rsidR="00D73E91" w:rsidRPr="00ED1403" w:rsidRDefault="00D73E91" w:rsidP="00D65ACB">
            <w:pPr>
              <w:contextualSpacing/>
              <w:rPr>
                <w:rFonts w:ascii="GHEA Grapalat" w:hAnsi="GHEA Grapalat"/>
                <w:sz w:val="20"/>
                <w:szCs w:val="20"/>
                <w:lang w:val="hy-AM"/>
              </w:rPr>
            </w:pPr>
            <w:r w:rsidRPr="00ED1403">
              <w:rPr>
                <w:rFonts w:ascii="GHEA Grapalat" w:hAnsi="GHEA Grapalat"/>
                <w:sz w:val="20"/>
                <w:szCs w:val="20"/>
              </w:rPr>
              <w:t>071301.00.6</w:t>
            </w:r>
          </w:p>
        </w:tc>
      </w:tr>
    </w:tbl>
    <w:p w:rsidR="00D73E91" w:rsidRPr="00065901" w:rsidRDefault="00D73E91" w:rsidP="00D73E91">
      <w:pPr>
        <w:tabs>
          <w:tab w:val="left" w:pos="4425"/>
        </w:tabs>
        <w:spacing w:line="256" w:lineRule="auto"/>
        <w:rPr>
          <w:rFonts w:ascii="GHEA Grapalat" w:eastAsia="Calibri" w:hAnsi="GHEA Grapalat" w:cs="Times New Roman"/>
          <w:sz w:val="24"/>
          <w:szCs w:val="24"/>
          <w:lang w:val="hy-AM"/>
        </w:rPr>
      </w:pPr>
      <w:r w:rsidRPr="00ED1403">
        <w:rPr>
          <w:rFonts w:ascii="GHEA Grapalat" w:eastAsia="Times New Roman" w:hAnsi="GHEA Grapalat" w:cs="Times New Roman"/>
          <w:b/>
          <w:bCs/>
          <w:color w:val="000000"/>
          <w:sz w:val="24"/>
          <w:szCs w:val="24"/>
          <w:lang w:val="hy-AM"/>
        </w:rPr>
        <w:t>Հայաստանի Հանրապետության</w:t>
      </w:r>
      <w:r w:rsidRPr="00ED1403">
        <w:rPr>
          <w:rFonts w:ascii="GHEA Grapalat" w:eastAsia="Times New Roman" w:hAnsi="GHEA Grapalat" w:cs="Times New Roman"/>
          <w:b/>
          <w:bCs/>
          <w:color w:val="000000"/>
          <w:sz w:val="24"/>
          <w:szCs w:val="24"/>
          <w:lang w:val="hy-AM"/>
        </w:rPr>
        <w:br/>
        <w:t>վարչապետի աշխատակազմի</w:t>
      </w:r>
      <w:r w:rsidRPr="00ED1403">
        <w:rPr>
          <w:rFonts w:ascii="GHEA Grapalat" w:eastAsia="Times New Roman" w:hAnsi="GHEA Grapalat" w:cs="Times New Roman"/>
          <w:b/>
          <w:bCs/>
          <w:color w:val="000000"/>
          <w:sz w:val="24"/>
          <w:szCs w:val="24"/>
          <w:lang w:val="hy-AM"/>
        </w:rPr>
        <w:br/>
        <w:t>ղեկավար</w:t>
      </w:r>
      <w:r w:rsidRPr="00ED1403">
        <w:rPr>
          <w:rFonts w:ascii="GHEA Grapalat" w:eastAsia="Times New Roman" w:hAnsi="GHEA Grapalat" w:cs="Times New Roman"/>
          <w:b/>
          <w:bCs/>
          <w:color w:val="000000"/>
          <w:sz w:val="24"/>
          <w:szCs w:val="24"/>
          <w:lang w:val="hy-AM"/>
        </w:rPr>
        <w:tab/>
      </w:r>
      <w:r w:rsidRPr="00ED1403">
        <w:rPr>
          <w:rFonts w:ascii="GHEA Grapalat" w:eastAsia="Times New Roman" w:hAnsi="GHEA Grapalat" w:cs="Times New Roman"/>
          <w:b/>
          <w:bCs/>
          <w:color w:val="000000"/>
          <w:sz w:val="24"/>
          <w:szCs w:val="24"/>
          <w:lang w:val="hy-AM"/>
        </w:rPr>
        <w:tab/>
      </w:r>
      <w:r w:rsidRPr="00ED1403">
        <w:rPr>
          <w:rFonts w:ascii="GHEA Grapalat" w:eastAsia="Times New Roman" w:hAnsi="GHEA Grapalat" w:cs="Times New Roman"/>
          <w:b/>
          <w:bCs/>
          <w:color w:val="000000"/>
          <w:sz w:val="24"/>
          <w:szCs w:val="24"/>
          <w:lang w:val="hy-AM"/>
        </w:rPr>
        <w:tab/>
      </w:r>
      <w:r w:rsidRPr="00ED1403">
        <w:rPr>
          <w:rFonts w:ascii="GHEA Grapalat" w:eastAsia="Times New Roman" w:hAnsi="GHEA Grapalat" w:cs="Times New Roman"/>
          <w:b/>
          <w:bCs/>
          <w:color w:val="000000"/>
          <w:sz w:val="24"/>
          <w:szCs w:val="24"/>
          <w:lang w:val="hy-AM"/>
        </w:rPr>
        <w:tab/>
      </w:r>
      <w:r w:rsidRPr="00ED1403">
        <w:rPr>
          <w:rFonts w:ascii="GHEA Grapalat" w:eastAsia="Times New Roman" w:hAnsi="GHEA Grapalat" w:cs="Times New Roman"/>
          <w:b/>
          <w:bCs/>
          <w:color w:val="000000"/>
          <w:sz w:val="24"/>
          <w:szCs w:val="24"/>
          <w:lang w:val="hy-AM"/>
        </w:rPr>
        <w:tab/>
      </w:r>
      <w:r w:rsidRPr="00ED1403">
        <w:rPr>
          <w:rFonts w:ascii="GHEA Grapalat" w:eastAsia="Times New Roman" w:hAnsi="GHEA Grapalat" w:cs="Times New Roman"/>
          <w:b/>
          <w:bCs/>
          <w:color w:val="000000"/>
          <w:sz w:val="24"/>
          <w:szCs w:val="24"/>
          <w:lang w:val="hy-AM"/>
        </w:rPr>
        <w:tab/>
      </w:r>
      <w:r w:rsidRPr="00ED1403">
        <w:rPr>
          <w:rFonts w:ascii="GHEA Grapalat" w:eastAsia="Times New Roman" w:hAnsi="GHEA Grapalat" w:cs="Times New Roman"/>
          <w:b/>
          <w:bCs/>
          <w:color w:val="000000"/>
          <w:sz w:val="24"/>
          <w:szCs w:val="24"/>
          <w:lang w:val="hy-AM"/>
        </w:rPr>
        <w:tab/>
      </w:r>
      <w:r w:rsidRPr="00ED1403">
        <w:rPr>
          <w:rFonts w:ascii="GHEA Grapalat" w:eastAsia="Times New Roman" w:hAnsi="GHEA Grapalat" w:cs="Times New Roman"/>
          <w:b/>
          <w:bCs/>
          <w:color w:val="000000"/>
          <w:sz w:val="24"/>
          <w:szCs w:val="24"/>
          <w:lang w:val="hy-AM"/>
        </w:rPr>
        <w:tab/>
        <w:t>Ա. Հարությունյան</w:t>
      </w:r>
    </w:p>
    <w:p w:rsidR="00AB2552" w:rsidRPr="00D73E91" w:rsidRDefault="00AB2552" w:rsidP="00D73E91">
      <w:pPr>
        <w:rPr>
          <w:lang w:val="hy-AM"/>
        </w:rPr>
      </w:pPr>
      <w:bookmarkStart w:id="0" w:name="_GoBack"/>
      <w:bookmarkEnd w:id="0"/>
    </w:p>
    <w:sectPr w:rsidR="00AB2552" w:rsidRPr="00D73E91" w:rsidSect="00CF781C">
      <w:pgSz w:w="16838" w:h="11906" w:orient="landscape" w:code="9"/>
      <w:pgMar w:top="851" w:right="1103"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0795" w:rsidRDefault="00360795" w:rsidP="00AA7CAF">
      <w:pPr>
        <w:spacing w:after="0" w:line="240" w:lineRule="auto"/>
      </w:pPr>
      <w:r>
        <w:separator/>
      </w:r>
    </w:p>
  </w:endnote>
  <w:endnote w:type="continuationSeparator" w:id="0">
    <w:p w:rsidR="00360795" w:rsidRDefault="00360795" w:rsidP="00AA7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Microsoft Sans Serif"/>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0795" w:rsidRDefault="00360795" w:rsidP="00AA7CAF">
      <w:pPr>
        <w:spacing w:after="0" w:line="240" w:lineRule="auto"/>
      </w:pPr>
      <w:r>
        <w:separator/>
      </w:r>
    </w:p>
  </w:footnote>
  <w:footnote w:type="continuationSeparator" w:id="0">
    <w:p w:rsidR="00360795" w:rsidRDefault="00360795" w:rsidP="00AA7C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8405D"/>
    <w:multiLevelType w:val="hybridMultilevel"/>
    <w:tmpl w:val="8514E8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9F76B4B"/>
    <w:multiLevelType w:val="hybridMultilevel"/>
    <w:tmpl w:val="6EAC5B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07E18"/>
    <w:multiLevelType w:val="hybridMultilevel"/>
    <w:tmpl w:val="D5DC1A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C9294F"/>
    <w:multiLevelType w:val="hybridMultilevel"/>
    <w:tmpl w:val="98CEB4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404A95"/>
    <w:multiLevelType w:val="hybridMultilevel"/>
    <w:tmpl w:val="B76C379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9BC2095"/>
    <w:multiLevelType w:val="hybridMultilevel"/>
    <w:tmpl w:val="90FC90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9915C0"/>
    <w:multiLevelType w:val="hybridMultilevel"/>
    <w:tmpl w:val="3CC8297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51352649"/>
    <w:multiLevelType w:val="hybridMultilevel"/>
    <w:tmpl w:val="B96299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920F27"/>
    <w:multiLevelType w:val="hybridMultilevel"/>
    <w:tmpl w:val="F3FE00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162754"/>
    <w:multiLevelType w:val="hybridMultilevel"/>
    <w:tmpl w:val="E2C2E2B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53746019"/>
    <w:multiLevelType w:val="hybridMultilevel"/>
    <w:tmpl w:val="342C08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5C239B"/>
    <w:multiLevelType w:val="hybridMultilevel"/>
    <w:tmpl w:val="1A3A836E"/>
    <w:lvl w:ilvl="0" w:tplc="BB1A60D4">
      <w:start w:val="16"/>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2" w15:restartNumberingAfterBreak="0">
    <w:nsid w:val="5BFC26DB"/>
    <w:multiLevelType w:val="hybridMultilevel"/>
    <w:tmpl w:val="C7E40AF6"/>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6F6A752E"/>
    <w:multiLevelType w:val="hybridMultilevel"/>
    <w:tmpl w:val="C35C13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5507DB"/>
    <w:multiLevelType w:val="hybridMultilevel"/>
    <w:tmpl w:val="1562B1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1D078E"/>
    <w:multiLevelType w:val="hybridMultilevel"/>
    <w:tmpl w:val="10C26934"/>
    <w:lvl w:ilvl="0" w:tplc="90408310">
      <w:start w:val="1"/>
      <w:numFmt w:val="decimal"/>
      <w:lvlText w:val="%1."/>
      <w:lvlJc w:val="left"/>
      <w:pPr>
        <w:ind w:left="502" w:hanging="360"/>
      </w:pPr>
      <w:rPr>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7A235EE7"/>
    <w:multiLevelType w:val="hybridMultilevel"/>
    <w:tmpl w:val="02BE95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9"/>
  </w:num>
  <w:num w:numId="4">
    <w:abstractNumId w:val="5"/>
  </w:num>
  <w:num w:numId="5">
    <w:abstractNumId w:val="1"/>
  </w:num>
  <w:num w:numId="6">
    <w:abstractNumId w:val="7"/>
  </w:num>
  <w:num w:numId="7">
    <w:abstractNumId w:val="10"/>
  </w:num>
  <w:num w:numId="8">
    <w:abstractNumId w:val="12"/>
  </w:num>
  <w:num w:numId="9">
    <w:abstractNumId w:val="13"/>
  </w:num>
  <w:num w:numId="10">
    <w:abstractNumId w:val="14"/>
  </w:num>
  <w:num w:numId="11">
    <w:abstractNumId w:val="3"/>
  </w:num>
  <w:num w:numId="12">
    <w:abstractNumId w:val="2"/>
  </w:num>
  <w:num w:numId="13">
    <w:abstractNumId w:val="16"/>
  </w:num>
  <w:num w:numId="14">
    <w:abstractNumId w:val="4"/>
  </w:num>
  <w:num w:numId="15">
    <w:abstractNumId w:val="15"/>
  </w:num>
  <w:num w:numId="16">
    <w:abstractNumId w:val="8"/>
  </w:num>
  <w:num w:numId="17">
    <w:abstractNumId w:val="11"/>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BDE"/>
    <w:rsid w:val="0000497E"/>
    <w:rsid w:val="00037F51"/>
    <w:rsid w:val="00050193"/>
    <w:rsid w:val="000746FB"/>
    <w:rsid w:val="00075DF2"/>
    <w:rsid w:val="0008135C"/>
    <w:rsid w:val="00082C0B"/>
    <w:rsid w:val="00095ECC"/>
    <w:rsid w:val="000A37DD"/>
    <w:rsid w:val="000E144E"/>
    <w:rsid w:val="000F3C51"/>
    <w:rsid w:val="00103C1D"/>
    <w:rsid w:val="00105E00"/>
    <w:rsid w:val="00117B16"/>
    <w:rsid w:val="0014045B"/>
    <w:rsid w:val="001553F6"/>
    <w:rsid w:val="00176A44"/>
    <w:rsid w:val="00180A55"/>
    <w:rsid w:val="001A7761"/>
    <w:rsid w:val="001B7A1C"/>
    <w:rsid w:val="00202506"/>
    <w:rsid w:val="00232C18"/>
    <w:rsid w:val="00246C4D"/>
    <w:rsid w:val="00272654"/>
    <w:rsid w:val="0033445E"/>
    <w:rsid w:val="00360795"/>
    <w:rsid w:val="00377C97"/>
    <w:rsid w:val="00383CE6"/>
    <w:rsid w:val="00384BF5"/>
    <w:rsid w:val="0038722C"/>
    <w:rsid w:val="003905DE"/>
    <w:rsid w:val="00395032"/>
    <w:rsid w:val="003E53F5"/>
    <w:rsid w:val="003E5C93"/>
    <w:rsid w:val="003F6F90"/>
    <w:rsid w:val="00412EDE"/>
    <w:rsid w:val="004228AF"/>
    <w:rsid w:val="00425021"/>
    <w:rsid w:val="00430E22"/>
    <w:rsid w:val="004579FB"/>
    <w:rsid w:val="00490A2C"/>
    <w:rsid w:val="00497D86"/>
    <w:rsid w:val="004E54FF"/>
    <w:rsid w:val="005043E7"/>
    <w:rsid w:val="0054236A"/>
    <w:rsid w:val="005A5817"/>
    <w:rsid w:val="005B5C53"/>
    <w:rsid w:val="005E6992"/>
    <w:rsid w:val="00627D83"/>
    <w:rsid w:val="006362A8"/>
    <w:rsid w:val="0064631F"/>
    <w:rsid w:val="00663BDE"/>
    <w:rsid w:val="006C6943"/>
    <w:rsid w:val="006D7F6B"/>
    <w:rsid w:val="006E4E40"/>
    <w:rsid w:val="00702B23"/>
    <w:rsid w:val="00733871"/>
    <w:rsid w:val="00780D8F"/>
    <w:rsid w:val="007A371B"/>
    <w:rsid w:val="007C0830"/>
    <w:rsid w:val="007F5A0D"/>
    <w:rsid w:val="00802644"/>
    <w:rsid w:val="0082060D"/>
    <w:rsid w:val="0085517B"/>
    <w:rsid w:val="008701D9"/>
    <w:rsid w:val="00875D85"/>
    <w:rsid w:val="008928C1"/>
    <w:rsid w:val="008A15EB"/>
    <w:rsid w:val="0093181F"/>
    <w:rsid w:val="00937222"/>
    <w:rsid w:val="00946880"/>
    <w:rsid w:val="009560F3"/>
    <w:rsid w:val="00967814"/>
    <w:rsid w:val="009B7B1E"/>
    <w:rsid w:val="009E24FF"/>
    <w:rsid w:val="00A510A1"/>
    <w:rsid w:val="00A7203D"/>
    <w:rsid w:val="00A75693"/>
    <w:rsid w:val="00AA2DDB"/>
    <w:rsid w:val="00AA7CAF"/>
    <w:rsid w:val="00AB2552"/>
    <w:rsid w:val="00AB71AB"/>
    <w:rsid w:val="00AC1DA6"/>
    <w:rsid w:val="00AE406F"/>
    <w:rsid w:val="00AF316A"/>
    <w:rsid w:val="00AF69AF"/>
    <w:rsid w:val="00B15BFD"/>
    <w:rsid w:val="00B20E43"/>
    <w:rsid w:val="00B45BBB"/>
    <w:rsid w:val="00B5279B"/>
    <w:rsid w:val="00B575B8"/>
    <w:rsid w:val="00B70A27"/>
    <w:rsid w:val="00B72028"/>
    <w:rsid w:val="00B8139A"/>
    <w:rsid w:val="00B91E00"/>
    <w:rsid w:val="00BB3DDA"/>
    <w:rsid w:val="00C040E8"/>
    <w:rsid w:val="00C1625A"/>
    <w:rsid w:val="00C27D92"/>
    <w:rsid w:val="00C453C2"/>
    <w:rsid w:val="00C508A3"/>
    <w:rsid w:val="00C61FE0"/>
    <w:rsid w:val="00C9371E"/>
    <w:rsid w:val="00C94F1A"/>
    <w:rsid w:val="00C96887"/>
    <w:rsid w:val="00CA4B4E"/>
    <w:rsid w:val="00CD3F68"/>
    <w:rsid w:val="00CE1C3D"/>
    <w:rsid w:val="00CF781C"/>
    <w:rsid w:val="00D03ADA"/>
    <w:rsid w:val="00D12BCA"/>
    <w:rsid w:val="00D33B94"/>
    <w:rsid w:val="00D705A3"/>
    <w:rsid w:val="00D73E91"/>
    <w:rsid w:val="00D9235B"/>
    <w:rsid w:val="00E217C6"/>
    <w:rsid w:val="00E22F24"/>
    <w:rsid w:val="00E27C2B"/>
    <w:rsid w:val="00E42F21"/>
    <w:rsid w:val="00E43B4D"/>
    <w:rsid w:val="00E86BF2"/>
    <w:rsid w:val="00F102B3"/>
    <w:rsid w:val="00F26D55"/>
    <w:rsid w:val="00F271C2"/>
    <w:rsid w:val="00F53AC8"/>
    <w:rsid w:val="00F56D96"/>
    <w:rsid w:val="00F656CD"/>
    <w:rsid w:val="00F7309B"/>
    <w:rsid w:val="00FE3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BC73E1-3D2F-4B44-A56A-D20720AF2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3B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BDE"/>
    <w:pPr>
      <w:ind w:left="720"/>
      <w:contextualSpacing/>
    </w:pPr>
  </w:style>
  <w:style w:type="paragraph" w:styleId="BalloonText">
    <w:name w:val="Balloon Text"/>
    <w:basedOn w:val="Normal"/>
    <w:link w:val="BalloonTextChar"/>
    <w:uiPriority w:val="99"/>
    <w:semiHidden/>
    <w:unhideWhenUsed/>
    <w:rsid w:val="007C08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0830"/>
    <w:rPr>
      <w:rFonts w:ascii="Segoe UI" w:hAnsi="Segoe UI" w:cs="Segoe UI"/>
      <w:sz w:val="18"/>
      <w:szCs w:val="18"/>
    </w:rPr>
  </w:style>
  <w:style w:type="paragraph" w:styleId="Header">
    <w:name w:val="header"/>
    <w:basedOn w:val="Normal"/>
    <w:link w:val="HeaderChar"/>
    <w:uiPriority w:val="99"/>
    <w:unhideWhenUsed/>
    <w:rsid w:val="00AA7C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7CAF"/>
  </w:style>
  <w:style w:type="paragraph" w:styleId="Footer">
    <w:name w:val="footer"/>
    <w:basedOn w:val="Normal"/>
    <w:link w:val="FooterChar"/>
    <w:uiPriority w:val="99"/>
    <w:unhideWhenUsed/>
    <w:rsid w:val="00AA7C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7CAF"/>
  </w:style>
  <w:style w:type="table" w:styleId="TableGrid">
    <w:name w:val="Table Grid"/>
    <w:basedOn w:val="TableNormal"/>
    <w:uiPriority w:val="39"/>
    <w:rsid w:val="009B7B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94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8CA5A-2BED-4C44-A8DB-A138F936B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613</Words>
  <Characters>5165</Characters>
  <Application>Microsoft Office Word</Application>
  <DocSecurity>0</DocSecurity>
  <Lines>297</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Sargis Tovmasyan</dc:creator>
  <cp:keywords>https://mul2.gov.am/tasks/944601/oneclick/78501088278af14f7bca0603b990d7557c19e3485890316404a1d2d1cbdae681.docx?token=f7569b79498e15a46e675cd565d34145</cp:keywords>
  <dc:description/>
  <cp:lastModifiedBy>Lilit Sargsyan1</cp:lastModifiedBy>
  <cp:revision>4</cp:revision>
  <cp:lastPrinted>2024-02-29T13:34:00Z</cp:lastPrinted>
  <dcterms:created xsi:type="dcterms:W3CDTF">2024-03-11T06:46:00Z</dcterms:created>
  <dcterms:modified xsi:type="dcterms:W3CDTF">2024-04-02T10:15:00Z</dcterms:modified>
</cp:coreProperties>
</file>