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593BB" w14:textId="77777777" w:rsidR="00F56F36" w:rsidRPr="005E333A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5E333A">
        <w:rPr>
          <w:rFonts w:ascii="GHEA Grapalat" w:hAnsi="GHEA Grapalat"/>
          <w:u w:val="single"/>
        </w:rPr>
        <w:t>ՆԱԽԱԳԻԾ</w:t>
      </w:r>
    </w:p>
    <w:p w14:paraId="6D5128E0" w14:textId="77777777" w:rsidR="00F56F36" w:rsidRPr="005E333A" w:rsidRDefault="00F56F36" w:rsidP="00CA3B73">
      <w:pPr>
        <w:rPr>
          <w:rFonts w:ascii="GHEA Grapalat" w:hAnsi="GHEA Grapalat" w:cs="Sylfaen"/>
          <w:b/>
          <w:bCs/>
          <w:lang w:eastAsia="en-GB"/>
        </w:rPr>
      </w:pPr>
    </w:p>
    <w:p w14:paraId="5D99FF33" w14:textId="77777777" w:rsidR="00F56F36" w:rsidRPr="00CA3B73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</w:t>
      </w:r>
      <w:r w:rsidR="000063CA"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>ՀԱՆՐԱՊԵՏՈՒԹՅԱՆ</w:t>
      </w:r>
      <w:r w:rsidR="000063CA"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>ԿԱՌԱՎԱՐՈՒԹՅՈՒ</w:t>
      </w:r>
      <w:r w:rsidRPr="00CA3B73">
        <w:rPr>
          <w:rFonts w:ascii="GHEA Grapalat" w:hAnsi="GHEA Grapalat"/>
          <w:b/>
          <w:bCs/>
          <w:sz w:val="24"/>
          <w:szCs w:val="24"/>
          <w:lang w:eastAsia="en-GB"/>
        </w:rPr>
        <w:t>Ն</w:t>
      </w:r>
    </w:p>
    <w:p w14:paraId="77E04208" w14:textId="77777777" w:rsidR="00F56F36" w:rsidRPr="00CA3B73" w:rsidRDefault="00F56F36" w:rsidP="00CA3B73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CA3B73">
        <w:rPr>
          <w:rFonts w:ascii="Calibri" w:hAnsi="Calibri" w:cs="Calibri"/>
          <w:sz w:val="24"/>
          <w:szCs w:val="24"/>
          <w:lang w:eastAsia="en-GB"/>
        </w:rPr>
        <w:t> </w:t>
      </w:r>
      <w:r w:rsidRPr="00CA3B73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CA3B73">
        <w:rPr>
          <w:rFonts w:ascii="GHEA Grapalat" w:hAnsi="GHEA Grapalat"/>
          <w:b/>
          <w:bCs/>
          <w:sz w:val="24"/>
          <w:szCs w:val="24"/>
          <w:lang w:eastAsia="en-GB"/>
        </w:rPr>
        <w:t xml:space="preserve"> Ո Ր Ո Շ ՈՒ Մ</w:t>
      </w:r>
    </w:p>
    <w:p w14:paraId="71522C6E" w14:textId="77777777" w:rsidR="00F56F36" w:rsidRPr="00CA3B73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14:paraId="787F7E28" w14:textId="11B1E279" w:rsidR="00F56F36" w:rsidRPr="00CA3B73" w:rsidRDefault="00F56F36" w:rsidP="00F56F36">
      <w:pPr>
        <w:jc w:val="center"/>
        <w:rPr>
          <w:rFonts w:ascii="GHEA Grapalat" w:hAnsi="GHEA Grapalat"/>
          <w:sz w:val="24"/>
          <w:szCs w:val="24"/>
        </w:rPr>
      </w:pPr>
      <w:r w:rsidRPr="00CA3B73">
        <w:rPr>
          <w:rFonts w:ascii="GHEA Grapalat" w:hAnsi="GHEA Grapalat" w:cs="Sylfaen"/>
          <w:sz w:val="24"/>
          <w:szCs w:val="24"/>
        </w:rPr>
        <w:t xml:space="preserve">   _</w:t>
      </w:r>
      <w:r w:rsidR="0096263D">
        <w:rPr>
          <w:rFonts w:ascii="GHEA Grapalat" w:hAnsi="GHEA Grapalat" w:cs="Sylfaen"/>
          <w:sz w:val="24"/>
          <w:szCs w:val="24"/>
          <w:lang w:val="hy-AM"/>
        </w:rPr>
        <w:t>ապրիլ</w:t>
      </w:r>
      <w:r w:rsidR="00F4362B" w:rsidRPr="00CA3B73">
        <w:rPr>
          <w:rFonts w:ascii="GHEA Grapalat" w:hAnsi="GHEA Grapalat"/>
          <w:sz w:val="24"/>
          <w:szCs w:val="24"/>
        </w:rPr>
        <w:t xml:space="preserve"> 202</w:t>
      </w:r>
      <w:r w:rsidR="00F12976" w:rsidRPr="00CA3B73">
        <w:rPr>
          <w:rFonts w:ascii="GHEA Grapalat" w:hAnsi="GHEA Grapalat"/>
          <w:sz w:val="24"/>
          <w:szCs w:val="24"/>
          <w:lang w:val="hy-AM"/>
        </w:rPr>
        <w:t>4</w:t>
      </w:r>
      <w:r w:rsidR="00917327" w:rsidRPr="00CA3B7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CA3B73">
        <w:rPr>
          <w:rFonts w:ascii="GHEA Grapalat" w:hAnsi="GHEA Grapalat"/>
          <w:sz w:val="24"/>
          <w:szCs w:val="24"/>
        </w:rPr>
        <w:t>թվականի</w:t>
      </w:r>
      <w:proofErr w:type="spellEnd"/>
      <w:r w:rsidRPr="00CA3B73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CA3B73">
        <w:rPr>
          <w:rFonts w:ascii="GHEA Grapalat" w:hAnsi="GHEA Grapalat"/>
          <w:sz w:val="24"/>
          <w:szCs w:val="24"/>
        </w:rPr>
        <w:t xml:space="preserve">             - Լ</w:t>
      </w:r>
    </w:p>
    <w:p w14:paraId="4E17AAA8" w14:textId="77777777" w:rsidR="00F56F36" w:rsidRPr="0096263D" w:rsidRDefault="00F56F36" w:rsidP="0096263D">
      <w:pPr>
        <w:spacing w:line="240" w:lineRule="auto"/>
        <w:jc w:val="center"/>
        <w:rPr>
          <w:rFonts w:ascii="GHEA Grapalat" w:hAnsi="GHEA Grapalat" w:cs="Sylfaen"/>
          <w:b/>
          <w:spacing w:val="10"/>
          <w:sz w:val="24"/>
          <w:szCs w:val="24"/>
          <w:lang w:val="af-ZA"/>
        </w:rPr>
      </w:pPr>
    </w:p>
    <w:p w14:paraId="2204F8A4" w14:textId="415E5D49" w:rsidR="004C1054" w:rsidRPr="004E02B8" w:rsidRDefault="004E02B8" w:rsidP="004E02B8">
      <w:pPr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ՀԱՅԱՍՏԱՆԻ ՀԱՆՐԱՊԵՏՈՒԹՅԱՆ ՔՆՆՉԱԿԱՆ ԿՈՄԻՏԵԻ ՄԱՍԻՆ» ՕՐԵՆՔՈՒՄ ԼՐԱՑՈՒՄՆԵՐ ԿԱՏԱՐԵԼՈՒ ՄԱՍԻՆ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», 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ՓՐԿԱՐԱՐ ԾԱՌԱՅՈՒԹՅԱՆ ՄԱՍԻՆ» ՕՐԵՆՔՈՒՄ ԼՐԱՑՈՒՄՆԵՐ ԿԱՏԱՐԵԼՈՒ ՄԱՍԻՆ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», 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ՀԱԿԱԿՈՌՈՒՊՑԻՈՆ ԿՈՄԻՏԵԻ ՄԱՍԻՆ» ՕՐԵՆՔՈՒՄ ԼՐԱՑՈՒՄՆԵՐ ԿԱՏԱՐԵԼՈՒ ՄԱՍԻՆ</w:t>
      </w:r>
      <w:r w:rsidR="00B31DA6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», 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ՈՍՏԻԿԱՆՈՒԹՅՈՒՆՈՒՄ ԾԱՌԱՅՈՒԹՅԱՆ ՄԱՍԻՆ» ՕՐԵՆՔՈՒՄ ՓՈՓՈԽՈՒԹՅՈՒՆՆԵՐ 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ԵՎ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 ԼՐԱՑՈՒՄ ԿԱՏԱՐԵԼՈՒ ՄԱՍԻՆ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», 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ԱԶԳԱՅԻՆ ԱՆՎՏԱՆԳՈՒԹՅԱՆ ՄԱՐՄԻՆՆԵՐՈՒՄ ԾԱՌԱՅՈՒԹՅԱՆ ՄԱՍԻՆ» ՕՐԵՆՔՈՒՄ ԼՐԱՑՈՒՄՆԵՐ ԿԱՏԱՐԵԼՈՒ ՄԱՍԻՆ» 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ԵՎ 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ԴԱՏԱԽԱԶՈՒԹՅԱՆ ՄԱՍԻՆ» ՕՐԵՆՔՈՒՄ ԼՐԱՑՈՒՄՆԵՐ 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ԵՎ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 ՓՈՓՈԽՈՒԹՅՈՒՆ ԿԱՏԱՐԵԼՈՒ ՄԱՍԻՆ» ՀԱՅԱՍՏԱՆԻ ՀԱՆՐԱՊԵՏՈՒԹՅԱՆ ՕՐԵՆՔՆԵՐԻ ՆԱԽԱԳԾԵՐԻ ՓԱԹԵԹԻ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96263D" w:rsidRPr="009626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(Պ-792-05.03.2024-ՊԻ-011/0)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263D" w:rsidRPr="0096263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ՎԵՐԱԲԵՐՅԱԼ </w:t>
      </w:r>
      <w:r w:rsidR="0096263D" w:rsidRPr="0096263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ԱՌԱՋԱՐԿՈՒԹՅԱՆ  ՄԱՍԻՆ</w:t>
      </w:r>
    </w:p>
    <w:p w14:paraId="3F4BBE67" w14:textId="77777777" w:rsidR="00F56F36" w:rsidRPr="00CA3B73" w:rsidRDefault="006A22AF" w:rsidP="00F56F36">
      <w:pPr>
        <w:pStyle w:val="mechtex"/>
        <w:rPr>
          <w:rFonts w:ascii="GHEA Grapalat" w:hAnsi="GHEA Grapalat"/>
          <w:caps/>
          <w:sz w:val="24"/>
          <w:szCs w:val="24"/>
          <w:lang w:val="af-ZA"/>
        </w:rPr>
      </w:pPr>
      <w:r w:rsidRPr="00CA3B73">
        <w:rPr>
          <w:rFonts w:ascii="GHEA Grapalat" w:hAnsi="GHEA Grapalat"/>
          <w:sz w:val="24"/>
          <w:szCs w:val="24"/>
          <w:lang w:val="af-ZA"/>
        </w:rPr>
        <w:t xml:space="preserve">      </w:t>
      </w:r>
      <w:r w:rsidR="00F56F36" w:rsidRPr="00CA3B73">
        <w:rPr>
          <w:rFonts w:ascii="GHEA Grapalat" w:hAnsi="GHEA Grapalat"/>
          <w:caps/>
          <w:sz w:val="24"/>
          <w:szCs w:val="24"/>
          <w:lang w:val="af-ZA"/>
        </w:rPr>
        <w:t>--------------------------------</w:t>
      </w:r>
      <w:r w:rsidR="00F12976" w:rsidRPr="00CA3B73">
        <w:rPr>
          <w:rFonts w:ascii="GHEA Grapalat" w:hAnsi="GHEA Grapalat"/>
          <w:caps/>
          <w:sz w:val="24"/>
          <w:szCs w:val="24"/>
          <w:lang w:val="af-ZA"/>
        </w:rPr>
        <w:t>------------------------</w:t>
      </w:r>
      <w:r w:rsidR="00F56F36" w:rsidRPr="00CA3B73">
        <w:rPr>
          <w:rFonts w:ascii="GHEA Grapalat" w:hAnsi="GHEA Grapalat"/>
          <w:caps/>
          <w:sz w:val="24"/>
          <w:szCs w:val="24"/>
          <w:lang w:val="af-ZA"/>
        </w:rPr>
        <w:t>---------------------------------------</w:t>
      </w:r>
    </w:p>
    <w:p w14:paraId="57D456C0" w14:textId="77777777" w:rsidR="00F56F36" w:rsidRPr="00CA3B73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14:paraId="0810DBB8" w14:textId="77777777" w:rsidR="00F56F36" w:rsidRPr="00CA3B73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14:paraId="1BE73F2B" w14:textId="77777777" w:rsidR="004E02B8" w:rsidRDefault="00F56F36" w:rsidP="004E02B8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proofErr w:type="spellStart"/>
      <w:r w:rsidRPr="002518CA">
        <w:rPr>
          <w:rFonts w:ascii="GHEA Grapalat" w:hAnsi="GHEA Grapalat" w:cs="Tahoma"/>
          <w:sz w:val="24"/>
          <w:szCs w:val="24"/>
        </w:rPr>
        <w:t>Հիմք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ընդունելով</w:t>
      </w:r>
      <w:proofErr w:type="spellEnd"/>
      <w:r w:rsidRPr="002518CA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կանոնակարգ</w:t>
      </w:r>
      <w:proofErr w:type="spellEnd"/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սահմանադրական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րդ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ին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2518CA">
        <w:rPr>
          <w:rFonts w:ascii="GHEA Grapalat" w:hAnsi="GHEA Grapalat" w:cs="Tahoma"/>
          <w:sz w:val="24"/>
          <w:szCs w:val="24"/>
        </w:rPr>
        <w:t>՝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կառավարությունը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որոշում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</w:rPr>
        <w:t>է</w:t>
      </w:r>
      <w:r w:rsidRPr="002518CA">
        <w:rPr>
          <w:rFonts w:ascii="GHEA Grapalat" w:hAnsi="GHEA Grapalat" w:cs="Tahoma"/>
          <w:sz w:val="24"/>
          <w:szCs w:val="24"/>
          <w:lang w:val="af-ZA"/>
        </w:rPr>
        <w:t>.</w:t>
      </w:r>
    </w:p>
    <w:p w14:paraId="6698A4CF" w14:textId="77777777" w:rsidR="004E02B8" w:rsidRDefault="00F56F36" w:rsidP="004E02B8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proofErr w:type="spellStart"/>
      <w:r w:rsidRPr="0096263D">
        <w:rPr>
          <w:rFonts w:ascii="GHEA Grapalat" w:hAnsi="GHEA Grapalat" w:cs="Tahoma"/>
          <w:sz w:val="24"/>
          <w:szCs w:val="24"/>
        </w:rPr>
        <w:t>Հավանություն</w:t>
      </w:r>
      <w:proofErr w:type="spellEnd"/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0E3B10" w:rsidRPr="0096263D">
        <w:rPr>
          <w:rFonts w:ascii="GHEA Grapalat" w:hAnsi="GHEA Grapalat" w:cs="Tahoma"/>
          <w:sz w:val="24"/>
          <w:szCs w:val="24"/>
          <w:lang w:val="hy-AM"/>
        </w:rPr>
        <w:t>տալ</w:t>
      </w:r>
      <w:r w:rsidR="0096263D" w:rsidRPr="009626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«</w:t>
      </w:r>
      <w:r w:rsidR="0096263D" w:rsidRPr="0096263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քննչական կոմիտեի մասին» օրենքում 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լրացումներ կատարելու մասին»», «</w:t>
      </w:r>
      <w:r w:rsidR="0096263D" w:rsidRPr="0096263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Փրկարար ծառայության մասին» օրենքում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լրացումներ կատարելու մասին», «</w:t>
      </w:r>
      <w:proofErr w:type="spellStart"/>
      <w:r w:rsidR="0096263D" w:rsidRPr="0096263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Հակակոռուպցիոն</w:t>
      </w:r>
      <w:proofErr w:type="spellEnd"/>
      <w:r w:rsidR="0096263D" w:rsidRPr="0096263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 մասին» օրենքում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լրացումներ կատարելու մասին», «</w:t>
      </w:r>
      <w:r w:rsidR="0096263D" w:rsidRPr="0096263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Ոստիկանությունում ծառայության մասին» օրենքում փոփոխություննե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 և լրացում կատարելու մասին», «</w:t>
      </w:r>
      <w:r w:rsidR="0096263D" w:rsidRPr="0096263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Ազգային անվտանգության մարմիններում ծառայության մասին» օրենքում 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լրացումներ կատարելու մասին» և «</w:t>
      </w:r>
      <w:r w:rsidR="0096263D" w:rsidRPr="0096263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Դատախազության մասին» օրենքում լրացումներ և </w:t>
      </w:r>
      <w:r w:rsidR="0096263D" w:rsidRPr="0096263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փոփոխություն կատարելու մասին» Հայաստանի Հանրապետության օրենքների նախագծերի փաթեթի </w:t>
      </w:r>
      <w:r w:rsidR="0096263D" w:rsidRPr="009626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="0096263D" w:rsidRPr="009626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</w:t>
      </w:r>
      <w:r w:rsidR="0096263D" w:rsidRPr="009626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-792-05.03.2024-</w:t>
      </w:r>
      <w:r w:rsidR="0096263D" w:rsidRPr="009626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ՊԻ</w:t>
      </w:r>
      <w:r w:rsidR="0096263D" w:rsidRPr="009626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-011/0)</w:t>
      </w:r>
      <w:r w:rsidR="0096263D" w:rsidRPr="009626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Հայաստանի Հանրապետության կառավարության առաջարկությանը:</w:t>
      </w:r>
    </w:p>
    <w:p w14:paraId="10A0B27C" w14:textId="659D8232" w:rsidR="00F56F36" w:rsidRPr="0096263D" w:rsidRDefault="00F56F36" w:rsidP="004E02B8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96263D">
        <w:rPr>
          <w:rFonts w:ascii="GHEA Grapalat" w:hAnsi="GHEA Grapalat" w:cs="Tahoma"/>
          <w:sz w:val="24"/>
          <w:szCs w:val="24"/>
          <w:lang w:val="af-ZA"/>
        </w:rPr>
        <w:t xml:space="preserve">2. </w:t>
      </w:r>
      <w:r w:rsidRPr="0096263D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առաջարկությունը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կարգով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ներկայացնել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Ազգային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ժողովի</w:t>
      </w:r>
      <w:r w:rsidR="000063CA" w:rsidRPr="009626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6263D">
        <w:rPr>
          <w:rFonts w:ascii="GHEA Grapalat" w:hAnsi="GHEA Grapalat" w:cs="Tahoma"/>
          <w:sz w:val="24"/>
          <w:szCs w:val="24"/>
          <w:lang w:val="hy-AM"/>
        </w:rPr>
        <w:t>աշխատակազմ</w:t>
      </w:r>
      <w:r w:rsidRPr="0096263D">
        <w:rPr>
          <w:rFonts w:ascii="GHEA Grapalat" w:hAnsi="GHEA Grapalat" w:cs="Tahoma"/>
          <w:sz w:val="24"/>
          <w:szCs w:val="24"/>
          <w:lang w:val="af-ZA"/>
        </w:rPr>
        <w:t>:</w:t>
      </w:r>
    </w:p>
    <w:p w14:paraId="7FEBEFBF" w14:textId="77777777" w:rsidR="00F56F36" w:rsidRPr="00CA3B73" w:rsidRDefault="00F56F36" w:rsidP="004C1054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</w:pPr>
    </w:p>
    <w:p w14:paraId="19597524" w14:textId="77777777" w:rsidR="00F56F36" w:rsidRPr="00CA3B73" w:rsidRDefault="00F56F36" w:rsidP="004C1054">
      <w:pPr>
        <w:pStyle w:val="mechtex"/>
        <w:jc w:val="both"/>
        <w:rPr>
          <w:rFonts w:ascii="GHEA Grapalat" w:hAnsi="GHEA Grapalat"/>
          <w:caps/>
          <w:sz w:val="24"/>
          <w:szCs w:val="24"/>
          <w:lang w:val="af-ZA"/>
        </w:rPr>
      </w:pPr>
      <w:r w:rsidRPr="00CA3B73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14:paraId="17EF9835" w14:textId="77777777" w:rsidR="00F56F36" w:rsidRPr="00CA3B73" w:rsidRDefault="000063CA" w:rsidP="00CA3B73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CA3B73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CA3B73">
        <w:rPr>
          <w:rFonts w:ascii="GHEA Grapalat" w:hAnsi="GHEA Grapalat" w:cs="Sylfaen"/>
          <w:sz w:val="24"/>
          <w:szCs w:val="24"/>
        </w:rPr>
        <w:t>ՎԱՐՉԱՊԵՏ</w:t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CA3B73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CA3B73">
        <w:rPr>
          <w:rFonts w:ascii="GHEA Grapalat" w:hAnsi="GHEA Grapalat" w:cs="Arial Armenian"/>
          <w:sz w:val="24"/>
          <w:szCs w:val="24"/>
        </w:rPr>
        <w:t>Ն</w:t>
      </w:r>
      <w:r w:rsidR="00F56F36" w:rsidRPr="00CA3B73">
        <w:rPr>
          <w:rFonts w:ascii="GHEA Grapalat" w:hAnsi="GHEA Grapalat" w:cs="Sylfaen"/>
          <w:sz w:val="24"/>
          <w:szCs w:val="24"/>
          <w:lang w:val="af-ZA"/>
        </w:rPr>
        <w:t>.</w:t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CA3B73">
        <w:rPr>
          <w:rFonts w:ascii="GHEA Grapalat" w:hAnsi="GHEA Grapalat" w:cs="Sylfaen"/>
          <w:sz w:val="24"/>
          <w:szCs w:val="24"/>
        </w:rPr>
        <w:t>ՅԱՆ</w:t>
      </w:r>
    </w:p>
    <w:p w14:paraId="1B508156" w14:textId="7BEB587C" w:rsidR="00CA3B73" w:rsidRPr="0096263D" w:rsidRDefault="00F12976" w:rsidP="004C1054">
      <w:pPr>
        <w:rPr>
          <w:rFonts w:ascii="GHEA Grapalat" w:hAnsi="GHEA Grapalat"/>
          <w:spacing w:val="-4"/>
          <w:sz w:val="24"/>
          <w:szCs w:val="24"/>
          <w:lang w:val="hy-AM"/>
        </w:rPr>
      </w:pPr>
      <w:r w:rsidRPr="00CA3B73">
        <w:rPr>
          <w:rFonts w:ascii="GHEA Grapalat" w:hAnsi="GHEA Grapalat"/>
          <w:sz w:val="24"/>
          <w:szCs w:val="24"/>
          <w:lang w:val="af-ZA"/>
        </w:rPr>
        <w:tab/>
        <w:t xml:space="preserve">   202</w:t>
      </w:r>
      <w:r w:rsidRPr="00CA3B73">
        <w:rPr>
          <w:rFonts w:ascii="GHEA Grapalat" w:hAnsi="GHEA Grapalat"/>
          <w:sz w:val="24"/>
          <w:szCs w:val="24"/>
          <w:lang w:val="hy-AM"/>
        </w:rPr>
        <w:t>4</w:t>
      </w:r>
      <w:r w:rsidR="00F56F36" w:rsidRPr="00CA3B73">
        <w:rPr>
          <w:rFonts w:ascii="GHEA Grapalat" w:hAnsi="GHEA Grapalat" w:cs="Sylfaen"/>
          <w:sz w:val="24"/>
          <w:szCs w:val="24"/>
        </w:rPr>
        <w:t>թ</w:t>
      </w:r>
      <w:r w:rsidRPr="00CA3B73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="000063CA" w:rsidRPr="00CA3B73">
        <w:rPr>
          <w:rFonts w:ascii="GHEA Grapalat" w:hAnsi="GHEA Grapalat"/>
          <w:sz w:val="24"/>
          <w:szCs w:val="24"/>
          <w:lang w:val="af-ZA"/>
        </w:rPr>
        <w:t xml:space="preserve">  </w:t>
      </w:r>
      <w:r w:rsidR="0096263D">
        <w:rPr>
          <w:rFonts w:ascii="GHEA Grapalat" w:hAnsi="GHEA Grapalat" w:cs="Sylfaen"/>
          <w:sz w:val="24"/>
          <w:szCs w:val="24"/>
          <w:lang w:val="hy-AM"/>
        </w:rPr>
        <w:t>ապրիլ</w:t>
      </w:r>
    </w:p>
    <w:p w14:paraId="61DD4B30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C44DC3C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B44AF5B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12D0E23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5A9A4D8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5F1D6E2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7750FC8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83B5FD5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C855BF3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5BF67EF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7141F6D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5389AA9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B607700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F73C0AD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F5FC9D4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76B9D06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C8A4055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B642CEB" w14:textId="77777777" w:rsidR="0096263D" w:rsidRDefault="0096263D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527A6A5" w14:textId="3ED2E33B" w:rsidR="00530E6E" w:rsidRDefault="00530E6E" w:rsidP="002518C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30E6E">
        <w:rPr>
          <w:rFonts w:ascii="GHEA Grapalat" w:hAnsi="GHEA Grapalat"/>
          <w:b/>
          <w:sz w:val="24"/>
          <w:szCs w:val="24"/>
          <w:lang w:val="hy-AM"/>
        </w:rPr>
        <w:t>ԱՌԱՋԱՐԿՈՒԹՅՈՒՆ</w:t>
      </w:r>
    </w:p>
    <w:p w14:paraId="3D40E1E5" w14:textId="43FB60E5" w:rsidR="002518CA" w:rsidRPr="004E02B8" w:rsidRDefault="004E02B8" w:rsidP="004E02B8">
      <w:pPr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ՔՆՆՉԱԿԱՆ ԿՈՄԻՏԵԻ ՄԱՍԻՆ» ՕՐԵՆՔՈՒՄ ԼՐԱՑՈՒՄՆԵՐ ԿԱՏԱՐԵԼՈՒ ՄԱՍԻՆ», 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ՓՐԿԱՐԱՐ ԾԱՌԱՅՈՒԹՅԱՆ ՄԱՍԻՆ» ՕՐԵՆՔՈՒՄ ԼՐԱՑՈՒՄՆԵՐ ԿԱՏԱՐԵԼՈՒ ՄԱՍԻՆ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», 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ՀԱԿԱԿՈՌՈՒՊՑԻՈՆ ԿՈՄԻՏԵԻ ՄԱՍԻՆ» ՕՐԵՆՔՈՒՄ ԼՐԱՑՈՒՄՆԵՐ ԿԱՏԱՐԵԼՈՒ ՄԱՍԻՆ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», 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ՈՍՏԻԿԱՆՈՒԹՅՈՒՆՈՒՄ ԾԱՌԱՅՈՒԹՅԱՆ ՄԱՍԻՆ» ՕՐԵՆՔՈՒՄ ՓՈՓՈԽՈՒԹՅՈՒՆՆԵՐ 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ԵՎ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 ԼՐԱՑՈՒՄ ԿԱՏԱՐԵԼՈՒ ՄԱՍԻՆ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», 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ԱԶԳԱՅԻՆ ԱՆՎՏԱՆԳՈՒԹՅԱՆ ՄԱՐՄԻՆՆԵՐՈՒՄ ԾԱՌԱՅՈՒԹՅԱՆ ՄԱՍԻՆ» ՕՐԵՆՔՈՒՄ ԼՐԱՑՈՒՄՆԵՐ ԿԱՏԱՐԵԼՈՒ ՄԱՍԻՆ» 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ԵՎ</w:t>
      </w:r>
      <w:r w:rsidR="007E36CF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ԴԱՏԱԽԱԶՈՒԹՅԱՆ ՄԱՍԻՆ» ՕՐԵՆՔՈՒՄ ԼՐԱՑՈՒՄՆԵՐ </w:t>
      </w:r>
      <w:r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ԵՎ</w:t>
      </w:r>
      <w:r w:rsidR="0096263D" w:rsidRPr="0096263D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 ՓՈՓՈԽՈՒԹՅՈՒՆ ԿԱՏԱՐԵԼՈՒ ՄԱՍԻՆ» ՀԱՅԱՍՏԱՆԻ ՀԱՆՐԱՊԵՏՈՒԹՅԱՆ ՕՐԵՆՔՆԵՐԻ ՆԱԽԱԳԾԵՐԻ ՓԱԹԵԹԻ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96263D" w:rsidRPr="009626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(Պ-792-05.03.2024-ՊԻ-011/0)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263D" w:rsidRPr="0096263D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</w:t>
      </w:r>
    </w:p>
    <w:p w14:paraId="2AD8CFEA" w14:textId="77777777" w:rsidR="0096263D" w:rsidRDefault="004C1054" w:rsidP="004C1054">
      <w:pPr>
        <w:spacing w:after="0" w:line="360" w:lineRule="auto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F57A6">
        <w:rPr>
          <w:rFonts w:ascii="GHEA Grapalat" w:hAnsi="GHEA Grapalat" w:cs="GHEA Grapalat"/>
          <w:bCs/>
          <w:sz w:val="24"/>
          <w:szCs w:val="24"/>
          <w:lang w:val="hy-AM"/>
        </w:rPr>
        <w:t xml:space="preserve">         </w:t>
      </w:r>
    </w:p>
    <w:p w14:paraId="3CF1CFEE" w14:textId="77777777" w:rsidR="0096263D" w:rsidRDefault="0096263D" w:rsidP="004C1054">
      <w:pPr>
        <w:spacing w:after="0" w:line="360" w:lineRule="auto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09B5522A" w14:textId="140BBBD7" w:rsidR="0096263D" w:rsidRPr="00780B5D" w:rsidRDefault="0096263D" w:rsidP="009626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Ազգային ժողովի պատգամավոր Ագնեսա Խամոյանի կողմից օրենսդրական նախաձեռնության կարգով ներկայացված 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«</w:t>
      </w:r>
      <w:r w:rsidRPr="00780B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 քննչական կոմիտեի մասին» օրենքում լրացումներ կատարելու մասին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»», «</w:t>
      </w:r>
      <w:r w:rsidRPr="00780B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Փրկարար ծառայության մասին» օրենքում լրացումներ կատարելու մասին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», «</w:t>
      </w:r>
      <w:proofErr w:type="spellStart"/>
      <w:r w:rsidRPr="00780B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Հակակոռուպցիոն</w:t>
      </w:r>
      <w:proofErr w:type="spellEnd"/>
      <w:r w:rsidRPr="00780B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 մասին» օրենքում լրացումներ կատարելու մասին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», «</w:t>
      </w:r>
      <w:r w:rsidRPr="00780B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Ոստիկանությունում ծառայության մասին» օրենքում փոփոխություններ և լրացում կատարելու մասին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», «</w:t>
      </w:r>
      <w:r w:rsidRPr="00780B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Ազգային անվտանգության մարմիններում ծառայության մասին» օրենքում լրացումներ կատարելու մասին» և</w:t>
      </w:r>
      <w:r w:rsidR="004E02B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«</w:t>
      </w:r>
      <w:r w:rsidRPr="00780B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Դատախազության մասին» օրենքում լրացումներ և փոփոխություն կատարելու մասին» Հայաստանի Հանրապետության օրենքների նախագծերի փաթեթի վերաբերյալ </w:t>
      </w: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ներկայացնում ենք հետևյալը.</w:t>
      </w:r>
    </w:p>
    <w:p w14:paraId="0C1DC3CB" w14:textId="12C5EB48" w:rsidR="0096263D" w:rsidRPr="00780B5D" w:rsidRDefault="0096263D" w:rsidP="009626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Օրենքների նախագծերի փաթեթով առաջարկվում է ՀՀ ՆԳՆ ոստիկանության, ՀՀ փրկարար ծառայության, ՀՀ ԱԱԾ ծառայողների, ՀՀ քննչական և </w:t>
      </w:r>
      <w:proofErr w:type="spellStart"/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հակակոռուպցիոն</w:t>
      </w:r>
      <w:proofErr w:type="spellEnd"/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կոմիտե</w:t>
      </w:r>
      <w:r w:rsidR="00FF71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ինքնավար պաշտոն զբաղեցնող անձանց, ինչպես նաև դատախազների համար սահմանել թմրանյութերի և հոգեմետ նյութերի օգտագործումը պարզելու նպատակով </w:t>
      </w:r>
      <w:r w:rsidRPr="0096263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տարեկան 2 անգամ ստուգման պահանջ,</w:t>
      </w: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իսկ նշված պարտադիր ստուգման պահանջից հրաժարվելու դեպքում՝ առաջարկվում է սահմանել, որ այն հանդիսանում է վերջիններիս ծառայությունից ազատելու հիմք:</w:t>
      </w:r>
    </w:p>
    <w:p w14:paraId="12C1D702" w14:textId="2DA61778" w:rsidR="00F30803" w:rsidRPr="00BA5805" w:rsidRDefault="00F30803" w:rsidP="00F30803">
      <w:pPr>
        <w:spacing w:after="0" w:line="360" w:lineRule="auto"/>
        <w:ind w:firstLine="70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BA5805">
        <w:rPr>
          <w:rFonts w:ascii="GHEA Grapalat" w:hAnsi="GHEA Grapalat" w:cs="GHEA Grapalat"/>
          <w:bCs/>
          <w:sz w:val="24"/>
          <w:szCs w:val="24"/>
          <w:lang w:val="hy-AM"/>
        </w:rPr>
        <w:t xml:space="preserve">Որպես </w:t>
      </w:r>
      <w:r w:rsidR="003F1015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Նախագծերի փաթեթի </w:t>
      </w:r>
      <w:r w:rsidRPr="00BA5805">
        <w:rPr>
          <w:rFonts w:ascii="GHEA Grapalat" w:hAnsi="GHEA Grapalat" w:cs="GHEA Grapalat"/>
          <w:bCs/>
          <w:sz w:val="24"/>
          <w:szCs w:val="24"/>
          <w:lang w:val="hy-AM"/>
        </w:rPr>
        <w:t xml:space="preserve">ընդունման հիմնավորում նշվել է, որ Հայաստանի Հանրապետությունում վերջին տարիներին աճել են թմրամիջոցների և հոգեմետ նյութերի ապօրինի շրջանառության ծավալները, </w:t>
      </w:r>
      <w:r w:rsidRPr="00CA208E">
        <w:rPr>
          <w:rFonts w:ascii="GHEA Grapalat" w:hAnsi="GHEA Grapalat" w:cs="GHEA Grapalat"/>
          <w:bCs/>
          <w:sz w:val="24"/>
          <w:szCs w:val="24"/>
          <w:lang w:val="hy-AM"/>
        </w:rPr>
        <w:t>որպիսի</w:t>
      </w:r>
      <w:r w:rsidRPr="00BA5805">
        <w:rPr>
          <w:rFonts w:ascii="GHEA Grapalat" w:hAnsi="GHEA Grapalat" w:cs="GHEA Grapalat"/>
          <w:bCs/>
          <w:sz w:val="24"/>
          <w:szCs w:val="24"/>
          <w:lang w:val="hy-AM"/>
        </w:rPr>
        <w:t xml:space="preserve"> պայմաններում առավել քան անհրաժեշտ է դարձել վերահաստատել և ի ցույց դնել դրա դեմ պետական պայքարի քաղաքականությունը, որի լավագույն դրսևորումը հենց իրավապահ և նախաքննական մարմիններում այդպիսի արգելված միջոցների օգտագործման բացառումն է, իսկ նման արարքների ի հայտ գալու դեպքում` համակարգից հեռացումը:</w:t>
      </w:r>
    </w:p>
    <w:p w14:paraId="31622D09" w14:textId="77777777" w:rsidR="00F30803" w:rsidRPr="00BA5805" w:rsidRDefault="00F30803" w:rsidP="00F30803">
      <w:pPr>
        <w:spacing w:after="0" w:line="360" w:lineRule="auto"/>
        <w:ind w:firstLine="70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BA5805">
        <w:rPr>
          <w:rFonts w:ascii="GHEA Grapalat" w:hAnsi="GHEA Grapalat" w:cs="GHEA Grapalat"/>
          <w:bCs/>
          <w:sz w:val="24"/>
          <w:szCs w:val="24"/>
          <w:lang w:val="hy-AM"/>
        </w:rPr>
        <w:t xml:space="preserve">Հարկ է նշել, որ Հայաստանի Հանրապետությունում թմրամիջոցների և հոգեմետ նյութերի ապօրինի շրջանառության դեմ պայքարի ընթացակարգն առավել քան կանոնակարգված է, և անկախ հիմնավորմամբ նշված հանգամանքներից` </w:t>
      </w:r>
      <w:r w:rsidRPr="00F30803">
        <w:rPr>
          <w:rFonts w:ascii="GHEA Grapalat" w:hAnsi="GHEA Grapalat" w:cs="GHEA Grapalat"/>
          <w:b/>
          <w:bCs/>
          <w:sz w:val="24"/>
          <w:szCs w:val="24"/>
          <w:lang w:val="hy-AM"/>
        </w:rPr>
        <w:t>նախատեսված են քրեական կամ վարչական պատասխանատվության միջոցներ,</w:t>
      </w:r>
      <w:r w:rsidRPr="00BA5805">
        <w:rPr>
          <w:rFonts w:ascii="GHEA Grapalat" w:hAnsi="GHEA Grapalat" w:cs="GHEA Grapalat"/>
          <w:bCs/>
          <w:sz w:val="24"/>
          <w:szCs w:val="24"/>
          <w:lang w:val="hy-AM"/>
        </w:rPr>
        <w:t xml:space="preserve"> որից ազատված չեն նաև ներկայացված նախագծերում նշված կառույցների աշխատակիցները:</w:t>
      </w:r>
    </w:p>
    <w:p w14:paraId="5F26F3DF" w14:textId="5BF0C86C" w:rsidR="00F30803" w:rsidRPr="00F30803" w:rsidRDefault="00F30803" w:rsidP="00F30803">
      <w:pPr>
        <w:spacing w:after="0" w:line="360" w:lineRule="auto"/>
        <w:ind w:firstLine="70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F30803">
        <w:rPr>
          <w:rFonts w:ascii="GHEA Grapalat" w:hAnsi="GHEA Grapalat" w:cs="GHEA Grapalat"/>
          <w:bCs/>
          <w:sz w:val="24"/>
          <w:szCs w:val="24"/>
          <w:lang w:val="hy-AM"/>
        </w:rPr>
        <w:t xml:space="preserve">Ինչ վերաբերում է միջազգային փորձի շրջանակներում բերված հիմնավորումներին՝ թմրամիջոցների և հոգեմետ նյութերի օգտագործումը պարզելու նպատակով պարտադիր թեստավորման օրենսդրական պահանջը որոշ պետություններում սահմանված լինելու վերաբերյալ օրինակին՝ հարկ է նշել, որ ի տարբերություն Հայաստանի Հանրապետության, մի շարք պետություններում թմրանյութերի  </w:t>
      </w:r>
      <w:r w:rsidRPr="00C0024F">
        <w:rPr>
          <w:rFonts w:ascii="GHEA Grapalat" w:hAnsi="GHEA Grapalat" w:cs="GHEA Grapalat"/>
          <w:b/>
          <w:bCs/>
          <w:sz w:val="24"/>
          <w:szCs w:val="24"/>
          <w:lang w:val="hy-AM"/>
        </w:rPr>
        <w:t>որոշ տեսակների կամ դրանց անալոգների</w:t>
      </w:r>
      <w:r w:rsidR="00036D67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036D67" w:rsidRPr="00036D67">
        <w:rPr>
          <w:rFonts w:ascii="GHEA Grapalat" w:hAnsi="GHEA Grapalat" w:cs="GHEA Grapalat"/>
          <w:b/>
          <w:bCs/>
          <w:sz w:val="24"/>
          <w:szCs w:val="24"/>
          <w:lang w:val="hy-AM"/>
        </w:rPr>
        <w:t>(</w:t>
      </w:r>
      <w:r w:rsidR="00036D67">
        <w:rPr>
          <w:rFonts w:ascii="GHEA Grapalat" w:hAnsi="GHEA Grapalat" w:cs="GHEA Grapalat"/>
          <w:b/>
          <w:bCs/>
          <w:sz w:val="24"/>
          <w:szCs w:val="24"/>
          <w:lang w:val="hy-AM"/>
        </w:rPr>
        <w:t>համարժեքների</w:t>
      </w:r>
      <w:r w:rsidR="00036D67" w:rsidRPr="00036D67">
        <w:rPr>
          <w:rFonts w:ascii="GHEA Grapalat" w:hAnsi="GHEA Grapalat" w:cs="GHEA Grapalat"/>
          <w:b/>
          <w:bCs/>
          <w:sz w:val="24"/>
          <w:szCs w:val="24"/>
          <w:lang w:val="hy-AM"/>
        </w:rPr>
        <w:t>)</w:t>
      </w:r>
      <w:r w:rsidRPr="00C0024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օգտագործումն օրենքով արգելված չէ</w:t>
      </w:r>
      <w:r w:rsidR="003F1015">
        <w:rPr>
          <w:rFonts w:ascii="GHEA Grapalat" w:hAnsi="GHEA Grapalat" w:cs="GHEA Grapalat"/>
          <w:b/>
          <w:bCs/>
          <w:sz w:val="24"/>
          <w:szCs w:val="24"/>
          <w:lang w:val="hy-AM"/>
        </w:rPr>
        <w:t>:</w:t>
      </w:r>
      <w:r w:rsidRPr="00F30803">
        <w:rPr>
          <w:rFonts w:ascii="GHEA Grapalat" w:hAnsi="GHEA Grapalat" w:cs="GHEA Grapalat"/>
          <w:bCs/>
          <w:sz w:val="24"/>
          <w:szCs w:val="24"/>
          <w:lang w:val="hy-AM"/>
        </w:rPr>
        <w:t xml:space="preserve">  Ակնհայտ է, որ նման օրենսդրական միջամտության անհրաժեշտությունը բխել է տվյալ երկրներում ձևավորված հասարակական հարաբերություններից և թմրամիջոցների համատարած կիրառման թույլատրելիությունից: Կարող ենք արձանագրել, որ հարաբերությունների կարգավորման պահանջը համադրելի չէ Հայաստանի Հանրապետությունում առկա իրավիճակի հետ:</w:t>
      </w:r>
    </w:p>
    <w:p w14:paraId="47409CD1" w14:textId="77777777" w:rsidR="00955C8A" w:rsidRDefault="0096263D" w:rsidP="009626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Ուսումնասիրելով նշված օրենսդրական փոփոխությունները՝ հարկ ենք համարում</w:t>
      </w:r>
      <w:r w:rsidR="00955C8A" w:rsidRPr="00955C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55C8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նաև</w:t>
      </w: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արձանագրել, որ ներպետական իրավական համակարգում առկա են համապատասխան գործիքակազմեր նմանատիպ երևույթների դեմ արդյունավետ պայքարելու համար, ինչպիսին է օրինակ՝ այդ դեպքերի կապակցությամբ կարգապահական վարույթի հարուցումը համապատասխան մարմիններում: </w:t>
      </w:r>
    </w:p>
    <w:p w14:paraId="13E57034" w14:textId="7A9CF09A" w:rsidR="00955C8A" w:rsidRDefault="00955C8A" w:rsidP="0000764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Բացի այդ ներկայումս գործող օրենսդրությա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  ծառայության անցնելու ընթացակարգերում թմրամիջոցների և հոգեմետ նյութերի օգտագործումը պարզելու նպատակով թեստավորում անցնելու պահանջն այժմ էլ առկա է օրինակ ՀՀ ՆԳՆ Ոստիկանությունում, ՀՀ հակակոռուպցիոն կոմիտեի օպերատիվ հետախուզական գործառույթներ իրականացնող  վարչությունում և այլն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007641" w:rsidRPr="0000764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007641" w:rsidRPr="00036D67">
        <w:rPr>
          <w:rFonts w:ascii="GHEA Grapalat" w:hAnsi="GHEA Grapalat"/>
          <w:spacing w:val="-6"/>
          <w:sz w:val="24"/>
          <w:szCs w:val="24"/>
          <w:lang w:val="hy-AM"/>
        </w:rPr>
        <w:t>Բացի այդ հարկ է նշել, որ</w:t>
      </w:r>
      <w:r w:rsidR="00007641" w:rsidRPr="00036D67">
        <w:rPr>
          <w:rFonts w:ascii="GHEA Grapalat" w:eastAsia="Calibri" w:hAnsi="GHEA Grapalat"/>
          <w:iCs/>
          <w:sz w:val="24"/>
          <w:szCs w:val="24"/>
          <w:lang w:val="hy-AM"/>
        </w:rPr>
        <w:t xml:space="preserve"> ՀՀ կառավարության 2023 թվականի հունիսի 1-ի թիվ 882-Ն և 892-Ն որոշումների՝ համապատասխանաբար փրկարար ծառայության տնօրենի տեղակալների, փրկարարական ծառայողների և ոստիկանության ծառայողների համար ամրագրվել է ատեստավորման գործընթացին մասնակցելու համար թմրամիջոցի և հոգեմետ (հոգեներգործուն) նյութի օգտագործման վերաբերյալ ստուգման պահանջ։</w:t>
      </w:r>
    </w:p>
    <w:p w14:paraId="55D5D7E3" w14:textId="07C80991" w:rsidR="00007641" w:rsidRPr="003F1015" w:rsidRDefault="0096263D" w:rsidP="00007641">
      <w:pPr>
        <w:spacing w:after="0" w:line="360" w:lineRule="auto"/>
        <w:ind w:firstLine="70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Գտնում ենք, որ հիշատակված գործիքակազմը 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արդեն իսկ </w:t>
      </w: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զսպող դեր ուն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780B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նմանատիպ երևույթները կանխարգելելու հարցում, մինչդեռ առաջարկվող օրենսդրական փոփոխությունները և դրանցով առաջարկվող կոնկրետ մեխանիզմը, այսինքն՝ առանց որևէ կասկածի կամ համապատասխան վարույթի առկայության, անձին աշխատանքից ազատելու սպառնալիքով ստիպելը</w:t>
      </w:r>
      <w:r w:rsidR="00007641" w:rsidRPr="003F1015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007641" w:rsidRPr="00BA5805">
        <w:rPr>
          <w:rFonts w:ascii="GHEA Grapalat" w:hAnsi="GHEA Grapalat" w:cs="GHEA Grapalat"/>
          <w:bCs/>
          <w:sz w:val="24"/>
          <w:szCs w:val="24"/>
          <w:lang w:val="hy-AM"/>
        </w:rPr>
        <w:t xml:space="preserve"> որ վերջինս թմրամիջոցի վերաբերյալ ստուգում անցնի, խնդրահարույց են Սահմանադրությամբ և Մարդու իրավունքների և հիմնարար ազատությունների պաշտպանության մասին կոնվենցիայով ամրագրված անձի իրավունքների ու օրինական շահերի պաշտպանության տեսանկյունից:</w:t>
      </w:r>
    </w:p>
    <w:p w14:paraId="5DCF01F8" w14:textId="5BC015B8" w:rsidR="00C0024F" w:rsidRDefault="00C0024F" w:rsidP="00C0024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A5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Անհրաժեշտ է նաև նկատի ունենալ, որ թմրամիջոց օգտագործելու կամ չօգտագործելու փաստը յուրաքանչյուր դեպքում պարզելը պետք է լինի կարգապահական վարույթի քննության առարկան: Բացի դրանից հենց կարգապահական վարույթում անձն ինքը կարող է համապատասխան ստուգում անցնել թմրամիջոց օգտագործելու փաստական հանգամանքի վերաբերյալ համապատասխան մարմնի պաշտոնատար անձի կողմից բերված փաստարկները հերքելու նպատակով:</w:t>
      </w:r>
    </w:p>
    <w:p w14:paraId="730E2DF9" w14:textId="74D2A1EA" w:rsidR="004C6671" w:rsidRPr="00BA5805" w:rsidRDefault="004C6671" w:rsidP="00C0024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Կարևոր է նաև արձանագրել, որ Կառավարությունը վարում է ինչպես ՀՀ ՆԳՆ </w:t>
      </w:r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>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նում, այնպես էլ </w:t>
      </w:r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Ազգային անվտանգության ծառայությունում, </w:t>
      </w:r>
      <w:r w:rsidR="00132220" w:rsidRPr="004B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դատախազությունում,</w:t>
      </w:r>
      <w:r w:rsidR="001322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Քննչակա</w:t>
      </w:r>
      <w:bookmarkStart w:id="0" w:name="_GoBack"/>
      <w:bookmarkEnd w:id="0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կոմիտեում,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Հակակոռուպցիոն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կոմիտեում ծառայության հավակնող անձանց գիտելիքների </w:t>
      </w:r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բարեվարքության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ստո</w:t>
      </w:r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>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գման </w:t>
      </w:r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գործիքակազմ կիրառելու միջոցով կադրային համալրման քաղաքականություն, ինչի կիրառման </w:t>
      </w:r>
      <w:r w:rsidR="00FF71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</w:t>
      </w:r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և քրեական ու վարչական պատասխանատվություն </w:t>
      </w:r>
      <w:r w:rsidR="00FF71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նախատեսվող</w:t>
      </w:r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օրենսդրական </w:t>
      </w:r>
      <w:proofErr w:type="spellStart"/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կարգավորումների</w:t>
      </w:r>
      <w:proofErr w:type="spellEnd"/>
      <w:r w:rsidR="00655F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համադրությամբ, չեն կարող համակարգային բնույթ կրել ծառայողների մոտ թմրանյութերի օգտագործման արատավոր երևույթները, որի պարագայում անհրաժեշտություն առաջանար նման կարգավորումներ նախատեսելու: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798EE61" w14:textId="518EB705" w:rsidR="00C0024F" w:rsidRPr="00BA5805" w:rsidRDefault="00282063" w:rsidP="00007641">
      <w:pPr>
        <w:pStyle w:val="BodyText"/>
        <w:tabs>
          <w:tab w:val="left" w:pos="0"/>
          <w:tab w:val="left" w:pos="426"/>
          <w:tab w:val="left" w:pos="709"/>
        </w:tabs>
        <w:spacing w:line="360" w:lineRule="auto"/>
        <w:ind w:right="-18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ab/>
      </w:r>
      <w:r w:rsidR="00036D67" w:rsidRPr="00036D67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34524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Միևնույն ժամանակ հայտնում ենք, որ </w:t>
      </w:r>
      <w:r w:rsidR="00C0024F" w:rsidRPr="00BA5805">
        <w:rPr>
          <w:rFonts w:ascii="GHEA Grapalat" w:hAnsi="GHEA Grapalat" w:cs="GHEA Grapalat"/>
          <w:bCs/>
          <w:sz w:val="24"/>
          <w:szCs w:val="24"/>
          <w:lang w:val="hy-AM"/>
        </w:rPr>
        <w:t xml:space="preserve">Հայաստանի Հանրապետությունում թմրամիջոցների և հոգեմետ նյութերի ապօրինի շրջանառության դեմ պայքարի ընթացակարգն առավել կանոնակարգված լինելու նպատակով </w:t>
      </w:r>
      <w:r w:rsidR="00C0024F" w:rsidRPr="00BA5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Կառավարությունը կդիտարկի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բացի ծառայության անցնելու պահին անձի</w:t>
      </w:r>
      <w:r w:rsidR="004E02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գիտելիքների և թմրամիջոցի և </w:t>
      </w:r>
      <w:proofErr w:type="spellStart"/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հոգեմետ</w:t>
      </w:r>
      <w:proofErr w:type="spellEnd"/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նյութի օգտագործման </w:t>
      </w:r>
      <w:r w:rsidR="004E02B8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ստու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գումը նաև  հետագայում ծառայության ընթացքում </w:t>
      </w:r>
      <w:r w:rsidR="00C0024F" w:rsidRPr="00BA58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ատեստավորման գործընթացներում թեստավորման </w:t>
      </w:r>
      <w:r w:rsidR="0034524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հնարավոր </w:t>
      </w:r>
      <w:r w:rsidR="00C0024F" w:rsidRPr="00BA5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պահանջ սահմանելու նպատակահարմարության հարցը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բայց միանշանակ է, որ դա չի կարող իրականացվել սույն նախագծերի փաթեթում նշված մեխանիզմով՝ տարեկան 2 </w:t>
      </w:r>
      <w:proofErr w:type="spellStart"/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անգամյա</w:t>
      </w:r>
      <w:proofErr w:type="spellEnd"/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սկզբունքով, առանց </w:t>
      </w:r>
      <w:r w:rsidR="00FF71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2F76C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0076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վոր պատճառների, աշխատանքից ազատելու սպառնալիքով և առանց դրա համար հիմնավորումների, հակառակ պարագայում մենք կունենանք մարդու իրավունքների տեսանկյունից ոչ համաչափ ներգործության իրավական կարգավորումներ</w:t>
      </w:r>
      <w:r w:rsidR="00C0024F" w:rsidRPr="00BA5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30FDCD77" w14:textId="77777777" w:rsidR="00C0024F" w:rsidRPr="00BA5805" w:rsidRDefault="00C0024F" w:rsidP="00C0024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A58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Ամփոփելով վերոգրյալը՝ կարող ենք եզրակացնել, որ անձի անձնական կամ ֆիզիկական անձեռնմխելիության իրավունքի սահմանափակումը յուրաքանչյուր դեպքում պետք է ունենա փաստարկված հիմնավորում և որևէ անհիմն կամ կամայական սահմանափակում անթույլատրելի է: Ուստի գտնում ենք, որ ներկայացված նախագծերի փաթեթը խնդրահարույց է բարձրացված խնդիրների համատեքստում:</w:t>
      </w:r>
    </w:p>
    <w:p w14:paraId="13C019FC" w14:textId="77777777" w:rsidR="00C0024F" w:rsidRPr="00BA5805" w:rsidRDefault="00C0024F" w:rsidP="00C0024F">
      <w:pPr>
        <w:spacing w:after="0" w:line="360" w:lineRule="auto"/>
        <w:ind w:firstLine="70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6D6C026F" w14:textId="2BA8F7E2" w:rsidR="00950E3E" w:rsidRDefault="00950E3E" w:rsidP="00345244">
      <w:pPr>
        <w:spacing w:after="0" w:line="240" w:lineRule="auto"/>
        <w:ind w:right="855"/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</w:pPr>
    </w:p>
    <w:p w14:paraId="34371FA7" w14:textId="78138F0F" w:rsidR="00950E3E" w:rsidRPr="00EF77DC" w:rsidRDefault="00345244" w:rsidP="00345244">
      <w:pPr>
        <w:spacing w:after="0" w:line="276" w:lineRule="auto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t xml:space="preserve">                             </w:t>
      </w:r>
      <w:r w:rsidR="00036D67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t xml:space="preserve">             </w:t>
      </w:r>
      <w:r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t xml:space="preserve">     </w:t>
      </w:r>
      <w:r w:rsidR="00950E3E" w:rsidRPr="00EF77DC">
        <w:rPr>
          <w:rFonts w:ascii="GHEA Grapalat" w:hAnsi="GHEA Grapalat" w:cs="Times New Roman"/>
          <w:b/>
          <w:sz w:val="24"/>
          <w:szCs w:val="24"/>
          <w:lang w:val="hy-AM"/>
        </w:rPr>
        <w:t>ԵԶՐԱԿԱՑՈՒԹՅՈՒՆ</w:t>
      </w:r>
    </w:p>
    <w:p w14:paraId="41C6132C" w14:textId="77777777" w:rsidR="00950E3E" w:rsidRPr="00EF77DC" w:rsidRDefault="00950E3E" w:rsidP="00950E3E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66DA6017" w14:textId="77777777" w:rsidR="00950E3E" w:rsidRPr="00552ADA" w:rsidRDefault="00950E3E" w:rsidP="00950E3E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քննչական կոմիտեի մասին» օրենքում լրացումներ կատարելու մասին»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 «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Դատախազության մասին» 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օրենքում լրացումներ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և փոփոխություն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մասին»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Ազգային անվտանգության մարմիններում ծառայության մասին» 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օրենքում լրացում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մասին»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 «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Հակակոռուպցիոն կոմիտեի մասին» 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օրենքում լրացում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մասին»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 «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Փրկարար ծառայության մասին» 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օրենքում լրացում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մասին»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և «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Ոստիկանությունում ծառայության մասին» 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օրենքում 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փոփոխություններ և 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լրացում կատարելու մասին»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52ADA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օրենք</w:t>
      </w:r>
      <w:r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ների </w:t>
      </w:r>
      <w:r w:rsidRPr="00552ADA">
        <w:rPr>
          <w:rFonts w:ascii="GHEA Grapalat" w:hAnsi="GHEA Grapalat"/>
          <w:b/>
          <w:sz w:val="24"/>
          <w:szCs w:val="24"/>
          <w:lang w:val="hy-AM"/>
        </w:rPr>
        <w:t xml:space="preserve">նախագծերի </w:t>
      </w:r>
      <w:r w:rsidRPr="00EF623B">
        <w:rPr>
          <w:rFonts w:ascii="GHEA Grapalat" w:hAnsi="GHEA Grapalat"/>
          <w:b/>
          <w:sz w:val="24"/>
          <w:szCs w:val="24"/>
          <w:lang w:val="hy-AM"/>
        </w:rPr>
        <w:t>(</w:t>
      </w:r>
      <w:r>
        <w:rPr>
          <w:rFonts w:ascii="GHEA Grapalat" w:hAnsi="GHEA Grapalat"/>
          <w:b/>
          <w:sz w:val="24"/>
          <w:szCs w:val="24"/>
          <w:lang w:val="hy-AM"/>
        </w:rPr>
        <w:t>այսուհետ՝ Նախագծեր</w:t>
      </w:r>
      <w:r w:rsidRPr="00EF623B">
        <w:rPr>
          <w:rFonts w:ascii="GHEA Grapalat" w:hAnsi="GHEA Grapalat"/>
          <w:b/>
          <w:sz w:val="24"/>
          <w:szCs w:val="24"/>
          <w:lang w:val="hy-AM"/>
        </w:rPr>
        <w:t>)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2ADA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552ADA">
        <w:rPr>
          <w:rFonts w:ascii="GHEA Grapalat" w:hAnsi="GHEA Grapalat" w:cs="Times New Roman"/>
          <w:b/>
          <w:sz w:val="24"/>
          <w:szCs w:val="24"/>
          <w:lang w:val="hy-AM"/>
        </w:rPr>
        <w:t xml:space="preserve"> հետ կապված՝ պետական բյուջեի եկամուտների էական նվազեցման կամ ծախսերի ավելացման վերաբերյալ</w:t>
      </w:r>
    </w:p>
    <w:p w14:paraId="62A53BC7" w14:textId="77777777" w:rsidR="00950E3E" w:rsidRPr="00552ADA" w:rsidRDefault="00950E3E" w:rsidP="00950E3E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77F330EF" w14:textId="77777777" w:rsidR="00950E3E" w:rsidRPr="00E85872" w:rsidRDefault="00950E3E" w:rsidP="00950E3E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47A93364" w14:textId="77777777" w:rsidR="00950E3E" w:rsidRDefault="00950E3E" w:rsidP="00950E3E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գծերով, մասնավորապես, առաջարկվում է կարգավորել օրենքով սահմանված անձանց՝ տարեկան երկու անգամ թմրամիջոցների և հոգեմետ նյութերի օգտագործումը պար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զելու նպատակով Կառավարության կարգով սահմանված թեստավորում անցնելու հետ կապված հարաբերություններ:</w:t>
      </w:r>
    </w:p>
    <w:p w14:paraId="412552D4" w14:textId="77777777" w:rsidR="00950E3E" w:rsidRPr="00B51566" w:rsidRDefault="00950E3E" w:rsidP="00950E3E">
      <w:pPr>
        <w:spacing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Նախագծի ընդու</w:t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հանգեցնի ՀՀ պետա</w:t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նվազեցման: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Ինչ վերաբերում է պետական բյուջեի ծախսերի ավելացմանը, ապա հ</w:t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այտնում ենք, որ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ախա</w:t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երով բացահայտված չէ, թե ու</w:t>
      </w:r>
      <w:r w:rsidRPr="006E3E1F"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՞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 միջոցների հաշվին են կատարվելու թմրամիջոցների և հոգեմետ նյութերի օգտագործումը պար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զելու նպատակով թեստավորման ծախսերը: Միաժամանակ հայտնում ենք, որ ՀՀ 2024 թվականի պետական բյուջեով, Նախագծերով առաջարկվող թեստավորման նպատակով, միջոցներ նախատեսված չեն:</w:t>
      </w:r>
      <w:r w:rsidRPr="00B5156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149D03F7" w14:textId="66ADCA4F" w:rsidR="00950E3E" w:rsidRPr="00C66017" w:rsidRDefault="00950E3E" w:rsidP="00530E6E">
      <w:pPr>
        <w:spacing w:after="0" w:line="240" w:lineRule="auto"/>
        <w:ind w:left="1276" w:right="855"/>
        <w:jc w:val="center"/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</w:pPr>
    </w:p>
    <w:sectPr w:rsidR="00950E3E" w:rsidRPr="00C66017" w:rsidSect="0079140B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1180A"/>
    <w:multiLevelType w:val="hybridMultilevel"/>
    <w:tmpl w:val="40849396"/>
    <w:lvl w:ilvl="0" w:tplc="0419000F">
      <w:start w:val="1"/>
      <w:numFmt w:val="decimal"/>
      <w:lvlText w:val="%1."/>
      <w:lvlJc w:val="left"/>
      <w:pPr>
        <w:ind w:left="510" w:hanging="360"/>
      </w:p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3312672D"/>
    <w:multiLevelType w:val="hybridMultilevel"/>
    <w:tmpl w:val="8E84E03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7E5166"/>
    <w:multiLevelType w:val="hybridMultilevel"/>
    <w:tmpl w:val="36B4068A"/>
    <w:lvl w:ilvl="0" w:tplc="67127C04">
      <w:start w:val="1"/>
      <w:numFmt w:val="decimal"/>
      <w:lvlText w:val="%1."/>
      <w:lvlJc w:val="left"/>
      <w:pPr>
        <w:ind w:left="1017" w:hanging="45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063CA"/>
    <w:rsid w:val="00007641"/>
    <w:rsid w:val="00036D67"/>
    <w:rsid w:val="0007293A"/>
    <w:rsid w:val="000970C5"/>
    <w:rsid w:val="000D65F0"/>
    <w:rsid w:val="000E1660"/>
    <w:rsid w:val="000E3B10"/>
    <w:rsid w:val="00132220"/>
    <w:rsid w:val="002518CA"/>
    <w:rsid w:val="00282063"/>
    <w:rsid w:val="0028215D"/>
    <w:rsid w:val="002E01D6"/>
    <w:rsid w:val="002F76CC"/>
    <w:rsid w:val="00317D2F"/>
    <w:rsid w:val="00345244"/>
    <w:rsid w:val="0039124D"/>
    <w:rsid w:val="003F1015"/>
    <w:rsid w:val="0040132E"/>
    <w:rsid w:val="00471848"/>
    <w:rsid w:val="004B2D01"/>
    <w:rsid w:val="004C1054"/>
    <w:rsid w:val="004C6671"/>
    <w:rsid w:val="004E02B8"/>
    <w:rsid w:val="00501F2E"/>
    <w:rsid w:val="00530E6E"/>
    <w:rsid w:val="00543104"/>
    <w:rsid w:val="00597493"/>
    <w:rsid w:val="005E333A"/>
    <w:rsid w:val="00613A8B"/>
    <w:rsid w:val="00655FF5"/>
    <w:rsid w:val="006945B9"/>
    <w:rsid w:val="006A22AF"/>
    <w:rsid w:val="006C5E17"/>
    <w:rsid w:val="00704D08"/>
    <w:rsid w:val="00731A73"/>
    <w:rsid w:val="00736771"/>
    <w:rsid w:val="0079140B"/>
    <w:rsid w:val="007E0D2F"/>
    <w:rsid w:val="007E36CF"/>
    <w:rsid w:val="00833C09"/>
    <w:rsid w:val="008C2D2C"/>
    <w:rsid w:val="008D37DA"/>
    <w:rsid w:val="00917327"/>
    <w:rsid w:val="00923C10"/>
    <w:rsid w:val="00950E3E"/>
    <w:rsid w:val="00954ED9"/>
    <w:rsid w:val="00955C8A"/>
    <w:rsid w:val="009579E9"/>
    <w:rsid w:val="0096263D"/>
    <w:rsid w:val="00A5381E"/>
    <w:rsid w:val="00A766A7"/>
    <w:rsid w:val="00A86C4E"/>
    <w:rsid w:val="00AA7B2C"/>
    <w:rsid w:val="00B31DA6"/>
    <w:rsid w:val="00B963F0"/>
    <w:rsid w:val="00BA4077"/>
    <w:rsid w:val="00C0024F"/>
    <w:rsid w:val="00C65FB9"/>
    <w:rsid w:val="00C66017"/>
    <w:rsid w:val="00CA208E"/>
    <w:rsid w:val="00CA3B73"/>
    <w:rsid w:val="00CD212D"/>
    <w:rsid w:val="00D40405"/>
    <w:rsid w:val="00DB7780"/>
    <w:rsid w:val="00E4263B"/>
    <w:rsid w:val="00EB6447"/>
    <w:rsid w:val="00F12976"/>
    <w:rsid w:val="00F30803"/>
    <w:rsid w:val="00F4362B"/>
    <w:rsid w:val="00F523E3"/>
    <w:rsid w:val="00F56F36"/>
    <w:rsid w:val="00FF7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2C1F3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8C2D2C"/>
    <w:pPr>
      <w:spacing w:after="120" w:line="288" w:lineRule="auto"/>
      <w:ind w:left="720" w:firstLine="544"/>
      <w:contextualSpacing/>
      <w:jc w:val="both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rsid w:val="008C2D2C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6A22AF"/>
    <w:pPr>
      <w:spacing w:after="0" w:line="240" w:lineRule="auto"/>
    </w:pPr>
  </w:style>
  <w:style w:type="character" w:customStyle="1" w:styleId="Bodytext285pt">
    <w:name w:val="Body text (2) + 8.5 pt"/>
    <w:aliases w:val="Bold,Body text (2) + 5.5 pt"/>
    <w:basedOn w:val="DefaultParagraphFont"/>
    <w:rsid w:val="006A22AF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y-AM" w:eastAsia="hy-AM" w:bidi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0E16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6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6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6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66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E166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66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282063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82063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0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1110</Words>
  <Characters>8964</Characters>
  <Application>Microsoft Office Word</Application>
  <DocSecurity>0</DocSecurity>
  <Lines>204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https://mul2.gov.am/tasks/955829/oneclick/Arajark-P-792-Lramshakvac.docx?token=42e3c9d7f3ca1b44b2bfea76822f43d9</cp:keywords>
  <dc:description/>
  <cp:lastModifiedBy>Անահիտ Ստեփանյան</cp:lastModifiedBy>
  <cp:revision>23</cp:revision>
  <dcterms:created xsi:type="dcterms:W3CDTF">2024-04-02T08:21:00Z</dcterms:created>
  <dcterms:modified xsi:type="dcterms:W3CDTF">2024-04-03T08:59:00Z</dcterms:modified>
</cp:coreProperties>
</file>