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3F9AF4" w14:textId="77777777" w:rsidR="0097078C" w:rsidRPr="00104DE6" w:rsidRDefault="0097078C" w:rsidP="0097078C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104DE6">
        <w:rPr>
          <w:rFonts w:ascii="GHEA Grapalat" w:hAnsi="GHEA Grapalat"/>
          <w:b/>
          <w:sz w:val="24"/>
          <w:szCs w:val="24"/>
        </w:rPr>
        <w:t>ԱՄՓՈՓԱԹԵՐԹ</w:t>
      </w:r>
    </w:p>
    <w:p w14:paraId="3D28791A" w14:textId="77777777" w:rsidR="0097078C" w:rsidRPr="00104DE6" w:rsidRDefault="0097078C" w:rsidP="0097078C">
      <w:pPr>
        <w:spacing w:after="0" w:line="360" w:lineRule="auto"/>
        <w:jc w:val="center"/>
        <w:rPr>
          <w:rStyle w:val="Strong"/>
          <w:rFonts w:ascii="GHEA Grapalat" w:hAnsi="GHEA Grapalat"/>
          <w:bCs w:val="0"/>
          <w:color w:val="000000" w:themeColor="text1"/>
          <w:sz w:val="24"/>
          <w:szCs w:val="24"/>
        </w:rPr>
      </w:pPr>
      <w:r w:rsidRPr="00104DE6">
        <w:rPr>
          <w:rFonts w:ascii="GHEA Grapalat" w:hAnsi="GHEA Grapalat"/>
          <w:b/>
          <w:color w:val="000000" w:themeColor="text1"/>
          <w:sz w:val="24"/>
          <w:szCs w:val="24"/>
        </w:rPr>
        <w:t>«ԸՆԴԵՐՔԻ ԵՐԿՐԱԲԱՆԱԿԱՆ ՈՒՍՈՒՄՆԱՍԻՐՈՒԹՅԱՆ ՀԱՄԱՁԱՅՆՈՒԹՅՈՒՆ</w:t>
      </w:r>
      <w:r w:rsidRPr="00104DE6">
        <w:rPr>
          <w:rFonts w:ascii="GHEA Grapalat" w:hAnsi="GHEA Grapalat"/>
          <w:b/>
          <w:color w:val="FF0000"/>
          <w:sz w:val="24"/>
          <w:szCs w:val="24"/>
        </w:rPr>
        <w:t xml:space="preserve"> </w:t>
      </w:r>
      <w:r w:rsidRPr="00104DE6">
        <w:rPr>
          <w:rFonts w:ascii="GHEA Grapalat" w:hAnsi="GHEA Grapalat"/>
          <w:b/>
          <w:sz w:val="24"/>
          <w:szCs w:val="24"/>
        </w:rPr>
        <w:t>ՏՐԱՄԱԴՐԵԼՈՒ ԿԱՐԳԸ ՍԱՀՄԱՆԵԼՈՒ</w:t>
      </w:r>
      <w:r w:rsidRPr="00104DE6">
        <w:rPr>
          <w:rFonts w:ascii="GHEA Grapalat" w:hAnsi="GHEA Grapalat"/>
          <w:b/>
          <w:sz w:val="24"/>
          <w:szCs w:val="24"/>
          <w:lang w:val="hy-AM"/>
        </w:rPr>
        <w:t xml:space="preserve"> ՄԱՍԻՆ</w:t>
      </w:r>
      <w:r w:rsidRPr="00104DE6">
        <w:rPr>
          <w:rFonts w:ascii="GHEA Grapalat" w:hAnsi="GHEA Grapalat"/>
          <w:b/>
          <w:sz w:val="24"/>
          <w:szCs w:val="24"/>
        </w:rPr>
        <w:t>» ՀՀ ԿԱՌԱՎԱՐՈՒԹՅԱՆ ՈՐՈՇՈՒՄՆԵՐԻ ՆԱԽԱԳԾԵՐԻ</w:t>
      </w:r>
      <w:r w:rsidRPr="00104DE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04DE6">
        <w:rPr>
          <w:rStyle w:val="Strong"/>
          <w:rFonts w:ascii="GHEA Grapalat" w:hAnsi="GHEA Grapalat"/>
          <w:color w:val="000000"/>
          <w:sz w:val="24"/>
          <w:szCs w:val="24"/>
        </w:rPr>
        <w:t>ԸՆԴՈՒՆՄԱՆ ՎԵՐԱԲԵՐՅԱԼ ՆԵՐԿԱՅԱՑՐԱԾ ԱՌԱՋԱՐԿՈՒԹՅՈՒՆՆԵՐԻ</w:t>
      </w:r>
    </w:p>
    <w:tbl>
      <w:tblPr>
        <w:tblStyle w:val="TableGrid"/>
        <w:tblW w:w="15933" w:type="dxa"/>
        <w:jc w:val="center"/>
        <w:tblLayout w:type="fixed"/>
        <w:tblLook w:val="04A0" w:firstRow="1" w:lastRow="0" w:firstColumn="1" w:lastColumn="0" w:noHBand="0" w:noVBand="1"/>
      </w:tblPr>
      <w:tblGrid>
        <w:gridCol w:w="9896"/>
        <w:gridCol w:w="6037"/>
      </w:tblGrid>
      <w:tr w:rsidR="0097078C" w:rsidRPr="00104DE6" w14:paraId="045EAB13" w14:textId="77777777" w:rsidTr="0010086A">
        <w:trPr>
          <w:trHeight w:val="976"/>
          <w:jc w:val="center"/>
        </w:trPr>
        <w:tc>
          <w:tcPr>
            <w:tcW w:w="9896" w:type="dxa"/>
            <w:shd w:val="clear" w:color="auto" w:fill="BFBFBF" w:themeFill="background1" w:themeFillShade="BF"/>
          </w:tcPr>
          <w:p w14:paraId="54BABAF4" w14:textId="77777777" w:rsidR="0097078C" w:rsidRPr="00BD4793" w:rsidRDefault="0097078C" w:rsidP="0010086A">
            <w:pPr>
              <w:spacing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  <w:r w:rsidRPr="00BD47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  <w:r w:rsidRPr="00BD4793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  <w:t>1. Տ</w:t>
            </w:r>
            <w:r w:rsidRPr="00BD4793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ru-RU"/>
              </w:rPr>
              <w:t>արածքային զարգացման և շրջակա միջավայրի նախարարական կոմիտեի նիստ</w:t>
            </w:r>
          </w:p>
          <w:p w14:paraId="1AA2FAAF" w14:textId="77777777" w:rsidR="0097078C" w:rsidRPr="00BD4793" w:rsidRDefault="0097078C" w:rsidP="0010086A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037" w:type="dxa"/>
            <w:shd w:val="clear" w:color="auto" w:fill="BFBFBF" w:themeFill="background1" w:themeFillShade="BF"/>
          </w:tcPr>
          <w:p w14:paraId="7977CF75" w14:textId="77777777" w:rsidR="0097078C" w:rsidRPr="00B84D9D" w:rsidRDefault="0097078C" w:rsidP="0010086A">
            <w:pPr>
              <w:spacing w:line="360" w:lineRule="auto"/>
              <w:jc w:val="center"/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01.04.2024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</w:t>
            </w:r>
            <w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97078C" w:rsidRPr="003C1148" w14:paraId="4D9A8764" w14:textId="77777777" w:rsidTr="0010086A">
        <w:trPr>
          <w:trHeight w:val="454"/>
          <w:jc w:val="center"/>
        </w:trPr>
        <w:tc>
          <w:tcPr>
            <w:tcW w:w="9896" w:type="dxa"/>
            <w:shd w:val="clear" w:color="auto" w:fill="auto"/>
          </w:tcPr>
          <w:p w14:paraId="3ED5BD36" w14:textId="77777777" w:rsidR="0097078C" w:rsidRDefault="0097078C" w:rsidP="0010086A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</w:p>
          <w:p w14:paraId="28C89B22" w14:textId="77777777" w:rsidR="0097078C" w:rsidRPr="00B84D9D" w:rsidRDefault="0097078C" w:rsidP="0010086A">
            <w:pPr>
              <w:spacing w:line="360" w:lineRule="auto"/>
              <w:ind w:left="75" w:right="90"/>
              <w:jc w:val="both"/>
              <w:rPr>
                <w:rFonts w:ascii="GHEA Grapalat" w:eastAsiaTheme="minorEastAsia" w:hAnsi="GHEA Grapalat" w:cs="Courier New"/>
                <w:color w:val="000000"/>
                <w:sz w:val="24"/>
                <w:szCs w:val="24"/>
                <w:lang w:val="hy-AM" w:eastAsia="ru-RU"/>
              </w:rPr>
            </w:pPr>
            <w:r w:rsidRPr="00B84D9D">
              <w:rPr>
                <w:rFonts w:ascii="GHEA Grapalat" w:eastAsiaTheme="minorEastAsia" w:hAnsi="GHEA Grapalat" w:cs="Courier New"/>
                <w:color w:val="000000"/>
                <w:sz w:val="24"/>
                <w:szCs w:val="24"/>
                <w:lang w:val="hy-AM" w:eastAsia="ru-RU"/>
              </w:rPr>
              <w:t xml:space="preserve">Տարածքային զարգացման և շրջակա միջավայրի նախարարական կոմիտեի նիստում առաջարկվել է </w:t>
            </w:r>
            <w:r w:rsidRPr="00B84D9D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ru-RU"/>
              </w:rPr>
              <w:t xml:space="preserve">ՀՀ վարչապետի աշխատակազմի </w:t>
            </w:r>
            <w:hyperlink r:id="rId8" w:history="1">
              <w:r>
                <w:rPr>
                  <w:rStyle w:val="Hyperlink"/>
                  <w:rFonts w:ascii="GHEA Grapalat" w:hAnsi="GHEA Grapalat" w:cs="Arian AMU"/>
                  <w:bCs/>
                  <w:color w:val="000000" w:themeColor="text1"/>
                  <w:sz w:val="24"/>
                  <w:szCs w:val="24"/>
                  <w:u w:val="none"/>
                  <w:shd w:val="clear" w:color="auto" w:fill="FFFFFF"/>
                  <w:lang w:val="hy-AM"/>
                </w:rPr>
                <w:t>տ</w:t>
              </w:r>
              <w:r w:rsidRPr="002F52C6">
                <w:rPr>
                  <w:rStyle w:val="Hyperlink"/>
                  <w:rFonts w:ascii="GHEA Grapalat" w:hAnsi="GHEA Grapalat" w:cs="Arian AMU"/>
                  <w:bCs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արածքային</w:t>
              </w:r>
              <w:r w:rsidRPr="002F52C6">
                <w:rPr>
                  <w:rStyle w:val="Hyperlink"/>
                  <w:rFonts w:ascii="GHEA Grapalat" w:hAnsi="GHEA Grapalat" w:cs="Arian AMU"/>
                  <w:bCs/>
                  <w:color w:val="000000" w:themeColor="text1"/>
                  <w:sz w:val="24"/>
                  <w:szCs w:val="24"/>
                  <w:u w:val="none"/>
                  <w:shd w:val="clear" w:color="auto" w:fill="FFFFFF"/>
                  <w:lang w:val="af-ZA"/>
                </w:rPr>
                <w:t xml:space="preserve"> </w:t>
              </w:r>
              <w:r w:rsidRPr="002F52C6">
                <w:rPr>
                  <w:rStyle w:val="Hyperlink"/>
                  <w:rFonts w:ascii="GHEA Grapalat" w:hAnsi="GHEA Grapalat" w:cs="Arian AMU"/>
                  <w:bCs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զարգացման</w:t>
              </w:r>
              <w:r w:rsidRPr="002F52C6">
                <w:rPr>
                  <w:rStyle w:val="Hyperlink"/>
                  <w:rFonts w:ascii="GHEA Grapalat" w:hAnsi="GHEA Grapalat" w:cs="Arian AMU"/>
                  <w:bCs/>
                  <w:color w:val="000000" w:themeColor="text1"/>
                  <w:sz w:val="24"/>
                  <w:szCs w:val="24"/>
                  <w:u w:val="none"/>
                  <w:shd w:val="clear" w:color="auto" w:fill="FFFFFF"/>
                  <w:lang w:val="af-ZA"/>
                </w:rPr>
                <w:t xml:space="preserve"> </w:t>
              </w:r>
              <w:r w:rsidRPr="002F52C6">
                <w:rPr>
                  <w:rStyle w:val="Hyperlink"/>
                  <w:rFonts w:ascii="GHEA Grapalat" w:hAnsi="GHEA Grapalat" w:cs="Arian AMU"/>
                  <w:bCs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և</w:t>
              </w:r>
              <w:r w:rsidRPr="002F52C6">
                <w:rPr>
                  <w:rStyle w:val="Hyperlink"/>
                  <w:rFonts w:ascii="GHEA Grapalat" w:hAnsi="GHEA Grapalat" w:cs="Arian AMU"/>
                  <w:bCs/>
                  <w:color w:val="000000" w:themeColor="text1"/>
                  <w:sz w:val="24"/>
                  <w:szCs w:val="24"/>
                  <w:u w:val="none"/>
                  <w:shd w:val="clear" w:color="auto" w:fill="FFFFFF"/>
                  <w:lang w:val="af-ZA"/>
                </w:rPr>
                <w:t xml:space="preserve"> </w:t>
              </w:r>
              <w:r w:rsidRPr="002F52C6">
                <w:rPr>
                  <w:rStyle w:val="Hyperlink"/>
                  <w:rFonts w:ascii="GHEA Grapalat" w:hAnsi="GHEA Grapalat" w:cs="Arian AMU"/>
                  <w:bCs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շրջակա</w:t>
              </w:r>
              <w:r w:rsidRPr="002F52C6">
                <w:rPr>
                  <w:rStyle w:val="Hyperlink"/>
                  <w:rFonts w:ascii="GHEA Grapalat" w:hAnsi="GHEA Grapalat" w:cs="Arian AMU"/>
                  <w:bCs/>
                  <w:color w:val="000000" w:themeColor="text1"/>
                  <w:sz w:val="24"/>
                  <w:szCs w:val="24"/>
                  <w:u w:val="none"/>
                  <w:shd w:val="clear" w:color="auto" w:fill="FFFFFF"/>
                  <w:lang w:val="af-ZA"/>
                </w:rPr>
                <w:t xml:space="preserve"> </w:t>
              </w:r>
              <w:r w:rsidRPr="002F52C6">
                <w:rPr>
                  <w:rStyle w:val="Hyperlink"/>
                  <w:rFonts w:ascii="GHEA Grapalat" w:hAnsi="GHEA Grapalat" w:cs="Arian AMU"/>
                  <w:bCs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միջավայրի</w:t>
              </w:r>
              <w:r w:rsidRPr="002F52C6">
                <w:rPr>
                  <w:rStyle w:val="Hyperlink"/>
                  <w:rFonts w:ascii="GHEA Grapalat" w:hAnsi="GHEA Grapalat" w:cs="Arian AMU"/>
                  <w:bCs/>
                  <w:color w:val="000000" w:themeColor="text1"/>
                  <w:sz w:val="24"/>
                  <w:szCs w:val="24"/>
                  <w:u w:val="none"/>
                  <w:shd w:val="clear" w:color="auto" w:fill="FFFFFF"/>
                  <w:lang w:val="af-ZA"/>
                </w:rPr>
                <w:t xml:space="preserve"> </w:t>
              </w:r>
              <w:r w:rsidRPr="002F52C6">
                <w:rPr>
                  <w:rStyle w:val="Hyperlink"/>
                  <w:rFonts w:ascii="GHEA Grapalat" w:hAnsi="GHEA Grapalat" w:cs="Arian AMU"/>
                  <w:bCs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հարցերի</w:t>
              </w:r>
              <w:r w:rsidRPr="002F52C6">
                <w:rPr>
                  <w:rStyle w:val="Hyperlink"/>
                  <w:rFonts w:ascii="GHEA Grapalat" w:hAnsi="GHEA Grapalat" w:cs="Arian AMU"/>
                  <w:bCs/>
                  <w:color w:val="000000" w:themeColor="text1"/>
                  <w:sz w:val="24"/>
                  <w:szCs w:val="24"/>
                  <w:u w:val="none"/>
                  <w:shd w:val="clear" w:color="auto" w:fill="FFFFFF"/>
                  <w:lang w:val="af-ZA"/>
                </w:rPr>
                <w:t xml:space="preserve"> </w:t>
              </w:r>
              <w:r w:rsidRPr="002F52C6">
                <w:rPr>
                  <w:rStyle w:val="Hyperlink"/>
                  <w:rFonts w:ascii="GHEA Grapalat" w:hAnsi="GHEA Grapalat" w:cs="Arian AMU"/>
                  <w:bCs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վարչությ</w:t>
              </w:r>
              <w:r>
                <w:rPr>
                  <w:rStyle w:val="Hyperlink"/>
                  <w:rFonts w:ascii="GHEA Grapalat" w:hAnsi="GHEA Grapalat" w:cs="Arian AMU"/>
                  <w:bCs/>
                  <w:color w:val="000000" w:themeColor="text1"/>
                  <w:sz w:val="24"/>
                  <w:szCs w:val="24"/>
                  <w:u w:val="none"/>
                  <w:shd w:val="clear" w:color="auto" w:fill="FFFFFF"/>
                  <w:lang w:val="hy-AM"/>
                </w:rPr>
                <w:t>ա</w:t>
              </w:r>
              <w:r w:rsidRPr="002F52C6">
                <w:rPr>
                  <w:rStyle w:val="Hyperlink"/>
                  <w:rFonts w:ascii="GHEA Grapalat" w:hAnsi="GHEA Grapalat" w:cs="Arian AMU"/>
                  <w:bCs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ն</w:t>
              </w:r>
            </w:hyperlink>
            <w:r w:rsidRPr="00B84D9D">
              <w:rPr>
                <w:rFonts w:ascii="GHEA Grapalat" w:eastAsia="Times New Roman" w:hAnsi="GHEA Grapalat" w:cs="Arial Unicode"/>
                <w:color w:val="000000" w:themeColor="text1"/>
                <w:sz w:val="24"/>
                <w:szCs w:val="24"/>
                <w:lang w:val="hy-AM" w:eastAsia="ru-RU"/>
              </w:rPr>
              <w:t xml:space="preserve"> </w:t>
            </w:r>
            <w:r w:rsidRPr="00B84D9D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ru-RU"/>
              </w:rPr>
              <w:t xml:space="preserve">կողմից </w:t>
            </w:r>
            <w:r w:rsidRPr="002F52C6">
              <w:rPr>
                <w:rFonts w:ascii="GHEA Grapalat" w:hAnsi="GHEA Grapalat"/>
                <w:sz w:val="24"/>
                <w:szCs w:val="24"/>
                <w:lang w:val="hy-AM"/>
              </w:rPr>
              <w:t xml:space="preserve">«Ընդերքի երկրաբանական ուսումնասիրության համաձայնություն տրամադրելու կարգը սահմանելու մասին» Հայաստանի Հանրապետության կառավարության որոշման նախագծի </w:t>
            </w:r>
            <w:r w:rsidRPr="00B84D9D">
              <w:rPr>
                <w:rFonts w:ascii="GHEA Grapalat" w:eastAsia="Calibri" w:hAnsi="GHEA Grapalat"/>
                <w:sz w:val="24"/>
                <w:szCs w:val="24"/>
                <w:lang w:val="hy-AM" w:eastAsia="ru-RU"/>
              </w:rPr>
              <w:t xml:space="preserve">(այսուհետ՝ Որոշում) </w:t>
            </w:r>
            <w:r w:rsidRPr="00B84D9D">
              <w:rPr>
                <w:rFonts w:ascii="GHEA Grapalat" w:eastAsiaTheme="minorEastAsia" w:hAnsi="GHEA Grapalat" w:cs="Courier New"/>
                <w:color w:val="000000"/>
                <w:sz w:val="24"/>
                <w:szCs w:val="24"/>
                <w:lang w:val="hy-AM" w:eastAsia="ru-RU"/>
              </w:rPr>
              <w:t>հետևյալ փոփոխությունները.</w:t>
            </w:r>
          </w:p>
          <w:p w14:paraId="32F42B03" w14:textId="77777777" w:rsidR="0097078C" w:rsidRPr="00B84D9D" w:rsidRDefault="0097078C" w:rsidP="0010086A">
            <w:pPr>
              <w:numPr>
                <w:ilvl w:val="0"/>
                <w:numId w:val="12"/>
              </w:numPr>
              <w:spacing w:line="360" w:lineRule="auto"/>
              <w:ind w:right="90"/>
              <w:contextualSpacing/>
              <w:jc w:val="both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  <w:r w:rsidRPr="004F3C05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  <w:t xml:space="preserve">Նախագծի 6-րդ կետում հստակեցնել </w:t>
            </w:r>
            <w:r w:rsidRPr="004F3C0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Շրջակա </w:t>
            </w:r>
            <w:r w:rsidRPr="004F3C05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միջավայ</w:t>
            </w:r>
            <w:r w:rsidRPr="004F3C05">
              <w:rPr>
                <w:rFonts w:ascii="GHEA Grapalat" w:hAnsi="GHEA Grapalat" w:cs="Verdana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4F3C05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4F3C05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F3C05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վ</w:t>
            </w:r>
            <w:r w:rsidRPr="004F3C05">
              <w:rPr>
                <w:rFonts w:ascii="GHEA Grapalat" w:hAnsi="GHEA Grapalat" w:cs="Verdana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4F3C05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4F3C05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F3C05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ազ</w:t>
            </w:r>
            <w:r w:rsidRPr="004F3C05">
              <w:rPr>
                <w:rFonts w:ascii="GHEA Grapalat" w:hAnsi="GHEA Grapalat" w:cs="Verdana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դ</w:t>
            </w:r>
            <w:r w:rsidRPr="004F3C05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եցության</w:t>
            </w:r>
            <w:r w:rsidRPr="004F3C05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F3C05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գնահատման</w:t>
            </w:r>
            <w:r w:rsidRPr="004F3C05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F3C05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4F3C05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F3C05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փո</w:t>
            </w:r>
            <w:r w:rsidRPr="004F3C05">
              <w:rPr>
                <w:rFonts w:ascii="GHEA Grapalat" w:hAnsi="GHEA Grapalat" w:cs="Verdana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4F3C05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ձաքննության</w:t>
            </w:r>
            <w:r w:rsidRPr="004F3C0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վերաբերյալ պետական փորձաքննական  եզրակացությունը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ինչ</w:t>
            </w:r>
            <w:r w:rsidRPr="004F3C0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ժամկետում չտրամադրվելու դեպքում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է </w:t>
            </w:r>
            <w:r w:rsidRPr="004F3C0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այն համարվում է դրական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տրամադրված։</w:t>
            </w:r>
          </w:p>
          <w:p w14:paraId="5C22ECC0" w14:textId="77777777" w:rsidR="0097078C" w:rsidRPr="00B84D9D" w:rsidRDefault="0097078C" w:rsidP="0010086A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42E179B6" w14:textId="77777777" w:rsidR="0097078C" w:rsidRDefault="0097078C" w:rsidP="0010086A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</w:p>
          <w:p w14:paraId="5F070D89" w14:textId="77777777" w:rsidR="0097078C" w:rsidRDefault="0097078C" w:rsidP="0010086A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</w:p>
          <w:p w14:paraId="2C9F397B" w14:textId="77777777" w:rsidR="0097078C" w:rsidRDefault="0097078C" w:rsidP="0010086A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</w:p>
          <w:p w14:paraId="736CEF0F" w14:textId="77777777" w:rsidR="0097078C" w:rsidRDefault="0097078C" w:rsidP="0010086A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</w:p>
          <w:p w14:paraId="351C0850" w14:textId="77777777" w:rsidR="0097078C" w:rsidRDefault="0097078C" w:rsidP="0010086A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</w:p>
          <w:p w14:paraId="0F77B444" w14:textId="77777777" w:rsidR="0097078C" w:rsidRDefault="0097078C" w:rsidP="0010086A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</w:p>
          <w:p w14:paraId="7E4B47F3" w14:textId="77777777" w:rsidR="0097078C" w:rsidRDefault="0097078C" w:rsidP="0010086A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</w:p>
          <w:p w14:paraId="29143EC6" w14:textId="77777777" w:rsidR="0097078C" w:rsidRDefault="0097078C" w:rsidP="0010086A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</w:p>
          <w:p w14:paraId="08B8F166" w14:textId="77777777" w:rsidR="0097078C" w:rsidRPr="00104DE6" w:rsidRDefault="0097078C" w:rsidP="0010086A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6037" w:type="dxa"/>
            <w:shd w:val="clear" w:color="auto" w:fill="auto"/>
          </w:tcPr>
          <w:p w14:paraId="3A1183C3" w14:textId="77777777" w:rsidR="0097078C" w:rsidRDefault="0097078C" w:rsidP="0010086A">
            <w:pPr>
              <w:pStyle w:val="ListParagraph"/>
              <w:spacing w:line="360" w:lineRule="auto"/>
              <w:rPr>
                <w:rFonts w:ascii="GHEA Grapalat" w:hAnsi="GHEA Grapalat"/>
                <w:b/>
                <w:lang w:val="hy-AM"/>
              </w:rPr>
            </w:pPr>
          </w:p>
          <w:p w14:paraId="4CF8A209" w14:textId="77777777" w:rsidR="0097078C" w:rsidRPr="00104DE6" w:rsidRDefault="0097078C" w:rsidP="0010086A">
            <w:pPr>
              <w:pStyle w:val="ListParagraph"/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104DE6">
              <w:rPr>
                <w:rFonts w:ascii="GHEA Grapalat" w:hAnsi="GHEA Grapalat"/>
                <w:b/>
                <w:lang w:val="hy-AM"/>
              </w:rPr>
              <w:t>1</w:t>
            </w:r>
            <w:r w:rsidRPr="00104DE6">
              <w:rPr>
                <w:rFonts w:ascii="MS Gothic" w:eastAsia="MS Gothic" w:hAnsi="MS Gothic" w:cs="MS Gothic" w:hint="eastAsia"/>
                <w:b/>
                <w:lang w:val="hy-AM"/>
              </w:rPr>
              <w:t>․</w:t>
            </w:r>
            <w:r w:rsidRPr="00104DE6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104DE6">
              <w:rPr>
                <w:rFonts w:ascii="GHEA Grapalat" w:hAnsi="GHEA Grapalat"/>
                <w:b/>
                <w:bCs/>
                <w:color w:val="000000"/>
                <w:lang w:val="hy-AM"/>
              </w:rPr>
              <w:t>Ընդունվել է</w:t>
            </w:r>
          </w:p>
          <w:p w14:paraId="796D1712" w14:textId="77777777" w:rsidR="0097078C" w:rsidRPr="008E54E2" w:rsidRDefault="0097078C" w:rsidP="0010086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Նախագծի 6-րդ կետում հստակեցվել է, որ </w:t>
            </w:r>
            <w:r w:rsidRPr="004F33A4">
              <w:rPr>
                <w:rFonts w:ascii="GHEA Grapalat" w:hAnsi="GHEA Grapalat"/>
                <w:color w:val="000000" w:themeColor="text1"/>
                <w:lang w:val="hy-AM"/>
              </w:rPr>
              <w:t xml:space="preserve">«Շրջակա միջավայրի վրա ազդեցության գնահատման և փորձաքննության մասին» ՀՀ օրենքով սահմանված ժամկետում 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շ</w:t>
            </w:r>
            <w:r w:rsidRPr="004F33A4">
              <w:rPr>
                <w:rFonts w:ascii="GHEA Grapalat" w:hAnsi="GHEA Grapalat"/>
                <w:color w:val="000000" w:themeColor="text1"/>
                <w:lang w:val="hy-AM"/>
              </w:rPr>
              <w:t xml:space="preserve">րջակա </w:t>
            </w:r>
            <w:r w:rsidRPr="004F33A4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միջավայ</w:t>
            </w:r>
            <w:r w:rsidRPr="004F33A4">
              <w:rPr>
                <w:rFonts w:ascii="GHEA Grapalat" w:hAnsi="GHEA Grapalat" w:cs="Verdana"/>
                <w:color w:val="000000" w:themeColor="text1"/>
                <w:shd w:val="clear" w:color="auto" w:fill="FFFFFF"/>
                <w:lang w:val="hy-AM"/>
              </w:rPr>
              <w:t>ր</w:t>
            </w:r>
            <w:r w:rsidRPr="004F33A4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ի</w:t>
            </w:r>
            <w:r w:rsidRPr="004F33A4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4F33A4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վ</w:t>
            </w:r>
            <w:r w:rsidRPr="004F33A4">
              <w:rPr>
                <w:rFonts w:ascii="GHEA Grapalat" w:hAnsi="GHEA Grapalat" w:cs="Verdana"/>
                <w:color w:val="000000" w:themeColor="text1"/>
                <w:shd w:val="clear" w:color="auto" w:fill="FFFFFF"/>
                <w:lang w:val="hy-AM"/>
              </w:rPr>
              <w:t>ր</w:t>
            </w:r>
            <w:r w:rsidRPr="004F33A4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ա</w:t>
            </w:r>
            <w:r w:rsidRPr="004F33A4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4F33A4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ազ</w:t>
            </w:r>
            <w:r w:rsidRPr="004F33A4">
              <w:rPr>
                <w:rFonts w:ascii="GHEA Grapalat" w:hAnsi="GHEA Grapalat" w:cs="Verdana"/>
                <w:color w:val="000000" w:themeColor="text1"/>
                <w:shd w:val="clear" w:color="auto" w:fill="FFFFFF"/>
                <w:lang w:val="hy-AM"/>
              </w:rPr>
              <w:t>դ</w:t>
            </w:r>
            <w:r w:rsidRPr="004F33A4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եցության</w:t>
            </w:r>
            <w:r w:rsidRPr="004F33A4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4F33A4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գնահատման</w:t>
            </w:r>
            <w:r w:rsidRPr="004F33A4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4F33A4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և</w:t>
            </w:r>
            <w:r w:rsidRPr="004F33A4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4F33A4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փո</w:t>
            </w:r>
            <w:r w:rsidRPr="004F33A4">
              <w:rPr>
                <w:rFonts w:ascii="GHEA Grapalat" w:hAnsi="GHEA Grapalat" w:cs="Verdana"/>
                <w:color w:val="000000" w:themeColor="text1"/>
                <w:shd w:val="clear" w:color="auto" w:fill="FFFFFF"/>
                <w:lang w:val="hy-AM"/>
              </w:rPr>
              <w:t>ր</w:t>
            </w:r>
            <w:r w:rsidRPr="004F33A4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ձաքննության</w:t>
            </w:r>
            <w:r w:rsidRPr="004F33A4">
              <w:rPr>
                <w:rFonts w:ascii="GHEA Grapalat" w:hAnsi="GHEA Grapalat"/>
                <w:color w:val="000000" w:themeColor="text1"/>
                <w:lang w:val="hy-AM"/>
              </w:rPr>
              <w:t xml:space="preserve"> վերաբերյալ պետական փորձաքննական  եզրակացությունը չտրամադրվելու դեպքում այն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համարվում է դրական տրամադրված</w:t>
            </w:r>
            <w:r w:rsidRPr="004F33A4"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</w:p>
          <w:p w14:paraId="691B0BA4" w14:textId="77777777" w:rsidR="0097078C" w:rsidRPr="004F3C05" w:rsidRDefault="0097078C" w:rsidP="0010086A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97078C" w:rsidRPr="00104DE6" w14:paraId="0266BAB1" w14:textId="77777777" w:rsidTr="0010086A">
        <w:trPr>
          <w:trHeight w:val="228"/>
          <w:jc w:val="center"/>
        </w:trPr>
        <w:tc>
          <w:tcPr>
            <w:tcW w:w="9896" w:type="dxa"/>
            <w:vMerge w:val="restart"/>
            <w:shd w:val="clear" w:color="auto" w:fill="BFBFBF" w:themeFill="background1" w:themeFillShade="BF"/>
          </w:tcPr>
          <w:p w14:paraId="3C48E7FC" w14:textId="77777777" w:rsidR="0097078C" w:rsidRPr="00104DE6" w:rsidRDefault="0097078C" w:rsidP="0010086A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104DE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  <w:lastRenderedPageBreak/>
              <w:t xml:space="preserve">1. </w:t>
            </w:r>
            <w:r w:rsidRPr="00104DE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ՎԱ ՏԵՍՉԱԿԱՆ ՄԱՐՄԻՆՆԵՐԻ ՀԱՄԱԿԱՐԳՄԱՆ ԳՐԱՍԵՆՅԱԿ</w:t>
            </w:r>
          </w:p>
        </w:tc>
        <w:tc>
          <w:tcPr>
            <w:tcW w:w="6037" w:type="dxa"/>
            <w:shd w:val="clear" w:color="auto" w:fill="BFBFBF" w:themeFill="background1" w:themeFillShade="BF"/>
          </w:tcPr>
          <w:p w14:paraId="53F89486" w14:textId="77777777" w:rsidR="0097078C" w:rsidRPr="00104DE6" w:rsidRDefault="0097078C" w:rsidP="0010086A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104D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26</w:t>
            </w:r>
            <w:r w:rsidRPr="00104D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.</w:t>
            </w:r>
            <w:r w:rsidRPr="00104D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</w:t>
            </w:r>
            <w:r w:rsidRPr="00104D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.202</w:t>
            </w:r>
            <w:r w:rsidRPr="00104D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Pr="00104D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թ.</w:t>
            </w:r>
          </w:p>
        </w:tc>
      </w:tr>
      <w:tr w:rsidR="0097078C" w:rsidRPr="00104DE6" w14:paraId="64C3DD4D" w14:textId="77777777" w:rsidTr="0010086A">
        <w:trPr>
          <w:trHeight w:val="240"/>
          <w:jc w:val="center"/>
        </w:trPr>
        <w:tc>
          <w:tcPr>
            <w:tcW w:w="9896" w:type="dxa"/>
            <w:vMerge/>
            <w:shd w:val="clear" w:color="auto" w:fill="BFBFBF" w:themeFill="background1" w:themeFillShade="BF"/>
          </w:tcPr>
          <w:p w14:paraId="3A14BBE4" w14:textId="77777777" w:rsidR="0097078C" w:rsidRPr="00104DE6" w:rsidRDefault="0097078C" w:rsidP="0010086A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6037" w:type="dxa"/>
            <w:shd w:val="clear" w:color="auto" w:fill="BFBFBF" w:themeFill="background1" w:themeFillShade="BF"/>
          </w:tcPr>
          <w:p w14:paraId="4878FE62" w14:textId="77777777" w:rsidR="0097078C" w:rsidRPr="00104DE6" w:rsidRDefault="0097078C" w:rsidP="0010086A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104D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N 02/12.6/2961-2024</w:t>
            </w:r>
          </w:p>
        </w:tc>
      </w:tr>
      <w:tr w:rsidR="0097078C" w:rsidRPr="003C1148" w14:paraId="1AD8079A" w14:textId="77777777" w:rsidTr="0010086A">
        <w:trPr>
          <w:trHeight w:val="454"/>
          <w:jc w:val="center"/>
        </w:trPr>
        <w:tc>
          <w:tcPr>
            <w:tcW w:w="9896" w:type="dxa"/>
            <w:shd w:val="clear" w:color="auto" w:fill="auto"/>
          </w:tcPr>
          <w:p w14:paraId="490DBBCC" w14:textId="77777777" w:rsidR="0097078C" w:rsidRPr="00104DE6" w:rsidRDefault="0097078C" w:rsidP="0010086A">
            <w:pPr>
              <w:shd w:val="clear" w:color="auto" w:fill="FFFFFF"/>
              <w:spacing w:line="360" w:lineRule="auto"/>
              <w:ind w:left="72" w:right="58" w:firstLine="54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4DE6">
              <w:rPr>
                <w:rFonts w:ascii="GHEA Grapalat" w:hAnsi="GHEA Grapalat"/>
                <w:sz w:val="24"/>
                <w:szCs w:val="24"/>
                <w:lang w:val="hy-AM"/>
              </w:rPr>
              <w:t xml:space="preserve">Քննության առնելով </w:t>
            </w:r>
            <w:r w:rsidRPr="00104DE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«Ընդերքի երկրաբանական ուսումնասիրության համաձայնություն</w:t>
            </w:r>
            <w:r w:rsidRPr="00104DE6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 xml:space="preserve"> </w:t>
            </w:r>
            <w:r w:rsidRPr="00104DE6">
              <w:rPr>
                <w:rFonts w:ascii="GHEA Grapalat" w:hAnsi="GHEA Grapalat"/>
                <w:sz w:val="24"/>
                <w:szCs w:val="24"/>
                <w:lang w:val="hy-AM"/>
              </w:rPr>
              <w:t>տրամադրելու կարգը սահմանելու և Հայաստանի Հանրապետության կառավարության 2004 թվականի օգոստոսի 19-ի N 1192-Ն որոշումը ուժը կորցրած ճանաչելու մասին» ՀՀ կառավարության որոշման նախագիծը՝</w:t>
            </w:r>
            <w:r w:rsidRPr="00104DE6">
              <w:rPr>
                <w:rFonts w:ascii="GHEA Grapalat" w:hAnsi="GHEA Grapalat"/>
                <w:color w:val="000000"/>
                <w:sz w:val="24"/>
                <w:szCs w:val="24"/>
                <w:lang w:val="pt-BR" w:eastAsia="en-GB"/>
              </w:rPr>
              <w:t xml:space="preserve"> </w:t>
            </w:r>
            <w:r w:rsidRPr="00104DE6">
              <w:rPr>
                <w:rFonts w:ascii="GHEA Grapalat" w:hAnsi="GHEA Grapalat"/>
                <w:sz w:val="24"/>
                <w:szCs w:val="24"/>
                <w:lang w:val="hy-AM"/>
              </w:rPr>
              <w:t>հայտնում եմ հետևյալը</w:t>
            </w:r>
            <w:r w:rsidRPr="00104DE6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</w:p>
          <w:p w14:paraId="2EEA5F5F" w14:textId="77777777" w:rsidR="0097078C" w:rsidRPr="00104DE6" w:rsidRDefault="0097078C" w:rsidP="0010086A">
            <w:pPr>
              <w:shd w:val="clear" w:color="auto" w:fill="FFFFFF"/>
              <w:spacing w:line="360" w:lineRule="auto"/>
              <w:ind w:left="72" w:right="58" w:firstLine="54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4DE6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 13-րդ կետով սահմանվում է, որ միներալոգիական, հնէաբանական և երկրաբանական այլ հավաքածուների ստեղծման նպատակով կատարվող երկրաբանական ուսումնասիրությունների դեպքում՝ դիմումում պետք է նշվի հավաքածուի ստեղծման համար նախատեսվող նյութի (ապարի, միներալի, բրածոյի, նմուշի, օգտակար հանածոյի կամ այլ) կամ հավաքման ենթակա </w:t>
            </w:r>
            <w:r w:rsidRPr="00104DE6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գեղագիտական և կիսաթանկարժեք քարերի քանակը:</w:t>
            </w:r>
          </w:p>
          <w:p w14:paraId="70598651" w14:textId="77777777" w:rsidR="0097078C" w:rsidRPr="00104DE6" w:rsidRDefault="0097078C" w:rsidP="0010086A">
            <w:pPr>
              <w:pStyle w:val="ListParagraph"/>
              <w:spacing w:line="360" w:lineRule="auto"/>
              <w:ind w:left="72" w:right="58" w:firstLine="547"/>
              <w:jc w:val="both"/>
              <w:rPr>
                <w:rFonts w:ascii="GHEA Grapalat" w:hAnsi="GHEA Grapalat"/>
                <w:i/>
                <w:lang w:val="hy-AM"/>
              </w:rPr>
            </w:pPr>
            <w:r w:rsidRPr="00104DE6">
              <w:rPr>
                <w:rFonts w:ascii="GHEA Grapalat" w:eastAsiaTheme="minorHAnsi" w:hAnsi="GHEA Grapalat" w:cstheme="minorBidi"/>
                <w:lang w:val="hy-AM"/>
              </w:rPr>
              <w:t xml:space="preserve">Վերոգրյալի վերաբերյալ հարկ է նկատի ունենալ, որ գեղագիտական և կիսաթանկարժեք քարերի քանակի նկատմամբ վերահսկողությունը գործնականում խնդրահարույց է, ուստի առաջարկում եմ վերանայել նշված կարգավորումը։ </w:t>
            </w:r>
            <w:r w:rsidRPr="00104DE6">
              <w:rPr>
                <w:rFonts w:ascii="GHEA Grapalat" w:eastAsiaTheme="minorHAnsi" w:hAnsi="GHEA Grapalat" w:cstheme="minorBidi"/>
                <w:lang w:val="hy-AM"/>
              </w:rPr>
              <w:tab/>
            </w:r>
            <w:r w:rsidRPr="00104DE6">
              <w:rPr>
                <w:rFonts w:ascii="GHEA Grapalat" w:eastAsiaTheme="minorHAnsi" w:hAnsi="GHEA Grapalat" w:cstheme="minorBidi"/>
                <w:lang w:val="hy-AM"/>
              </w:rPr>
              <w:tab/>
            </w:r>
            <w:r w:rsidRPr="00104DE6">
              <w:rPr>
                <w:rFonts w:ascii="GHEA Grapalat" w:eastAsiaTheme="minorHAnsi" w:hAnsi="GHEA Grapalat" w:cstheme="minorBidi"/>
                <w:lang w:val="hy-AM"/>
              </w:rPr>
              <w:tab/>
              <w:t xml:space="preserve">Ընդ որում հարկ է նշել, որ նախկինում Բնապահպանության և ընդերքի տեսչական մարմնի կողմից ևս ներկայացված է եղել դիրքորոշում՝ </w:t>
            </w:r>
            <w:r w:rsidRPr="00104DE6">
              <w:rPr>
                <w:rFonts w:ascii="GHEA Grapalat" w:hAnsi="GHEA Grapalat"/>
                <w:lang w:val="hy-AM"/>
              </w:rPr>
              <w:t xml:space="preserve">թույլատրելի </w:t>
            </w:r>
            <w:r w:rsidRPr="00104DE6">
              <w:rPr>
                <w:rFonts w:ascii="GHEA Grapalat" w:hAnsi="GHEA Grapalat"/>
                <w:lang w:val="hy-AM"/>
              </w:rPr>
              <w:lastRenderedPageBreak/>
              <w:t xml:space="preserve">չափաքանակի վերահսկումը գործնականում անհնարին լինելու մասին, </w:t>
            </w:r>
            <w:r w:rsidRPr="00104DE6">
              <w:rPr>
                <w:rFonts w:ascii="GHEA Grapalat" w:eastAsiaTheme="minorHAnsi" w:hAnsi="GHEA Grapalat" w:cstheme="minorBidi"/>
                <w:lang w:val="hy-AM"/>
              </w:rPr>
              <w:t xml:space="preserve"> սակայն, ամփոփաթերթի համաձայն՝ չի ընդունվել այն հիմնավորմամբ, </w:t>
            </w:r>
            <w:r w:rsidRPr="00104DE6">
              <w:rPr>
                <w:rFonts w:ascii="GHEA Grapalat" w:eastAsiaTheme="minorHAnsi" w:hAnsi="GHEA Grapalat" w:cstheme="minorBidi"/>
                <w:i/>
                <w:lang w:val="hy-AM"/>
              </w:rPr>
              <w:t xml:space="preserve">որ </w:t>
            </w:r>
            <w:r w:rsidRPr="00104DE6">
              <w:rPr>
                <w:rFonts w:ascii="GHEA Grapalat" w:eastAsia="Calibri" w:hAnsi="GHEA Grapalat"/>
                <w:i/>
                <w:lang w:val="hy-AM"/>
              </w:rPr>
              <w:t xml:space="preserve">հավաքվող նյութերի </w:t>
            </w:r>
            <w:r w:rsidRPr="00104DE6">
              <w:rPr>
                <w:rFonts w:ascii="GHEA Grapalat" w:eastAsia="Calibri" w:hAnsi="GHEA Grapalat"/>
                <w:i/>
                <w:color w:val="000000"/>
                <w:lang w:val="hy-AM"/>
              </w:rPr>
              <w:t xml:space="preserve">թույլատրելի առավելագույն չափաքանակ </w:t>
            </w:r>
            <w:r w:rsidRPr="00104DE6">
              <w:rPr>
                <w:rFonts w:ascii="GHEA Grapalat" w:eastAsia="Calibri" w:hAnsi="GHEA Grapalat"/>
                <w:i/>
                <w:lang w:val="hy-AM"/>
              </w:rPr>
              <w:t>չսահմանելը կարող է հանգեցնել օրինակ՝ ընդերքօգտագործողի կողմից հավաքվող գեղագիտական և կիսաթանկարժեք քարերի՝ այլ նպատակներով օգտագործման։</w:t>
            </w:r>
            <w:r w:rsidRPr="00104DE6">
              <w:rPr>
                <w:rFonts w:ascii="GHEA Grapalat" w:hAnsi="GHEA Grapalat"/>
                <w:i/>
                <w:lang w:val="hy-AM"/>
              </w:rPr>
              <w:t xml:space="preserve"> </w:t>
            </w:r>
          </w:p>
          <w:p w14:paraId="3582C438" w14:textId="77777777" w:rsidR="0097078C" w:rsidRPr="00104DE6" w:rsidRDefault="0097078C" w:rsidP="0010086A">
            <w:pPr>
              <w:pStyle w:val="ListParagraph"/>
              <w:spacing w:line="360" w:lineRule="auto"/>
              <w:ind w:left="72" w:right="58" w:firstLine="547"/>
              <w:jc w:val="both"/>
              <w:rPr>
                <w:rFonts w:ascii="GHEA Grapalat" w:hAnsi="GHEA Grapalat"/>
                <w:lang w:val="hy-AM"/>
              </w:rPr>
            </w:pPr>
            <w:r w:rsidRPr="00104DE6">
              <w:rPr>
                <w:rFonts w:ascii="GHEA Grapalat" w:eastAsiaTheme="minorHAnsi" w:hAnsi="GHEA Grapalat" w:cstheme="minorBidi"/>
                <w:lang w:val="hy-AM"/>
              </w:rPr>
              <w:t>Ըստ այդմ, հարկ է նշել, որ գործնականում վերահսկողության անհնարինության պարագայում սահմանվող կարգավորումները, ցանկացած պարագայում, կրելու են բլանկետային բնույթ</w:t>
            </w:r>
            <w:r w:rsidRPr="00104DE6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6037" w:type="dxa"/>
            <w:shd w:val="clear" w:color="auto" w:fill="auto"/>
          </w:tcPr>
          <w:p w14:paraId="74AE564E" w14:textId="77777777" w:rsidR="0097078C" w:rsidRPr="00104DE6" w:rsidRDefault="0097078C" w:rsidP="0010086A">
            <w:pPr>
              <w:pStyle w:val="ListParagraph"/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104DE6">
              <w:rPr>
                <w:rFonts w:ascii="GHEA Grapalat" w:hAnsi="GHEA Grapalat"/>
                <w:b/>
                <w:lang w:val="hy-AM"/>
              </w:rPr>
              <w:lastRenderedPageBreak/>
              <w:t>1</w:t>
            </w:r>
            <w:r w:rsidRPr="00104DE6">
              <w:rPr>
                <w:rFonts w:ascii="MS Gothic" w:eastAsia="MS Gothic" w:hAnsi="MS Gothic" w:cs="MS Gothic" w:hint="eastAsia"/>
                <w:b/>
                <w:lang w:val="hy-AM"/>
              </w:rPr>
              <w:t>․</w:t>
            </w:r>
            <w:r w:rsidRPr="00104DE6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104DE6">
              <w:rPr>
                <w:rFonts w:ascii="GHEA Grapalat" w:hAnsi="GHEA Grapalat"/>
                <w:b/>
                <w:bCs/>
                <w:color w:val="000000"/>
                <w:lang w:val="hy-AM"/>
              </w:rPr>
              <w:t>Ընդունվել է</w:t>
            </w:r>
          </w:p>
          <w:p w14:paraId="5F31F6DB" w14:textId="77777777" w:rsidR="0097078C" w:rsidRPr="00104DE6" w:rsidRDefault="0097078C" w:rsidP="0010086A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4DE6">
              <w:rPr>
                <w:rFonts w:ascii="GHEA Grapalat" w:hAnsi="GHEA Grapalat"/>
                <w:sz w:val="24"/>
                <w:szCs w:val="24"/>
                <w:lang w:val="af-ZA"/>
              </w:rPr>
              <w:t>13</w:t>
            </w:r>
            <w:r w:rsidRPr="00104DE6">
              <w:rPr>
                <w:rFonts w:ascii="GHEA Grapalat" w:hAnsi="GHEA Grapalat"/>
                <w:sz w:val="24"/>
                <w:szCs w:val="24"/>
                <w:lang w:val="hy-AM"/>
              </w:rPr>
              <w:t xml:space="preserve">-րդ կետը հանվել 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լրամշակված </w:t>
            </w:r>
            <w:r w:rsidRPr="00104DE6">
              <w:rPr>
                <w:rFonts w:ascii="GHEA Grapalat" w:hAnsi="GHEA Grapalat"/>
                <w:sz w:val="24"/>
                <w:szCs w:val="24"/>
                <w:lang w:val="hy-AM"/>
              </w:rPr>
              <w:t>նախագծից։</w:t>
            </w:r>
          </w:p>
        </w:tc>
      </w:tr>
      <w:tr w:rsidR="0097078C" w:rsidRPr="00104DE6" w14:paraId="472AB3FC" w14:textId="77777777" w:rsidTr="0010086A">
        <w:trPr>
          <w:trHeight w:val="454"/>
          <w:jc w:val="center"/>
        </w:trPr>
        <w:tc>
          <w:tcPr>
            <w:tcW w:w="9896" w:type="dxa"/>
            <w:vMerge w:val="restart"/>
            <w:shd w:val="clear" w:color="auto" w:fill="BFBFBF" w:themeFill="background1" w:themeFillShade="BF"/>
          </w:tcPr>
          <w:p w14:paraId="6CA862D4" w14:textId="77777777" w:rsidR="0097078C" w:rsidRPr="00104DE6" w:rsidRDefault="0097078C" w:rsidP="0010086A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104DE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  <w:lastRenderedPageBreak/>
              <w:t xml:space="preserve">2. </w:t>
            </w:r>
            <w:r w:rsidRPr="00104DE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ՀՀ ՎԱՐՉԱՊԵՏԻ ԱՇԽԱՏԱԿԱԶՄԻ ԻՐԱՎԱԲԱՆԱԿԱՆ ՎԱՐՉՈՒԹՅՈՒՆ</w:t>
            </w:r>
          </w:p>
          <w:p w14:paraId="12E44E96" w14:textId="77777777" w:rsidR="0097078C" w:rsidRPr="00104DE6" w:rsidRDefault="0097078C" w:rsidP="0010086A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037" w:type="dxa"/>
            <w:shd w:val="clear" w:color="auto" w:fill="BFBFBF" w:themeFill="background1" w:themeFillShade="BF"/>
          </w:tcPr>
          <w:p w14:paraId="5BA795CD" w14:textId="77777777" w:rsidR="0097078C" w:rsidRPr="00104DE6" w:rsidRDefault="0097078C" w:rsidP="0010086A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04D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26</w:t>
            </w:r>
            <w:r w:rsidRPr="00104D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.</w:t>
            </w:r>
            <w:r w:rsidRPr="00104D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</w:t>
            </w:r>
            <w:r w:rsidRPr="00104D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.202</w:t>
            </w:r>
            <w:r w:rsidRPr="00104D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Pr="00104D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թ.</w:t>
            </w:r>
          </w:p>
        </w:tc>
      </w:tr>
      <w:tr w:rsidR="0097078C" w:rsidRPr="00104DE6" w14:paraId="3EB80DFD" w14:textId="77777777" w:rsidTr="0010086A">
        <w:trPr>
          <w:trHeight w:val="454"/>
          <w:jc w:val="center"/>
        </w:trPr>
        <w:tc>
          <w:tcPr>
            <w:tcW w:w="9896" w:type="dxa"/>
            <w:vMerge/>
            <w:shd w:val="clear" w:color="auto" w:fill="BFBFBF" w:themeFill="background1" w:themeFillShade="BF"/>
          </w:tcPr>
          <w:p w14:paraId="4C47B492" w14:textId="77777777" w:rsidR="0097078C" w:rsidRPr="00104DE6" w:rsidRDefault="0097078C" w:rsidP="0010086A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6037" w:type="dxa"/>
            <w:shd w:val="clear" w:color="auto" w:fill="BFBFBF" w:themeFill="background1" w:themeFillShade="BF"/>
          </w:tcPr>
          <w:p w14:paraId="75E71FB3" w14:textId="77777777" w:rsidR="0097078C" w:rsidRPr="00104DE6" w:rsidRDefault="0097078C" w:rsidP="0010086A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04D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N 02/12.6/2961-2024</w:t>
            </w:r>
          </w:p>
        </w:tc>
      </w:tr>
      <w:tr w:rsidR="0097078C" w:rsidRPr="003C1148" w14:paraId="7C9FF77A" w14:textId="77777777" w:rsidTr="0010086A">
        <w:trPr>
          <w:trHeight w:val="2078"/>
          <w:jc w:val="center"/>
        </w:trPr>
        <w:tc>
          <w:tcPr>
            <w:tcW w:w="9896" w:type="dxa"/>
          </w:tcPr>
          <w:p w14:paraId="35FD7568" w14:textId="77777777" w:rsidR="0097078C" w:rsidRPr="00104DE6" w:rsidRDefault="0097078C" w:rsidP="0010086A">
            <w:pPr>
              <w:spacing w:line="360" w:lineRule="auto"/>
              <w:jc w:val="both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  <w:r w:rsidRPr="00104D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104D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4D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վերնագիրը</w:t>
            </w:r>
            <w:r w:rsidRPr="00104D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4D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բովանդակային</w:t>
            </w:r>
            <w:r w:rsidRPr="00104D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4D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առումով</w:t>
            </w:r>
            <w:r w:rsidRPr="00104D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4D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չծանրաբեռնելու</w:t>
            </w:r>
            <w:r w:rsidRPr="00104D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4D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նպատակով</w:t>
            </w:r>
            <w:r w:rsidRPr="00104D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104D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առաջարկում</w:t>
            </w:r>
            <w:r w:rsidRPr="00104D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4D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ենք</w:t>
            </w:r>
            <w:r w:rsidRPr="00104D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4D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104D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4D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վերնագրում</w:t>
            </w:r>
            <w:r w:rsidRPr="00104D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4D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չարտացոլել</w:t>
            </w:r>
            <w:r w:rsidRPr="00104D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4D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գործող</w:t>
            </w:r>
            <w:r w:rsidRPr="00104D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4D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որոշումը</w:t>
            </w:r>
            <w:r w:rsidRPr="00104D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4D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ուժը</w:t>
            </w:r>
            <w:r w:rsidRPr="00104D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4D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կորցրած</w:t>
            </w:r>
            <w:r w:rsidRPr="00104D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4D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ճանաչելու</w:t>
            </w:r>
            <w:r w:rsidRPr="00104D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4D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104D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4D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դրույթը</w:t>
            </w:r>
            <w:r w:rsidRPr="00104D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104D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հաշվի</w:t>
            </w:r>
            <w:r w:rsidRPr="00104D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4D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առնելով</w:t>
            </w:r>
            <w:r w:rsidRPr="00104D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4D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այն</w:t>
            </w:r>
            <w:r w:rsidRPr="00104D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4D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հանգամանքը</w:t>
            </w:r>
            <w:r w:rsidRPr="00104D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104D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</w:t>
            </w:r>
            <w:r w:rsidRPr="00104D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4D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այդպիսի</w:t>
            </w:r>
            <w:r w:rsidRPr="00104D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4D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դրույթ</w:t>
            </w:r>
            <w:r w:rsidRPr="00104D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4D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առկա</w:t>
            </w:r>
            <w:r w:rsidRPr="00104D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4D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104D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4D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104D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4D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104D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1-ին </w:t>
            </w:r>
            <w:r w:rsidRPr="00104D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կետով</w:t>
            </w:r>
            <w:r w:rsidRPr="00104D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  <w:r w:rsidRPr="00104D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Հաշվի</w:t>
            </w:r>
            <w:r w:rsidRPr="00104D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4D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առնելով</w:t>
            </w:r>
            <w:r w:rsidRPr="00104D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4D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նաև</w:t>
            </w:r>
            <w:r w:rsidRPr="00104D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4D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այն</w:t>
            </w:r>
            <w:r w:rsidRPr="00104D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4D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հանգամանքը</w:t>
            </w:r>
            <w:r w:rsidRPr="00104D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104D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</w:t>
            </w:r>
            <w:r w:rsidRPr="00104D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104D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</w:t>
            </w:r>
            <w:r w:rsidRPr="00104D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4D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104D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4D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ակտերի</w:t>
            </w:r>
            <w:r w:rsidRPr="00104D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4D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104D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104D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104D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4D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</w:t>
            </w:r>
            <w:r w:rsidRPr="00104D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12-</w:t>
            </w:r>
            <w:r w:rsidRPr="00104D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104D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4D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հոդվածով</w:t>
            </w:r>
            <w:r w:rsidRPr="00104D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4D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համանման</w:t>
            </w:r>
            <w:r w:rsidRPr="00104D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4D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պահանջ</w:t>
            </w:r>
            <w:r w:rsidRPr="00104D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4D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նախատեսված</w:t>
            </w:r>
            <w:r w:rsidRPr="00104D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4D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չէ</w:t>
            </w:r>
            <w:r w:rsidRPr="00104D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6037" w:type="dxa"/>
          </w:tcPr>
          <w:p w14:paraId="578DF018" w14:textId="77777777" w:rsidR="0097078C" w:rsidRPr="00104DE6" w:rsidRDefault="0097078C" w:rsidP="0010086A">
            <w:pPr>
              <w:pStyle w:val="ListParagraph"/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104DE6">
              <w:rPr>
                <w:rFonts w:ascii="GHEA Grapalat" w:hAnsi="GHEA Grapalat"/>
                <w:b/>
                <w:lang w:val="hy-AM"/>
              </w:rPr>
              <w:t>1</w:t>
            </w:r>
            <w:r w:rsidRPr="00104DE6">
              <w:rPr>
                <w:rFonts w:ascii="MS Gothic" w:eastAsia="MS Gothic" w:hAnsi="MS Gothic" w:cs="MS Gothic" w:hint="eastAsia"/>
                <w:b/>
                <w:lang w:val="hy-AM"/>
              </w:rPr>
              <w:t>․</w:t>
            </w:r>
            <w:r w:rsidRPr="00104DE6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104DE6">
              <w:rPr>
                <w:rFonts w:ascii="GHEA Grapalat" w:hAnsi="GHEA Grapalat"/>
                <w:b/>
                <w:bCs/>
                <w:color w:val="000000"/>
                <w:lang w:val="hy-AM"/>
              </w:rPr>
              <w:t>Ընդունվել է</w:t>
            </w:r>
          </w:p>
          <w:p w14:paraId="7B40B656" w14:textId="77777777" w:rsidR="0097078C" w:rsidRPr="00104DE6" w:rsidRDefault="0097078C" w:rsidP="0010086A">
            <w:pPr>
              <w:tabs>
                <w:tab w:val="left" w:pos="106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04D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104D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4D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վերնագիրը խմբագրվել է։</w:t>
            </w:r>
          </w:p>
        </w:tc>
      </w:tr>
      <w:tr w:rsidR="0097078C" w:rsidRPr="00104DE6" w14:paraId="754E5B82" w14:textId="77777777" w:rsidTr="0010086A">
        <w:trPr>
          <w:trHeight w:val="454"/>
          <w:jc w:val="center"/>
        </w:trPr>
        <w:tc>
          <w:tcPr>
            <w:tcW w:w="9896" w:type="dxa"/>
            <w:vMerge w:val="restart"/>
            <w:shd w:val="clear" w:color="auto" w:fill="BFBFBF" w:themeFill="background1" w:themeFillShade="BF"/>
          </w:tcPr>
          <w:p w14:paraId="1FE5F570" w14:textId="77777777" w:rsidR="0097078C" w:rsidRPr="00104DE6" w:rsidRDefault="0097078C" w:rsidP="0010086A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104DE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  <w:t xml:space="preserve">3. </w:t>
            </w:r>
            <w:r w:rsidRPr="00104DE6">
              <w:rPr>
                <w:rFonts w:ascii="GHEA Grapalat" w:hAnsi="GHEA Grapalat" w:cs="Arian AMU"/>
                <w:b/>
                <w:i/>
                <w:sz w:val="24"/>
                <w:szCs w:val="24"/>
                <w:lang w:val="hy-AM" w:eastAsia="en-GB"/>
              </w:rPr>
              <w:t>Վարչապետի աշխատակազմի տարածքային զարգացման և շրջակա միջավայրի հարցերի վարչություն</w:t>
            </w:r>
          </w:p>
        </w:tc>
        <w:tc>
          <w:tcPr>
            <w:tcW w:w="6037" w:type="dxa"/>
            <w:shd w:val="clear" w:color="auto" w:fill="BFBFBF" w:themeFill="background1" w:themeFillShade="BF"/>
          </w:tcPr>
          <w:p w14:paraId="540595BD" w14:textId="77777777" w:rsidR="0097078C" w:rsidRPr="00104DE6" w:rsidRDefault="0097078C" w:rsidP="0010086A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04D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26</w:t>
            </w:r>
            <w:r w:rsidRPr="00104D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.</w:t>
            </w:r>
            <w:r w:rsidRPr="00104D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</w:t>
            </w:r>
            <w:r w:rsidRPr="00104D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.202</w:t>
            </w:r>
            <w:r w:rsidRPr="00104D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Pr="00104D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թ.</w:t>
            </w:r>
          </w:p>
        </w:tc>
      </w:tr>
      <w:tr w:rsidR="0097078C" w:rsidRPr="00104DE6" w14:paraId="168234E4" w14:textId="77777777" w:rsidTr="0010086A">
        <w:trPr>
          <w:trHeight w:val="395"/>
          <w:jc w:val="center"/>
        </w:trPr>
        <w:tc>
          <w:tcPr>
            <w:tcW w:w="9896" w:type="dxa"/>
            <w:vMerge/>
            <w:shd w:val="clear" w:color="auto" w:fill="BFBFBF" w:themeFill="background1" w:themeFillShade="BF"/>
          </w:tcPr>
          <w:p w14:paraId="5A1980FD" w14:textId="77777777" w:rsidR="0097078C" w:rsidRPr="00104DE6" w:rsidRDefault="0097078C" w:rsidP="0010086A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6037" w:type="dxa"/>
            <w:shd w:val="clear" w:color="auto" w:fill="BFBFBF" w:themeFill="background1" w:themeFillShade="BF"/>
          </w:tcPr>
          <w:p w14:paraId="1F764001" w14:textId="77777777" w:rsidR="0097078C" w:rsidRPr="00104DE6" w:rsidRDefault="0097078C" w:rsidP="0010086A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04D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N 02/12.6/2961-2024</w:t>
            </w:r>
          </w:p>
        </w:tc>
      </w:tr>
      <w:tr w:rsidR="0097078C" w:rsidRPr="003C1148" w14:paraId="7E1E1E45" w14:textId="77777777" w:rsidTr="0010086A">
        <w:trPr>
          <w:trHeight w:val="395"/>
          <w:jc w:val="center"/>
        </w:trPr>
        <w:tc>
          <w:tcPr>
            <w:tcW w:w="9896" w:type="dxa"/>
            <w:shd w:val="clear" w:color="auto" w:fill="auto"/>
          </w:tcPr>
          <w:p w14:paraId="1C33D018" w14:textId="77777777" w:rsidR="0097078C" w:rsidRPr="00104DE6" w:rsidRDefault="0097078C" w:rsidP="0010086A">
            <w:pPr>
              <w:pStyle w:val="NormalWeb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 w:line="360" w:lineRule="auto"/>
              <w:ind w:left="0" w:firstLine="567"/>
              <w:jc w:val="both"/>
              <w:rPr>
                <w:rFonts w:ascii="GHEA Grapalat" w:hAnsi="GHEA Grapalat" w:cs="Arial"/>
                <w:lang w:val="hy-AM"/>
              </w:rPr>
            </w:pPr>
            <w:r w:rsidRPr="00104DE6">
              <w:rPr>
                <w:rFonts w:ascii="GHEA Grapalat" w:hAnsi="GHEA Grapalat" w:cs="Arial"/>
                <w:lang w:val="hy-AM"/>
              </w:rPr>
              <w:t xml:space="preserve">Նախագծի հավելվածի 7-րդ կետով սահմանվում է, որ </w:t>
            </w:r>
            <w:r w:rsidRPr="00104DE6">
              <w:rPr>
                <w:rFonts w:ascii="GHEA Grapalat" w:hAnsi="GHEA Grapalat" w:cs="Arial"/>
                <w:i/>
                <w:lang w:val="hy-AM"/>
              </w:rPr>
              <w:t>«Եթե սույն մասով սահմանված ժամկետում լիազոր մարմինը դիմումի վերաբերյալ որոշում չի ընդունում, ապա դիմումը համարվում է բավարարված»</w:t>
            </w:r>
            <w:r w:rsidRPr="00104DE6">
              <w:rPr>
                <w:rFonts w:ascii="GHEA Grapalat" w:hAnsi="GHEA Grapalat" w:cs="Arial"/>
                <w:lang w:val="hy-AM"/>
              </w:rPr>
              <w:t xml:space="preserve">: Լրացուցիչ հստակեցման և խմբագրման կարիք ունի նշված կետով ներկայացված կարգավորումը, քանի որ պարզ չէ, թե </w:t>
            </w:r>
            <w:r w:rsidRPr="00104DE6">
              <w:rPr>
                <w:rFonts w:ascii="GHEA Grapalat" w:hAnsi="GHEA Grapalat" w:cs="Arial"/>
                <w:b/>
                <w:u w:val="single"/>
                <w:lang w:val="hy-AM"/>
              </w:rPr>
              <w:lastRenderedPageBreak/>
              <w:t>դիմումը բավարարված համարվելու պարագայում</w:t>
            </w:r>
            <w:r w:rsidRPr="00104DE6">
              <w:rPr>
                <w:rFonts w:ascii="GHEA Grapalat" w:hAnsi="GHEA Grapalat" w:cs="Arial"/>
                <w:lang w:val="hy-AM"/>
              </w:rPr>
              <w:t xml:space="preserve"> հետագա ի՞նչ ընթացակարգ է գործելու:</w:t>
            </w:r>
          </w:p>
          <w:p w14:paraId="0AC2E437" w14:textId="77777777" w:rsidR="0097078C" w:rsidRPr="00104DE6" w:rsidRDefault="0097078C" w:rsidP="0010086A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037" w:type="dxa"/>
            <w:shd w:val="clear" w:color="auto" w:fill="auto"/>
          </w:tcPr>
          <w:p w14:paraId="71B9CDFF" w14:textId="77777777" w:rsidR="0097078C" w:rsidRPr="00104DE6" w:rsidRDefault="0097078C" w:rsidP="0010086A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104DE6">
              <w:rPr>
                <w:rFonts w:ascii="GHEA Grapalat" w:hAnsi="GHEA Grapalat"/>
                <w:b/>
                <w:bCs/>
                <w:color w:val="000000"/>
                <w:lang w:val="hy-AM"/>
              </w:rPr>
              <w:lastRenderedPageBreak/>
              <w:t xml:space="preserve">Չի ընդունվել </w:t>
            </w:r>
          </w:p>
          <w:p w14:paraId="00209C70" w14:textId="77777777" w:rsidR="0097078C" w:rsidRPr="00104DE6" w:rsidRDefault="0097078C" w:rsidP="0010086A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04DE6">
              <w:rPr>
                <w:rFonts w:ascii="GHEA Grapalat" w:hAnsi="GHEA Grapalat"/>
                <w:sz w:val="24"/>
                <w:szCs w:val="24"/>
                <w:lang w:val="hy-AM"/>
              </w:rPr>
              <w:t>Համաձայն նախագծի 12-րդ կետի՝</w:t>
            </w:r>
            <w:r w:rsidRPr="00104DE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Լիազոր </w:t>
            </w:r>
            <w:r w:rsidRPr="00104DE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մարմնի կողմից երկրաբանական ուսումնասիրության նպատակով համաձայնություն </w:t>
            </w:r>
            <w:r w:rsidRPr="00104DE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հայցելու </w:t>
            </w:r>
            <w:r w:rsidRPr="00104DE6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դիմումը բավարարելու վերաբերյալ</w:t>
            </w:r>
            <w:r w:rsidRPr="00104DE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ծանուցումն ստանալուց հետո դիմումատուն 10-օրյա ժամկետում հրավիրվում է ընդերքի երկրաբանական ուսումնասիրության պայմանագիրն իր կողմից վավերացնելու համար:</w:t>
            </w:r>
          </w:p>
        </w:tc>
      </w:tr>
      <w:tr w:rsidR="0097078C" w:rsidRPr="003C1148" w14:paraId="552786CE" w14:textId="77777777" w:rsidTr="0010086A">
        <w:trPr>
          <w:trHeight w:val="242"/>
          <w:jc w:val="center"/>
        </w:trPr>
        <w:tc>
          <w:tcPr>
            <w:tcW w:w="9896" w:type="dxa"/>
          </w:tcPr>
          <w:p w14:paraId="647C3600" w14:textId="77777777" w:rsidR="0097078C" w:rsidRPr="00104DE6" w:rsidRDefault="0097078C" w:rsidP="0010086A">
            <w:pPr>
              <w:pStyle w:val="NormalWeb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 w:line="360" w:lineRule="auto"/>
              <w:ind w:left="0" w:firstLine="567"/>
              <w:jc w:val="both"/>
              <w:rPr>
                <w:rFonts w:ascii="GHEA Grapalat" w:hAnsi="GHEA Grapalat" w:cs="Arial"/>
                <w:lang w:val="hy-AM"/>
              </w:rPr>
            </w:pPr>
            <w:r w:rsidRPr="00104DE6">
              <w:rPr>
                <w:rFonts w:ascii="GHEA Grapalat" w:hAnsi="GHEA Grapalat" w:cs="Arial"/>
                <w:lang w:val="hy-AM"/>
              </w:rPr>
              <w:lastRenderedPageBreak/>
              <w:t>Անհրաժեշտ է խմբագրել նախագծի հավելվածի 10-րդ կետի ձևակերպումը՝ հաշվի առնելով նախագծի հավելվածի 2-րդ կետով սահմանված ձևակերպումը:</w:t>
            </w:r>
          </w:p>
          <w:p w14:paraId="0C308CAC" w14:textId="77777777" w:rsidR="0097078C" w:rsidRPr="00104DE6" w:rsidRDefault="0097078C" w:rsidP="0010086A">
            <w:pPr>
              <w:pStyle w:val="ListParagraph"/>
              <w:spacing w:line="360" w:lineRule="auto"/>
              <w:rPr>
                <w:rFonts w:ascii="GHEA Grapalat" w:hAnsi="GHEA Grapalat" w:cs="Arial"/>
                <w:lang w:val="hy-AM"/>
              </w:rPr>
            </w:pPr>
          </w:p>
          <w:p w14:paraId="3D9160D3" w14:textId="77777777" w:rsidR="0097078C" w:rsidRPr="00104DE6" w:rsidRDefault="0097078C" w:rsidP="0010086A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037" w:type="dxa"/>
          </w:tcPr>
          <w:p w14:paraId="0D3C5D4A" w14:textId="77777777" w:rsidR="0097078C" w:rsidRPr="00104DE6" w:rsidRDefault="0097078C" w:rsidP="0010086A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104DE6">
              <w:rPr>
                <w:rFonts w:ascii="GHEA Grapalat" w:hAnsi="GHEA Grapalat"/>
                <w:b/>
                <w:bCs/>
                <w:color w:val="000000"/>
                <w:lang w:val="hy-AM"/>
              </w:rPr>
              <w:t>Չի ընդունվել</w:t>
            </w:r>
          </w:p>
          <w:p w14:paraId="5FD3A32B" w14:textId="77777777" w:rsidR="0097078C" w:rsidRPr="00104DE6" w:rsidRDefault="0097078C" w:rsidP="0010086A">
            <w:pPr>
              <w:pStyle w:val="ListParagraph"/>
              <w:spacing w:line="360" w:lineRule="auto"/>
              <w:ind w:left="0" w:firstLine="616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04DE6">
              <w:rPr>
                <w:rFonts w:ascii="GHEA Grapalat" w:hAnsi="GHEA Grapalat" w:cs="Arial"/>
                <w:lang w:val="hy-AM"/>
              </w:rPr>
              <w:t xml:space="preserve">Նախագծի հավելվածի 10-րդ կետի ձևակերպումը բխում է </w:t>
            </w:r>
            <w:r w:rsidRPr="00104DE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Հայաստանի Հանրապետության ընդերքի մասին օրենսգրքից</w:t>
            </w:r>
            <w:r w:rsidRPr="00104DE6">
              <w:rPr>
                <w:rFonts w:ascii="GHEA Grapalat" w:hAnsi="GHEA Grapalat" w:cs="Arial"/>
                <w:lang w:val="hy-AM"/>
              </w:rPr>
              <w:t xml:space="preserve"> (հղում է կատարվում օրենսգրքի համապատասխան հոդվածին)։</w:t>
            </w:r>
          </w:p>
        </w:tc>
      </w:tr>
      <w:tr w:rsidR="0097078C" w:rsidRPr="003C1148" w14:paraId="40234C90" w14:textId="77777777" w:rsidTr="0010086A">
        <w:trPr>
          <w:trHeight w:val="2843"/>
          <w:jc w:val="center"/>
        </w:trPr>
        <w:tc>
          <w:tcPr>
            <w:tcW w:w="9896" w:type="dxa"/>
          </w:tcPr>
          <w:p w14:paraId="686B7309" w14:textId="77777777" w:rsidR="0097078C" w:rsidRPr="00104DE6" w:rsidRDefault="0097078C" w:rsidP="0010086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 w:cs="Arial"/>
                <w:lang w:val="hy-AM"/>
              </w:rPr>
            </w:pPr>
          </w:p>
          <w:p w14:paraId="7D29172D" w14:textId="77777777" w:rsidR="0097078C" w:rsidRPr="00104DE6" w:rsidRDefault="0097078C" w:rsidP="0010086A">
            <w:pPr>
              <w:pStyle w:val="NormalWeb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 w:line="360" w:lineRule="auto"/>
              <w:ind w:left="0" w:firstLine="567"/>
              <w:jc w:val="both"/>
              <w:rPr>
                <w:rFonts w:ascii="GHEA Grapalat" w:hAnsi="GHEA Grapalat" w:cs="Arial"/>
                <w:lang w:val="hy-AM"/>
              </w:rPr>
            </w:pPr>
            <w:r w:rsidRPr="00104DE6">
              <w:rPr>
                <w:rFonts w:ascii="GHEA Grapalat" w:hAnsi="GHEA Grapalat" w:cs="Arial"/>
                <w:lang w:val="hy-AM"/>
              </w:rPr>
              <w:t xml:space="preserve">Նախագծի հավելվածի 12-րդ կետով սահմանված կարգավորման համաձայն </w:t>
            </w:r>
            <w:r w:rsidRPr="00104DE6">
              <w:rPr>
                <w:rFonts w:ascii="GHEA Grapalat" w:hAnsi="GHEA Grapalat" w:cs="Arial"/>
                <w:i/>
                <w:lang w:val="hy-AM"/>
              </w:rPr>
              <w:t>«</w:t>
            </w:r>
            <w:r w:rsidRPr="00104DE6">
              <w:rPr>
                <w:rFonts w:ascii="GHEA Grapalat" w:hAnsi="GHEA Grapalat"/>
                <w:i/>
                <w:color w:val="000000" w:themeColor="text1"/>
                <w:lang w:val="hy-AM"/>
              </w:rPr>
              <w:t xml:space="preserve">Լիազոր </w:t>
            </w:r>
            <w:r w:rsidRPr="00104DE6">
              <w:rPr>
                <w:rFonts w:ascii="GHEA Grapalat" w:hAnsi="GHEA Grapalat"/>
                <w:i/>
                <w:color w:val="000000" w:themeColor="text1"/>
                <w:shd w:val="clear" w:color="auto" w:fill="FFFFFF"/>
                <w:lang w:val="hy-AM"/>
              </w:rPr>
              <w:t>մարմնի կողմից երկրաբանական ուսումնասիրության նպատակով համաձայնություն հայցելու դիմումը բավարարելու վերաբերյալ ծանուցումն ստանալուց հետո դիմումատուն 10-օրյա ժամկետում հրավիրվում է ընդերքի երկրաբանական ուսումնասիրության պայմանագիրն իր կողմից վավերացնելու համար»:</w:t>
            </w:r>
            <w:r w:rsidRPr="00104DE6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Լ</w:t>
            </w:r>
            <w:r w:rsidRPr="00104DE6">
              <w:rPr>
                <w:rFonts w:ascii="GHEA Grapalat" w:hAnsi="GHEA Grapalat" w:cs="Arial"/>
                <w:lang w:val="hy-AM"/>
              </w:rPr>
              <w:t xml:space="preserve">րացուցիչ հստակեցման կարիք ունի, թե </w:t>
            </w:r>
            <w:r w:rsidRPr="00104DE6">
              <w:rPr>
                <w:rFonts w:ascii="GHEA Grapalat" w:hAnsi="GHEA Grapalat" w:cs="Arial"/>
                <w:b/>
                <w:u w:val="single"/>
                <w:lang w:val="hy-AM"/>
              </w:rPr>
              <w:t>ծանուցում չստանալու դեպքում</w:t>
            </w:r>
            <w:r w:rsidRPr="00104DE6">
              <w:rPr>
                <w:rFonts w:ascii="GHEA Grapalat" w:hAnsi="GHEA Grapalat" w:cs="Arial"/>
                <w:lang w:val="hy-AM"/>
              </w:rPr>
              <w:t xml:space="preserve"> հետագա ի՞նչ ընթացակարգ է գործելու:</w:t>
            </w:r>
          </w:p>
        </w:tc>
        <w:tc>
          <w:tcPr>
            <w:tcW w:w="6037" w:type="dxa"/>
          </w:tcPr>
          <w:p w14:paraId="2C6B23AB" w14:textId="77777777" w:rsidR="0097078C" w:rsidRPr="00104DE6" w:rsidRDefault="0097078C" w:rsidP="0010086A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104DE6">
              <w:rPr>
                <w:rFonts w:ascii="GHEA Grapalat" w:hAnsi="GHEA Grapalat"/>
                <w:b/>
                <w:bCs/>
                <w:color w:val="000000"/>
                <w:lang w:val="hy-AM"/>
              </w:rPr>
              <w:t>Ընդունվել է։</w:t>
            </w:r>
          </w:p>
          <w:p w14:paraId="25441696" w14:textId="77777777" w:rsidR="0097078C" w:rsidRPr="00104DE6" w:rsidRDefault="0097078C" w:rsidP="0010086A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104DE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Առաջարկությունը հիմք ընդունելով Նախագծի հավելվածի 12-րդ կետը լրացվել է հետևյալ բովանդակությամբ նախադասությամբ</w:t>
            </w:r>
            <w:r w:rsidRPr="00104DE6">
              <w:rPr>
                <w:rFonts w:ascii="MS Gothic" w:eastAsia="MS Gothic" w:hAnsi="MS Gothic" w:cs="MS Gothic" w:hint="eastAsia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104DE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104D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Նշված ժամկետում չներկայանալու դեպքում</w:t>
            </w:r>
            <w:r w:rsidRPr="00104DE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ընդերքի երկրաբանական ուսումնասիրության համաձայնություն</w:t>
            </w:r>
            <w:r w:rsidRPr="00104D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հայցելու դիմումը բավարարելու վերաբերյալ որոշումը համարվում է ուժը կորցրած:»։</w:t>
            </w:r>
          </w:p>
        </w:tc>
      </w:tr>
    </w:tbl>
    <w:p w14:paraId="253D0283" w14:textId="77777777" w:rsidR="0097078C" w:rsidRPr="00104DE6" w:rsidRDefault="0097078C" w:rsidP="0097078C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p w14:paraId="3962ED97" w14:textId="54B63B80" w:rsidR="002B7542" w:rsidRPr="0097078C" w:rsidRDefault="002B7542" w:rsidP="0097078C">
      <w:bookmarkStart w:id="0" w:name="_GoBack"/>
      <w:bookmarkEnd w:id="0"/>
    </w:p>
    <w:sectPr w:rsidR="002B7542" w:rsidRPr="0097078C" w:rsidSect="00361D84">
      <w:pgSz w:w="16840" w:h="11907" w:orient="landscape" w:code="9"/>
      <w:pgMar w:top="567" w:right="851" w:bottom="567" w:left="851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F5857F" w14:textId="77777777" w:rsidR="005A28A5" w:rsidRDefault="005A28A5" w:rsidP="00FE0E85">
      <w:pPr>
        <w:spacing w:after="0" w:line="240" w:lineRule="auto"/>
      </w:pPr>
      <w:r>
        <w:separator/>
      </w:r>
    </w:p>
  </w:endnote>
  <w:endnote w:type="continuationSeparator" w:id="0">
    <w:p w14:paraId="53D146D0" w14:textId="77777777" w:rsidR="005A28A5" w:rsidRDefault="005A28A5" w:rsidP="00FE0E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n AMU">
    <w:altName w:val="Arial Unicode MS"/>
    <w:panose1 w:val="01000000000000000000"/>
    <w:charset w:val="CC"/>
    <w:family w:val="auto"/>
    <w:pitch w:val="variable"/>
    <w:sig w:usb0="00000000" w:usb1="5000000B" w:usb2="00000000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C5F508" w14:textId="77777777" w:rsidR="005A28A5" w:rsidRDefault="005A28A5" w:rsidP="00FE0E85">
      <w:pPr>
        <w:spacing w:after="0" w:line="240" w:lineRule="auto"/>
      </w:pPr>
      <w:r>
        <w:separator/>
      </w:r>
    </w:p>
  </w:footnote>
  <w:footnote w:type="continuationSeparator" w:id="0">
    <w:p w14:paraId="42A8749B" w14:textId="77777777" w:rsidR="005A28A5" w:rsidRDefault="005A28A5" w:rsidP="00FE0E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026149"/>
    <w:multiLevelType w:val="hybridMultilevel"/>
    <w:tmpl w:val="A9A2353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DEE42BA"/>
    <w:multiLevelType w:val="hybridMultilevel"/>
    <w:tmpl w:val="9D1E2504"/>
    <w:lvl w:ilvl="0" w:tplc="D5743982">
      <w:start w:val="1"/>
      <w:numFmt w:val="decimal"/>
      <w:lvlText w:val="%1)"/>
      <w:lvlJc w:val="left"/>
      <w:pPr>
        <w:ind w:left="360" w:hanging="360"/>
      </w:pPr>
      <w:rPr>
        <w:rFonts w:ascii="GHEA Grapalat" w:hAnsi="GHEA Grapalat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A861BD"/>
    <w:multiLevelType w:val="hybridMultilevel"/>
    <w:tmpl w:val="36F27230"/>
    <w:lvl w:ilvl="0" w:tplc="D482414A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ED17DD2"/>
    <w:multiLevelType w:val="hybridMultilevel"/>
    <w:tmpl w:val="E6560D54"/>
    <w:lvl w:ilvl="0" w:tplc="F04AD062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4">
    <w:nsid w:val="5F910BA8"/>
    <w:multiLevelType w:val="hybridMultilevel"/>
    <w:tmpl w:val="7A4E7E94"/>
    <w:lvl w:ilvl="0" w:tplc="758E58C4">
      <w:start w:val="1"/>
      <w:numFmt w:val="decimal"/>
      <w:lvlText w:val="%1."/>
      <w:lvlJc w:val="left"/>
      <w:pPr>
        <w:ind w:left="6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5">
    <w:nsid w:val="67101175"/>
    <w:multiLevelType w:val="hybridMultilevel"/>
    <w:tmpl w:val="533A3E1A"/>
    <w:lvl w:ilvl="0" w:tplc="12B055B4">
      <w:start w:val="2"/>
      <w:numFmt w:val="decimal"/>
      <w:lvlText w:val="%1)"/>
      <w:lvlJc w:val="left"/>
      <w:pPr>
        <w:ind w:left="36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A4A6064"/>
    <w:multiLevelType w:val="hybridMultilevel"/>
    <w:tmpl w:val="6F56C8A0"/>
    <w:lvl w:ilvl="0" w:tplc="15D4D736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6D35E1E"/>
    <w:multiLevelType w:val="hybridMultilevel"/>
    <w:tmpl w:val="9A621C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1A0320"/>
    <w:multiLevelType w:val="hybridMultilevel"/>
    <w:tmpl w:val="87E01842"/>
    <w:lvl w:ilvl="0" w:tplc="B8A0823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7FA72C4"/>
    <w:multiLevelType w:val="hybridMultilevel"/>
    <w:tmpl w:val="2DA8D358"/>
    <w:lvl w:ilvl="0" w:tplc="D6B0A63E">
      <w:start w:val="4"/>
      <w:numFmt w:val="bullet"/>
      <w:lvlText w:val="-"/>
      <w:lvlJc w:val="left"/>
      <w:pPr>
        <w:ind w:left="36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EE86145"/>
    <w:multiLevelType w:val="hybridMultilevel"/>
    <w:tmpl w:val="6BFE91AC"/>
    <w:lvl w:ilvl="0" w:tplc="9808E874">
      <w:start w:val="1"/>
      <w:numFmt w:val="decimal"/>
      <w:lvlText w:val="%1)"/>
      <w:lvlJc w:val="left"/>
      <w:pPr>
        <w:ind w:left="32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num w:numId="1">
    <w:abstractNumId w:val="5"/>
  </w:num>
  <w:num w:numId="2">
    <w:abstractNumId w:val="10"/>
  </w:num>
  <w:num w:numId="3">
    <w:abstractNumId w:val="1"/>
  </w:num>
  <w:num w:numId="4">
    <w:abstractNumId w:val="8"/>
  </w:num>
  <w:num w:numId="5">
    <w:abstractNumId w:val="4"/>
  </w:num>
  <w:num w:numId="6">
    <w:abstractNumId w:val="6"/>
  </w:num>
  <w:num w:numId="7">
    <w:abstractNumId w:val="9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0"/>
  </w:num>
  <w:num w:numId="12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67CE"/>
    <w:rsid w:val="00000555"/>
    <w:rsid w:val="00001BB1"/>
    <w:rsid w:val="00002EBF"/>
    <w:rsid w:val="00006017"/>
    <w:rsid w:val="00007CAC"/>
    <w:rsid w:val="000163D3"/>
    <w:rsid w:val="0001747F"/>
    <w:rsid w:val="00020502"/>
    <w:rsid w:val="00022070"/>
    <w:rsid w:val="00030BFD"/>
    <w:rsid w:val="00030D96"/>
    <w:rsid w:val="000357E1"/>
    <w:rsid w:val="00036364"/>
    <w:rsid w:val="00037857"/>
    <w:rsid w:val="00045B75"/>
    <w:rsid w:val="00051435"/>
    <w:rsid w:val="00053F42"/>
    <w:rsid w:val="000557EE"/>
    <w:rsid w:val="00060B4D"/>
    <w:rsid w:val="00062B85"/>
    <w:rsid w:val="00065E35"/>
    <w:rsid w:val="00070CE0"/>
    <w:rsid w:val="000774FF"/>
    <w:rsid w:val="000804F9"/>
    <w:rsid w:val="0008123F"/>
    <w:rsid w:val="000816D5"/>
    <w:rsid w:val="00091D26"/>
    <w:rsid w:val="00093B4D"/>
    <w:rsid w:val="0009520C"/>
    <w:rsid w:val="00096248"/>
    <w:rsid w:val="000975F6"/>
    <w:rsid w:val="000A1228"/>
    <w:rsid w:val="000A3437"/>
    <w:rsid w:val="000B3212"/>
    <w:rsid w:val="000B3814"/>
    <w:rsid w:val="000B5199"/>
    <w:rsid w:val="000C1B99"/>
    <w:rsid w:val="000C1F23"/>
    <w:rsid w:val="000C54DE"/>
    <w:rsid w:val="000C6E32"/>
    <w:rsid w:val="000C7D9E"/>
    <w:rsid w:val="000D0D3B"/>
    <w:rsid w:val="000D45DB"/>
    <w:rsid w:val="000D4C53"/>
    <w:rsid w:val="000E187C"/>
    <w:rsid w:val="000E1B8A"/>
    <w:rsid w:val="000E29B5"/>
    <w:rsid w:val="000E4081"/>
    <w:rsid w:val="000E5548"/>
    <w:rsid w:val="000F0180"/>
    <w:rsid w:val="000F1D4E"/>
    <w:rsid w:val="000F6CEB"/>
    <w:rsid w:val="000F76B8"/>
    <w:rsid w:val="00100081"/>
    <w:rsid w:val="00100606"/>
    <w:rsid w:val="00100B04"/>
    <w:rsid w:val="00101C7D"/>
    <w:rsid w:val="00102D3A"/>
    <w:rsid w:val="00104AE4"/>
    <w:rsid w:val="00104DE6"/>
    <w:rsid w:val="001052F6"/>
    <w:rsid w:val="0011430F"/>
    <w:rsid w:val="001145D8"/>
    <w:rsid w:val="00115BB3"/>
    <w:rsid w:val="00115C75"/>
    <w:rsid w:val="0012039D"/>
    <w:rsid w:val="001255DF"/>
    <w:rsid w:val="00126E13"/>
    <w:rsid w:val="001311F6"/>
    <w:rsid w:val="0013157B"/>
    <w:rsid w:val="00131D6D"/>
    <w:rsid w:val="00143DFD"/>
    <w:rsid w:val="0014478E"/>
    <w:rsid w:val="00144DA9"/>
    <w:rsid w:val="00145063"/>
    <w:rsid w:val="00147B86"/>
    <w:rsid w:val="001513CE"/>
    <w:rsid w:val="00152035"/>
    <w:rsid w:val="00161423"/>
    <w:rsid w:val="00162350"/>
    <w:rsid w:val="0016393B"/>
    <w:rsid w:val="00165E83"/>
    <w:rsid w:val="0016669F"/>
    <w:rsid w:val="00166943"/>
    <w:rsid w:val="001711D5"/>
    <w:rsid w:val="00171851"/>
    <w:rsid w:val="00172363"/>
    <w:rsid w:val="00180FE5"/>
    <w:rsid w:val="0018161E"/>
    <w:rsid w:val="00182E7B"/>
    <w:rsid w:val="0019509E"/>
    <w:rsid w:val="0019698B"/>
    <w:rsid w:val="001A1142"/>
    <w:rsid w:val="001A4D7A"/>
    <w:rsid w:val="001B7808"/>
    <w:rsid w:val="001C046A"/>
    <w:rsid w:val="001C1D94"/>
    <w:rsid w:val="001C2796"/>
    <w:rsid w:val="001C3B49"/>
    <w:rsid w:val="001C3C98"/>
    <w:rsid w:val="001C4741"/>
    <w:rsid w:val="001C6DB4"/>
    <w:rsid w:val="001C6F03"/>
    <w:rsid w:val="001C7E30"/>
    <w:rsid w:val="001D0213"/>
    <w:rsid w:val="001D31C2"/>
    <w:rsid w:val="001E2041"/>
    <w:rsid w:val="001E6E8B"/>
    <w:rsid w:val="001F3229"/>
    <w:rsid w:val="00203A97"/>
    <w:rsid w:val="002173BD"/>
    <w:rsid w:val="002263A0"/>
    <w:rsid w:val="00230684"/>
    <w:rsid w:val="002306B2"/>
    <w:rsid w:val="00236B05"/>
    <w:rsid w:val="00241760"/>
    <w:rsid w:val="002467CE"/>
    <w:rsid w:val="00247040"/>
    <w:rsid w:val="0025138A"/>
    <w:rsid w:val="00252974"/>
    <w:rsid w:val="00256AC2"/>
    <w:rsid w:val="00257267"/>
    <w:rsid w:val="00257817"/>
    <w:rsid w:val="002627DA"/>
    <w:rsid w:val="00263BFE"/>
    <w:rsid w:val="002650C9"/>
    <w:rsid w:val="00265AF2"/>
    <w:rsid w:val="00265CBC"/>
    <w:rsid w:val="00266091"/>
    <w:rsid w:val="00270AD8"/>
    <w:rsid w:val="00271EB6"/>
    <w:rsid w:val="00272CE9"/>
    <w:rsid w:val="0027411A"/>
    <w:rsid w:val="00276E2E"/>
    <w:rsid w:val="0028676A"/>
    <w:rsid w:val="00287F10"/>
    <w:rsid w:val="00291742"/>
    <w:rsid w:val="0029542B"/>
    <w:rsid w:val="002975EC"/>
    <w:rsid w:val="002A61DD"/>
    <w:rsid w:val="002B0113"/>
    <w:rsid w:val="002B136E"/>
    <w:rsid w:val="002B3D5C"/>
    <w:rsid w:val="002B46A1"/>
    <w:rsid w:val="002B7542"/>
    <w:rsid w:val="002B7F88"/>
    <w:rsid w:val="002C0CA0"/>
    <w:rsid w:val="002C0DF8"/>
    <w:rsid w:val="002C3979"/>
    <w:rsid w:val="002C4C83"/>
    <w:rsid w:val="002C4C85"/>
    <w:rsid w:val="002C7243"/>
    <w:rsid w:val="002D0723"/>
    <w:rsid w:val="002D71D7"/>
    <w:rsid w:val="002D747D"/>
    <w:rsid w:val="002E398F"/>
    <w:rsid w:val="002E3BE1"/>
    <w:rsid w:val="002E6879"/>
    <w:rsid w:val="002F47B8"/>
    <w:rsid w:val="002F4EB1"/>
    <w:rsid w:val="002F5B7E"/>
    <w:rsid w:val="0030134E"/>
    <w:rsid w:val="003025D9"/>
    <w:rsid w:val="00302641"/>
    <w:rsid w:val="00303EFD"/>
    <w:rsid w:val="00304002"/>
    <w:rsid w:val="0030768C"/>
    <w:rsid w:val="003101F4"/>
    <w:rsid w:val="00312444"/>
    <w:rsid w:val="003163BE"/>
    <w:rsid w:val="0032030D"/>
    <w:rsid w:val="00327388"/>
    <w:rsid w:val="00327E70"/>
    <w:rsid w:val="003417B0"/>
    <w:rsid w:val="0034374A"/>
    <w:rsid w:val="003437C8"/>
    <w:rsid w:val="003466CF"/>
    <w:rsid w:val="00347F68"/>
    <w:rsid w:val="00350515"/>
    <w:rsid w:val="00350F15"/>
    <w:rsid w:val="00352739"/>
    <w:rsid w:val="00353C96"/>
    <w:rsid w:val="003553F4"/>
    <w:rsid w:val="0035576E"/>
    <w:rsid w:val="00355C94"/>
    <w:rsid w:val="00361D84"/>
    <w:rsid w:val="00361E7C"/>
    <w:rsid w:val="00361FC5"/>
    <w:rsid w:val="00362A54"/>
    <w:rsid w:val="00363A75"/>
    <w:rsid w:val="00364726"/>
    <w:rsid w:val="00371BBC"/>
    <w:rsid w:val="00372631"/>
    <w:rsid w:val="00373263"/>
    <w:rsid w:val="00376D5B"/>
    <w:rsid w:val="0038061A"/>
    <w:rsid w:val="00381E4D"/>
    <w:rsid w:val="0038386B"/>
    <w:rsid w:val="00386B27"/>
    <w:rsid w:val="00387F2C"/>
    <w:rsid w:val="00394DDA"/>
    <w:rsid w:val="00395C12"/>
    <w:rsid w:val="003A09A2"/>
    <w:rsid w:val="003A0A0F"/>
    <w:rsid w:val="003A346B"/>
    <w:rsid w:val="003A39CC"/>
    <w:rsid w:val="003A51D1"/>
    <w:rsid w:val="003A5874"/>
    <w:rsid w:val="003A7A41"/>
    <w:rsid w:val="003B1B27"/>
    <w:rsid w:val="003B5B9F"/>
    <w:rsid w:val="003C00D6"/>
    <w:rsid w:val="003C2AEC"/>
    <w:rsid w:val="003D386C"/>
    <w:rsid w:val="003D6162"/>
    <w:rsid w:val="003D762D"/>
    <w:rsid w:val="003E0C84"/>
    <w:rsid w:val="003E2504"/>
    <w:rsid w:val="003E4F44"/>
    <w:rsid w:val="003F1829"/>
    <w:rsid w:val="003F2100"/>
    <w:rsid w:val="004002D1"/>
    <w:rsid w:val="0040078A"/>
    <w:rsid w:val="0040636A"/>
    <w:rsid w:val="004100BA"/>
    <w:rsid w:val="00413D1D"/>
    <w:rsid w:val="004144BE"/>
    <w:rsid w:val="00414D9A"/>
    <w:rsid w:val="00415180"/>
    <w:rsid w:val="00415D18"/>
    <w:rsid w:val="00420E50"/>
    <w:rsid w:val="00420EAC"/>
    <w:rsid w:val="00421692"/>
    <w:rsid w:val="00421B79"/>
    <w:rsid w:val="00422289"/>
    <w:rsid w:val="0042318C"/>
    <w:rsid w:val="00425BB8"/>
    <w:rsid w:val="00425C27"/>
    <w:rsid w:val="00426AA6"/>
    <w:rsid w:val="00426AD7"/>
    <w:rsid w:val="004330F0"/>
    <w:rsid w:val="00434921"/>
    <w:rsid w:val="00435617"/>
    <w:rsid w:val="0044138D"/>
    <w:rsid w:val="00442200"/>
    <w:rsid w:val="00442CD1"/>
    <w:rsid w:val="004469B7"/>
    <w:rsid w:val="004515A6"/>
    <w:rsid w:val="00454185"/>
    <w:rsid w:val="00455391"/>
    <w:rsid w:val="004558AC"/>
    <w:rsid w:val="00462437"/>
    <w:rsid w:val="00462655"/>
    <w:rsid w:val="00463528"/>
    <w:rsid w:val="00467303"/>
    <w:rsid w:val="00467407"/>
    <w:rsid w:val="00472154"/>
    <w:rsid w:val="00475766"/>
    <w:rsid w:val="004778B0"/>
    <w:rsid w:val="00480CA7"/>
    <w:rsid w:val="00481A56"/>
    <w:rsid w:val="00482C2F"/>
    <w:rsid w:val="004866EA"/>
    <w:rsid w:val="00487C5C"/>
    <w:rsid w:val="00492AE6"/>
    <w:rsid w:val="00495626"/>
    <w:rsid w:val="00495E20"/>
    <w:rsid w:val="00497497"/>
    <w:rsid w:val="004A01C2"/>
    <w:rsid w:val="004A0846"/>
    <w:rsid w:val="004A1A2C"/>
    <w:rsid w:val="004B2319"/>
    <w:rsid w:val="004B24BF"/>
    <w:rsid w:val="004B28AE"/>
    <w:rsid w:val="004B2DD2"/>
    <w:rsid w:val="004B418D"/>
    <w:rsid w:val="004B7442"/>
    <w:rsid w:val="004B7DFB"/>
    <w:rsid w:val="004C0DB5"/>
    <w:rsid w:val="004C36BA"/>
    <w:rsid w:val="004C6772"/>
    <w:rsid w:val="004C7A04"/>
    <w:rsid w:val="004D6683"/>
    <w:rsid w:val="004D68AB"/>
    <w:rsid w:val="004D7B39"/>
    <w:rsid w:val="004E1A70"/>
    <w:rsid w:val="004E21C8"/>
    <w:rsid w:val="004E4335"/>
    <w:rsid w:val="004E5DE9"/>
    <w:rsid w:val="004F03F3"/>
    <w:rsid w:val="004F1F82"/>
    <w:rsid w:val="004F6EFF"/>
    <w:rsid w:val="004F6F2D"/>
    <w:rsid w:val="005020EA"/>
    <w:rsid w:val="00502CF7"/>
    <w:rsid w:val="0050528F"/>
    <w:rsid w:val="00512CB0"/>
    <w:rsid w:val="005148D2"/>
    <w:rsid w:val="00517ECA"/>
    <w:rsid w:val="00520D8E"/>
    <w:rsid w:val="00525209"/>
    <w:rsid w:val="00525BDE"/>
    <w:rsid w:val="00526C1C"/>
    <w:rsid w:val="005318B9"/>
    <w:rsid w:val="005333BB"/>
    <w:rsid w:val="00540A55"/>
    <w:rsid w:val="00540D5B"/>
    <w:rsid w:val="00540DB0"/>
    <w:rsid w:val="005420A3"/>
    <w:rsid w:val="00553916"/>
    <w:rsid w:val="00555AA6"/>
    <w:rsid w:val="00560302"/>
    <w:rsid w:val="005603C9"/>
    <w:rsid w:val="00561C0D"/>
    <w:rsid w:val="005660CD"/>
    <w:rsid w:val="00566F34"/>
    <w:rsid w:val="00567A7F"/>
    <w:rsid w:val="00571A4A"/>
    <w:rsid w:val="00580659"/>
    <w:rsid w:val="00580FE8"/>
    <w:rsid w:val="00591241"/>
    <w:rsid w:val="005936B7"/>
    <w:rsid w:val="005A1B88"/>
    <w:rsid w:val="005A28A5"/>
    <w:rsid w:val="005A3057"/>
    <w:rsid w:val="005A616D"/>
    <w:rsid w:val="005B2C0B"/>
    <w:rsid w:val="005B3DC9"/>
    <w:rsid w:val="005B3E05"/>
    <w:rsid w:val="005C241D"/>
    <w:rsid w:val="005D387E"/>
    <w:rsid w:val="005E0404"/>
    <w:rsid w:val="005F306B"/>
    <w:rsid w:val="005F34C1"/>
    <w:rsid w:val="005F34D2"/>
    <w:rsid w:val="005F5940"/>
    <w:rsid w:val="00600FB0"/>
    <w:rsid w:val="006044A3"/>
    <w:rsid w:val="00606BA2"/>
    <w:rsid w:val="00611B4B"/>
    <w:rsid w:val="00611DF0"/>
    <w:rsid w:val="00612E46"/>
    <w:rsid w:val="006140BA"/>
    <w:rsid w:val="006142CC"/>
    <w:rsid w:val="00615DAF"/>
    <w:rsid w:val="00623FC3"/>
    <w:rsid w:val="0062476B"/>
    <w:rsid w:val="0062605E"/>
    <w:rsid w:val="00626A3B"/>
    <w:rsid w:val="00630539"/>
    <w:rsid w:val="00631586"/>
    <w:rsid w:val="00632A58"/>
    <w:rsid w:val="00640E0D"/>
    <w:rsid w:val="00641D34"/>
    <w:rsid w:val="00642376"/>
    <w:rsid w:val="00644D77"/>
    <w:rsid w:val="00653C9A"/>
    <w:rsid w:val="00662F05"/>
    <w:rsid w:val="006634FD"/>
    <w:rsid w:val="006642AF"/>
    <w:rsid w:val="006647E9"/>
    <w:rsid w:val="00665B86"/>
    <w:rsid w:val="00665BAD"/>
    <w:rsid w:val="0067040F"/>
    <w:rsid w:val="00672049"/>
    <w:rsid w:val="00673AA5"/>
    <w:rsid w:val="00673DDE"/>
    <w:rsid w:val="00673FB8"/>
    <w:rsid w:val="006867C2"/>
    <w:rsid w:val="00693107"/>
    <w:rsid w:val="00697325"/>
    <w:rsid w:val="0069793B"/>
    <w:rsid w:val="006A0535"/>
    <w:rsid w:val="006A0FA8"/>
    <w:rsid w:val="006A7443"/>
    <w:rsid w:val="006B01A8"/>
    <w:rsid w:val="006B0791"/>
    <w:rsid w:val="006B1367"/>
    <w:rsid w:val="006B443F"/>
    <w:rsid w:val="006C062E"/>
    <w:rsid w:val="006C19AE"/>
    <w:rsid w:val="006C5B03"/>
    <w:rsid w:val="006C5C8B"/>
    <w:rsid w:val="006C5E69"/>
    <w:rsid w:val="006E4A0F"/>
    <w:rsid w:val="006E755F"/>
    <w:rsid w:val="006F08CA"/>
    <w:rsid w:val="006F0BFC"/>
    <w:rsid w:val="006F7249"/>
    <w:rsid w:val="00700811"/>
    <w:rsid w:val="00704588"/>
    <w:rsid w:val="0071018E"/>
    <w:rsid w:val="00715572"/>
    <w:rsid w:val="00722CE2"/>
    <w:rsid w:val="00730F6A"/>
    <w:rsid w:val="0073320D"/>
    <w:rsid w:val="00734C47"/>
    <w:rsid w:val="00744687"/>
    <w:rsid w:val="00747A72"/>
    <w:rsid w:val="007502B2"/>
    <w:rsid w:val="0075287D"/>
    <w:rsid w:val="00752FD7"/>
    <w:rsid w:val="00754CCD"/>
    <w:rsid w:val="0075604A"/>
    <w:rsid w:val="00756DF9"/>
    <w:rsid w:val="00761A61"/>
    <w:rsid w:val="00765B6A"/>
    <w:rsid w:val="00766399"/>
    <w:rsid w:val="00766481"/>
    <w:rsid w:val="007706ED"/>
    <w:rsid w:val="00774D0E"/>
    <w:rsid w:val="0077561B"/>
    <w:rsid w:val="00777F33"/>
    <w:rsid w:val="00781141"/>
    <w:rsid w:val="00787E38"/>
    <w:rsid w:val="00792C1F"/>
    <w:rsid w:val="007952C8"/>
    <w:rsid w:val="007A288D"/>
    <w:rsid w:val="007A50D9"/>
    <w:rsid w:val="007C1475"/>
    <w:rsid w:val="007C1D4A"/>
    <w:rsid w:val="007C2D55"/>
    <w:rsid w:val="007C31EA"/>
    <w:rsid w:val="007C5B3E"/>
    <w:rsid w:val="007C5F9B"/>
    <w:rsid w:val="007D4224"/>
    <w:rsid w:val="007D4FB7"/>
    <w:rsid w:val="007E1C5C"/>
    <w:rsid w:val="007E50B7"/>
    <w:rsid w:val="007E67F4"/>
    <w:rsid w:val="007F03D9"/>
    <w:rsid w:val="007F7FF9"/>
    <w:rsid w:val="00812EFC"/>
    <w:rsid w:val="00813523"/>
    <w:rsid w:val="0081774B"/>
    <w:rsid w:val="00823DF4"/>
    <w:rsid w:val="008260EA"/>
    <w:rsid w:val="0083223D"/>
    <w:rsid w:val="00835C6F"/>
    <w:rsid w:val="0083601B"/>
    <w:rsid w:val="0083795E"/>
    <w:rsid w:val="00841CF2"/>
    <w:rsid w:val="0084229C"/>
    <w:rsid w:val="00844755"/>
    <w:rsid w:val="00851837"/>
    <w:rsid w:val="0085249D"/>
    <w:rsid w:val="008532A1"/>
    <w:rsid w:val="00853E67"/>
    <w:rsid w:val="00866217"/>
    <w:rsid w:val="00872132"/>
    <w:rsid w:val="00873613"/>
    <w:rsid w:val="00876CED"/>
    <w:rsid w:val="008816C4"/>
    <w:rsid w:val="00881BD9"/>
    <w:rsid w:val="008841BD"/>
    <w:rsid w:val="008844C3"/>
    <w:rsid w:val="00885268"/>
    <w:rsid w:val="0088725D"/>
    <w:rsid w:val="0089182E"/>
    <w:rsid w:val="00897FE5"/>
    <w:rsid w:val="008A4C79"/>
    <w:rsid w:val="008A51F3"/>
    <w:rsid w:val="008B0E1E"/>
    <w:rsid w:val="008B2C98"/>
    <w:rsid w:val="008B547A"/>
    <w:rsid w:val="008B78B5"/>
    <w:rsid w:val="008C3380"/>
    <w:rsid w:val="008C6EFC"/>
    <w:rsid w:val="008D7846"/>
    <w:rsid w:val="008E00D8"/>
    <w:rsid w:val="008E320A"/>
    <w:rsid w:val="008E53FF"/>
    <w:rsid w:val="008E5D14"/>
    <w:rsid w:val="00901129"/>
    <w:rsid w:val="00904FC5"/>
    <w:rsid w:val="009055E7"/>
    <w:rsid w:val="00910E74"/>
    <w:rsid w:val="009136E6"/>
    <w:rsid w:val="00917780"/>
    <w:rsid w:val="00932166"/>
    <w:rsid w:val="00933301"/>
    <w:rsid w:val="0093343E"/>
    <w:rsid w:val="00934B26"/>
    <w:rsid w:val="00934B93"/>
    <w:rsid w:val="00934CDE"/>
    <w:rsid w:val="00936DDE"/>
    <w:rsid w:val="00940C30"/>
    <w:rsid w:val="0094106F"/>
    <w:rsid w:val="00941B47"/>
    <w:rsid w:val="00945FBB"/>
    <w:rsid w:val="009477F9"/>
    <w:rsid w:val="00950CB0"/>
    <w:rsid w:val="0095210A"/>
    <w:rsid w:val="00960891"/>
    <w:rsid w:val="009644EC"/>
    <w:rsid w:val="00964F06"/>
    <w:rsid w:val="009667F0"/>
    <w:rsid w:val="009674AA"/>
    <w:rsid w:val="0097078C"/>
    <w:rsid w:val="00970BC7"/>
    <w:rsid w:val="00971014"/>
    <w:rsid w:val="00975464"/>
    <w:rsid w:val="00982915"/>
    <w:rsid w:val="009915F5"/>
    <w:rsid w:val="00992EE9"/>
    <w:rsid w:val="009A2344"/>
    <w:rsid w:val="009A2B4A"/>
    <w:rsid w:val="009A4101"/>
    <w:rsid w:val="009A52BA"/>
    <w:rsid w:val="009B080E"/>
    <w:rsid w:val="009B0AE4"/>
    <w:rsid w:val="009B1280"/>
    <w:rsid w:val="009B3B58"/>
    <w:rsid w:val="009B48E0"/>
    <w:rsid w:val="009B6D6F"/>
    <w:rsid w:val="009B7CF8"/>
    <w:rsid w:val="009C0FFA"/>
    <w:rsid w:val="009C21A1"/>
    <w:rsid w:val="009C3507"/>
    <w:rsid w:val="009C484C"/>
    <w:rsid w:val="009C5036"/>
    <w:rsid w:val="009C50C0"/>
    <w:rsid w:val="009C7BDA"/>
    <w:rsid w:val="009D0D63"/>
    <w:rsid w:val="009D279A"/>
    <w:rsid w:val="009D532B"/>
    <w:rsid w:val="009D5B62"/>
    <w:rsid w:val="009D6071"/>
    <w:rsid w:val="009E01B3"/>
    <w:rsid w:val="009E3F93"/>
    <w:rsid w:val="009E4B6D"/>
    <w:rsid w:val="009E69BA"/>
    <w:rsid w:val="009F6602"/>
    <w:rsid w:val="009F7997"/>
    <w:rsid w:val="00A0130A"/>
    <w:rsid w:val="00A01C66"/>
    <w:rsid w:val="00A02CC7"/>
    <w:rsid w:val="00A0532A"/>
    <w:rsid w:val="00A10D36"/>
    <w:rsid w:val="00A13875"/>
    <w:rsid w:val="00A14F27"/>
    <w:rsid w:val="00A174E6"/>
    <w:rsid w:val="00A377EC"/>
    <w:rsid w:val="00A37DD2"/>
    <w:rsid w:val="00A413B0"/>
    <w:rsid w:val="00A440EC"/>
    <w:rsid w:val="00A51B3F"/>
    <w:rsid w:val="00A52D46"/>
    <w:rsid w:val="00A532DC"/>
    <w:rsid w:val="00A5712B"/>
    <w:rsid w:val="00A62256"/>
    <w:rsid w:val="00A6728C"/>
    <w:rsid w:val="00A72620"/>
    <w:rsid w:val="00A737CE"/>
    <w:rsid w:val="00A74141"/>
    <w:rsid w:val="00A8242E"/>
    <w:rsid w:val="00A87EF7"/>
    <w:rsid w:val="00A87F75"/>
    <w:rsid w:val="00A909CD"/>
    <w:rsid w:val="00A91991"/>
    <w:rsid w:val="00A91EAD"/>
    <w:rsid w:val="00A92576"/>
    <w:rsid w:val="00A92D61"/>
    <w:rsid w:val="00A948FF"/>
    <w:rsid w:val="00A964E2"/>
    <w:rsid w:val="00AA039A"/>
    <w:rsid w:val="00AA0BE7"/>
    <w:rsid w:val="00AA15A6"/>
    <w:rsid w:val="00AA2960"/>
    <w:rsid w:val="00AA3022"/>
    <w:rsid w:val="00AA4FA2"/>
    <w:rsid w:val="00AA62EC"/>
    <w:rsid w:val="00AA7AED"/>
    <w:rsid w:val="00AB0FFE"/>
    <w:rsid w:val="00AB1E10"/>
    <w:rsid w:val="00AB4C75"/>
    <w:rsid w:val="00AC002C"/>
    <w:rsid w:val="00AC0C46"/>
    <w:rsid w:val="00AC290E"/>
    <w:rsid w:val="00AD67BD"/>
    <w:rsid w:val="00AD72F1"/>
    <w:rsid w:val="00AE069F"/>
    <w:rsid w:val="00AE7CAA"/>
    <w:rsid w:val="00B16D09"/>
    <w:rsid w:val="00B20036"/>
    <w:rsid w:val="00B20146"/>
    <w:rsid w:val="00B22DB7"/>
    <w:rsid w:val="00B24A18"/>
    <w:rsid w:val="00B26576"/>
    <w:rsid w:val="00B3048A"/>
    <w:rsid w:val="00B305F8"/>
    <w:rsid w:val="00B32791"/>
    <w:rsid w:val="00B34B38"/>
    <w:rsid w:val="00B37535"/>
    <w:rsid w:val="00B40486"/>
    <w:rsid w:val="00B409F0"/>
    <w:rsid w:val="00B44171"/>
    <w:rsid w:val="00B44A48"/>
    <w:rsid w:val="00B45668"/>
    <w:rsid w:val="00B46D0F"/>
    <w:rsid w:val="00B542C1"/>
    <w:rsid w:val="00B6112D"/>
    <w:rsid w:val="00B64BDD"/>
    <w:rsid w:val="00B6598F"/>
    <w:rsid w:val="00B67496"/>
    <w:rsid w:val="00B67DF2"/>
    <w:rsid w:val="00B710A3"/>
    <w:rsid w:val="00B724CA"/>
    <w:rsid w:val="00B831ED"/>
    <w:rsid w:val="00B843C9"/>
    <w:rsid w:val="00B84ACA"/>
    <w:rsid w:val="00B93F1C"/>
    <w:rsid w:val="00B94A52"/>
    <w:rsid w:val="00BA04E3"/>
    <w:rsid w:val="00BA0A9E"/>
    <w:rsid w:val="00BA1AD6"/>
    <w:rsid w:val="00BA4053"/>
    <w:rsid w:val="00BA471B"/>
    <w:rsid w:val="00BA5022"/>
    <w:rsid w:val="00BB3C12"/>
    <w:rsid w:val="00BB3FDB"/>
    <w:rsid w:val="00BB402A"/>
    <w:rsid w:val="00BC16AC"/>
    <w:rsid w:val="00BC27DA"/>
    <w:rsid w:val="00BC59B5"/>
    <w:rsid w:val="00BC5EE2"/>
    <w:rsid w:val="00BD4DCE"/>
    <w:rsid w:val="00BD5102"/>
    <w:rsid w:val="00BE1E72"/>
    <w:rsid w:val="00BE5B57"/>
    <w:rsid w:val="00BF34D9"/>
    <w:rsid w:val="00C00409"/>
    <w:rsid w:val="00C01C5A"/>
    <w:rsid w:val="00C05B70"/>
    <w:rsid w:val="00C13069"/>
    <w:rsid w:val="00C15BD9"/>
    <w:rsid w:val="00C1643E"/>
    <w:rsid w:val="00C1694B"/>
    <w:rsid w:val="00C16EF8"/>
    <w:rsid w:val="00C174BE"/>
    <w:rsid w:val="00C21619"/>
    <w:rsid w:val="00C26FDB"/>
    <w:rsid w:val="00C338E2"/>
    <w:rsid w:val="00C344DF"/>
    <w:rsid w:val="00C36C23"/>
    <w:rsid w:val="00C36D8B"/>
    <w:rsid w:val="00C40B8A"/>
    <w:rsid w:val="00C44319"/>
    <w:rsid w:val="00C46E5B"/>
    <w:rsid w:val="00C4713A"/>
    <w:rsid w:val="00C53253"/>
    <w:rsid w:val="00C5330E"/>
    <w:rsid w:val="00C560C4"/>
    <w:rsid w:val="00C644F3"/>
    <w:rsid w:val="00C67158"/>
    <w:rsid w:val="00C711F6"/>
    <w:rsid w:val="00C74769"/>
    <w:rsid w:val="00C75142"/>
    <w:rsid w:val="00C77D71"/>
    <w:rsid w:val="00C84E92"/>
    <w:rsid w:val="00C8679D"/>
    <w:rsid w:val="00C922DE"/>
    <w:rsid w:val="00C94C81"/>
    <w:rsid w:val="00C9562D"/>
    <w:rsid w:val="00C96499"/>
    <w:rsid w:val="00C974CD"/>
    <w:rsid w:val="00C97D79"/>
    <w:rsid w:val="00CA0F43"/>
    <w:rsid w:val="00CA3140"/>
    <w:rsid w:val="00CA54D7"/>
    <w:rsid w:val="00CB18B6"/>
    <w:rsid w:val="00CB5FF6"/>
    <w:rsid w:val="00CC2C6B"/>
    <w:rsid w:val="00CC5FC5"/>
    <w:rsid w:val="00CC7C20"/>
    <w:rsid w:val="00CC7FE1"/>
    <w:rsid w:val="00CD08EE"/>
    <w:rsid w:val="00CD091E"/>
    <w:rsid w:val="00CD0FBB"/>
    <w:rsid w:val="00CD191E"/>
    <w:rsid w:val="00CD26A2"/>
    <w:rsid w:val="00CD3B0C"/>
    <w:rsid w:val="00CD4F97"/>
    <w:rsid w:val="00CD55C3"/>
    <w:rsid w:val="00CE0C54"/>
    <w:rsid w:val="00CE0E48"/>
    <w:rsid w:val="00CE3301"/>
    <w:rsid w:val="00CE76AE"/>
    <w:rsid w:val="00CF0678"/>
    <w:rsid w:val="00D008F8"/>
    <w:rsid w:val="00D03A4E"/>
    <w:rsid w:val="00D04BA2"/>
    <w:rsid w:val="00D05224"/>
    <w:rsid w:val="00D05B7F"/>
    <w:rsid w:val="00D06DEC"/>
    <w:rsid w:val="00D10C7D"/>
    <w:rsid w:val="00D11C9C"/>
    <w:rsid w:val="00D11D7E"/>
    <w:rsid w:val="00D13362"/>
    <w:rsid w:val="00D160D3"/>
    <w:rsid w:val="00D16603"/>
    <w:rsid w:val="00D20C06"/>
    <w:rsid w:val="00D22DFA"/>
    <w:rsid w:val="00D22FE5"/>
    <w:rsid w:val="00D23660"/>
    <w:rsid w:val="00D25D08"/>
    <w:rsid w:val="00D27DA3"/>
    <w:rsid w:val="00D3266E"/>
    <w:rsid w:val="00D327E3"/>
    <w:rsid w:val="00D36718"/>
    <w:rsid w:val="00D42351"/>
    <w:rsid w:val="00D52DF6"/>
    <w:rsid w:val="00D53B14"/>
    <w:rsid w:val="00D55C9E"/>
    <w:rsid w:val="00D56E29"/>
    <w:rsid w:val="00D570A1"/>
    <w:rsid w:val="00D570A9"/>
    <w:rsid w:val="00D57792"/>
    <w:rsid w:val="00D652A7"/>
    <w:rsid w:val="00D70EB1"/>
    <w:rsid w:val="00D82BA3"/>
    <w:rsid w:val="00D855F4"/>
    <w:rsid w:val="00D8572D"/>
    <w:rsid w:val="00D869E1"/>
    <w:rsid w:val="00D87005"/>
    <w:rsid w:val="00D87BB4"/>
    <w:rsid w:val="00D87C29"/>
    <w:rsid w:val="00D915FA"/>
    <w:rsid w:val="00D91C87"/>
    <w:rsid w:val="00D91D7E"/>
    <w:rsid w:val="00D92B42"/>
    <w:rsid w:val="00D93440"/>
    <w:rsid w:val="00D94145"/>
    <w:rsid w:val="00D94DBD"/>
    <w:rsid w:val="00D95527"/>
    <w:rsid w:val="00D972F1"/>
    <w:rsid w:val="00DA480E"/>
    <w:rsid w:val="00DA5E3B"/>
    <w:rsid w:val="00DB1105"/>
    <w:rsid w:val="00DB6799"/>
    <w:rsid w:val="00DB7E8A"/>
    <w:rsid w:val="00DC0580"/>
    <w:rsid w:val="00DC6E61"/>
    <w:rsid w:val="00DC790A"/>
    <w:rsid w:val="00DD1C06"/>
    <w:rsid w:val="00DD1E0F"/>
    <w:rsid w:val="00DD2EA6"/>
    <w:rsid w:val="00DE15C7"/>
    <w:rsid w:val="00DE1FD1"/>
    <w:rsid w:val="00DE263F"/>
    <w:rsid w:val="00DE445A"/>
    <w:rsid w:val="00DF426B"/>
    <w:rsid w:val="00DF4BE8"/>
    <w:rsid w:val="00DF6906"/>
    <w:rsid w:val="00E06488"/>
    <w:rsid w:val="00E0654E"/>
    <w:rsid w:val="00E1029C"/>
    <w:rsid w:val="00E12A81"/>
    <w:rsid w:val="00E13C33"/>
    <w:rsid w:val="00E14281"/>
    <w:rsid w:val="00E16A5D"/>
    <w:rsid w:val="00E1766D"/>
    <w:rsid w:val="00E20588"/>
    <w:rsid w:val="00E20A88"/>
    <w:rsid w:val="00E22FA1"/>
    <w:rsid w:val="00E243D7"/>
    <w:rsid w:val="00E34397"/>
    <w:rsid w:val="00E34A57"/>
    <w:rsid w:val="00E37108"/>
    <w:rsid w:val="00E47D7C"/>
    <w:rsid w:val="00E501BE"/>
    <w:rsid w:val="00E55197"/>
    <w:rsid w:val="00E56F93"/>
    <w:rsid w:val="00E57108"/>
    <w:rsid w:val="00E60F86"/>
    <w:rsid w:val="00E61626"/>
    <w:rsid w:val="00E64E55"/>
    <w:rsid w:val="00E65052"/>
    <w:rsid w:val="00E65B3C"/>
    <w:rsid w:val="00E66FBD"/>
    <w:rsid w:val="00E70258"/>
    <w:rsid w:val="00E70A42"/>
    <w:rsid w:val="00E715E3"/>
    <w:rsid w:val="00E74B42"/>
    <w:rsid w:val="00E75DC8"/>
    <w:rsid w:val="00E816F9"/>
    <w:rsid w:val="00E821B4"/>
    <w:rsid w:val="00E8333F"/>
    <w:rsid w:val="00E85C11"/>
    <w:rsid w:val="00E93DD3"/>
    <w:rsid w:val="00EA2914"/>
    <w:rsid w:val="00EA36DE"/>
    <w:rsid w:val="00EA5C25"/>
    <w:rsid w:val="00EA63F0"/>
    <w:rsid w:val="00EA72AC"/>
    <w:rsid w:val="00EB0DE1"/>
    <w:rsid w:val="00EB3C3A"/>
    <w:rsid w:val="00EB45EC"/>
    <w:rsid w:val="00EB48AA"/>
    <w:rsid w:val="00EC04F5"/>
    <w:rsid w:val="00EC39D2"/>
    <w:rsid w:val="00ED0146"/>
    <w:rsid w:val="00ED197B"/>
    <w:rsid w:val="00ED784C"/>
    <w:rsid w:val="00EE20A2"/>
    <w:rsid w:val="00EE3D2B"/>
    <w:rsid w:val="00EE629B"/>
    <w:rsid w:val="00EE7E14"/>
    <w:rsid w:val="00EF4A2B"/>
    <w:rsid w:val="00EF4DB5"/>
    <w:rsid w:val="00EF5358"/>
    <w:rsid w:val="00EF6C3C"/>
    <w:rsid w:val="00F1258F"/>
    <w:rsid w:val="00F1493F"/>
    <w:rsid w:val="00F1667A"/>
    <w:rsid w:val="00F20518"/>
    <w:rsid w:val="00F2140B"/>
    <w:rsid w:val="00F2465B"/>
    <w:rsid w:val="00F24ED1"/>
    <w:rsid w:val="00F276C1"/>
    <w:rsid w:val="00F31F1E"/>
    <w:rsid w:val="00F32835"/>
    <w:rsid w:val="00F3373F"/>
    <w:rsid w:val="00F423F6"/>
    <w:rsid w:val="00F47A0E"/>
    <w:rsid w:val="00F47E9D"/>
    <w:rsid w:val="00F5426F"/>
    <w:rsid w:val="00F55907"/>
    <w:rsid w:val="00F561C6"/>
    <w:rsid w:val="00F57321"/>
    <w:rsid w:val="00F60445"/>
    <w:rsid w:val="00F60EA0"/>
    <w:rsid w:val="00F62098"/>
    <w:rsid w:val="00F653F3"/>
    <w:rsid w:val="00F67385"/>
    <w:rsid w:val="00F73F9E"/>
    <w:rsid w:val="00F75754"/>
    <w:rsid w:val="00F75AD0"/>
    <w:rsid w:val="00F76791"/>
    <w:rsid w:val="00F76F45"/>
    <w:rsid w:val="00F81388"/>
    <w:rsid w:val="00F8139C"/>
    <w:rsid w:val="00F81E06"/>
    <w:rsid w:val="00F87437"/>
    <w:rsid w:val="00F94B71"/>
    <w:rsid w:val="00F95446"/>
    <w:rsid w:val="00FA0F38"/>
    <w:rsid w:val="00FA1966"/>
    <w:rsid w:val="00FA22F1"/>
    <w:rsid w:val="00FA36BF"/>
    <w:rsid w:val="00FA6775"/>
    <w:rsid w:val="00FB1599"/>
    <w:rsid w:val="00FB48CD"/>
    <w:rsid w:val="00FB5892"/>
    <w:rsid w:val="00FB73CE"/>
    <w:rsid w:val="00FC20F3"/>
    <w:rsid w:val="00FC27D4"/>
    <w:rsid w:val="00FC53CE"/>
    <w:rsid w:val="00FC7149"/>
    <w:rsid w:val="00FD41D6"/>
    <w:rsid w:val="00FD6BF9"/>
    <w:rsid w:val="00FE0E85"/>
    <w:rsid w:val="00FE2654"/>
    <w:rsid w:val="00FF2775"/>
    <w:rsid w:val="00FF29B4"/>
    <w:rsid w:val="00FF30A5"/>
    <w:rsid w:val="00FF4535"/>
    <w:rsid w:val="00FF6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D06C8"/>
  <w15:docId w15:val="{66125DBB-2DD5-4873-9D18-3BFAE42FC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41D6"/>
  </w:style>
  <w:style w:type="paragraph" w:styleId="Heading1">
    <w:name w:val="heading 1"/>
    <w:basedOn w:val="Normal"/>
    <w:next w:val="Normal"/>
    <w:link w:val="Heading1Char"/>
    <w:qFormat/>
    <w:rsid w:val="00AE7CAA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48C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AA0BE7"/>
    <w:pPr>
      <w:keepNext/>
      <w:spacing w:before="240" w:after="60" w:line="240" w:lineRule="auto"/>
      <w:outlineLvl w:val="3"/>
    </w:pPr>
    <w:rPr>
      <w:rFonts w:eastAsiaTheme="minorEastAsia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unhideWhenUsed/>
    <w:qFormat/>
    <w:rsid w:val="00246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467CE"/>
    <w:rPr>
      <w:b/>
      <w:b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2467C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qFormat/>
    <w:locked/>
    <w:rsid w:val="002467C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rsid w:val="00AA039A"/>
    <w:pPr>
      <w:spacing w:after="120" w:line="240" w:lineRule="auto"/>
    </w:pPr>
    <w:rPr>
      <w:rFonts w:ascii="Times New Roman" w:eastAsia="Batang" w:hAnsi="Times New Roman" w:cs="Times New Roman"/>
      <w:sz w:val="20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rsid w:val="00AA039A"/>
    <w:rPr>
      <w:rFonts w:ascii="Times New Roman" w:eastAsia="Batang" w:hAnsi="Times New Roman" w:cs="Times New Roman"/>
      <w:sz w:val="20"/>
      <w:szCs w:val="20"/>
      <w:lang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4A01C2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rsid w:val="008C3380"/>
    <w:rPr>
      <w:sz w:val="16"/>
      <w:szCs w:val="16"/>
    </w:rPr>
  </w:style>
  <w:style w:type="paragraph" w:styleId="CommentText">
    <w:name w:val="annotation text"/>
    <w:basedOn w:val="Normal"/>
    <w:link w:val="CommentTextChar"/>
    <w:rsid w:val="008C3380"/>
    <w:pPr>
      <w:spacing w:after="0" w:line="240" w:lineRule="auto"/>
    </w:pPr>
    <w:rPr>
      <w:rFonts w:ascii="Arial Armenian" w:eastAsia="MS Mincho" w:hAnsi="Arial Armenian" w:cs="Times New Roman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rsid w:val="008C3380"/>
    <w:rPr>
      <w:rFonts w:ascii="Arial Armenian" w:eastAsia="MS Mincho" w:hAnsi="Arial Armeni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3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3380"/>
    <w:rPr>
      <w:rFonts w:ascii="Tahoma" w:hAnsi="Tahoma" w:cs="Tahoma"/>
      <w:sz w:val="16"/>
      <w:szCs w:val="16"/>
    </w:rPr>
  </w:style>
  <w:style w:type="character" w:customStyle="1" w:styleId="Heading4Char">
    <w:name w:val="Heading 4 Char"/>
    <w:basedOn w:val="DefaultParagraphFont"/>
    <w:link w:val="Heading4"/>
    <w:semiHidden/>
    <w:rsid w:val="00AA0BE7"/>
    <w:rPr>
      <w:rFonts w:eastAsiaTheme="minorEastAsia"/>
      <w:b/>
      <w:bCs/>
      <w:sz w:val="28"/>
      <w:szCs w:val="28"/>
      <w:lang w:eastAsia="ru-RU"/>
    </w:rPr>
  </w:style>
  <w:style w:type="character" w:styleId="Emphasis">
    <w:name w:val="Emphasis"/>
    <w:basedOn w:val="DefaultParagraphFont"/>
    <w:uiPriority w:val="20"/>
    <w:qFormat/>
    <w:rsid w:val="00D06DEC"/>
    <w:rPr>
      <w:i/>
      <w:iCs/>
    </w:rPr>
  </w:style>
  <w:style w:type="character" w:customStyle="1" w:styleId="Heading1Char">
    <w:name w:val="Heading 1 Char"/>
    <w:basedOn w:val="DefaultParagraphFont"/>
    <w:link w:val="Heading1"/>
    <w:rsid w:val="00AE7CAA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06ED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06ED"/>
    <w:rPr>
      <w:rFonts w:ascii="Arial Armenian" w:eastAsia="MS Mincho" w:hAnsi="Arial Armenian" w:cs="Times New Roman"/>
      <w:b/>
      <w:bCs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FE0E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0E85"/>
  </w:style>
  <w:style w:type="paragraph" w:styleId="Footer">
    <w:name w:val="footer"/>
    <w:basedOn w:val="Normal"/>
    <w:link w:val="FooterChar"/>
    <w:uiPriority w:val="99"/>
    <w:unhideWhenUsed/>
    <w:rsid w:val="00FE0E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0E85"/>
  </w:style>
  <w:style w:type="table" w:styleId="TableGrid">
    <w:name w:val="Table Grid"/>
    <w:basedOn w:val="TableNormal"/>
    <w:uiPriority w:val="59"/>
    <w:unhideWhenUsed/>
    <w:rsid w:val="00065E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echtex">
    <w:name w:val="mechtex"/>
    <w:basedOn w:val="Normal"/>
    <w:link w:val="mechtexChar"/>
    <w:rsid w:val="00350F15"/>
    <w:pPr>
      <w:spacing w:after="0" w:line="240" w:lineRule="auto"/>
      <w:jc w:val="center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mechtexChar">
    <w:name w:val="mechtex Char"/>
    <w:link w:val="mechtex"/>
    <w:locked/>
    <w:rsid w:val="00350F15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48C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DefaultParagraphFont"/>
    <w:uiPriority w:val="99"/>
    <w:semiHidden/>
    <w:unhideWhenUsed/>
    <w:rsid w:val="0097078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22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1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6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6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38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1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1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5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7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am/am/staff-structure/info/80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33D88A-DAC3-4254-BBDA-D2EA9CF00E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309</TotalTime>
  <Pages>4</Pages>
  <Words>600</Words>
  <Characters>4469</Characters>
  <Application>Microsoft Office Word</Application>
  <DocSecurity>0</DocSecurity>
  <Lines>130</Lines>
  <Paragraphs>35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s.hakobyan</dc:creator>
  <cp:keywords>https://mul2.gov.am/tasks/948195/oneclick/4.Ampopatert_2.docx?token=62fac1fb1f5b24f32db1faa4368283af</cp:keywords>
  <cp:lastModifiedBy>Tatshat Hovhannisyan</cp:lastModifiedBy>
  <cp:revision>32</cp:revision>
  <cp:lastPrinted>2023-11-23T13:55:00Z</cp:lastPrinted>
  <dcterms:created xsi:type="dcterms:W3CDTF">2023-12-01T09:11:00Z</dcterms:created>
  <dcterms:modified xsi:type="dcterms:W3CDTF">2024-04-03T13:33:00Z</dcterms:modified>
</cp:coreProperties>
</file>