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396" w:rsidRPr="00F6047E" w:rsidRDefault="00E43396" w:rsidP="00E43396">
      <w:pPr>
        <w:spacing w:after="120" w:line="360" w:lineRule="auto"/>
        <w:ind w:right="-18" w:firstLine="720"/>
        <w:jc w:val="right"/>
        <w:rPr>
          <w:rFonts w:ascii="GHEA Grapalat" w:eastAsia="Calibri" w:hAnsi="GHEA Grapalat"/>
          <w:b/>
          <w:noProof/>
          <w:color w:val="000000"/>
          <w:spacing w:val="-6"/>
        </w:rPr>
      </w:pPr>
      <w:r w:rsidRPr="00F6047E">
        <w:rPr>
          <w:rFonts w:ascii="GHEA Grapalat" w:eastAsia="Calibri" w:hAnsi="GHEA Grapalat"/>
          <w:b/>
          <w:noProof/>
          <w:color w:val="000000"/>
          <w:spacing w:val="-6"/>
        </w:rPr>
        <w:t>ՆԱԽԱԳԻԾ</w:t>
      </w:r>
    </w:p>
    <w:p w:rsidR="00E43396" w:rsidRPr="00F6047E" w:rsidRDefault="00E43396" w:rsidP="0062291A">
      <w:pPr>
        <w:spacing w:after="120" w:line="360" w:lineRule="auto"/>
        <w:ind w:right="-18" w:firstLine="720"/>
        <w:jc w:val="center"/>
        <w:rPr>
          <w:rFonts w:ascii="GHEA Grapalat" w:eastAsia="Calibri" w:hAnsi="GHEA Grapalat"/>
          <w:b/>
          <w:noProof/>
          <w:color w:val="000000"/>
          <w:spacing w:val="-6"/>
        </w:rPr>
      </w:pPr>
    </w:p>
    <w:p w:rsidR="007D435B" w:rsidRPr="00F6047E" w:rsidRDefault="007D435B" w:rsidP="0062291A">
      <w:pPr>
        <w:spacing w:after="120"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lang w:val="hy-AM"/>
        </w:rPr>
        <w:t xml:space="preserve">ՀԱՅԱՍՏԱՆԻ ՀԱՆՐԱՊԵՏՈՒԹՅԱՆ </w:t>
      </w:r>
      <w:r w:rsidRPr="00F6047E">
        <w:rPr>
          <w:rFonts w:ascii="GHEA Grapalat" w:eastAsia="Calibri" w:hAnsi="GHEA Grapalat"/>
          <w:b/>
          <w:noProof/>
          <w:color w:val="000000"/>
          <w:spacing w:val="-6"/>
        </w:rPr>
        <w:t>ԿԱՌԱՎԱՐՈՒԹՅՈՒՆ</w:t>
      </w:r>
    </w:p>
    <w:p w:rsidR="007D435B" w:rsidRPr="00F6047E" w:rsidRDefault="007D435B" w:rsidP="0062291A">
      <w:pPr>
        <w:spacing w:after="120" w:line="360" w:lineRule="auto"/>
        <w:ind w:right="-18" w:firstLine="720"/>
        <w:jc w:val="center"/>
        <w:rPr>
          <w:rFonts w:ascii="GHEA Grapalat" w:eastAsia="Calibri" w:hAnsi="GHEA Grapalat"/>
          <w:b/>
          <w:noProof/>
          <w:color w:val="000000"/>
          <w:spacing w:val="-6"/>
        </w:rPr>
      </w:pPr>
      <w:r w:rsidRPr="00F6047E">
        <w:rPr>
          <w:rFonts w:ascii="GHEA Grapalat" w:eastAsia="Calibri" w:hAnsi="GHEA Grapalat"/>
          <w:b/>
          <w:noProof/>
          <w:color w:val="000000"/>
          <w:spacing w:val="-6"/>
        </w:rPr>
        <w:t>ՈՐՈՇՈՒՄ</w:t>
      </w:r>
    </w:p>
    <w:p w:rsidR="007D435B" w:rsidRPr="00AD5C17" w:rsidRDefault="007D435B" w:rsidP="0062291A">
      <w:pPr>
        <w:spacing w:after="120" w:line="360" w:lineRule="auto"/>
        <w:ind w:right="-18" w:firstLine="720"/>
        <w:jc w:val="center"/>
        <w:rPr>
          <w:rFonts w:ascii="GHEA Grapalat" w:eastAsia="Calibri" w:hAnsi="GHEA Grapalat"/>
          <w:b/>
          <w:noProof/>
          <w:color w:val="000000"/>
          <w:spacing w:val="-6"/>
          <w:lang w:val="hy-AM"/>
        </w:rPr>
      </w:pPr>
      <w:r w:rsidRPr="00F6047E">
        <w:rPr>
          <w:rFonts w:ascii="GHEA Grapalat" w:eastAsia="Calibri" w:hAnsi="GHEA Grapalat"/>
          <w:b/>
          <w:noProof/>
          <w:color w:val="000000"/>
          <w:spacing w:val="-6"/>
        </w:rPr>
        <w:t>-------</w:t>
      </w:r>
      <w:r w:rsidR="007C0593" w:rsidRPr="00F6047E">
        <w:rPr>
          <w:rFonts w:ascii="GHEA Grapalat" w:eastAsia="Calibri" w:hAnsi="GHEA Grapalat"/>
          <w:b/>
          <w:noProof/>
          <w:color w:val="000000"/>
          <w:spacing w:val="-6"/>
        </w:rPr>
        <w:t>-------</w:t>
      </w:r>
      <w:r w:rsidRPr="00F6047E">
        <w:rPr>
          <w:rFonts w:ascii="GHEA Grapalat" w:eastAsia="Calibri" w:hAnsi="GHEA Grapalat"/>
          <w:b/>
          <w:noProof/>
          <w:color w:val="000000"/>
          <w:spacing w:val="-6"/>
        </w:rPr>
        <w:t xml:space="preserve"> 202</w:t>
      </w:r>
      <w:r w:rsidR="007C0593">
        <w:rPr>
          <w:rFonts w:ascii="GHEA Grapalat" w:eastAsia="Calibri" w:hAnsi="GHEA Grapalat"/>
          <w:b/>
          <w:noProof/>
          <w:color w:val="000000"/>
          <w:spacing w:val="-6"/>
          <w:lang w:val="hy-AM"/>
        </w:rPr>
        <w:t>4</w:t>
      </w:r>
      <w:r w:rsidRPr="00F6047E">
        <w:rPr>
          <w:rFonts w:ascii="GHEA Grapalat" w:eastAsia="Calibri" w:hAnsi="GHEA Grapalat"/>
          <w:b/>
          <w:noProof/>
          <w:color w:val="000000"/>
          <w:spacing w:val="-6"/>
        </w:rPr>
        <w:t xml:space="preserve"> թվականի     </w:t>
      </w:r>
      <w:r w:rsidRPr="00F6047E">
        <w:rPr>
          <w:rFonts w:ascii="GHEA Grapalat" w:eastAsia="Calibri" w:hAnsi="GHEA Grapalat"/>
          <w:b/>
          <w:color w:val="000000"/>
          <w:spacing w:val="-6"/>
          <w:lang w:val="hy-AM"/>
        </w:rPr>
        <w:t xml:space="preserve">N </w:t>
      </w:r>
      <w:r w:rsidRPr="00F6047E">
        <w:rPr>
          <w:rFonts w:ascii="GHEA Grapalat" w:eastAsia="Calibri" w:hAnsi="GHEA Grapalat"/>
          <w:b/>
          <w:color w:val="000000"/>
          <w:spacing w:val="-6"/>
        </w:rPr>
        <w:t>----</w:t>
      </w:r>
      <w:bookmarkStart w:id="0" w:name="number_uppercase"/>
      <w:bookmarkEnd w:id="0"/>
      <w:r w:rsidR="00E226E0" w:rsidRPr="00F6047E">
        <w:rPr>
          <w:rFonts w:ascii="GHEA Grapalat" w:eastAsia="Calibri" w:hAnsi="GHEA Grapalat"/>
          <w:b/>
          <w:color w:val="000000"/>
          <w:spacing w:val="-6"/>
        </w:rPr>
        <w:t xml:space="preserve"> </w:t>
      </w:r>
      <w:r w:rsidR="007C0593">
        <w:rPr>
          <w:rFonts w:ascii="GHEA Grapalat" w:eastAsia="Calibri" w:hAnsi="GHEA Grapalat"/>
          <w:b/>
          <w:color w:val="000000"/>
          <w:spacing w:val="-6"/>
          <w:lang w:val="hy-AM"/>
        </w:rPr>
        <w:t>Ն</w:t>
      </w:r>
    </w:p>
    <w:p w:rsidR="007D435B" w:rsidRPr="007C0593" w:rsidRDefault="007D435B" w:rsidP="0062291A">
      <w:pPr>
        <w:spacing w:after="120" w:line="360" w:lineRule="auto"/>
        <w:ind w:right="-18" w:firstLine="720"/>
        <w:jc w:val="center"/>
        <w:rPr>
          <w:rFonts w:ascii="GHEA Grapalat" w:eastAsia="Calibri" w:hAnsi="GHEA Grapalat"/>
          <w:b/>
          <w:noProof/>
          <w:color w:val="000000"/>
          <w:spacing w:val="-6"/>
          <w:lang w:val="hy-AM"/>
        </w:rPr>
      </w:pPr>
    </w:p>
    <w:p w:rsidR="00AD5C17" w:rsidRDefault="000C42E9" w:rsidP="00E60932">
      <w:pPr>
        <w:spacing w:line="276" w:lineRule="auto"/>
        <w:ind w:left="720" w:right="-18" w:firstLine="720"/>
        <w:jc w:val="center"/>
        <w:rPr>
          <w:rFonts w:ascii="GHEA Grapalat" w:eastAsia="Calibri" w:hAnsi="GHEA Grapalat"/>
          <w:b/>
          <w:noProof/>
          <w:color w:val="000000"/>
          <w:spacing w:val="-6"/>
          <w:lang w:val="hy-AM"/>
        </w:rPr>
      </w:pPr>
      <w:r>
        <w:rPr>
          <w:rFonts w:ascii="GHEA Grapalat" w:eastAsia="Calibri" w:hAnsi="GHEA Grapalat"/>
          <w:b/>
          <w:noProof/>
          <w:color w:val="000000"/>
          <w:spacing w:val="-6"/>
          <w:lang w:val="hy-AM"/>
        </w:rPr>
        <w:t>ՀԱՅԱՍՏԱՆԻ ՀԱՆՐԱՊԵՏՈՒԹՅԱՆ ԿԱՌԱՎԱՐՈՒԹՅԱՆ 202</w:t>
      </w:r>
      <w:r w:rsidR="007C0593">
        <w:rPr>
          <w:rFonts w:ascii="GHEA Grapalat" w:eastAsia="Calibri" w:hAnsi="GHEA Grapalat"/>
          <w:b/>
          <w:noProof/>
          <w:color w:val="000000"/>
          <w:spacing w:val="-6"/>
          <w:lang w:val="hy-AM"/>
        </w:rPr>
        <w:t>3</w:t>
      </w:r>
      <w:r>
        <w:rPr>
          <w:rFonts w:ascii="GHEA Grapalat" w:eastAsia="Calibri" w:hAnsi="GHEA Grapalat"/>
          <w:b/>
          <w:noProof/>
          <w:color w:val="000000"/>
          <w:spacing w:val="-6"/>
          <w:lang w:val="hy-AM"/>
        </w:rPr>
        <w:t xml:space="preserve"> ԹՎԱԿԱՆԻ ԴԵԿՏԵՄԲԵՐԻ </w:t>
      </w:r>
      <w:r w:rsidR="007C0593">
        <w:rPr>
          <w:rFonts w:ascii="GHEA Grapalat" w:eastAsia="Calibri" w:hAnsi="GHEA Grapalat"/>
          <w:b/>
          <w:noProof/>
          <w:color w:val="000000"/>
          <w:spacing w:val="-6"/>
          <w:lang w:val="hy-AM"/>
        </w:rPr>
        <w:t>28</w:t>
      </w:r>
      <w:r>
        <w:rPr>
          <w:rFonts w:ascii="GHEA Grapalat" w:eastAsia="Calibri" w:hAnsi="GHEA Grapalat"/>
          <w:b/>
          <w:noProof/>
          <w:color w:val="000000"/>
          <w:spacing w:val="-6"/>
          <w:lang w:val="hy-AM"/>
        </w:rPr>
        <w:t xml:space="preserve">-Ի </w:t>
      </w:r>
      <w:r w:rsidR="008B4381">
        <w:rPr>
          <w:rFonts w:ascii="GHEA Grapalat" w:eastAsia="Calibri" w:hAnsi="GHEA Grapalat"/>
          <w:b/>
          <w:noProof/>
          <w:color w:val="000000"/>
          <w:spacing w:val="-6"/>
          <w:lang w:val="hy-AM"/>
        </w:rPr>
        <w:t>ԹԻՎ</w:t>
      </w:r>
      <w:r>
        <w:rPr>
          <w:rFonts w:ascii="GHEA Grapalat" w:eastAsia="Calibri" w:hAnsi="GHEA Grapalat"/>
          <w:b/>
          <w:noProof/>
          <w:color w:val="000000"/>
          <w:spacing w:val="-6"/>
          <w:lang w:val="hy-AM"/>
        </w:rPr>
        <w:t xml:space="preserve"> </w:t>
      </w:r>
      <w:r w:rsidR="007C0593" w:rsidRPr="007C0593">
        <w:rPr>
          <w:rFonts w:ascii="GHEA Grapalat" w:eastAsia="Calibri" w:hAnsi="GHEA Grapalat"/>
          <w:b/>
          <w:noProof/>
          <w:color w:val="000000"/>
          <w:spacing w:val="-6"/>
          <w:lang w:val="hy-AM"/>
        </w:rPr>
        <w:t>2326-Ն</w:t>
      </w:r>
      <w:r>
        <w:rPr>
          <w:rFonts w:ascii="GHEA Grapalat" w:eastAsia="Calibri" w:hAnsi="GHEA Grapalat"/>
          <w:b/>
          <w:noProof/>
          <w:color w:val="000000"/>
          <w:spacing w:val="-6"/>
          <w:lang w:val="hy-AM"/>
        </w:rPr>
        <w:t xml:space="preserve"> ՈՐՈՇՄԱՆ ՄԵՋ ՓՈՓՈԽՈՒԹՅՈՒՆ ԿԱՏԱՐԵԼՈՒ ՄԱՍԻՆ</w:t>
      </w:r>
    </w:p>
    <w:p w:rsidR="007C0593" w:rsidRPr="000C42E9" w:rsidRDefault="007C0593" w:rsidP="00E60932">
      <w:pPr>
        <w:spacing w:line="276" w:lineRule="auto"/>
        <w:ind w:left="720" w:right="-18" w:firstLine="720"/>
        <w:jc w:val="center"/>
        <w:rPr>
          <w:rFonts w:ascii="GHEA Grapalat" w:eastAsia="Calibri" w:hAnsi="GHEA Grapalat"/>
          <w:b/>
          <w:noProof/>
          <w:color w:val="000000"/>
          <w:spacing w:val="-6"/>
          <w:lang w:val="hy-AM"/>
        </w:rPr>
      </w:pPr>
    </w:p>
    <w:p w:rsidR="007C0593" w:rsidRDefault="001D1896" w:rsidP="00E60932">
      <w:pPr>
        <w:pStyle w:val="NormalWeb"/>
        <w:tabs>
          <w:tab w:val="left" w:pos="720"/>
          <w:tab w:val="left" w:pos="1080"/>
        </w:tabs>
        <w:spacing w:before="0" w:beforeAutospacing="0" w:after="0" w:afterAutospacing="0" w:line="276" w:lineRule="auto"/>
        <w:ind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Ղեկավարվելով</w:t>
      </w:r>
      <w:r w:rsidR="00932292">
        <w:rPr>
          <w:rFonts w:ascii="GHEA Grapalat" w:eastAsia="Calibri" w:hAnsi="GHEA Grapalat" w:cs="Arial"/>
          <w:bCs/>
          <w:spacing w:val="-6"/>
          <w:lang w:val="hy-AM" w:eastAsia="en-US"/>
        </w:rPr>
        <w:t xml:space="preserve"> </w:t>
      </w:r>
      <w:r w:rsidR="00932292" w:rsidRPr="00932292">
        <w:rPr>
          <w:rFonts w:ascii="GHEA Grapalat" w:eastAsia="Calibri" w:hAnsi="GHEA Grapalat" w:cs="Arial"/>
          <w:bCs/>
          <w:spacing w:val="-6"/>
          <w:lang w:val="hy-AM" w:eastAsia="en-US"/>
        </w:rPr>
        <w:t xml:space="preserve">«Նորմատիվ իրավական ակտերի մասին» օրենքի </w:t>
      </w:r>
      <w:r w:rsidR="008B4381">
        <w:rPr>
          <w:rFonts w:ascii="GHEA Grapalat" w:eastAsia="Calibri" w:hAnsi="GHEA Grapalat" w:cs="Arial"/>
          <w:bCs/>
          <w:spacing w:val="-6"/>
          <w:lang w:val="hy-AM" w:eastAsia="en-US"/>
        </w:rPr>
        <w:t xml:space="preserve">33-րդ և </w:t>
      </w:r>
      <w:r w:rsidR="00932292" w:rsidRPr="00932292">
        <w:rPr>
          <w:rFonts w:ascii="GHEA Grapalat" w:eastAsia="Calibri" w:hAnsi="GHEA Grapalat" w:cs="Arial"/>
          <w:bCs/>
          <w:spacing w:val="-6"/>
          <w:lang w:val="hy-AM" w:eastAsia="en-US"/>
        </w:rPr>
        <w:t xml:space="preserve">34-րդ </w:t>
      </w:r>
      <w:r w:rsidR="00932292">
        <w:rPr>
          <w:rFonts w:ascii="GHEA Grapalat" w:eastAsia="Calibri" w:hAnsi="GHEA Grapalat" w:cs="Arial"/>
          <w:bCs/>
          <w:spacing w:val="-6"/>
          <w:lang w:val="hy-AM" w:eastAsia="en-US"/>
        </w:rPr>
        <w:t>հոդված</w:t>
      </w:r>
      <w:r w:rsidR="008B4381">
        <w:rPr>
          <w:rFonts w:ascii="GHEA Grapalat" w:eastAsia="Calibri" w:hAnsi="GHEA Grapalat" w:cs="Arial"/>
          <w:bCs/>
          <w:spacing w:val="-6"/>
          <w:lang w:val="hy-AM" w:eastAsia="en-US"/>
        </w:rPr>
        <w:t>ներ</w:t>
      </w:r>
      <w:r>
        <w:rPr>
          <w:rFonts w:ascii="GHEA Grapalat" w:eastAsia="Calibri" w:hAnsi="GHEA Grapalat" w:cs="Arial"/>
          <w:bCs/>
          <w:spacing w:val="-6"/>
          <w:lang w:val="hy-AM" w:eastAsia="en-US"/>
        </w:rPr>
        <w:t>ով</w:t>
      </w:r>
      <w:r w:rsidR="00A839ED">
        <w:rPr>
          <w:rFonts w:ascii="GHEA Grapalat" w:eastAsia="Calibri" w:hAnsi="GHEA Grapalat" w:cs="Arial"/>
          <w:bCs/>
          <w:spacing w:val="-6"/>
          <w:lang w:val="hy-AM" w:eastAsia="en-US"/>
        </w:rPr>
        <w:t xml:space="preserve">՝ </w:t>
      </w:r>
      <w:r w:rsidR="00932292" w:rsidRPr="00F6047E">
        <w:rPr>
          <w:rFonts w:ascii="GHEA Grapalat" w:eastAsia="Calibri" w:hAnsi="GHEA Grapalat" w:cs="Arial"/>
          <w:bCs/>
          <w:spacing w:val="-6"/>
          <w:lang w:val="hy-AM" w:eastAsia="en-US"/>
        </w:rPr>
        <w:t>Հայաստանի Հանրապետության կառավարությունը որոշում է.</w:t>
      </w:r>
    </w:p>
    <w:p w:rsidR="007C0593" w:rsidRDefault="000C42E9" w:rsidP="00E60932">
      <w:pPr>
        <w:pStyle w:val="NormalWeb"/>
        <w:numPr>
          <w:ilvl w:val="0"/>
          <w:numId w:val="13"/>
        </w:numPr>
        <w:tabs>
          <w:tab w:val="left" w:pos="720"/>
        </w:tabs>
        <w:spacing w:before="0" w:beforeAutospacing="0" w:after="0" w:afterAutospacing="0" w:line="276" w:lineRule="auto"/>
        <w:ind w:left="0" w:right="-18" w:firstLine="720"/>
        <w:jc w:val="both"/>
        <w:rPr>
          <w:rFonts w:ascii="GHEA Grapalat" w:eastAsia="Calibri" w:hAnsi="GHEA Grapalat" w:cs="Arial"/>
          <w:bCs/>
          <w:spacing w:val="-6"/>
          <w:lang w:val="hy-AM" w:eastAsia="en-US"/>
        </w:rPr>
      </w:pPr>
      <w:r>
        <w:rPr>
          <w:rFonts w:ascii="GHEA Grapalat" w:eastAsia="Calibri" w:hAnsi="GHEA Grapalat" w:cs="Arial"/>
          <w:bCs/>
          <w:spacing w:val="-6"/>
          <w:lang w:val="hy-AM" w:eastAsia="en-US"/>
        </w:rPr>
        <w:t>Հ</w:t>
      </w:r>
      <w:r w:rsidRPr="000C42E9">
        <w:rPr>
          <w:rFonts w:ascii="GHEA Grapalat" w:eastAsia="Calibri" w:hAnsi="GHEA Grapalat" w:cs="Arial"/>
          <w:bCs/>
          <w:spacing w:val="-6"/>
          <w:lang w:val="hy-AM" w:eastAsia="en-US"/>
        </w:rPr>
        <w:t xml:space="preserve">այաստանի </w:t>
      </w:r>
      <w:r>
        <w:rPr>
          <w:rFonts w:ascii="GHEA Grapalat" w:eastAsia="Calibri" w:hAnsi="GHEA Grapalat" w:cs="Arial"/>
          <w:bCs/>
          <w:spacing w:val="-6"/>
          <w:lang w:val="hy-AM" w:eastAsia="en-US"/>
        </w:rPr>
        <w:t>Հ</w:t>
      </w:r>
      <w:r w:rsidRPr="000C42E9">
        <w:rPr>
          <w:rFonts w:ascii="GHEA Grapalat" w:eastAsia="Calibri" w:hAnsi="GHEA Grapalat" w:cs="Arial"/>
          <w:bCs/>
          <w:spacing w:val="-6"/>
          <w:lang w:val="hy-AM" w:eastAsia="en-US"/>
        </w:rPr>
        <w:t>անրապետության կառավարության 202</w:t>
      </w:r>
      <w:r w:rsidR="007C0593">
        <w:rPr>
          <w:rFonts w:ascii="GHEA Grapalat" w:eastAsia="Calibri" w:hAnsi="GHEA Grapalat" w:cs="Arial"/>
          <w:bCs/>
          <w:spacing w:val="-6"/>
          <w:lang w:val="hy-AM" w:eastAsia="en-US"/>
        </w:rPr>
        <w:t>3</w:t>
      </w:r>
      <w:r w:rsidRPr="000C42E9">
        <w:rPr>
          <w:rFonts w:ascii="GHEA Grapalat" w:eastAsia="Calibri" w:hAnsi="GHEA Grapalat" w:cs="Arial"/>
          <w:bCs/>
          <w:spacing w:val="-6"/>
          <w:lang w:val="hy-AM" w:eastAsia="en-US"/>
        </w:rPr>
        <w:t xml:space="preserve"> </w:t>
      </w:r>
      <w:r w:rsidR="003F70B3">
        <w:rPr>
          <w:rFonts w:ascii="GHEA Grapalat" w:eastAsia="Calibri" w:hAnsi="GHEA Grapalat" w:cs="Arial"/>
          <w:bCs/>
          <w:spacing w:val="-6"/>
          <w:lang w:val="hy-AM" w:eastAsia="en-US"/>
        </w:rPr>
        <w:t>թվականի</w:t>
      </w:r>
      <w:r w:rsidRPr="000C42E9">
        <w:rPr>
          <w:rFonts w:ascii="GHEA Grapalat" w:eastAsia="Calibri" w:hAnsi="GHEA Grapalat" w:cs="Arial"/>
          <w:bCs/>
          <w:spacing w:val="-6"/>
          <w:lang w:val="hy-AM" w:eastAsia="en-US"/>
        </w:rPr>
        <w:t xml:space="preserve"> դեկտեմբերի </w:t>
      </w:r>
      <w:r w:rsidR="007C0593">
        <w:rPr>
          <w:rFonts w:ascii="GHEA Grapalat" w:eastAsia="Calibri" w:hAnsi="GHEA Grapalat" w:cs="Arial"/>
          <w:bCs/>
          <w:spacing w:val="-6"/>
          <w:lang w:val="hy-AM" w:eastAsia="en-US"/>
        </w:rPr>
        <w:t>28</w:t>
      </w:r>
      <w:r w:rsidRPr="000C42E9">
        <w:rPr>
          <w:rFonts w:ascii="GHEA Grapalat" w:eastAsia="Calibri" w:hAnsi="GHEA Grapalat" w:cs="Arial"/>
          <w:bCs/>
          <w:spacing w:val="-6"/>
          <w:lang w:val="hy-AM" w:eastAsia="en-US"/>
        </w:rPr>
        <w:t>-ի «</w:t>
      </w:r>
      <w:r w:rsidR="007C0593">
        <w:rPr>
          <w:rFonts w:ascii="GHEA Grapalat" w:eastAsia="Calibri" w:hAnsi="GHEA Grapalat" w:cs="Arial"/>
          <w:bCs/>
          <w:spacing w:val="-6"/>
          <w:lang w:val="hy-AM" w:eastAsia="en-US"/>
        </w:rPr>
        <w:t>Լ</w:t>
      </w:r>
      <w:r w:rsidR="007C0593" w:rsidRPr="007C0593">
        <w:rPr>
          <w:rFonts w:ascii="GHEA Grapalat" w:eastAsia="Calibri" w:hAnsi="GHEA Grapalat" w:cs="Arial"/>
          <w:bCs/>
          <w:spacing w:val="-6"/>
          <w:lang w:val="hy-AM" w:eastAsia="en-US"/>
        </w:rPr>
        <w:t xml:space="preserve">եռնային </w:t>
      </w:r>
      <w:r w:rsidR="007C0593">
        <w:rPr>
          <w:rFonts w:ascii="GHEA Grapalat" w:eastAsia="Calibri" w:hAnsi="GHEA Grapalat" w:cs="Arial"/>
          <w:bCs/>
          <w:spacing w:val="-6"/>
          <w:lang w:val="hy-AM" w:eastAsia="en-US"/>
        </w:rPr>
        <w:t>Ղ</w:t>
      </w:r>
      <w:r w:rsidR="007C0593" w:rsidRPr="007C0593">
        <w:rPr>
          <w:rFonts w:ascii="GHEA Grapalat" w:eastAsia="Calibri" w:hAnsi="GHEA Grapalat" w:cs="Arial"/>
          <w:bCs/>
          <w:spacing w:val="-6"/>
          <w:lang w:val="hy-AM" w:eastAsia="en-US"/>
        </w:rPr>
        <w:t xml:space="preserve">արաբաղի կառավարության </w:t>
      </w:r>
      <w:r w:rsidR="007C0593">
        <w:rPr>
          <w:rFonts w:ascii="GHEA Grapalat" w:eastAsia="Calibri" w:hAnsi="GHEA Grapalat" w:cs="Arial"/>
          <w:bCs/>
          <w:spacing w:val="-6"/>
          <w:lang w:val="hy-AM" w:eastAsia="en-US"/>
        </w:rPr>
        <w:t>և</w:t>
      </w:r>
      <w:r w:rsidR="007C0593" w:rsidRPr="007C0593">
        <w:rPr>
          <w:rFonts w:ascii="GHEA Grapalat" w:eastAsia="Calibri" w:hAnsi="GHEA Grapalat" w:cs="Arial"/>
          <w:bCs/>
          <w:spacing w:val="-6"/>
          <w:lang w:val="hy-AM" w:eastAsia="en-US"/>
        </w:rPr>
        <w:t xml:space="preserve"> նրա ստեղծած հիմնադրամների, առանձին իրավաբանական </w:t>
      </w:r>
      <w:r w:rsidR="007C0593">
        <w:rPr>
          <w:rFonts w:ascii="GHEA Grapalat" w:eastAsia="Calibri" w:hAnsi="GHEA Grapalat" w:cs="Arial"/>
          <w:bCs/>
          <w:spacing w:val="-6"/>
          <w:lang w:val="hy-AM" w:eastAsia="en-US"/>
        </w:rPr>
        <w:t>և</w:t>
      </w:r>
      <w:r w:rsidR="007C0593" w:rsidRPr="007C0593">
        <w:rPr>
          <w:rFonts w:ascii="GHEA Grapalat" w:eastAsia="Calibri" w:hAnsi="GHEA Grapalat" w:cs="Arial"/>
          <w:bCs/>
          <w:spacing w:val="-6"/>
          <w:lang w:val="hy-AM" w:eastAsia="en-US"/>
        </w:rPr>
        <w:t xml:space="preserve"> ֆիզիկական անձանց նկատմամբ </w:t>
      </w:r>
      <w:r w:rsidR="007C0593">
        <w:rPr>
          <w:rFonts w:ascii="GHEA Grapalat" w:eastAsia="Calibri" w:hAnsi="GHEA Grapalat" w:cs="Arial"/>
          <w:bCs/>
          <w:spacing w:val="-6"/>
          <w:lang w:val="hy-AM" w:eastAsia="en-US"/>
        </w:rPr>
        <w:t>Հ</w:t>
      </w:r>
      <w:r w:rsidR="007C0593" w:rsidRPr="007C0593">
        <w:rPr>
          <w:rFonts w:ascii="GHEA Grapalat" w:eastAsia="Calibri" w:hAnsi="GHEA Grapalat" w:cs="Arial"/>
          <w:bCs/>
          <w:spacing w:val="-6"/>
          <w:lang w:val="hy-AM" w:eastAsia="en-US"/>
        </w:rPr>
        <w:t xml:space="preserve">այաստանի </w:t>
      </w:r>
      <w:r w:rsidR="007C0593">
        <w:rPr>
          <w:rFonts w:ascii="GHEA Grapalat" w:eastAsia="Calibri" w:hAnsi="GHEA Grapalat" w:cs="Arial"/>
          <w:bCs/>
          <w:spacing w:val="-6"/>
          <w:lang w:val="hy-AM" w:eastAsia="en-US"/>
        </w:rPr>
        <w:t>Հ</w:t>
      </w:r>
      <w:r w:rsidR="007C0593" w:rsidRPr="007C0593">
        <w:rPr>
          <w:rFonts w:ascii="GHEA Grapalat" w:eastAsia="Calibri" w:hAnsi="GHEA Grapalat" w:cs="Arial"/>
          <w:bCs/>
          <w:spacing w:val="-6"/>
          <w:lang w:val="hy-AM" w:eastAsia="en-US"/>
        </w:rPr>
        <w:t xml:space="preserve">անրապետության ֆինանսական կազմակերպությունների դրամական պահանջների (գույքային իրավունքների) զիջման դիմաց պետական գանձապետական պարտատոմսերի թողարկման, տեղաբաշխման, շրջանառության, հետգնման, մարման առանձնահատկությունները, առանձին իրավաբանական </w:t>
      </w:r>
      <w:r w:rsidR="007C0593">
        <w:rPr>
          <w:rFonts w:ascii="GHEA Grapalat" w:eastAsia="Calibri" w:hAnsi="GHEA Grapalat" w:cs="Arial"/>
          <w:bCs/>
          <w:spacing w:val="-6"/>
          <w:lang w:val="hy-AM" w:eastAsia="en-US"/>
        </w:rPr>
        <w:t>և</w:t>
      </w:r>
      <w:r w:rsidR="007C0593" w:rsidRPr="007C0593">
        <w:rPr>
          <w:rFonts w:ascii="GHEA Grapalat" w:eastAsia="Calibri" w:hAnsi="GHEA Grapalat" w:cs="Arial"/>
          <w:bCs/>
          <w:spacing w:val="-6"/>
          <w:lang w:val="hy-AM" w:eastAsia="en-US"/>
        </w:rPr>
        <w:t xml:space="preserve"> ֆիզիկական անձանց պարտավորությունների ընտրանքի չափանիշները,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սահմանելու մասին</w:t>
      </w:r>
      <w:r>
        <w:rPr>
          <w:rFonts w:ascii="GHEA Grapalat" w:eastAsia="Calibri" w:hAnsi="GHEA Grapalat" w:cs="Arial"/>
          <w:bCs/>
          <w:spacing w:val="-6"/>
          <w:lang w:val="hy-AM" w:eastAsia="en-US"/>
        </w:rPr>
        <w:t xml:space="preserve">» </w:t>
      </w:r>
      <w:r w:rsidR="008B4381">
        <w:rPr>
          <w:rFonts w:ascii="GHEA Grapalat" w:eastAsia="Calibri" w:hAnsi="GHEA Grapalat" w:cs="Arial"/>
          <w:bCs/>
          <w:spacing w:val="-6"/>
          <w:lang w:val="hy-AM" w:eastAsia="en-US"/>
        </w:rPr>
        <w:t>թիվ</w:t>
      </w:r>
      <w:r w:rsidRPr="000C42E9">
        <w:rPr>
          <w:rFonts w:ascii="GHEA Grapalat" w:eastAsia="Calibri" w:hAnsi="GHEA Grapalat" w:cs="Arial"/>
          <w:bCs/>
          <w:spacing w:val="-6"/>
          <w:lang w:val="hy-AM" w:eastAsia="en-US"/>
        </w:rPr>
        <w:t xml:space="preserve"> </w:t>
      </w:r>
      <w:r w:rsidR="007C0593">
        <w:rPr>
          <w:rFonts w:ascii="GHEA Grapalat" w:eastAsia="Calibri" w:hAnsi="GHEA Grapalat" w:cs="Arial"/>
          <w:bCs/>
          <w:spacing w:val="-6"/>
          <w:lang w:val="hy-AM" w:eastAsia="en-US"/>
        </w:rPr>
        <w:t>2326-Ն</w:t>
      </w:r>
      <w:r w:rsidRPr="000C42E9">
        <w:rPr>
          <w:rFonts w:ascii="GHEA Grapalat" w:eastAsia="Calibri" w:hAnsi="GHEA Grapalat" w:cs="Arial"/>
          <w:bCs/>
          <w:spacing w:val="-6"/>
          <w:lang w:val="hy-AM" w:eastAsia="en-US"/>
        </w:rPr>
        <w:t xml:space="preserve"> որոշման</w:t>
      </w:r>
      <w:r w:rsidR="007C0593">
        <w:rPr>
          <w:rFonts w:ascii="GHEA Grapalat" w:eastAsia="Calibri" w:hAnsi="GHEA Grapalat" w:cs="Arial"/>
          <w:bCs/>
          <w:spacing w:val="-6"/>
          <w:lang w:val="hy-AM" w:eastAsia="en-US"/>
        </w:rPr>
        <w:t xml:space="preserve"> </w:t>
      </w:r>
      <w:r w:rsidR="007C0593" w:rsidRPr="007C0593">
        <w:rPr>
          <w:rFonts w:ascii="GHEA Grapalat" w:eastAsia="Calibri" w:hAnsi="GHEA Grapalat" w:cs="Arial"/>
          <w:bCs/>
          <w:spacing w:val="-6"/>
          <w:lang w:val="hy-AM" w:eastAsia="en-US"/>
        </w:rPr>
        <w:t xml:space="preserve">N 2 հավելվածի 3-րդ կետում </w:t>
      </w:r>
      <w:r>
        <w:rPr>
          <w:rFonts w:ascii="GHEA Grapalat" w:eastAsia="Calibri" w:hAnsi="GHEA Grapalat" w:cs="Arial"/>
          <w:bCs/>
          <w:spacing w:val="-6"/>
          <w:lang w:val="hy-AM" w:eastAsia="en-US"/>
        </w:rPr>
        <w:t>«</w:t>
      </w:r>
      <w:r w:rsidR="00E60932" w:rsidRPr="00E60932">
        <w:rPr>
          <w:rFonts w:ascii="GHEA Grapalat" w:eastAsia="Calibri" w:hAnsi="GHEA Grapalat" w:cs="Arial"/>
          <w:bCs/>
          <w:spacing w:val="-6"/>
          <w:lang w:val="hy-AM" w:eastAsia="en-US"/>
        </w:rPr>
        <w:t>մարտի 15-ը</w:t>
      </w:r>
      <w:r>
        <w:rPr>
          <w:rFonts w:ascii="GHEA Grapalat" w:eastAsia="Calibri" w:hAnsi="GHEA Grapalat" w:cs="Arial"/>
          <w:bCs/>
          <w:spacing w:val="-6"/>
          <w:lang w:val="hy-AM" w:eastAsia="en-US"/>
        </w:rPr>
        <w:t xml:space="preserve">» </w:t>
      </w:r>
      <w:r w:rsidR="00A87DC1">
        <w:rPr>
          <w:rFonts w:ascii="GHEA Grapalat" w:eastAsia="Calibri" w:hAnsi="GHEA Grapalat" w:cs="Arial"/>
          <w:bCs/>
          <w:spacing w:val="-6"/>
          <w:lang w:val="hy-AM" w:eastAsia="en-US"/>
        </w:rPr>
        <w:t>բառերը</w:t>
      </w:r>
      <w:r>
        <w:rPr>
          <w:rFonts w:ascii="GHEA Grapalat" w:eastAsia="Calibri" w:hAnsi="GHEA Grapalat" w:cs="Arial"/>
          <w:bCs/>
          <w:spacing w:val="-6"/>
          <w:lang w:val="hy-AM" w:eastAsia="en-US"/>
        </w:rPr>
        <w:t xml:space="preserve"> փոխարինել «</w:t>
      </w:r>
      <w:r w:rsidR="007945E4">
        <w:rPr>
          <w:rFonts w:ascii="GHEA Grapalat" w:eastAsia="Calibri" w:hAnsi="GHEA Grapalat" w:cs="Arial"/>
          <w:bCs/>
          <w:spacing w:val="-6"/>
          <w:lang w:val="hy-AM" w:eastAsia="en-US"/>
        </w:rPr>
        <w:t>հունիսի 15-ը</w:t>
      </w:r>
      <w:bookmarkStart w:id="1" w:name="_GoBack"/>
      <w:bookmarkEnd w:id="1"/>
      <w:r>
        <w:rPr>
          <w:rFonts w:ascii="GHEA Grapalat" w:eastAsia="Calibri" w:hAnsi="GHEA Grapalat" w:cs="Arial"/>
          <w:bCs/>
          <w:spacing w:val="-6"/>
          <w:lang w:val="hy-AM" w:eastAsia="en-US"/>
        </w:rPr>
        <w:t>» բառ</w:t>
      </w:r>
      <w:r w:rsidR="007C0593">
        <w:rPr>
          <w:rFonts w:ascii="GHEA Grapalat" w:eastAsia="Calibri" w:hAnsi="GHEA Grapalat" w:cs="Arial"/>
          <w:bCs/>
          <w:spacing w:val="-6"/>
          <w:lang w:val="hy-AM" w:eastAsia="en-US"/>
        </w:rPr>
        <w:t>եր</w:t>
      </w:r>
      <w:r>
        <w:rPr>
          <w:rFonts w:ascii="GHEA Grapalat" w:eastAsia="Calibri" w:hAnsi="GHEA Grapalat" w:cs="Arial"/>
          <w:bCs/>
          <w:spacing w:val="-6"/>
          <w:lang w:val="hy-AM" w:eastAsia="en-US"/>
        </w:rPr>
        <w:t>ով:</w:t>
      </w:r>
    </w:p>
    <w:p w:rsidR="007C0593" w:rsidRDefault="007C0593" w:rsidP="00E60932">
      <w:pPr>
        <w:pStyle w:val="NormalWeb"/>
        <w:numPr>
          <w:ilvl w:val="0"/>
          <w:numId w:val="13"/>
        </w:numPr>
        <w:tabs>
          <w:tab w:val="left" w:pos="720"/>
        </w:tabs>
        <w:spacing w:before="0" w:beforeAutospacing="0" w:after="0" w:afterAutospacing="0" w:line="276" w:lineRule="auto"/>
        <w:ind w:left="0" w:firstLine="720"/>
        <w:jc w:val="both"/>
        <w:rPr>
          <w:rFonts w:ascii="GHEA Grapalat" w:eastAsia="Calibri" w:hAnsi="GHEA Grapalat" w:cs="Arial"/>
          <w:bCs/>
          <w:spacing w:val="-6"/>
          <w:lang w:val="hy-AM" w:eastAsia="en-US"/>
        </w:rPr>
      </w:pPr>
      <w:r w:rsidRPr="007C0593">
        <w:rPr>
          <w:rFonts w:ascii="GHEA Grapalat" w:eastAsia="Calibri" w:hAnsi="GHEA Grapalat" w:cs="Arial"/>
          <w:bCs/>
          <w:spacing w:val="-6"/>
          <w:lang w:val="hy-AM" w:eastAsia="en-US"/>
        </w:rPr>
        <w:t>Սույն որոշումն ուժի մեջ է մտնում պաշտոնական հրապարակմանը հաջորդող օրվանից:</w:t>
      </w:r>
    </w:p>
    <w:p w:rsidR="007C0593" w:rsidRPr="002A4123" w:rsidRDefault="007C0593" w:rsidP="007C0593">
      <w:pPr>
        <w:pStyle w:val="NormalWeb"/>
        <w:shd w:val="clear" w:color="auto" w:fill="FFFFFF"/>
        <w:spacing w:before="0" w:beforeAutospacing="0" w:after="0" w:afterAutospacing="0" w:line="360" w:lineRule="auto"/>
        <w:ind w:firstLine="720"/>
        <w:jc w:val="both"/>
        <w:rPr>
          <w:rFonts w:ascii="GHEA Grapalat" w:hAnsi="GHEA Grapalat" w:cs="GHEA Grapalat"/>
          <w:shd w:val="clear" w:color="auto" w:fill="FFFFFF"/>
          <w:lang w:val="hy-AM"/>
        </w:rPr>
      </w:pPr>
    </w:p>
    <w:p w:rsidR="007C0593" w:rsidRPr="002A4123" w:rsidRDefault="007C0593" w:rsidP="007C0593">
      <w:pPr>
        <w:shd w:val="clear" w:color="auto" w:fill="FFFFFF"/>
        <w:spacing w:line="360" w:lineRule="auto"/>
        <w:ind w:firstLine="720"/>
        <w:jc w:val="both"/>
        <w:rPr>
          <w:rFonts w:ascii="GHEA Grapalat" w:hAnsi="GHEA Grapalat" w:cs="GHEA Grapalat"/>
          <w:b/>
          <w:bCs/>
          <w:lang w:val="hy-AM"/>
        </w:rPr>
      </w:pPr>
      <w:r w:rsidRPr="002A4123">
        <w:rPr>
          <w:rFonts w:ascii="GHEA Grapalat" w:hAnsi="GHEA Grapalat" w:cs="GHEA Grapalat"/>
          <w:b/>
          <w:bCs/>
          <w:lang w:val="hy-AM"/>
        </w:rPr>
        <w:t xml:space="preserve">    ՀԱՅԱՍՏԱՆԻ ՀԱՆՐԱՊԵՏՈՒԹՅԱՆ </w:t>
      </w:r>
    </w:p>
    <w:p w:rsidR="007C0593" w:rsidRPr="007C0593" w:rsidRDefault="007C0593" w:rsidP="007C0593">
      <w:pPr>
        <w:shd w:val="clear" w:color="auto" w:fill="FFFFFF"/>
        <w:spacing w:line="360" w:lineRule="auto"/>
        <w:ind w:firstLine="720"/>
        <w:jc w:val="both"/>
        <w:rPr>
          <w:rFonts w:ascii="GHEA Grapalat" w:eastAsia="Calibri" w:hAnsi="GHEA Grapalat" w:cs="Arial"/>
          <w:bCs/>
          <w:spacing w:val="-6"/>
          <w:lang w:val="hy-AM" w:eastAsia="en-US"/>
        </w:rPr>
      </w:pPr>
      <w:r w:rsidRPr="002A4123">
        <w:rPr>
          <w:rFonts w:ascii="GHEA Grapalat" w:hAnsi="GHEA Grapalat" w:cs="GHEA Grapalat"/>
          <w:b/>
          <w:bCs/>
          <w:lang w:val="hy-AM"/>
        </w:rPr>
        <w:t xml:space="preserve">                  ՎԱՐՉԱՊԵՏ</w:t>
      </w:r>
      <w:r w:rsidRPr="002A4123">
        <w:rPr>
          <w:rFonts w:ascii="GHEA Grapalat" w:hAnsi="GHEA Grapalat" w:cs="GHEA Grapalat"/>
          <w:b/>
          <w:bCs/>
          <w:lang w:val="hy-AM"/>
        </w:rPr>
        <w:tab/>
        <w:t xml:space="preserve">                                              Ն. ՓԱՇԻՆՅԱՆ</w:t>
      </w:r>
    </w:p>
    <w:sectPr w:rsidR="007C0593" w:rsidRPr="007C0593" w:rsidSect="003870A3">
      <w:pgSz w:w="12240" w:h="15840"/>
      <w:pgMar w:top="720" w:right="810" w:bottom="63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4B4" w:rsidRDefault="004F74B4" w:rsidP="001A2632">
      <w:r>
        <w:separator/>
      </w:r>
    </w:p>
  </w:endnote>
  <w:endnote w:type="continuationSeparator" w:id="0">
    <w:p w:rsidR="004F74B4" w:rsidRDefault="004F74B4" w:rsidP="001A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4B4" w:rsidRDefault="004F74B4" w:rsidP="001A2632">
      <w:r>
        <w:separator/>
      </w:r>
    </w:p>
  </w:footnote>
  <w:footnote w:type="continuationSeparator" w:id="0">
    <w:p w:rsidR="004F74B4" w:rsidRDefault="004F74B4" w:rsidP="001A26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471"/>
    <w:multiLevelType w:val="hybridMultilevel"/>
    <w:tmpl w:val="993040DE"/>
    <w:lvl w:ilvl="0" w:tplc="D228D22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8C237AC"/>
    <w:multiLevelType w:val="hybridMultilevel"/>
    <w:tmpl w:val="95E4E634"/>
    <w:lvl w:ilvl="0" w:tplc="64E62C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1604577"/>
    <w:multiLevelType w:val="hybridMultilevel"/>
    <w:tmpl w:val="43766AF0"/>
    <w:lvl w:ilvl="0" w:tplc="518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E82462"/>
    <w:multiLevelType w:val="hybridMultilevel"/>
    <w:tmpl w:val="A322F09A"/>
    <w:lvl w:ilvl="0" w:tplc="60C6EC30">
      <w:start w:val="1"/>
      <w:numFmt w:val="decimal"/>
      <w:lvlText w:val="%1)"/>
      <w:lvlJc w:val="left"/>
      <w:pPr>
        <w:ind w:left="1080" w:hanging="360"/>
      </w:pPr>
      <w:rPr>
        <w:rFonts w:eastAsia="Calibri"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6F6AA5"/>
    <w:multiLevelType w:val="hybridMultilevel"/>
    <w:tmpl w:val="5CEE83F4"/>
    <w:lvl w:ilvl="0" w:tplc="502296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FE4EC2"/>
    <w:multiLevelType w:val="hybridMultilevel"/>
    <w:tmpl w:val="168AEA38"/>
    <w:lvl w:ilvl="0" w:tplc="886E6E70">
      <w:start w:val="1"/>
      <w:numFmt w:val="decimal"/>
      <w:lvlText w:val="%1."/>
      <w:lvlJc w:val="left"/>
      <w:pPr>
        <w:ind w:left="15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4B0533"/>
    <w:multiLevelType w:val="hybridMultilevel"/>
    <w:tmpl w:val="D5ACABE2"/>
    <w:lvl w:ilvl="0" w:tplc="57582DB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0D453A3"/>
    <w:multiLevelType w:val="hybridMultilevel"/>
    <w:tmpl w:val="D5720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F95EE7"/>
    <w:multiLevelType w:val="multilevel"/>
    <w:tmpl w:val="41F0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3598E"/>
    <w:multiLevelType w:val="hybridMultilevel"/>
    <w:tmpl w:val="545258C8"/>
    <w:lvl w:ilvl="0" w:tplc="01964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A8B6DEC"/>
    <w:multiLevelType w:val="hybridMultilevel"/>
    <w:tmpl w:val="197280C4"/>
    <w:lvl w:ilvl="0" w:tplc="CAFA51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8"/>
  </w:num>
  <w:num w:numId="3">
    <w:abstractNumId w:val="10"/>
  </w:num>
  <w:num w:numId="4">
    <w:abstractNumId w:val="1"/>
  </w:num>
  <w:num w:numId="5">
    <w:abstractNumId w:val="11"/>
  </w:num>
  <w:num w:numId="6">
    <w:abstractNumId w:val="6"/>
  </w:num>
  <w:num w:numId="7">
    <w:abstractNumId w:val="12"/>
  </w:num>
  <w:num w:numId="8">
    <w:abstractNumId w:val="3"/>
  </w:num>
  <w:num w:numId="9">
    <w:abstractNumId w:val="7"/>
  </w:num>
  <w:num w:numId="10">
    <w:abstractNumId w:val="5"/>
  </w:num>
  <w:num w:numId="11">
    <w:abstractNumId w:val="13"/>
  </w:num>
  <w:num w:numId="12">
    <w:abstractNumId w:val="9"/>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35B"/>
    <w:rsid w:val="000232D0"/>
    <w:rsid w:val="000235DD"/>
    <w:rsid w:val="00027AC0"/>
    <w:rsid w:val="00057A49"/>
    <w:rsid w:val="00060478"/>
    <w:rsid w:val="0007474C"/>
    <w:rsid w:val="00080907"/>
    <w:rsid w:val="000972C8"/>
    <w:rsid w:val="000B0936"/>
    <w:rsid w:val="000B6976"/>
    <w:rsid w:val="000C42E9"/>
    <w:rsid w:val="000E2297"/>
    <w:rsid w:val="000E34AE"/>
    <w:rsid w:val="000F0E14"/>
    <w:rsid w:val="000F265C"/>
    <w:rsid w:val="001268A6"/>
    <w:rsid w:val="00144AE2"/>
    <w:rsid w:val="00154664"/>
    <w:rsid w:val="00171CA7"/>
    <w:rsid w:val="00181F85"/>
    <w:rsid w:val="00182469"/>
    <w:rsid w:val="001918DD"/>
    <w:rsid w:val="001A2632"/>
    <w:rsid w:val="001B043B"/>
    <w:rsid w:val="001B170F"/>
    <w:rsid w:val="001B3355"/>
    <w:rsid w:val="001B42B9"/>
    <w:rsid w:val="001D1896"/>
    <w:rsid w:val="001E67EB"/>
    <w:rsid w:val="00205D30"/>
    <w:rsid w:val="0021023E"/>
    <w:rsid w:val="00212CFD"/>
    <w:rsid w:val="0021698E"/>
    <w:rsid w:val="002169BB"/>
    <w:rsid w:val="002617AD"/>
    <w:rsid w:val="002814CC"/>
    <w:rsid w:val="002A2771"/>
    <w:rsid w:val="002A4516"/>
    <w:rsid w:val="002A53B7"/>
    <w:rsid w:val="002B1DD0"/>
    <w:rsid w:val="002B387B"/>
    <w:rsid w:val="002D231D"/>
    <w:rsid w:val="00301D6D"/>
    <w:rsid w:val="00323DC0"/>
    <w:rsid w:val="003320BE"/>
    <w:rsid w:val="00335EA9"/>
    <w:rsid w:val="00337856"/>
    <w:rsid w:val="003408DB"/>
    <w:rsid w:val="0038629F"/>
    <w:rsid w:val="003870A3"/>
    <w:rsid w:val="00392C58"/>
    <w:rsid w:val="003A7857"/>
    <w:rsid w:val="003B15A1"/>
    <w:rsid w:val="003C142E"/>
    <w:rsid w:val="003D3F76"/>
    <w:rsid w:val="003E376B"/>
    <w:rsid w:val="003F70B3"/>
    <w:rsid w:val="004018C2"/>
    <w:rsid w:val="004277D2"/>
    <w:rsid w:val="0047431E"/>
    <w:rsid w:val="00480744"/>
    <w:rsid w:val="004B4794"/>
    <w:rsid w:val="004D1F8A"/>
    <w:rsid w:val="004F74B4"/>
    <w:rsid w:val="00501EDB"/>
    <w:rsid w:val="005278A7"/>
    <w:rsid w:val="0053517C"/>
    <w:rsid w:val="005547B5"/>
    <w:rsid w:val="00556414"/>
    <w:rsid w:val="00556F54"/>
    <w:rsid w:val="00563D35"/>
    <w:rsid w:val="005828F8"/>
    <w:rsid w:val="00587A24"/>
    <w:rsid w:val="00593AFD"/>
    <w:rsid w:val="005C5A68"/>
    <w:rsid w:val="005C6BA8"/>
    <w:rsid w:val="005E3937"/>
    <w:rsid w:val="00617409"/>
    <w:rsid w:val="0062291A"/>
    <w:rsid w:val="00623FC6"/>
    <w:rsid w:val="006440A4"/>
    <w:rsid w:val="00693CA4"/>
    <w:rsid w:val="0069523A"/>
    <w:rsid w:val="006A3769"/>
    <w:rsid w:val="006E3053"/>
    <w:rsid w:val="006E773D"/>
    <w:rsid w:val="00704435"/>
    <w:rsid w:val="00717E78"/>
    <w:rsid w:val="0072157D"/>
    <w:rsid w:val="007625BC"/>
    <w:rsid w:val="007801F2"/>
    <w:rsid w:val="00781261"/>
    <w:rsid w:val="00782893"/>
    <w:rsid w:val="007945E4"/>
    <w:rsid w:val="007A3305"/>
    <w:rsid w:val="007B683E"/>
    <w:rsid w:val="007C0593"/>
    <w:rsid w:val="007C7A97"/>
    <w:rsid w:val="007D435B"/>
    <w:rsid w:val="007F4CD4"/>
    <w:rsid w:val="00804A62"/>
    <w:rsid w:val="00816D0E"/>
    <w:rsid w:val="00816FFB"/>
    <w:rsid w:val="00821115"/>
    <w:rsid w:val="00824147"/>
    <w:rsid w:val="00831EA9"/>
    <w:rsid w:val="0084651F"/>
    <w:rsid w:val="00865771"/>
    <w:rsid w:val="008700BF"/>
    <w:rsid w:val="00875E6C"/>
    <w:rsid w:val="0088724A"/>
    <w:rsid w:val="008B4381"/>
    <w:rsid w:val="00917AC1"/>
    <w:rsid w:val="009258EF"/>
    <w:rsid w:val="009268DD"/>
    <w:rsid w:val="00932292"/>
    <w:rsid w:val="009361C8"/>
    <w:rsid w:val="00942398"/>
    <w:rsid w:val="00973F2A"/>
    <w:rsid w:val="00984F31"/>
    <w:rsid w:val="009B25F4"/>
    <w:rsid w:val="009D29F7"/>
    <w:rsid w:val="009E01D6"/>
    <w:rsid w:val="009E511F"/>
    <w:rsid w:val="00A14DAB"/>
    <w:rsid w:val="00A21BBB"/>
    <w:rsid w:val="00A33D4F"/>
    <w:rsid w:val="00A46F62"/>
    <w:rsid w:val="00A67EE7"/>
    <w:rsid w:val="00A82C22"/>
    <w:rsid w:val="00A839ED"/>
    <w:rsid w:val="00A86CCB"/>
    <w:rsid w:val="00A87DC1"/>
    <w:rsid w:val="00AA4663"/>
    <w:rsid w:val="00AB0DDC"/>
    <w:rsid w:val="00AB337B"/>
    <w:rsid w:val="00AB3A5C"/>
    <w:rsid w:val="00AD5C17"/>
    <w:rsid w:val="00AE59F0"/>
    <w:rsid w:val="00B06D6E"/>
    <w:rsid w:val="00BB2B0C"/>
    <w:rsid w:val="00BD3ED2"/>
    <w:rsid w:val="00BF3B07"/>
    <w:rsid w:val="00C03488"/>
    <w:rsid w:val="00C25525"/>
    <w:rsid w:val="00C74F43"/>
    <w:rsid w:val="00C8408A"/>
    <w:rsid w:val="00C8659B"/>
    <w:rsid w:val="00C9335E"/>
    <w:rsid w:val="00CB4A16"/>
    <w:rsid w:val="00CC34BF"/>
    <w:rsid w:val="00CC4F7E"/>
    <w:rsid w:val="00CD02F7"/>
    <w:rsid w:val="00CD26D1"/>
    <w:rsid w:val="00D2162C"/>
    <w:rsid w:val="00D2304C"/>
    <w:rsid w:val="00D45B2C"/>
    <w:rsid w:val="00D54215"/>
    <w:rsid w:val="00D83738"/>
    <w:rsid w:val="00D844C0"/>
    <w:rsid w:val="00DC0F48"/>
    <w:rsid w:val="00DD2C38"/>
    <w:rsid w:val="00DD465C"/>
    <w:rsid w:val="00DD688C"/>
    <w:rsid w:val="00E16FB4"/>
    <w:rsid w:val="00E226E0"/>
    <w:rsid w:val="00E43396"/>
    <w:rsid w:val="00E60932"/>
    <w:rsid w:val="00E61948"/>
    <w:rsid w:val="00E67B8B"/>
    <w:rsid w:val="00E82AA5"/>
    <w:rsid w:val="00E83B74"/>
    <w:rsid w:val="00EC59A1"/>
    <w:rsid w:val="00EF332B"/>
    <w:rsid w:val="00F05F1D"/>
    <w:rsid w:val="00F258F5"/>
    <w:rsid w:val="00F27ADD"/>
    <w:rsid w:val="00F43A0D"/>
    <w:rsid w:val="00F50AB5"/>
    <w:rsid w:val="00F6047E"/>
    <w:rsid w:val="00F84EF4"/>
    <w:rsid w:val="00FB24E5"/>
    <w:rsid w:val="00FB57A9"/>
    <w:rsid w:val="00FD1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16F3"/>
  <w15:docId w15:val="{B843BC72-F15B-4BB0-8F46-3BDED824A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35B"/>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7D435B"/>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D435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A2632"/>
    <w:pPr>
      <w:tabs>
        <w:tab w:val="center" w:pos="4680"/>
        <w:tab w:val="right" w:pos="9360"/>
      </w:tabs>
    </w:pPr>
  </w:style>
  <w:style w:type="character" w:customStyle="1" w:styleId="HeaderChar">
    <w:name w:val="Header Char"/>
    <w:basedOn w:val="DefaultParagraphFont"/>
    <w:link w:val="Header"/>
    <w:uiPriority w:val="99"/>
    <w:rsid w:val="001A2632"/>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1A2632"/>
    <w:pPr>
      <w:tabs>
        <w:tab w:val="center" w:pos="4680"/>
        <w:tab w:val="right" w:pos="9360"/>
      </w:tabs>
    </w:pPr>
  </w:style>
  <w:style w:type="character" w:customStyle="1" w:styleId="FooterChar">
    <w:name w:val="Footer Char"/>
    <w:basedOn w:val="DefaultParagraphFont"/>
    <w:link w:val="Footer"/>
    <w:uiPriority w:val="99"/>
    <w:rsid w:val="001A2632"/>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C8408A"/>
    <w:rPr>
      <w:b/>
      <w:bCs/>
    </w:rPr>
  </w:style>
  <w:style w:type="character" w:customStyle="1" w:styleId="normChar">
    <w:name w:val="norm Char"/>
    <w:link w:val="norm"/>
    <w:locked/>
    <w:rsid w:val="00C8408A"/>
    <w:rPr>
      <w:rFonts w:ascii="Arial Armenian" w:hAnsi="Arial Armenian"/>
      <w:lang w:eastAsia="ru-RU"/>
    </w:rPr>
  </w:style>
  <w:style w:type="paragraph" w:customStyle="1" w:styleId="norm">
    <w:name w:val="norm"/>
    <w:basedOn w:val="Normal"/>
    <w:link w:val="normChar"/>
    <w:rsid w:val="00C8408A"/>
    <w:pPr>
      <w:spacing w:line="480" w:lineRule="auto"/>
      <w:ind w:firstLine="709"/>
      <w:jc w:val="both"/>
    </w:pPr>
    <w:rPr>
      <w:rFonts w:ascii="Arial Armenian" w:eastAsiaTheme="minorHAnsi" w:hAnsi="Arial Armenian" w:cstheme="minorBidi"/>
      <w:sz w:val="22"/>
      <w:szCs w:val="22"/>
    </w:rPr>
  </w:style>
  <w:style w:type="character" w:customStyle="1" w:styleId="mechtexChar">
    <w:name w:val="mechtex Char"/>
    <w:link w:val="mechtex"/>
    <w:uiPriority w:val="99"/>
    <w:locked/>
    <w:rsid w:val="00C8408A"/>
    <w:rPr>
      <w:rFonts w:ascii="Arial Armenian" w:hAnsi="Arial Armenian"/>
      <w:lang w:eastAsia="ru-RU"/>
    </w:rPr>
  </w:style>
  <w:style w:type="paragraph" w:customStyle="1" w:styleId="mechtex">
    <w:name w:val="mechtex"/>
    <w:basedOn w:val="Normal"/>
    <w:link w:val="mechtexChar"/>
    <w:uiPriority w:val="99"/>
    <w:qFormat/>
    <w:rsid w:val="00C8408A"/>
    <w:pPr>
      <w:jc w:val="center"/>
    </w:pPr>
    <w:rPr>
      <w:rFonts w:ascii="Arial Armenian" w:eastAsiaTheme="minorHAnsi" w:hAnsi="Arial Armenian" w:cstheme="minorBidi"/>
      <w:sz w:val="22"/>
      <w:szCs w:val="22"/>
    </w:rPr>
  </w:style>
  <w:style w:type="paragraph" w:styleId="ListParagraph">
    <w:name w:val="List Paragraph"/>
    <w:basedOn w:val="Normal"/>
    <w:uiPriority w:val="34"/>
    <w:qFormat/>
    <w:rsid w:val="00CC4F7E"/>
    <w:pPr>
      <w:ind w:left="720"/>
      <w:contextualSpacing/>
    </w:pPr>
  </w:style>
  <w:style w:type="character" w:styleId="Hyperlink">
    <w:name w:val="Hyperlink"/>
    <w:basedOn w:val="DefaultParagraphFont"/>
    <w:unhideWhenUsed/>
    <w:rsid w:val="00301D6D"/>
    <w:rPr>
      <w:color w:val="0000FF"/>
      <w:u w:val="single"/>
    </w:rPr>
  </w:style>
  <w:style w:type="paragraph" w:styleId="BalloonText">
    <w:name w:val="Balloon Text"/>
    <w:basedOn w:val="Normal"/>
    <w:link w:val="BalloonTextChar"/>
    <w:uiPriority w:val="99"/>
    <w:semiHidden/>
    <w:unhideWhenUsed/>
    <w:rsid w:val="001B3355"/>
    <w:rPr>
      <w:rFonts w:ascii="Tahoma" w:hAnsi="Tahoma" w:cs="Tahoma"/>
      <w:sz w:val="16"/>
      <w:szCs w:val="16"/>
    </w:rPr>
  </w:style>
  <w:style w:type="character" w:customStyle="1" w:styleId="BalloonTextChar">
    <w:name w:val="Balloon Text Char"/>
    <w:basedOn w:val="DefaultParagraphFont"/>
    <w:link w:val="BalloonText"/>
    <w:uiPriority w:val="99"/>
    <w:semiHidden/>
    <w:rsid w:val="001B3355"/>
    <w:rPr>
      <w:rFonts w:ascii="Tahoma" w:eastAsia="Times New Roman" w:hAnsi="Tahoma" w:cs="Tahoma"/>
      <w:sz w:val="16"/>
      <w:szCs w:val="16"/>
      <w:lang w:eastAsia="ru-RU"/>
    </w:rPr>
  </w:style>
  <w:style w:type="character" w:customStyle="1" w:styleId="Bodytext2">
    <w:name w:val="Body text (2)_"/>
    <w:basedOn w:val="DefaultParagraphFont"/>
    <w:link w:val="Bodytext20"/>
    <w:rsid w:val="0038629F"/>
    <w:rPr>
      <w:rFonts w:ascii="Tahoma" w:eastAsia="Tahoma" w:hAnsi="Tahoma" w:cs="Tahoma"/>
      <w:shd w:val="clear" w:color="auto" w:fill="FFFFFF"/>
    </w:rPr>
  </w:style>
  <w:style w:type="character" w:customStyle="1" w:styleId="Bodytext26pt">
    <w:name w:val="Body text (2) + 6 pt"/>
    <w:basedOn w:val="Bodytext2"/>
    <w:rsid w:val="0038629F"/>
    <w:rPr>
      <w:rFonts w:ascii="Tahoma" w:eastAsia="Tahoma" w:hAnsi="Tahoma" w:cs="Tahoma"/>
      <w:color w:val="000000"/>
      <w:spacing w:val="0"/>
      <w:w w:val="100"/>
      <w:position w:val="0"/>
      <w:sz w:val="12"/>
      <w:szCs w:val="12"/>
      <w:shd w:val="clear" w:color="auto" w:fill="FFFFFF"/>
      <w:lang w:val="en-US" w:eastAsia="en-US" w:bidi="en-US"/>
    </w:rPr>
  </w:style>
  <w:style w:type="paragraph" w:customStyle="1" w:styleId="Bodytext20">
    <w:name w:val="Body text (2)"/>
    <w:basedOn w:val="Normal"/>
    <w:link w:val="Bodytext2"/>
    <w:rsid w:val="0038629F"/>
    <w:pPr>
      <w:widowControl w:val="0"/>
      <w:shd w:val="clear" w:color="auto" w:fill="FFFFFF"/>
      <w:spacing w:after="360" w:line="398" w:lineRule="exact"/>
      <w:jc w:val="right"/>
    </w:pPr>
    <w:rPr>
      <w:rFonts w:ascii="Tahoma" w:eastAsia="Tahoma" w:hAnsi="Tahoma" w:cs="Tahom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6855">
      <w:bodyDiv w:val="1"/>
      <w:marLeft w:val="0"/>
      <w:marRight w:val="0"/>
      <w:marTop w:val="0"/>
      <w:marBottom w:val="0"/>
      <w:divBdr>
        <w:top w:val="none" w:sz="0" w:space="0" w:color="auto"/>
        <w:left w:val="none" w:sz="0" w:space="0" w:color="auto"/>
        <w:bottom w:val="none" w:sz="0" w:space="0" w:color="auto"/>
        <w:right w:val="none" w:sz="0" w:space="0" w:color="auto"/>
      </w:divBdr>
    </w:div>
    <w:div w:id="293413967">
      <w:bodyDiv w:val="1"/>
      <w:marLeft w:val="0"/>
      <w:marRight w:val="0"/>
      <w:marTop w:val="0"/>
      <w:marBottom w:val="0"/>
      <w:divBdr>
        <w:top w:val="none" w:sz="0" w:space="0" w:color="auto"/>
        <w:left w:val="none" w:sz="0" w:space="0" w:color="auto"/>
        <w:bottom w:val="none" w:sz="0" w:space="0" w:color="auto"/>
        <w:right w:val="none" w:sz="0" w:space="0" w:color="auto"/>
      </w:divBdr>
    </w:div>
    <w:div w:id="643005393">
      <w:bodyDiv w:val="1"/>
      <w:marLeft w:val="0"/>
      <w:marRight w:val="0"/>
      <w:marTop w:val="0"/>
      <w:marBottom w:val="0"/>
      <w:divBdr>
        <w:top w:val="none" w:sz="0" w:space="0" w:color="auto"/>
        <w:left w:val="none" w:sz="0" w:space="0" w:color="auto"/>
        <w:bottom w:val="none" w:sz="0" w:space="0" w:color="auto"/>
        <w:right w:val="none" w:sz="0" w:space="0" w:color="auto"/>
      </w:divBdr>
    </w:div>
    <w:div w:id="794443253">
      <w:bodyDiv w:val="1"/>
      <w:marLeft w:val="0"/>
      <w:marRight w:val="0"/>
      <w:marTop w:val="0"/>
      <w:marBottom w:val="0"/>
      <w:divBdr>
        <w:top w:val="none" w:sz="0" w:space="0" w:color="auto"/>
        <w:left w:val="none" w:sz="0" w:space="0" w:color="auto"/>
        <w:bottom w:val="none" w:sz="0" w:space="0" w:color="auto"/>
        <w:right w:val="none" w:sz="0" w:space="0" w:color="auto"/>
      </w:divBdr>
    </w:div>
    <w:div w:id="1026760083">
      <w:bodyDiv w:val="1"/>
      <w:marLeft w:val="0"/>
      <w:marRight w:val="0"/>
      <w:marTop w:val="0"/>
      <w:marBottom w:val="0"/>
      <w:divBdr>
        <w:top w:val="none" w:sz="0" w:space="0" w:color="auto"/>
        <w:left w:val="none" w:sz="0" w:space="0" w:color="auto"/>
        <w:bottom w:val="none" w:sz="0" w:space="0" w:color="auto"/>
        <w:right w:val="none" w:sz="0" w:space="0" w:color="auto"/>
      </w:divBdr>
    </w:div>
    <w:div w:id="1670594228">
      <w:bodyDiv w:val="1"/>
      <w:marLeft w:val="0"/>
      <w:marRight w:val="0"/>
      <w:marTop w:val="0"/>
      <w:marBottom w:val="0"/>
      <w:divBdr>
        <w:top w:val="none" w:sz="0" w:space="0" w:color="auto"/>
        <w:left w:val="none" w:sz="0" w:space="0" w:color="auto"/>
        <w:bottom w:val="none" w:sz="0" w:space="0" w:color="auto"/>
        <w:right w:val="none" w:sz="0" w:space="0" w:color="auto"/>
      </w:divBdr>
    </w:div>
    <w:div w:id="1949854041">
      <w:bodyDiv w:val="1"/>
      <w:marLeft w:val="0"/>
      <w:marRight w:val="0"/>
      <w:marTop w:val="0"/>
      <w:marBottom w:val="0"/>
      <w:divBdr>
        <w:top w:val="none" w:sz="0" w:space="0" w:color="auto"/>
        <w:left w:val="none" w:sz="0" w:space="0" w:color="auto"/>
        <w:bottom w:val="none" w:sz="0" w:space="0" w:color="auto"/>
        <w:right w:val="none" w:sz="0" w:space="0" w:color="auto"/>
      </w:divBdr>
    </w:div>
    <w:div w:id="1983078334">
      <w:bodyDiv w:val="1"/>
      <w:marLeft w:val="0"/>
      <w:marRight w:val="0"/>
      <w:marTop w:val="0"/>
      <w:marBottom w:val="0"/>
      <w:divBdr>
        <w:top w:val="none" w:sz="0" w:space="0" w:color="auto"/>
        <w:left w:val="none" w:sz="0" w:space="0" w:color="auto"/>
        <w:bottom w:val="none" w:sz="0" w:space="0" w:color="auto"/>
        <w:right w:val="none" w:sz="0" w:space="0" w:color="auto"/>
      </w:divBdr>
    </w:div>
    <w:div w:id="2009868823">
      <w:bodyDiv w:val="1"/>
      <w:marLeft w:val="0"/>
      <w:marRight w:val="0"/>
      <w:marTop w:val="0"/>
      <w:marBottom w:val="0"/>
      <w:divBdr>
        <w:top w:val="none" w:sz="0" w:space="0" w:color="auto"/>
        <w:left w:val="none" w:sz="0" w:space="0" w:color="auto"/>
        <w:bottom w:val="none" w:sz="0" w:space="0" w:color="auto"/>
        <w:right w:val="none" w:sz="0" w:space="0" w:color="auto"/>
      </w:divBdr>
    </w:div>
    <w:div w:id="20894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17761-19B8-4CE0-B810-2487CBF7C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Gayane Babayan</dc:creator>
  <cp:keywords>https://mul2-minfin.gov.am/tasks/789252/oneclick/1Naxagic.docx?token=3bbdc73e5e9cb9dda7d2e2c6d8bcb853</cp:keywords>
  <cp:lastModifiedBy>Ժենյա Նազարյան</cp:lastModifiedBy>
  <cp:revision>4</cp:revision>
  <cp:lastPrinted>2022-04-06T07:33:00Z</cp:lastPrinted>
  <dcterms:created xsi:type="dcterms:W3CDTF">2024-03-22T07:58:00Z</dcterms:created>
  <dcterms:modified xsi:type="dcterms:W3CDTF">2024-04-02T05:30:00Z</dcterms:modified>
</cp:coreProperties>
</file>