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4E302" w14:textId="77777777" w:rsidR="00D4760A" w:rsidRDefault="00D4760A" w:rsidP="008307CE">
      <w:pPr>
        <w:shd w:val="clear" w:color="auto" w:fill="FFFFFF"/>
        <w:spacing w:after="0" w:line="240" w:lineRule="auto"/>
        <w:jc w:val="center"/>
        <w:rPr>
          <w:b/>
          <w:lang w:val="hy-AM"/>
        </w:rPr>
      </w:pPr>
    </w:p>
    <w:p w14:paraId="08AF7746" w14:textId="0CFDD0DF" w:rsidR="00AB7E05" w:rsidRPr="00661E0D" w:rsidRDefault="00D63E3E" w:rsidP="008307CE">
      <w:pPr>
        <w:shd w:val="clear" w:color="auto" w:fill="FFFFFF"/>
        <w:spacing w:after="0" w:line="240" w:lineRule="auto"/>
        <w:jc w:val="center"/>
        <w:rPr>
          <w:rFonts w:cs="Sylfaen"/>
          <w:b/>
          <w:sz w:val="24"/>
          <w:szCs w:val="24"/>
          <w:lang w:val="hy-AM"/>
        </w:rPr>
      </w:pPr>
      <w:r w:rsidRPr="00661E0D">
        <w:rPr>
          <w:rFonts w:cs="Sylfaen"/>
          <w:b/>
          <w:sz w:val="24"/>
          <w:szCs w:val="24"/>
          <w:lang w:val="hy-AM"/>
        </w:rPr>
        <w:t>ԱՄՓՈՓԱԹԵՐԹ</w:t>
      </w:r>
    </w:p>
    <w:p w14:paraId="5DF7C948" w14:textId="05F1B92F" w:rsidR="00661E0D" w:rsidRPr="00661E0D" w:rsidRDefault="00661E0D" w:rsidP="00D63E3E">
      <w:pPr>
        <w:spacing w:after="0" w:line="240" w:lineRule="auto"/>
        <w:ind w:firstLine="709"/>
        <w:jc w:val="center"/>
        <w:rPr>
          <w:rFonts w:cs="Sylfaen"/>
          <w:b/>
          <w:sz w:val="24"/>
          <w:szCs w:val="24"/>
          <w:lang w:val="hy-AM"/>
        </w:rPr>
      </w:pPr>
    </w:p>
    <w:p w14:paraId="2559F460" w14:textId="7B3EBDA5" w:rsidR="00661E0D" w:rsidRPr="00661E0D" w:rsidRDefault="009F77B0" w:rsidP="00661E0D">
      <w:pPr>
        <w:spacing w:after="0" w:line="240" w:lineRule="auto"/>
        <w:ind w:firstLine="709"/>
        <w:jc w:val="center"/>
        <w:rPr>
          <w:rFonts w:cs="Sylfaen"/>
          <w:b/>
          <w:sz w:val="24"/>
          <w:szCs w:val="24"/>
          <w:lang w:val="hy-AM"/>
        </w:rPr>
      </w:pPr>
      <w:r w:rsidRPr="009F77B0">
        <w:rPr>
          <w:rFonts w:cs="Sylfaen"/>
          <w:b/>
          <w:sz w:val="24"/>
          <w:szCs w:val="24"/>
          <w:lang w:val="hy-AM"/>
        </w:rPr>
        <w:t>«ՖԻԶԻԿԱԿԱՆ ԱՆՁԱՆՑ ՊԱՐՏԱՎՈՐՈՒԹՅՈՒՆՆԵՐԸ ՆԵՐԵԼՈՒ ԵՎ ՈՐՊԵՍ ՊԵՏԱԿԱՆ ՖԻՆԱՆՍԱԿԱՆ ԱՋԱԿՑՈՒԹՅՈՒՆ ՁԵՎԱԿԵՐՊԵԼՈՒ ՄԱՍԻՆ»</w:t>
      </w:r>
      <w:r w:rsidR="00661E0D" w:rsidRPr="00661E0D">
        <w:rPr>
          <w:rFonts w:cs="Sylfaen"/>
          <w:b/>
          <w:sz w:val="24"/>
          <w:szCs w:val="24"/>
          <w:lang w:val="hy-AM"/>
        </w:rPr>
        <w:t xml:space="preserve"> ՀԱՅԱՍՏԱՆԻ ՀԱՆՐԱՊԵՏՈՒԹՅԱՆ ԿԱՌԱՎԱՐՈՒԹՅԱՆ ՈՐՈՇՄԱՆ ՆԱԽԱԳԾԻ</w:t>
      </w:r>
      <w:r w:rsidR="0071135F">
        <w:rPr>
          <w:rFonts w:cs="Sylfaen"/>
          <w:b/>
          <w:sz w:val="24"/>
          <w:szCs w:val="24"/>
          <w:lang w:val="hy-AM"/>
        </w:rPr>
        <w:t xml:space="preserve"> (ԱՅՍՈՒՀԵՏ՝ ՆԱԽԱԳԻԾ)</w:t>
      </w:r>
    </w:p>
    <w:p w14:paraId="5D488BB4" w14:textId="77777777" w:rsidR="00D63E3E" w:rsidRPr="00D475B9" w:rsidRDefault="00D63E3E" w:rsidP="00D63E3E">
      <w:pPr>
        <w:spacing w:after="0" w:line="240" w:lineRule="auto"/>
        <w:ind w:firstLine="709"/>
        <w:jc w:val="center"/>
        <w:rPr>
          <w:b/>
          <w:bCs/>
          <w:color w:val="000000"/>
          <w:shd w:val="clear" w:color="auto" w:fill="FFFFFF"/>
          <w:lang w:val="hy-AM"/>
        </w:rPr>
      </w:pPr>
    </w:p>
    <w:tbl>
      <w:tblPr>
        <w:tblW w:w="5039"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72"/>
        <w:gridCol w:w="6676"/>
      </w:tblGrid>
      <w:tr w:rsidR="008141D4" w:rsidRPr="0042650B" w14:paraId="13B37D90" w14:textId="77777777" w:rsidTr="001B7BEF">
        <w:trPr>
          <w:trHeight w:val="50"/>
          <w:tblCellSpacing w:w="0" w:type="dxa"/>
          <w:jc w:val="center"/>
        </w:trPr>
        <w:tc>
          <w:tcPr>
            <w:tcW w:w="2853"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DBCA18" w14:textId="4215ABD1" w:rsidR="00E51AFB" w:rsidRPr="009002FB" w:rsidRDefault="00661E0D" w:rsidP="005654EB">
            <w:pPr>
              <w:pStyle w:val="ListParagraph"/>
              <w:numPr>
                <w:ilvl w:val="0"/>
                <w:numId w:val="1"/>
              </w:numPr>
              <w:tabs>
                <w:tab w:val="left" w:pos="463"/>
              </w:tabs>
              <w:spacing w:after="0" w:line="360" w:lineRule="auto"/>
              <w:ind w:left="148" w:firstLine="540"/>
              <w:jc w:val="center"/>
              <w:rPr>
                <w:rFonts w:cs="Sylfaen"/>
                <w:b/>
                <w:sz w:val="24"/>
                <w:szCs w:val="24"/>
                <w:lang w:val="hy-AM"/>
              </w:rPr>
            </w:pPr>
            <w:r>
              <w:rPr>
                <w:rFonts w:cs="Arial"/>
                <w:b/>
                <w:sz w:val="24"/>
                <w:szCs w:val="24"/>
                <w:lang w:val="hy-AM"/>
              </w:rPr>
              <w:t>ՀՀ արդարադատության նախարարություն</w:t>
            </w: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FE4B2FD" w14:textId="41A61920" w:rsidR="00E51AFB" w:rsidRPr="00661E0D" w:rsidRDefault="00661E0D" w:rsidP="00661E0D">
            <w:pPr>
              <w:spacing w:after="0" w:line="360" w:lineRule="auto"/>
              <w:jc w:val="center"/>
              <w:rPr>
                <w:rFonts w:cs="Arial"/>
                <w:b/>
                <w:sz w:val="24"/>
                <w:szCs w:val="24"/>
                <w:lang w:val="hy-AM"/>
              </w:rPr>
            </w:pPr>
            <w:r w:rsidRPr="00661E0D">
              <w:rPr>
                <w:rFonts w:cs="Arial"/>
                <w:b/>
                <w:sz w:val="24"/>
                <w:szCs w:val="24"/>
                <w:lang w:val="hy-AM"/>
              </w:rPr>
              <w:t>25</w:t>
            </w:r>
            <w:r w:rsidR="00211CD1" w:rsidRPr="009F77B0">
              <w:rPr>
                <w:rFonts w:ascii="Cambria Math" w:hAnsi="Cambria Math" w:cs="Cambria Math"/>
                <w:b/>
                <w:sz w:val="24"/>
                <w:szCs w:val="24"/>
                <w:lang w:val="hy-AM"/>
              </w:rPr>
              <w:t>․</w:t>
            </w:r>
            <w:r w:rsidR="00211CD1" w:rsidRPr="00661E0D">
              <w:rPr>
                <w:rFonts w:cs="Arial"/>
                <w:b/>
                <w:sz w:val="24"/>
                <w:szCs w:val="24"/>
                <w:lang w:val="hy-AM"/>
              </w:rPr>
              <w:t>0</w:t>
            </w:r>
            <w:r w:rsidR="009002FB" w:rsidRPr="00661E0D">
              <w:rPr>
                <w:rFonts w:cs="Arial"/>
                <w:b/>
                <w:sz w:val="24"/>
                <w:szCs w:val="24"/>
                <w:lang w:val="hy-AM"/>
              </w:rPr>
              <w:t>3</w:t>
            </w:r>
            <w:r w:rsidR="00211CD1" w:rsidRPr="009F77B0">
              <w:rPr>
                <w:rFonts w:ascii="Cambria Math" w:hAnsi="Cambria Math" w:cs="Cambria Math"/>
                <w:b/>
                <w:sz w:val="24"/>
                <w:szCs w:val="24"/>
                <w:lang w:val="hy-AM"/>
              </w:rPr>
              <w:t>․</w:t>
            </w:r>
            <w:r w:rsidR="009002FB" w:rsidRPr="00661E0D">
              <w:rPr>
                <w:rFonts w:cs="Arial"/>
                <w:b/>
                <w:sz w:val="24"/>
                <w:szCs w:val="24"/>
                <w:lang w:val="hy-AM"/>
              </w:rPr>
              <w:t>202</w:t>
            </w:r>
            <w:r>
              <w:rPr>
                <w:rFonts w:cs="Arial"/>
                <w:b/>
                <w:sz w:val="24"/>
                <w:szCs w:val="24"/>
                <w:lang w:val="hy-AM"/>
              </w:rPr>
              <w:t>4</w:t>
            </w:r>
            <w:r w:rsidR="00211CD1" w:rsidRPr="00661E0D">
              <w:rPr>
                <w:rFonts w:cs="Arial"/>
                <w:b/>
                <w:sz w:val="24"/>
                <w:szCs w:val="24"/>
                <w:lang w:val="hy-AM"/>
              </w:rPr>
              <w:t>թ</w:t>
            </w:r>
            <w:r w:rsidR="00211CD1" w:rsidRPr="009F77B0">
              <w:rPr>
                <w:rFonts w:ascii="Cambria Math" w:hAnsi="Cambria Math" w:cs="Cambria Math"/>
                <w:b/>
                <w:sz w:val="24"/>
                <w:szCs w:val="24"/>
                <w:lang w:val="hy-AM"/>
              </w:rPr>
              <w:t>․</w:t>
            </w:r>
          </w:p>
        </w:tc>
      </w:tr>
      <w:tr w:rsidR="008141D4" w:rsidRPr="0042650B" w14:paraId="13927B23" w14:textId="77777777" w:rsidTr="001B7BEF">
        <w:trPr>
          <w:trHeight w:val="80"/>
          <w:tblCellSpacing w:w="0" w:type="dxa"/>
          <w:jc w:val="center"/>
        </w:trPr>
        <w:tc>
          <w:tcPr>
            <w:tcW w:w="2853"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4B522" w14:textId="77777777" w:rsidR="00E51AFB" w:rsidRPr="0042650B" w:rsidRDefault="00E51AFB" w:rsidP="005654EB">
            <w:pPr>
              <w:spacing w:after="0" w:line="360" w:lineRule="auto"/>
              <w:ind w:left="148" w:firstLine="540"/>
              <w:rPr>
                <w:rFonts w:eastAsia="Times New Roman" w:cs="Times New Roman"/>
                <w:lang w:val="hy-AM" w:eastAsia="ru-RU"/>
              </w:rPr>
            </w:pPr>
          </w:p>
        </w:tc>
        <w:tc>
          <w:tcPr>
            <w:tcW w:w="2147" w:type="pct"/>
            <w:tcBorders>
              <w:top w:val="outset" w:sz="6" w:space="0" w:color="auto"/>
              <w:left w:val="outset" w:sz="6" w:space="0" w:color="auto"/>
              <w:bottom w:val="outset" w:sz="6" w:space="0" w:color="auto"/>
              <w:right w:val="outset" w:sz="6" w:space="0" w:color="auto"/>
            </w:tcBorders>
            <w:shd w:val="clear" w:color="auto" w:fill="D0D0D0"/>
            <w:vAlign w:val="center"/>
          </w:tcPr>
          <w:p w14:paraId="4C05BF8E" w14:textId="01C36FE6" w:rsidR="00B16E2E" w:rsidRPr="00661E0D" w:rsidRDefault="009F77B0" w:rsidP="00560820">
            <w:pPr>
              <w:spacing w:after="0" w:line="360" w:lineRule="auto"/>
              <w:jc w:val="center"/>
              <w:rPr>
                <w:rFonts w:cs="Arial"/>
                <w:b/>
                <w:sz w:val="24"/>
                <w:szCs w:val="24"/>
                <w:lang w:val="hy-AM"/>
              </w:rPr>
            </w:pPr>
            <w:r w:rsidRPr="009F77B0">
              <w:rPr>
                <w:rFonts w:cs="Arial"/>
                <w:b/>
                <w:sz w:val="24"/>
                <w:szCs w:val="24"/>
                <w:lang w:val="hy-AM"/>
              </w:rPr>
              <w:t>/27.4/11627-2024</w:t>
            </w:r>
          </w:p>
        </w:tc>
      </w:tr>
      <w:tr w:rsidR="008141D4" w:rsidRPr="00AA4821" w14:paraId="2D9765C7" w14:textId="77777777" w:rsidTr="001B7BEF">
        <w:trPr>
          <w:trHeight w:val="1490"/>
          <w:tblCellSpacing w:w="0" w:type="dxa"/>
          <w:jc w:val="center"/>
        </w:trPr>
        <w:tc>
          <w:tcPr>
            <w:tcW w:w="2853" w:type="pct"/>
            <w:tcBorders>
              <w:top w:val="outset" w:sz="6" w:space="0" w:color="auto"/>
              <w:left w:val="outset" w:sz="6" w:space="0" w:color="auto"/>
              <w:bottom w:val="outset" w:sz="6" w:space="0" w:color="auto"/>
              <w:right w:val="outset" w:sz="6" w:space="0" w:color="auto"/>
            </w:tcBorders>
            <w:shd w:val="clear" w:color="auto" w:fill="FFFFFF"/>
          </w:tcPr>
          <w:p w14:paraId="56187E47" w14:textId="2C125591" w:rsidR="009F77B0" w:rsidRPr="009F77B0" w:rsidRDefault="009F77B0" w:rsidP="009F77B0">
            <w:pPr>
              <w:pStyle w:val="norm"/>
              <w:spacing w:line="240" w:lineRule="auto"/>
              <w:ind w:left="148" w:right="225" w:firstLine="540"/>
              <w:rPr>
                <w:rFonts w:ascii="GHEA Grapalat" w:hAnsi="GHEA Grapalat"/>
                <w:bCs/>
                <w:spacing w:val="-6"/>
                <w:sz w:val="24"/>
                <w:szCs w:val="24"/>
                <w:lang w:val="hy-AM"/>
              </w:rPr>
            </w:pPr>
            <w:r w:rsidRPr="009F77B0">
              <w:rPr>
                <w:rFonts w:ascii="GHEA Grapalat" w:hAnsi="GHEA Grapalat"/>
                <w:bCs/>
                <w:spacing w:val="-6"/>
                <w:sz w:val="24"/>
                <w:szCs w:val="24"/>
                <w:lang w:val="hy-AM"/>
              </w:rPr>
              <w:t>«Ֆիզիկական անձանց պարտավորությունները ներելու և որպես պետական ֆինանսական աջակցություն ձևակերպելու մասին» Հայաստանի Հանրապետության կառավարության որոշման նախագծի (այսուհետ՝ Նախագիծ) վերաբերյալ հայտնում ենք հետևյալ դիտարկումները՝</w:t>
            </w:r>
          </w:p>
          <w:p w14:paraId="04B14AD4" w14:textId="2A1C5900" w:rsidR="009F77B0" w:rsidRPr="00DA49CF" w:rsidRDefault="009F77B0" w:rsidP="009F77B0">
            <w:pPr>
              <w:pStyle w:val="norm"/>
              <w:spacing w:line="240" w:lineRule="auto"/>
              <w:ind w:left="148" w:right="225" w:firstLine="540"/>
              <w:rPr>
                <w:rFonts w:ascii="GHEA Grapalat" w:hAnsi="GHEA Grapalat"/>
                <w:bCs/>
                <w:spacing w:val="-6"/>
                <w:sz w:val="24"/>
                <w:szCs w:val="24"/>
                <w:lang w:val="hy-AM"/>
              </w:rPr>
            </w:pPr>
            <w:r>
              <w:rPr>
                <w:rFonts w:ascii="GHEA Grapalat" w:hAnsi="GHEA Grapalat"/>
                <w:bCs/>
                <w:spacing w:val="-6"/>
                <w:sz w:val="24"/>
                <w:szCs w:val="24"/>
                <w:lang w:val="hy-AM"/>
              </w:rPr>
              <w:t xml:space="preserve">1. Նախագծով նախատեսվում է </w:t>
            </w:r>
            <w:r w:rsidRPr="009F77B0">
              <w:rPr>
                <w:rFonts w:ascii="GHEA Grapalat" w:hAnsi="GHEA Grapalat"/>
                <w:bCs/>
                <w:spacing w:val="-6"/>
                <w:sz w:val="24"/>
                <w:szCs w:val="24"/>
                <w:lang w:val="hy-AM"/>
              </w:rPr>
              <w:t xml:space="preserve">ՀՀ կառավարության 2023 թվականի դեկտեմբերի 28-ի թիվ 2326-Ն որոշման հիման վրա /…/ ոսկու վարկերի գրավադրմամբ տրամադրված սպառողական վարկերով </w:t>
            </w:r>
            <w:r w:rsidR="00AA4821">
              <w:rPr>
                <w:rFonts w:ascii="GHEA Grapalat" w:hAnsi="GHEA Grapalat"/>
                <w:bCs/>
                <w:spacing w:val="-6"/>
                <w:sz w:val="24"/>
                <w:szCs w:val="24"/>
                <w:lang w:val="hy-AM"/>
              </w:rPr>
              <w:t>առանձին ֆիզիկական անձանց</w:t>
            </w:r>
            <w:r w:rsidRPr="009F77B0">
              <w:rPr>
                <w:rFonts w:ascii="GHEA Grapalat" w:hAnsi="GHEA Grapalat"/>
                <w:bCs/>
                <w:spacing w:val="-6"/>
                <w:sz w:val="24"/>
                <w:szCs w:val="24"/>
                <w:lang w:val="hy-AM"/>
              </w:rPr>
              <w:t xml:space="preserve"> պարտավորությունները ներել՝ ձևակերպելով որպես այդ անձանց տրամադրված պետական ֆինանսական աջակցություն: Միաժամանակ նախատեսված է, որ մինչև սույն որոշման ուժի մեջ մտնելը կատարված վճարումները, ներառյալ՝ ամբողջական մարումները, կարող են վերադարձվել համապատասխան պարտապաններին՝ պայմանով, որ վերջիններս սույն որոշման ուժի մեջ մտնելուց հետո </w:t>
            </w:r>
            <w:r w:rsidRPr="009F77B0">
              <w:rPr>
                <w:rFonts w:ascii="GHEA Grapalat" w:hAnsi="GHEA Grapalat"/>
                <w:b/>
                <w:bCs/>
                <w:i/>
                <w:spacing w:val="-6"/>
                <w:sz w:val="24"/>
                <w:szCs w:val="24"/>
                <w:lang w:val="hy-AM"/>
              </w:rPr>
              <w:t>մեկամսյա ժամկետում</w:t>
            </w:r>
            <w:r w:rsidRPr="009F77B0">
              <w:rPr>
                <w:rFonts w:ascii="GHEA Grapalat" w:hAnsi="GHEA Grapalat"/>
                <w:bCs/>
                <w:spacing w:val="-6"/>
                <w:sz w:val="24"/>
                <w:szCs w:val="24"/>
                <w:lang w:val="hy-AM"/>
              </w:rPr>
              <w:t xml:space="preserve"> այդ պահանջով կդիմեն ՀՀ ֆինանսների նախարարությանը:</w:t>
            </w:r>
          </w:p>
          <w:p w14:paraId="2090631C" w14:textId="77777777" w:rsidR="009F77B0" w:rsidRPr="009F77B0" w:rsidRDefault="009F77B0" w:rsidP="009F77B0">
            <w:pPr>
              <w:pStyle w:val="norm"/>
              <w:spacing w:line="240" w:lineRule="auto"/>
              <w:ind w:left="148" w:right="225" w:firstLine="540"/>
              <w:rPr>
                <w:rFonts w:ascii="GHEA Grapalat" w:hAnsi="GHEA Grapalat"/>
                <w:bCs/>
                <w:spacing w:val="-6"/>
                <w:sz w:val="24"/>
                <w:szCs w:val="24"/>
                <w:lang w:val="hy-AM"/>
              </w:rPr>
            </w:pPr>
            <w:r w:rsidRPr="009F77B0">
              <w:rPr>
                <w:rFonts w:ascii="GHEA Grapalat" w:hAnsi="GHEA Grapalat"/>
                <w:bCs/>
                <w:spacing w:val="-6"/>
                <w:sz w:val="24"/>
                <w:szCs w:val="24"/>
                <w:lang w:val="hy-AM"/>
              </w:rPr>
              <w:t xml:space="preserve">Այս առումով նախ հարկ է նշել, որ նախագիծը ներկայացվել է անհատական իրավական ակտի տեսքով, իսկ «Նորմատիվ իրավական ակտերի մասին» օրենքի 2-րդ հոդվածի 1-ին մասի 5-րդ կետի համաձայն՝ անհատական իրավական ակտը` նորմատիվ իրավական ակտի հիման վրա և դրան համապատասխան ընդունված գրավոր իրավական ակտ, որը սահմանում է վարքագծի կանոն կամ առաջացնում է փաստական հետևանքներ և վերաբերում է </w:t>
            </w:r>
            <w:r w:rsidRPr="009F77B0">
              <w:rPr>
                <w:rFonts w:ascii="GHEA Grapalat" w:hAnsi="GHEA Grapalat"/>
                <w:b/>
                <w:bCs/>
                <w:i/>
                <w:spacing w:val="-6"/>
                <w:sz w:val="24"/>
                <w:szCs w:val="24"/>
                <w:lang w:val="hy-AM"/>
              </w:rPr>
              <w:t>միայն դրանում անհատապես նշված անձի կամ անձանց</w:t>
            </w:r>
            <w:r w:rsidRPr="009F77B0">
              <w:rPr>
                <w:rFonts w:ascii="GHEA Grapalat" w:hAnsi="GHEA Grapalat"/>
                <w:bCs/>
                <w:spacing w:val="-6"/>
                <w:sz w:val="24"/>
                <w:szCs w:val="24"/>
                <w:lang w:val="hy-AM"/>
              </w:rPr>
              <w:t xml:space="preserve">: </w:t>
            </w:r>
          </w:p>
          <w:p w14:paraId="5E36F692" w14:textId="77777777" w:rsidR="009F77B0" w:rsidRPr="009F77B0" w:rsidRDefault="009F77B0" w:rsidP="009F77B0">
            <w:pPr>
              <w:pStyle w:val="norm"/>
              <w:spacing w:line="240" w:lineRule="auto"/>
              <w:ind w:left="148" w:right="225" w:firstLine="540"/>
              <w:rPr>
                <w:rFonts w:ascii="GHEA Grapalat" w:hAnsi="GHEA Grapalat"/>
                <w:bCs/>
                <w:spacing w:val="-6"/>
                <w:sz w:val="24"/>
                <w:szCs w:val="24"/>
                <w:lang w:val="hy-AM"/>
              </w:rPr>
            </w:pPr>
            <w:r w:rsidRPr="009F77B0">
              <w:rPr>
                <w:rFonts w:ascii="GHEA Grapalat" w:hAnsi="GHEA Grapalat"/>
                <w:bCs/>
                <w:spacing w:val="-6"/>
                <w:sz w:val="24"/>
                <w:szCs w:val="24"/>
                <w:lang w:val="hy-AM"/>
              </w:rPr>
              <w:t xml:space="preserve">Նշենք նաև, որ «Նորմատիվ իրավական ակտերի մասին» օրենքի 23-րդ </w:t>
            </w:r>
            <w:r w:rsidRPr="009F77B0">
              <w:rPr>
                <w:rFonts w:ascii="GHEA Grapalat" w:hAnsi="GHEA Grapalat"/>
                <w:bCs/>
                <w:spacing w:val="-6"/>
                <w:sz w:val="24"/>
                <w:szCs w:val="24"/>
                <w:lang w:val="hy-AM"/>
              </w:rPr>
              <w:lastRenderedPageBreak/>
              <w:t xml:space="preserve">հոդվածի 6-րդ մասի համաձայն՝ </w:t>
            </w:r>
            <w:r w:rsidRPr="009F77B0">
              <w:rPr>
                <w:rFonts w:ascii="GHEA Grapalat" w:hAnsi="GHEA Grapalat"/>
                <w:b/>
                <w:bCs/>
                <w:i/>
                <w:spacing w:val="-6"/>
                <w:sz w:val="24"/>
                <w:szCs w:val="24"/>
                <w:lang w:val="hy-AM"/>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w:t>
            </w:r>
            <w:r w:rsidRPr="009F77B0">
              <w:rPr>
                <w:rFonts w:ascii="GHEA Grapalat" w:hAnsi="GHEA Grapalat"/>
                <w:bCs/>
                <w:spacing w:val="-6"/>
                <w:sz w:val="24"/>
                <w:szCs w:val="24"/>
                <w:lang w:val="hy-AM"/>
              </w:rPr>
              <w:t>, որոնց ուղղված է ակտը, եթե օրենքով այլ կարգ սահմանված չէ:</w:t>
            </w:r>
          </w:p>
          <w:p w14:paraId="7D9E313A" w14:textId="1C8F2600" w:rsidR="009F77B0" w:rsidRPr="009F77B0" w:rsidRDefault="009F77B0" w:rsidP="009F77B0">
            <w:pPr>
              <w:pStyle w:val="norm"/>
              <w:spacing w:line="240" w:lineRule="auto"/>
              <w:ind w:left="148" w:right="225" w:firstLine="540"/>
              <w:rPr>
                <w:rFonts w:ascii="GHEA Grapalat" w:hAnsi="GHEA Grapalat"/>
                <w:bCs/>
                <w:spacing w:val="-6"/>
                <w:sz w:val="24"/>
                <w:szCs w:val="24"/>
                <w:lang w:val="hy-AM"/>
              </w:rPr>
            </w:pPr>
            <w:r w:rsidRPr="009F77B0">
              <w:rPr>
                <w:rFonts w:ascii="GHEA Grapalat" w:hAnsi="GHEA Grapalat"/>
                <w:bCs/>
                <w:spacing w:val="-6"/>
                <w:sz w:val="24"/>
                <w:szCs w:val="24"/>
                <w:lang w:val="hy-AM"/>
              </w:rPr>
              <w:t>Հաշվի առնելով վերոհիշյալ իրավական կարգավորումները հարց է առաջանում, արդյոք ներկայացված իրավական ակտը վերաբերում է որոշակի անձանց շրջանակի՝ անհատապես նշված անձի կամ անձանց և արդյոք հնարավոր է լինելու ակտի ընդունման մասին ներկայացված ակտի բոլոր շահառու անձանց առձեռն կամ օրենքով սահմանված այլ կարգով պատշաճ իրազեկել, թե ոչ: Նշված հարցը կարևոր է նախագծի 1-ին և 2-րդ կետերի ապահովման, ինչպես նաև քաղաքացիների սոցիալական պայմանների բարելավմանն աջակցելու իրական հնարավորության տրամադրման ապահովման տեսանկյունից:</w:t>
            </w:r>
          </w:p>
          <w:p w14:paraId="38D37761" w14:textId="6DBCFF64" w:rsidR="009F77B0" w:rsidRPr="009F77B0" w:rsidRDefault="009F77B0" w:rsidP="009F77B0">
            <w:pPr>
              <w:pStyle w:val="norm"/>
              <w:spacing w:line="240" w:lineRule="auto"/>
              <w:ind w:left="148" w:right="225" w:firstLine="540"/>
              <w:rPr>
                <w:rFonts w:ascii="GHEA Grapalat" w:hAnsi="GHEA Grapalat"/>
                <w:bCs/>
                <w:spacing w:val="-6"/>
                <w:sz w:val="24"/>
                <w:szCs w:val="24"/>
                <w:lang w:val="hy-AM"/>
              </w:rPr>
            </w:pPr>
            <w:r w:rsidRPr="009F77B0">
              <w:rPr>
                <w:rFonts w:ascii="GHEA Grapalat" w:hAnsi="GHEA Grapalat"/>
                <w:bCs/>
                <w:spacing w:val="-6"/>
                <w:sz w:val="24"/>
                <w:szCs w:val="24"/>
                <w:lang w:val="hy-AM"/>
              </w:rPr>
              <w:t xml:space="preserve">Բացի այդ, նախագծին կից ներկայացված հիմնավորման համաձայն՝ Նախագծի ընդունման անհրաժեշտությունը պայմանավորված է ՀՀ կառավարության 2023 թվականի դեկտեմբերի 28-ի թիվ 2326-Ն որոշման N 2 հավելվածի 2-րդ կետի աղյուսակի 5.3-րդ տողում նախատեսված ոսկու վարկերի գրավադրմամբ տրամադրված սպառողական վարկերով </w:t>
            </w:r>
            <w:r w:rsidR="00AA4821">
              <w:rPr>
                <w:rFonts w:ascii="GHEA Grapalat" w:hAnsi="GHEA Grapalat"/>
                <w:bCs/>
                <w:spacing w:val="-6"/>
                <w:sz w:val="24"/>
                <w:szCs w:val="24"/>
                <w:lang w:val="hy-AM"/>
              </w:rPr>
              <w:t xml:space="preserve">ֆիզիկական անձանց </w:t>
            </w:r>
            <w:bookmarkStart w:id="0" w:name="_GoBack"/>
            <w:bookmarkEnd w:id="0"/>
            <w:r w:rsidRPr="009F77B0">
              <w:rPr>
                <w:rFonts w:ascii="GHEA Grapalat" w:hAnsi="GHEA Grapalat"/>
                <w:bCs/>
                <w:spacing w:val="-6"/>
                <w:sz w:val="24"/>
                <w:szCs w:val="24"/>
                <w:lang w:val="hy-AM"/>
              </w:rPr>
              <w:t xml:space="preserve">կողմից համապատասխան ֆինանսական կազմակերպությունում </w:t>
            </w:r>
            <w:r w:rsidRPr="009F77B0">
              <w:rPr>
                <w:rFonts w:ascii="GHEA Grapalat" w:hAnsi="GHEA Grapalat"/>
                <w:b/>
                <w:bCs/>
                <w:i/>
                <w:spacing w:val="-6"/>
                <w:sz w:val="24"/>
                <w:szCs w:val="24"/>
                <w:lang w:val="hy-AM"/>
              </w:rPr>
              <w:t>գրավադրած գրավի առարկաները ստանալու և դրանք տնօրինելու հնարավորություն ստեղծելու անհրաժեշտությամբ</w:t>
            </w:r>
            <w:r w:rsidRPr="009F77B0">
              <w:rPr>
                <w:rFonts w:ascii="GHEA Grapalat" w:hAnsi="GHEA Grapalat"/>
                <w:bCs/>
                <w:spacing w:val="-6"/>
                <w:sz w:val="24"/>
                <w:szCs w:val="24"/>
                <w:lang w:val="hy-AM"/>
              </w:rPr>
              <w:t xml:space="preserve">, մինչդեռ ներկայացված որոշման նախագծի կարգավորումներից պարզ չէ, թե ինչ ընթացակարգով և ինչ ժամկետներում քաղաքացիները կարող են համապատասխան ֆինանսական կազմակերպությունում </w:t>
            </w:r>
            <w:r w:rsidRPr="009F77B0">
              <w:rPr>
                <w:rFonts w:ascii="GHEA Grapalat" w:hAnsi="GHEA Grapalat"/>
                <w:b/>
                <w:bCs/>
                <w:i/>
                <w:spacing w:val="-6"/>
                <w:sz w:val="24"/>
                <w:szCs w:val="24"/>
                <w:lang w:val="hy-AM"/>
              </w:rPr>
              <w:t>գրավադրած գրավի առարկաները ստանալ</w:t>
            </w:r>
            <w:r w:rsidRPr="009F77B0">
              <w:rPr>
                <w:rFonts w:ascii="GHEA Grapalat" w:hAnsi="GHEA Grapalat"/>
                <w:bCs/>
                <w:spacing w:val="-6"/>
                <w:sz w:val="24"/>
                <w:szCs w:val="24"/>
                <w:lang w:val="hy-AM"/>
              </w:rPr>
              <w:t>:</w:t>
            </w:r>
          </w:p>
          <w:p w14:paraId="57CAB01F" w14:textId="11317DB6" w:rsidR="00661E0D" w:rsidRPr="000E354F" w:rsidRDefault="009F77B0" w:rsidP="009F77B0">
            <w:pPr>
              <w:pStyle w:val="norm"/>
              <w:spacing w:line="240" w:lineRule="auto"/>
              <w:ind w:left="148" w:right="225" w:firstLine="540"/>
              <w:rPr>
                <w:sz w:val="24"/>
                <w:szCs w:val="24"/>
                <w:lang w:val="hy-AM"/>
              </w:rPr>
            </w:pPr>
            <w:r w:rsidRPr="009F77B0">
              <w:rPr>
                <w:rFonts w:ascii="GHEA Grapalat" w:hAnsi="GHEA Grapalat"/>
                <w:bCs/>
                <w:spacing w:val="-6"/>
                <w:sz w:val="24"/>
                <w:szCs w:val="24"/>
                <w:lang w:val="hy-AM"/>
              </w:rPr>
              <w:t>Ելնելով վերոգրյալից՝ հայտնում ենք, որ նախագիծն ունի վերանման և հստակեցման կարիք:</w:t>
            </w:r>
          </w:p>
        </w:tc>
        <w:tc>
          <w:tcPr>
            <w:tcW w:w="2147" w:type="pct"/>
            <w:tcBorders>
              <w:top w:val="outset" w:sz="6" w:space="0" w:color="auto"/>
              <w:left w:val="outset" w:sz="6" w:space="0" w:color="auto"/>
              <w:bottom w:val="outset" w:sz="6" w:space="0" w:color="auto"/>
              <w:right w:val="outset" w:sz="6" w:space="0" w:color="auto"/>
            </w:tcBorders>
            <w:shd w:val="clear" w:color="auto" w:fill="FFFFFF"/>
          </w:tcPr>
          <w:p w14:paraId="6BCCD52B" w14:textId="1F0C1A80" w:rsidR="00114E6A" w:rsidRDefault="009F77B0" w:rsidP="00661E0D">
            <w:pPr>
              <w:pStyle w:val="norm"/>
              <w:spacing w:line="240" w:lineRule="auto"/>
              <w:ind w:left="148" w:right="76" w:firstLine="540"/>
              <w:jc w:val="center"/>
              <w:rPr>
                <w:rFonts w:ascii="GHEA Grapalat" w:hAnsi="GHEA Grapalat"/>
                <w:b/>
                <w:bCs/>
                <w:spacing w:val="-6"/>
                <w:sz w:val="24"/>
                <w:szCs w:val="24"/>
                <w:lang w:val="hy-AM"/>
              </w:rPr>
            </w:pPr>
            <w:r w:rsidRPr="009F77B0">
              <w:rPr>
                <w:rFonts w:ascii="GHEA Grapalat" w:hAnsi="GHEA Grapalat"/>
                <w:b/>
                <w:bCs/>
                <w:spacing w:val="-6"/>
                <w:sz w:val="24"/>
                <w:szCs w:val="24"/>
                <w:lang w:val="hy-AM"/>
              </w:rPr>
              <w:lastRenderedPageBreak/>
              <w:t>Չի ընդունվել:</w:t>
            </w:r>
          </w:p>
          <w:p w14:paraId="46C78BED" w14:textId="310EA9FA" w:rsidR="009F77B0" w:rsidRDefault="0071135F" w:rsidP="0071135F">
            <w:pPr>
              <w:pStyle w:val="norm"/>
              <w:spacing w:line="240" w:lineRule="auto"/>
              <w:ind w:left="148" w:right="165" w:firstLine="540"/>
              <w:rPr>
                <w:rFonts w:ascii="GHEA Grapalat" w:hAnsi="GHEA Grapalat"/>
                <w:bCs/>
                <w:spacing w:val="-6"/>
                <w:sz w:val="24"/>
                <w:szCs w:val="24"/>
                <w:lang w:val="hy-AM"/>
              </w:rPr>
            </w:pPr>
            <w:r>
              <w:rPr>
                <w:rFonts w:ascii="GHEA Grapalat" w:hAnsi="GHEA Grapalat"/>
                <w:bCs/>
                <w:spacing w:val="-6"/>
                <w:sz w:val="24"/>
                <w:szCs w:val="24"/>
                <w:lang w:val="hy-AM"/>
              </w:rPr>
              <w:t>Նախագիծն իր բնույթով համարվում է անհատական իրավական ակտ, քանի որ վերաբերում է բացառապես Նախագծով նախատեսված անձանց, որոնց վերաբերյալ ցանկը հրապարակված է ՀՀ ֆինանսների նախարարության կայքում</w:t>
            </w:r>
            <w:r w:rsidR="000A3381">
              <w:rPr>
                <w:rStyle w:val="FootnoteReference"/>
                <w:rFonts w:ascii="GHEA Grapalat" w:hAnsi="GHEA Grapalat"/>
                <w:bCs/>
                <w:spacing w:val="-6"/>
                <w:sz w:val="24"/>
                <w:szCs w:val="24"/>
                <w:lang w:val="hy-AM"/>
              </w:rPr>
              <w:footnoteReference w:id="1"/>
            </w:r>
            <w:r w:rsidR="000A3381" w:rsidRPr="000A3381">
              <w:rPr>
                <w:rFonts w:ascii="GHEA Grapalat" w:hAnsi="GHEA Grapalat"/>
                <w:bCs/>
                <w:spacing w:val="-6"/>
                <w:sz w:val="24"/>
                <w:szCs w:val="24"/>
                <w:lang w:val="hy-AM"/>
              </w:rPr>
              <w:t xml:space="preserve">, </w:t>
            </w:r>
            <w:r w:rsidR="000A3381">
              <w:rPr>
                <w:rFonts w:ascii="GHEA Grapalat" w:hAnsi="GHEA Grapalat"/>
                <w:bCs/>
                <w:spacing w:val="-6"/>
                <w:sz w:val="24"/>
                <w:szCs w:val="24"/>
                <w:lang w:val="hy-AM"/>
              </w:rPr>
              <w:t>հետևաբար</w:t>
            </w:r>
            <w:r w:rsidR="00EE1C54">
              <w:rPr>
                <w:rFonts w:ascii="GHEA Grapalat" w:hAnsi="GHEA Grapalat"/>
                <w:bCs/>
                <w:spacing w:val="-6"/>
                <w:sz w:val="24"/>
                <w:szCs w:val="24"/>
                <w:lang w:val="hy-AM"/>
              </w:rPr>
              <w:t xml:space="preserve"> Նախագծի շահառու հանդիսացող անձանց </w:t>
            </w:r>
            <w:r w:rsidR="000A3381">
              <w:rPr>
                <w:rFonts w:ascii="GHEA Grapalat" w:hAnsi="GHEA Grapalat"/>
                <w:bCs/>
                <w:spacing w:val="-6"/>
                <w:sz w:val="24"/>
                <w:szCs w:val="24"/>
                <w:lang w:val="hy-AM"/>
              </w:rPr>
              <w:t>որոշակիության հարց խնդրո առարկա դեպքում առկա չէ</w:t>
            </w:r>
            <w:r w:rsidR="000A3381" w:rsidRPr="000A3381">
              <w:rPr>
                <w:rFonts w:ascii="GHEA Grapalat" w:hAnsi="GHEA Grapalat"/>
                <w:bCs/>
                <w:spacing w:val="-6"/>
                <w:sz w:val="24"/>
                <w:szCs w:val="24"/>
                <w:lang w:val="hy-AM"/>
              </w:rPr>
              <w:t>:</w:t>
            </w:r>
          </w:p>
          <w:p w14:paraId="2488C26C" w14:textId="51273FE8" w:rsidR="00DA49CF" w:rsidRPr="009B6F24" w:rsidRDefault="00DA49CF" w:rsidP="009B6F24">
            <w:pPr>
              <w:pStyle w:val="norm"/>
              <w:spacing w:line="240" w:lineRule="auto"/>
              <w:ind w:left="148" w:right="165" w:firstLine="540"/>
              <w:rPr>
                <w:rFonts w:ascii="GHEA Grapalat" w:hAnsi="GHEA Grapalat"/>
                <w:bCs/>
                <w:spacing w:val="-6"/>
                <w:sz w:val="24"/>
                <w:szCs w:val="24"/>
                <w:lang w:val="hy-AM"/>
              </w:rPr>
            </w:pPr>
            <w:r w:rsidRPr="00DA49CF">
              <w:rPr>
                <w:rFonts w:ascii="GHEA Grapalat" w:hAnsi="GHEA Grapalat"/>
                <w:bCs/>
                <w:spacing w:val="-6"/>
                <w:sz w:val="24"/>
                <w:szCs w:val="24"/>
                <w:lang w:val="hy-AM"/>
              </w:rPr>
              <w:t>Ինչ վերաբերում է Նախագծի շահառու հանդիսացող անձանց հետ պարտքի ներման համաձայնագրերի կնքման համար Նախագծով ժամկետ չսահմանելուն, ապա հարկ է նշել, որ Նախագծով ժամկետ չսահմանելը պայմանավորված է այն հանգամանքով, որպեսզի Նախագծի շահառու հանդիսացող անձինք հնարավորություն ունենան առանց ժամկետի սահմանափակման օգտվել Նախագծով սահմանված իր</w:t>
            </w:r>
            <w:r>
              <w:rPr>
                <w:rFonts w:ascii="GHEA Grapalat" w:hAnsi="GHEA Grapalat"/>
                <w:bCs/>
                <w:spacing w:val="-6"/>
                <w:sz w:val="24"/>
                <w:szCs w:val="24"/>
                <w:lang w:val="hy-AM"/>
              </w:rPr>
              <w:t>ենց իրավունքներից, ինչպիսի կառու</w:t>
            </w:r>
            <w:r w:rsidRPr="00DA49CF">
              <w:rPr>
                <w:rFonts w:ascii="GHEA Grapalat" w:hAnsi="GHEA Grapalat"/>
                <w:bCs/>
                <w:spacing w:val="-6"/>
                <w:sz w:val="24"/>
                <w:szCs w:val="24"/>
                <w:lang w:val="hy-AM"/>
              </w:rPr>
              <w:t>ցակարգ կիրառվել է համանման այլ իրավիճակում ևս, օրինակ, բռնադատվածի կարգավիճակ ունեցող քաղաքացիների դեպքում՝ ՀՀ կառավարության 2019 թվականի մայիսի 2-ի թիվ 485-Ա որոշմամբ:</w:t>
            </w:r>
          </w:p>
        </w:tc>
      </w:tr>
    </w:tbl>
    <w:p w14:paraId="615709E4" w14:textId="484D764A" w:rsidR="00633804" w:rsidRPr="008141D4" w:rsidRDefault="00633804" w:rsidP="00560820">
      <w:pPr>
        <w:shd w:val="clear" w:color="auto" w:fill="FFFFFF"/>
        <w:spacing w:after="0" w:line="360" w:lineRule="auto"/>
        <w:ind w:firstLine="375"/>
        <w:rPr>
          <w:rFonts w:eastAsia="Times New Roman" w:cs="Times New Roman"/>
          <w:lang w:val="hy-AM" w:eastAsia="ru-RU"/>
        </w:rPr>
      </w:pPr>
    </w:p>
    <w:sectPr w:rsidR="00633804" w:rsidRPr="008141D4" w:rsidSect="00AB7E05">
      <w:pgSz w:w="16838" w:h="11906" w:orient="landscape"/>
      <w:pgMar w:top="288" w:right="720" w:bottom="288"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8ED12B" w14:textId="77777777" w:rsidR="00C51D17" w:rsidRDefault="00C51D17" w:rsidP="00A41D5D">
      <w:pPr>
        <w:spacing w:after="0" w:line="240" w:lineRule="auto"/>
      </w:pPr>
      <w:r>
        <w:separator/>
      </w:r>
    </w:p>
  </w:endnote>
  <w:endnote w:type="continuationSeparator" w:id="0">
    <w:p w14:paraId="10CE403B" w14:textId="77777777" w:rsidR="00C51D17" w:rsidRDefault="00C51D17" w:rsidP="00A4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ArTarumian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ED84D" w14:textId="77777777" w:rsidR="00C51D17" w:rsidRDefault="00C51D17" w:rsidP="00A41D5D">
      <w:pPr>
        <w:spacing w:after="0" w:line="240" w:lineRule="auto"/>
      </w:pPr>
      <w:r>
        <w:separator/>
      </w:r>
    </w:p>
  </w:footnote>
  <w:footnote w:type="continuationSeparator" w:id="0">
    <w:p w14:paraId="4338D9F1" w14:textId="77777777" w:rsidR="00C51D17" w:rsidRDefault="00C51D17" w:rsidP="00A41D5D">
      <w:pPr>
        <w:spacing w:after="0" w:line="240" w:lineRule="auto"/>
      </w:pPr>
      <w:r>
        <w:continuationSeparator/>
      </w:r>
    </w:p>
  </w:footnote>
  <w:footnote w:id="1">
    <w:p w14:paraId="1C7EBFCF" w14:textId="2C9CEA31" w:rsidR="000A3381" w:rsidRDefault="000A3381">
      <w:pPr>
        <w:pStyle w:val="FootnoteText"/>
      </w:pPr>
      <w:r>
        <w:rPr>
          <w:rStyle w:val="FootnoteReference"/>
        </w:rPr>
        <w:footnoteRef/>
      </w:r>
      <w:r>
        <w:t xml:space="preserve"> </w:t>
      </w:r>
      <w:hyperlink r:id="rId1" w:history="1">
        <w:r w:rsidRPr="00956E37">
          <w:rPr>
            <w:rStyle w:val="Hyperlink"/>
          </w:rPr>
          <w:t>https://www.minfin.am/hy/content/hayastani_hanrapetutyan_karavarutyany_pokhancvats_dramakan_pahanjneri_guyqayin_iravunqneri_veraberyal_teghekatvutyun/</w:t>
        </w:r>
      </w:hyperlink>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206FC"/>
    <w:multiLevelType w:val="hybridMultilevel"/>
    <w:tmpl w:val="EE3ABB9E"/>
    <w:lvl w:ilvl="0" w:tplc="0409000F">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5F4A48"/>
    <w:multiLevelType w:val="hybridMultilevel"/>
    <w:tmpl w:val="7AD6DF20"/>
    <w:lvl w:ilvl="0" w:tplc="023C29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A2223"/>
    <w:multiLevelType w:val="hybridMultilevel"/>
    <w:tmpl w:val="A1EA24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A48A2"/>
    <w:multiLevelType w:val="hybridMultilevel"/>
    <w:tmpl w:val="4CBE81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8A2E20"/>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E56DB8"/>
    <w:multiLevelType w:val="hybridMultilevel"/>
    <w:tmpl w:val="0D860F4E"/>
    <w:lvl w:ilvl="0" w:tplc="04090011">
      <w:start w:val="1"/>
      <w:numFmt w:val="decimal"/>
      <w:lvlText w:val="%1)"/>
      <w:lvlJc w:val="left"/>
      <w:pPr>
        <w:ind w:left="11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C03105"/>
    <w:multiLevelType w:val="hybridMultilevel"/>
    <w:tmpl w:val="373ECCB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0E324508"/>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10466E79"/>
    <w:multiLevelType w:val="hybridMultilevel"/>
    <w:tmpl w:val="D4F2E1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21902CA"/>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1D0420"/>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CF0013"/>
    <w:multiLevelType w:val="hybridMultilevel"/>
    <w:tmpl w:val="8E0CEAA6"/>
    <w:lvl w:ilvl="0" w:tplc="0888B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59D7605"/>
    <w:multiLevelType w:val="hybridMultilevel"/>
    <w:tmpl w:val="90269E72"/>
    <w:lvl w:ilvl="0" w:tplc="A48AC328">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D60450"/>
    <w:multiLevelType w:val="hybridMultilevel"/>
    <w:tmpl w:val="66960A52"/>
    <w:lvl w:ilvl="0" w:tplc="0409000F">
      <w:start w:val="1"/>
      <w:numFmt w:val="decimal"/>
      <w:lvlText w:val="%1."/>
      <w:lvlJc w:val="left"/>
      <w:pPr>
        <w:ind w:left="108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891599B"/>
    <w:multiLevelType w:val="hybridMultilevel"/>
    <w:tmpl w:val="66BA693C"/>
    <w:lvl w:ilvl="0" w:tplc="D520DC3A">
      <w:start w:val="1"/>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D8840E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02171DB"/>
    <w:multiLevelType w:val="hybridMultilevel"/>
    <w:tmpl w:val="FB326F1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 w15:restartNumberingAfterBreak="0">
    <w:nsid w:val="45C84F6A"/>
    <w:multiLevelType w:val="hybridMultilevel"/>
    <w:tmpl w:val="0F76812C"/>
    <w:lvl w:ilvl="0" w:tplc="A03A4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5D376FE"/>
    <w:multiLevelType w:val="hybridMultilevel"/>
    <w:tmpl w:val="CD1073F0"/>
    <w:lvl w:ilvl="0" w:tplc="B492DF5E">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B2939DB"/>
    <w:multiLevelType w:val="hybridMultilevel"/>
    <w:tmpl w:val="71B83CCE"/>
    <w:lvl w:ilvl="0" w:tplc="0A3297E2">
      <w:start w:val="1"/>
      <w:numFmt w:val="decimal"/>
      <w:lvlText w:val="%1)"/>
      <w:lvlJc w:val="left"/>
      <w:pPr>
        <w:ind w:left="360" w:hanging="360"/>
      </w:pPr>
      <w:rPr>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C051815"/>
    <w:multiLevelType w:val="hybridMultilevel"/>
    <w:tmpl w:val="1AEC25A6"/>
    <w:lvl w:ilvl="0" w:tplc="0809000F">
      <w:start w:val="1"/>
      <w:numFmt w:val="decimal"/>
      <w:lvlText w:val="%1."/>
      <w:lvlJc w:val="left"/>
      <w:pPr>
        <w:ind w:left="1530" w:hanging="360"/>
      </w:p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21" w15:restartNumberingAfterBreak="0">
    <w:nsid w:val="52E9708E"/>
    <w:multiLevelType w:val="multilevel"/>
    <w:tmpl w:val="FFFFFFFF"/>
    <w:lvl w:ilvl="0">
      <w:start w:val="4"/>
      <w:numFmt w:val="decimal"/>
      <w:lvlText w:val="%1."/>
      <w:lvlJc w:val="left"/>
      <w:rPr>
        <w:rFonts w:ascii="Segoe UI" w:eastAsia="Segoe UI" w:hAnsi="Segoe UI" w:cs="Segoe UI"/>
        <w:b w:val="0"/>
        <w:bCs w:val="0"/>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6C758FF"/>
    <w:multiLevelType w:val="multilevel"/>
    <w:tmpl w:val="E59C3F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97112AD"/>
    <w:multiLevelType w:val="multilevel"/>
    <w:tmpl w:val="FFFFFFFF"/>
    <w:lvl w:ilvl="0">
      <w:start w:val="2"/>
      <w:numFmt w:val="decimal"/>
      <w:lvlText w:val="%1."/>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A2752DC"/>
    <w:multiLevelType w:val="hybridMultilevel"/>
    <w:tmpl w:val="6A82733E"/>
    <w:lvl w:ilvl="0" w:tplc="6E7E7708">
      <w:start w:val="1"/>
      <w:numFmt w:val="decimal"/>
      <w:lvlText w:val="%1."/>
      <w:lvlJc w:val="left"/>
      <w:pPr>
        <w:ind w:left="5322" w:hanging="360"/>
      </w:pPr>
      <w:rPr>
        <w:i w:val="0"/>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5BD0135E"/>
    <w:multiLevelType w:val="multilevel"/>
    <w:tmpl w:val="6FB63CD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D624C98"/>
    <w:multiLevelType w:val="hybridMultilevel"/>
    <w:tmpl w:val="4EC2CD62"/>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006C52"/>
    <w:multiLevelType w:val="multilevel"/>
    <w:tmpl w:val="FFFFFFFF"/>
    <w:lvl w:ilvl="0">
      <w:start w:val="1"/>
      <w:numFmt w:val="bullet"/>
      <w:lvlText w:val="•"/>
      <w:lvlJc w:val="left"/>
      <w:rPr>
        <w:rFonts w:ascii="Segoe UI" w:eastAsia="Segoe UI" w:hAnsi="Segoe UI" w:cs="Segoe UI"/>
        <w:b/>
        <w:bCs/>
        <w:i/>
        <w:iCs/>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30" w15:restartNumberingAfterBreak="0">
    <w:nsid w:val="62CF6BF0"/>
    <w:multiLevelType w:val="multilevel"/>
    <w:tmpl w:val="7C729956"/>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4293FF9"/>
    <w:multiLevelType w:val="hybridMultilevel"/>
    <w:tmpl w:val="25B4BC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971A92"/>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5564092"/>
    <w:multiLevelType w:val="hybridMultilevel"/>
    <w:tmpl w:val="B48049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71C2D87"/>
    <w:multiLevelType w:val="hybridMultilevel"/>
    <w:tmpl w:val="1F822F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7AF73B6A"/>
    <w:multiLevelType w:val="hybridMultilevel"/>
    <w:tmpl w:val="C5EEBC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21744B"/>
    <w:multiLevelType w:val="hybridMultilevel"/>
    <w:tmpl w:val="52645E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BD14AF9"/>
    <w:multiLevelType w:val="hybridMultilevel"/>
    <w:tmpl w:val="AF2489D0"/>
    <w:lvl w:ilvl="0" w:tplc="69623D8E">
      <w:start w:val="1"/>
      <w:numFmt w:val="decimal"/>
      <w:lvlText w:val="%1."/>
      <w:lvlJc w:val="left"/>
      <w:pPr>
        <w:ind w:left="3621" w:hanging="360"/>
      </w:pPr>
      <w:rPr>
        <w:rFonts w:eastAsia="Times New Roman" w:cs="Times New Roman" w:hint="default"/>
        <w:b/>
        <w:bCs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12"/>
  </w:num>
  <w:num w:numId="3">
    <w:abstractNumId w:val="2"/>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18"/>
  </w:num>
  <w:num w:numId="7">
    <w:abstractNumId w:val="3"/>
  </w:num>
  <w:num w:numId="8">
    <w:abstractNumId w:val="19"/>
  </w:num>
  <w:num w:numId="9">
    <w:abstractNumId w:val="5"/>
  </w:num>
  <w:num w:numId="10">
    <w:abstractNumId w:val="14"/>
  </w:num>
  <w:num w:numId="11">
    <w:abstractNumId w:val="32"/>
  </w:num>
  <w:num w:numId="12">
    <w:abstractNumId w:val="28"/>
  </w:num>
  <w:num w:numId="13">
    <w:abstractNumId w:val="29"/>
  </w:num>
  <w:num w:numId="14">
    <w:abstractNumId w:val="13"/>
  </w:num>
  <w:num w:numId="15">
    <w:abstractNumId w:val="31"/>
  </w:num>
  <w:num w:numId="16">
    <w:abstractNumId w:val="35"/>
  </w:num>
  <w:num w:numId="17">
    <w:abstractNumId w:val="8"/>
  </w:num>
  <w:num w:numId="18">
    <w:abstractNumId w:val="34"/>
  </w:num>
  <w:num w:numId="19">
    <w:abstractNumId w:val="10"/>
  </w:num>
  <w:num w:numId="20">
    <w:abstractNumId w:val="0"/>
  </w:num>
  <w:num w:numId="21">
    <w:abstractNumId w:val="30"/>
  </w:num>
  <w:num w:numId="22">
    <w:abstractNumId w:val="6"/>
  </w:num>
  <w:num w:numId="23">
    <w:abstractNumId w:val="21"/>
  </w:num>
  <w:num w:numId="24">
    <w:abstractNumId w:val="27"/>
  </w:num>
  <w:num w:numId="25">
    <w:abstractNumId w:val="23"/>
  </w:num>
  <w:num w:numId="26">
    <w:abstractNumId w:val="20"/>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1"/>
  </w:num>
  <w:num w:numId="30">
    <w:abstractNumId w:val="17"/>
  </w:num>
  <w:num w:numId="31">
    <w:abstractNumId w:val="33"/>
  </w:num>
  <w:num w:numId="32">
    <w:abstractNumId w:val="38"/>
  </w:num>
  <w:num w:numId="33">
    <w:abstractNumId w:val="22"/>
  </w:num>
  <w:num w:numId="34">
    <w:abstractNumId w:val="7"/>
  </w:num>
  <w:num w:numId="35">
    <w:abstractNumId w:val="16"/>
  </w:num>
  <w:num w:numId="36">
    <w:abstractNumId w:val="4"/>
  </w:num>
  <w:num w:numId="37">
    <w:abstractNumId w:val="15"/>
  </w:num>
  <w:num w:numId="38">
    <w:abstractNumId w:val="9"/>
  </w:num>
  <w:num w:numId="39">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1"/>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051612"/>
    <w:rsid w:val="0000258A"/>
    <w:rsid w:val="00006DC4"/>
    <w:rsid w:val="000077EE"/>
    <w:rsid w:val="000102A1"/>
    <w:rsid w:val="00013830"/>
    <w:rsid w:val="00020E7F"/>
    <w:rsid w:val="0002101F"/>
    <w:rsid w:val="00023CBB"/>
    <w:rsid w:val="00024752"/>
    <w:rsid w:val="00024ADF"/>
    <w:rsid w:val="00025246"/>
    <w:rsid w:val="00030192"/>
    <w:rsid w:val="00031020"/>
    <w:rsid w:val="00033128"/>
    <w:rsid w:val="000423DF"/>
    <w:rsid w:val="0004401F"/>
    <w:rsid w:val="0005009B"/>
    <w:rsid w:val="00051612"/>
    <w:rsid w:val="000524A8"/>
    <w:rsid w:val="0005271D"/>
    <w:rsid w:val="00053BC1"/>
    <w:rsid w:val="000558F1"/>
    <w:rsid w:val="00057B75"/>
    <w:rsid w:val="00057D0C"/>
    <w:rsid w:val="00064467"/>
    <w:rsid w:val="00065231"/>
    <w:rsid w:val="00067DEB"/>
    <w:rsid w:val="00070B03"/>
    <w:rsid w:val="000724B1"/>
    <w:rsid w:val="00073C87"/>
    <w:rsid w:val="00074F73"/>
    <w:rsid w:val="00075095"/>
    <w:rsid w:val="00076860"/>
    <w:rsid w:val="00077B73"/>
    <w:rsid w:val="000809CA"/>
    <w:rsid w:val="00083122"/>
    <w:rsid w:val="00086C2F"/>
    <w:rsid w:val="00086FBE"/>
    <w:rsid w:val="000872E0"/>
    <w:rsid w:val="00090792"/>
    <w:rsid w:val="000931B1"/>
    <w:rsid w:val="00093561"/>
    <w:rsid w:val="000946FE"/>
    <w:rsid w:val="00094B34"/>
    <w:rsid w:val="0009565F"/>
    <w:rsid w:val="00096BD4"/>
    <w:rsid w:val="000A09B7"/>
    <w:rsid w:val="000A1882"/>
    <w:rsid w:val="000A1BB4"/>
    <w:rsid w:val="000A2E03"/>
    <w:rsid w:val="000A31DD"/>
    <w:rsid w:val="000A3381"/>
    <w:rsid w:val="000A5407"/>
    <w:rsid w:val="000A5BF6"/>
    <w:rsid w:val="000A633B"/>
    <w:rsid w:val="000B06D5"/>
    <w:rsid w:val="000B14C9"/>
    <w:rsid w:val="000B4517"/>
    <w:rsid w:val="000B5533"/>
    <w:rsid w:val="000B5C53"/>
    <w:rsid w:val="000B6C44"/>
    <w:rsid w:val="000B7A1C"/>
    <w:rsid w:val="000C0BD5"/>
    <w:rsid w:val="000C1662"/>
    <w:rsid w:val="000C1BB6"/>
    <w:rsid w:val="000C1D6D"/>
    <w:rsid w:val="000C3427"/>
    <w:rsid w:val="000C56A1"/>
    <w:rsid w:val="000C6B30"/>
    <w:rsid w:val="000C76A8"/>
    <w:rsid w:val="000D1349"/>
    <w:rsid w:val="000D1D29"/>
    <w:rsid w:val="000D3500"/>
    <w:rsid w:val="000D45C5"/>
    <w:rsid w:val="000D4905"/>
    <w:rsid w:val="000E0228"/>
    <w:rsid w:val="000E0FE8"/>
    <w:rsid w:val="000E20F1"/>
    <w:rsid w:val="000E354F"/>
    <w:rsid w:val="000E373B"/>
    <w:rsid w:val="000E3DF5"/>
    <w:rsid w:val="000F0C70"/>
    <w:rsid w:val="000F2DD4"/>
    <w:rsid w:val="000F4DA6"/>
    <w:rsid w:val="000F6218"/>
    <w:rsid w:val="000F7365"/>
    <w:rsid w:val="000F7BA4"/>
    <w:rsid w:val="0010162E"/>
    <w:rsid w:val="001016E3"/>
    <w:rsid w:val="0010412C"/>
    <w:rsid w:val="00104A53"/>
    <w:rsid w:val="00106EB1"/>
    <w:rsid w:val="001074EB"/>
    <w:rsid w:val="001105A8"/>
    <w:rsid w:val="001113EC"/>
    <w:rsid w:val="00111D84"/>
    <w:rsid w:val="00114E6A"/>
    <w:rsid w:val="001153F7"/>
    <w:rsid w:val="001172E0"/>
    <w:rsid w:val="0012156A"/>
    <w:rsid w:val="001218EA"/>
    <w:rsid w:val="00121A08"/>
    <w:rsid w:val="00122ED3"/>
    <w:rsid w:val="00123965"/>
    <w:rsid w:val="00130A9E"/>
    <w:rsid w:val="00131284"/>
    <w:rsid w:val="001378BC"/>
    <w:rsid w:val="00140020"/>
    <w:rsid w:val="001412A8"/>
    <w:rsid w:val="00141837"/>
    <w:rsid w:val="00142DA1"/>
    <w:rsid w:val="001449DD"/>
    <w:rsid w:val="001456DD"/>
    <w:rsid w:val="00145847"/>
    <w:rsid w:val="00146E85"/>
    <w:rsid w:val="00147319"/>
    <w:rsid w:val="00150B5E"/>
    <w:rsid w:val="00151167"/>
    <w:rsid w:val="0015310B"/>
    <w:rsid w:val="00155772"/>
    <w:rsid w:val="001601C2"/>
    <w:rsid w:val="00160C4A"/>
    <w:rsid w:val="00163C27"/>
    <w:rsid w:val="00164F04"/>
    <w:rsid w:val="00165B6F"/>
    <w:rsid w:val="00171B92"/>
    <w:rsid w:val="00171F6E"/>
    <w:rsid w:val="001731B0"/>
    <w:rsid w:val="00173864"/>
    <w:rsid w:val="00173961"/>
    <w:rsid w:val="00173C25"/>
    <w:rsid w:val="00174DB1"/>
    <w:rsid w:val="0017653D"/>
    <w:rsid w:val="00177E92"/>
    <w:rsid w:val="00182D2A"/>
    <w:rsid w:val="00192616"/>
    <w:rsid w:val="00197BBB"/>
    <w:rsid w:val="00197FA6"/>
    <w:rsid w:val="001A2702"/>
    <w:rsid w:val="001A2C26"/>
    <w:rsid w:val="001A3965"/>
    <w:rsid w:val="001A3EE5"/>
    <w:rsid w:val="001A6B12"/>
    <w:rsid w:val="001B123B"/>
    <w:rsid w:val="001B2496"/>
    <w:rsid w:val="001B37D4"/>
    <w:rsid w:val="001B396B"/>
    <w:rsid w:val="001B442D"/>
    <w:rsid w:val="001B51CE"/>
    <w:rsid w:val="001B6845"/>
    <w:rsid w:val="001B7BEF"/>
    <w:rsid w:val="001C0181"/>
    <w:rsid w:val="001C01D5"/>
    <w:rsid w:val="001C08FF"/>
    <w:rsid w:val="001C1617"/>
    <w:rsid w:val="001C3F45"/>
    <w:rsid w:val="001C6982"/>
    <w:rsid w:val="001C768F"/>
    <w:rsid w:val="001D07E4"/>
    <w:rsid w:val="001D2BE0"/>
    <w:rsid w:val="001D2C49"/>
    <w:rsid w:val="001D55EE"/>
    <w:rsid w:val="001E17A8"/>
    <w:rsid w:val="001E2413"/>
    <w:rsid w:val="001E2846"/>
    <w:rsid w:val="001E2DA6"/>
    <w:rsid w:val="001E3D86"/>
    <w:rsid w:val="001E5449"/>
    <w:rsid w:val="001E61E7"/>
    <w:rsid w:val="001E6890"/>
    <w:rsid w:val="001F29D3"/>
    <w:rsid w:val="001F4546"/>
    <w:rsid w:val="001F59FC"/>
    <w:rsid w:val="001F5C6A"/>
    <w:rsid w:val="0020174D"/>
    <w:rsid w:val="00203DC0"/>
    <w:rsid w:val="00204E12"/>
    <w:rsid w:val="00211CD1"/>
    <w:rsid w:val="002126D1"/>
    <w:rsid w:val="00212F54"/>
    <w:rsid w:val="00215592"/>
    <w:rsid w:val="00216917"/>
    <w:rsid w:val="002172B3"/>
    <w:rsid w:val="00217E96"/>
    <w:rsid w:val="002229E7"/>
    <w:rsid w:val="0022324A"/>
    <w:rsid w:val="00223873"/>
    <w:rsid w:val="00227EE9"/>
    <w:rsid w:val="00232E50"/>
    <w:rsid w:val="00233052"/>
    <w:rsid w:val="002342A4"/>
    <w:rsid w:val="00237E0A"/>
    <w:rsid w:val="00240314"/>
    <w:rsid w:val="002406FB"/>
    <w:rsid w:val="002409C5"/>
    <w:rsid w:val="002415BD"/>
    <w:rsid w:val="00242B1B"/>
    <w:rsid w:val="00242D5E"/>
    <w:rsid w:val="00244D0D"/>
    <w:rsid w:val="00245BE5"/>
    <w:rsid w:val="00246A28"/>
    <w:rsid w:val="00250D5A"/>
    <w:rsid w:val="00251E7C"/>
    <w:rsid w:val="00253453"/>
    <w:rsid w:val="00255102"/>
    <w:rsid w:val="00256529"/>
    <w:rsid w:val="00256C44"/>
    <w:rsid w:val="00256D45"/>
    <w:rsid w:val="00256EE6"/>
    <w:rsid w:val="00260EDB"/>
    <w:rsid w:val="00260FC5"/>
    <w:rsid w:val="00262C79"/>
    <w:rsid w:val="00264C3A"/>
    <w:rsid w:val="00265456"/>
    <w:rsid w:val="00266237"/>
    <w:rsid w:val="0026758B"/>
    <w:rsid w:val="0027125E"/>
    <w:rsid w:val="002715C5"/>
    <w:rsid w:val="00272B90"/>
    <w:rsid w:val="00276B23"/>
    <w:rsid w:val="0028091A"/>
    <w:rsid w:val="00280DC4"/>
    <w:rsid w:val="00281C97"/>
    <w:rsid w:val="00282154"/>
    <w:rsid w:val="0028551D"/>
    <w:rsid w:val="00287072"/>
    <w:rsid w:val="002929F4"/>
    <w:rsid w:val="00292F91"/>
    <w:rsid w:val="0029641B"/>
    <w:rsid w:val="002972AF"/>
    <w:rsid w:val="00297413"/>
    <w:rsid w:val="002A07C8"/>
    <w:rsid w:val="002A2640"/>
    <w:rsid w:val="002A4337"/>
    <w:rsid w:val="002A51AC"/>
    <w:rsid w:val="002A7D39"/>
    <w:rsid w:val="002A7E85"/>
    <w:rsid w:val="002B1B63"/>
    <w:rsid w:val="002B2007"/>
    <w:rsid w:val="002B572F"/>
    <w:rsid w:val="002C1B25"/>
    <w:rsid w:val="002C3101"/>
    <w:rsid w:val="002C4E9B"/>
    <w:rsid w:val="002C6FCD"/>
    <w:rsid w:val="002D2345"/>
    <w:rsid w:val="002D2587"/>
    <w:rsid w:val="002D2C44"/>
    <w:rsid w:val="002D407F"/>
    <w:rsid w:val="002D4121"/>
    <w:rsid w:val="002D4319"/>
    <w:rsid w:val="002D5A73"/>
    <w:rsid w:val="002D7B94"/>
    <w:rsid w:val="002D7FBF"/>
    <w:rsid w:val="002E0881"/>
    <w:rsid w:val="002E6B64"/>
    <w:rsid w:val="002E74A9"/>
    <w:rsid w:val="002F033B"/>
    <w:rsid w:val="002F0C97"/>
    <w:rsid w:val="002F1C3A"/>
    <w:rsid w:val="002F3E58"/>
    <w:rsid w:val="002F58CF"/>
    <w:rsid w:val="0030235C"/>
    <w:rsid w:val="003026E2"/>
    <w:rsid w:val="003052A5"/>
    <w:rsid w:val="00306F35"/>
    <w:rsid w:val="003070B9"/>
    <w:rsid w:val="003079E2"/>
    <w:rsid w:val="00307F66"/>
    <w:rsid w:val="003105A7"/>
    <w:rsid w:val="00316C8A"/>
    <w:rsid w:val="00317A49"/>
    <w:rsid w:val="00317C25"/>
    <w:rsid w:val="00317F19"/>
    <w:rsid w:val="00320052"/>
    <w:rsid w:val="00324A38"/>
    <w:rsid w:val="00324B68"/>
    <w:rsid w:val="00325FAE"/>
    <w:rsid w:val="00327B80"/>
    <w:rsid w:val="003301F1"/>
    <w:rsid w:val="00332F07"/>
    <w:rsid w:val="00336236"/>
    <w:rsid w:val="00336C1C"/>
    <w:rsid w:val="00336D83"/>
    <w:rsid w:val="003372F6"/>
    <w:rsid w:val="0033730E"/>
    <w:rsid w:val="0033778A"/>
    <w:rsid w:val="003418B9"/>
    <w:rsid w:val="003424AB"/>
    <w:rsid w:val="003425D3"/>
    <w:rsid w:val="003432BE"/>
    <w:rsid w:val="0034338B"/>
    <w:rsid w:val="0034586C"/>
    <w:rsid w:val="00346C40"/>
    <w:rsid w:val="003478F9"/>
    <w:rsid w:val="00350999"/>
    <w:rsid w:val="00350F03"/>
    <w:rsid w:val="00351191"/>
    <w:rsid w:val="003522A5"/>
    <w:rsid w:val="00355913"/>
    <w:rsid w:val="00361CFF"/>
    <w:rsid w:val="00364146"/>
    <w:rsid w:val="00364304"/>
    <w:rsid w:val="003650AB"/>
    <w:rsid w:val="00371957"/>
    <w:rsid w:val="00371C5D"/>
    <w:rsid w:val="00371D2F"/>
    <w:rsid w:val="00374201"/>
    <w:rsid w:val="00375E92"/>
    <w:rsid w:val="00383B12"/>
    <w:rsid w:val="003844CE"/>
    <w:rsid w:val="00384EFF"/>
    <w:rsid w:val="00386326"/>
    <w:rsid w:val="003913DB"/>
    <w:rsid w:val="00391B65"/>
    <w:rsid w:val="003921E1"/>
    <w:rsid w:val="003940B1"/>
    <w:rsid w:val="00394FD6"/>
    <w:rsid w:val="00394FF5"/>
    <w:rsid w:val="00396BB9"/>
    <w:rsid w:val="003971A9"/>
    <w:rsid w:val="003A3AE4"/>
    <w:rsid w:val="003A4FBB"/>
    <w:rsid w:val="003A7269"/>
    <w:rsid w:val="003A7992"/>
    <w:rsid w:val="003B14C8"/>
    <w:rsid w:val="003B3314"/>
    <w:rsid w:val="003B484B"/>
    <w:rsid w:val="003B5022"/>
    <w:rsid w:val="003B6AAB"/>
    <w:rsid w:val="003C387D"/>
    <w:rsid w:val="003C47BF"/>
    <w:rsid w:val="003D25AA"/>
    <w:rsid w:val="003D2D11"/>
    <w:rsid w:val="003D4011"/>
    <w:rsid w:val="003D4B61"/>
    <w:rsid w:val="003D4FD3"/>
    <w:rsid w:val="003D5C27"/>
    <w:rsid w:val="003D6010"/>
    <w:rsid w:val="003D7257"/>
    <w:rsid w:val="003E1552"/>
    <w:rsid w:val="003E5339"/>
    <w:rsid w:val="003E5991"/>
    <w:rsid w:val="003E7A64"/>
    <w:rsid w:val="00401A85"/>
    <w:rsid w:val="00401D49"/>
    <w:rsid w:val="00403128"/>
    <w:rsid w:val="00405171"/>
    <w:rsid w:val="00407AA6"/>
    <w:rsid w:val="00410E0F"/>
    <w:rsid w:val="00411035"/>
    <w:rsid w:val="00413522"/>
    <w:rsid w:val="00413B8A"/>
    <w:rsid w:val="00415345"/>
    <w:rsid w:val="00416504"/>
    <w:rsid w:val="00417F4C"/>
    <w:rsid w:val="00422F77"/>
    <w:rsid w:val="00423DAF"/>
    <w:rsid w:val="0042650B"/>
    <w:rsid w:val="00427C07"/>
    <w:rsid w:val="0043248D"/>
    <w:rsid w:val="004328B9"/>
    <w:rsid w:val="004337F4"/>
    <w:rsid w:val="004353F2"/>
    <w:rsid w:val="0043733E"/>
    <w:rsid w:val="00441B92"/>
    <w:rsid w:val="00441ED9"/>
    <w:rsid w:val="00444860"/>
    <w:rsid w:val="00445A5A"/>
    <w:rsid w:val="0044648B"/>
    <w:rsid w:val="00447F1A"/>
    <w:rsid w:val="00451375"/>
    <w:rsid w:val="0045144E"/>
    <w:rsid w:val="004530B2"/>
    <w:rsid w:val="00454050"/>
    <w:rsid w:val="004549E1"/>
    <w:rsid w:val="00455C41"/>
    <w:rsid w:val="00455CAC"/>
    <w:rsid w:val="00460A20"/>
    <w:rsid w:val="0046165E"/>
    <w:rsid w:val="004631E1"/>
    <w:rsid w:val="004655B5"/>
    <w:rsid w:val="00465828"/>
    <w:rsid w:val="004673CD"/>
    <w:rsid w:val="00470C47"/>
    <w:rsid w:val="0047196F"/>
    <w:rsid w:val="0047285A"/>
    <w:rsid w:val="00477555"/>
    <w:rsid w:val="004775CC"/>
    <w:rsid w:val="004779D8"/>
    <w:rsid w:val="004809B9"/>
    <w:rsid w:val="00481485"/>
    <w:rsid w:val="00481C4E"/>
    <w:rsid w:val="00482AC6"/>
    <w:rsid w:val="004849F1"/>
    <w:rsid w:val="004852F0"/>
    <w:rsid w:val="00486CE4"/>
    <w:rsid w:val="0049036B"/>
    <w:rsid w:val="0049254B"/>
    <w:rsid w:val="004970FA"/>
    <w:rsid w:val="00497F4B"/>
    <w:rsid w:val="004A0CFD"/>
    <w:rsid w:val="004A0F1B"/>
    <w:rsid w:val="004A6CDC"/>
    <w:rsid w:val="004A74F1"/>
    <w:rsid w:val="004B4518"/>
    <w:rsid w:val="004B5741"/>
    <w:rsid w:val="004B7F24"/>
    <w:rsid w:val="004C3238"/>
    <w:rsid w:val="004C5BD5"/>
    <w:rsid w:val="004C5DB0"/>
    <w:rsid w:val="004C6D40"/>
    <w:rsid w:val="004C7C09"/>
    <w:rsid w:val="004D041D"/>
    <w:rsid w:val="004D1A4F"/>
    <w:rsid w:val="004D2132"/>
    <w:rsid w:val="004D3010"/>
    <w:rsid w:val="004D470C"/>
    <w:rsid w:val="004D5610"/>
    <w:rsid w:val="004D5773"/>
    <w:rsid w:val="004D5F34"/>
    <w:rsid w:val="004D614C"/>
    <w:rsid w:val="004D616E"/>
    <w:rsid w:val="004D66F8"/>
    <w:rsid w:val="004E3108"/>
    <w:rsid w:val="004E377D"/>
    <w:rsid w:val="004E47C2"/>
    <w:rsid w:val="004E6793"/>
    <w:rsid w:val="004E6E3D"/>
    <w:rsid w:val="004F260F"/>
    <w:rsid w:val="004F73E1"/>
    <w:rsid w:val="0050072F"/>
    <w:rsid w:val="00501672"/>
    <w:rsid w:val="00501993"/>
    <w:rsid w:val="00502748"/>
    <w:rsid w:val="00503BFB"/>
    <w:rsid w:val="00504755"/>
    <w:rsid w:val="00504B31"/>
    <w:rsid w:val="0050620C"/>
    <w:rsid w:val="005078B6"/>
    <w:rsid w:val="005115AB"/>
    <w:rsid w:val="00511AA3"/>
    <w:rsid w:val="00512ACB"/>
    <w:rsid w:val="00513B7C"/>
    <w:rsid w:val="00513E0A"/>
    <w:rsid w:val="00514F0E"/>
    <w:rsid w:val="00515E73"/>
    <w:rsid w:val="00517323"/>
    <w:rsid w:val="00517E7C"/>
    <w:rsid w:val="005239C5"/>
    <w:rsid w:val="00524BB3"/>
    <w:rsid w:val="005254BD"/>
    <w:rsid w:val="0052657E"/>
    <w:rsid w:val="005272D9"/>
    <w:rsid w:val="00527434"/>
    <w:rsid w:val="00530627"/>
    <w:rsid w:val="00530C82"/>
    <w:rsid w:val="00531636"/>
    <w:rsid w:val="00531CFB"/>
    <w:rsid w:val="005325E8"/>
    <w:rsid w:val="00533978"/>
    <w:rsid w:val="00535F11"/>
    <w:rsid w:val="00542066"/>
    <w:rsid w:val="0054286E"/>
    <w:rsid w:val="00550BF8"/>
    <w:rsid w:val="005538D6"/>
    <w:rsid w:val="0055414B"/>
    <w:rsid w:val="00557032"/>
    <w:rsid w:val="005605EB"/>
    <w:rsid w:val="00560820"/>
    <w:rsid w:val="00560CEF"/>
    <w:rsid w:val="00560DC7"/>
    <w:rsid w:val="005654EB"/>
    <w:rsid w:val="0056591B"/>
    <w:rsid w:val="00572074"/>
    <w:rsid w:val="00572400"/>
    <w:rsid w:val="00573E5C"/>
    <w:rsid w:val="00575841"/>
    <w:rsid w:val="00576249"/>
    <w:rsid w:val="00583454"/>
    <w:rsid w:val="00584373"/>
    <w:rsid w:val="005862C4"/>
    <w:rsid w:val="0059039F"/>
    <w:rsid w:val="00590D25"/>
    <w:rsid w:val="00593250"/>
    <w:rsid w:val="00594167"/>
    <w:rsid w:val="00595C32"/>
    <w:rsid w:val="00597DB8"/>
    <w:rsid w:val="005A0BC4"/>
    <w:rsid w:val="005A2AF9"/>
    <w:rsid w:val="005A3870"/>
    <w:rsid w:val="005A3DCB"/>
    <w:rsid w:val="005A49B8"/>
    <w:rsid w:val="005A49E7"/>
    <w:rsid w:val="005A602F"/>
    <w:rsid w:val="005B0967"/>
    <w:rsid w:val="005B1324"/>
    <w:rsid w:val="005B2A10"/>
    <w:rsid w:val="005B78C6"/>
    <w:rsid w:val="005C2FF2"/>
    <w:rsid w:val="005C7B00"/>
    <w:rsid w:val="005C7F38"/>
    <w:rsid w:val="005D0F60"/>
    <w:rsid w:val="005D6ADA"/>
    <w:rsid w:val="005E056C"/>
    <w:rsid w:val="005E2235"/>
    <w:rsid w:val="005E23F6"/>
    <w:rsid w:val="005E3018"/>
    <w:rsid w:val="005E3EDA"/>
    <w:rsid w:val="005E5DDB"/>
    <w:rsid w:val="005E657F"/>
    <w:rsid w:val="005E66ED"/>
    <w:rsid w:val="005F0962"/>
    <w:rsid w:val="005F2DDE"/>
    <w:rsid w:val="005F52D9"/>
    <w:rsid w:val="005F53DE"/>
    <w:rsid w:val="005F57AC"/>
    <w:rsid w:val="005F5B77"/>
    <w:rsid w:val="005F7643"/>
    <w:rsid w:val="00601312"/>
    <w:rsid w:val="0060134E"/>
    <w:rsid w:val="006013FF"/>
    <w:rsid w:val="00603B35"/>
    <w:rsid w:val="006053A5"/>
    <w:rsid w:val="0061238D"/>
    <w:rsid w:val="00615527"/>
    <w:rsid w:val="0061689A"/>
    <w:rsid w:val="00622D81"/>
    <w:rsid w:val="0062758C"/>
    <w:rsid w:val="00630EF2"/>
    <w:rsid w:val="006323D1"/>
    <w:rsid w:val="00633804"/>
    <w:rsid w:val="00633B18"/>
    <w:rsid w:val="00634C1F"/>
    <w:rsid w:val="00635C06"/>
    <w:rsid w:val="006372C9"/>
    <w:rsid w:val="00640781"/>
    <w:rsid w:val="00640828"/>
    <w:rsid w:val="00641C2C"/>
    <w:rsid w:val="00645481"/>
    <w:rsid w:val="00645582"/>
    <w:rsid w:val="00646766"/>
    <w:rsid w:val="00647409"/>
    <w:rsid w:val="006510E3"/>
    <w:rsid w:val="00654B46"/>
    <w:rsid w:val="00654CAC"/>
    <w:rsid w:val="00657FE6"/>
    <w:rsid w:val="00660581"/>
    <w:rsid w:val="00661E0D"/>
    <w:rsid w:val="006704A7"/>
    <w:rsid w:val="00670858"/>
    <w:rsid w:val="00671062"/>
    <w:rsid w:val="006733DF"/>
    <w:rsid w:val="00677419"/>
    <w:rsid w:val="006810DF"/>
    <w:rsid w:val="00684294"/>
    <w:rsid w:val="00684EC5"/>
    <w:rsid w:val="00686947"/>
    <w:rsid w:val="0068797E"/>
    <w:rsid w:val="0069064A"/>
    <w:rsid w:val="00693448"/>
    <w:rsid w:val="0069502E"/>
    <w:rsid w:val="00695BA7"/>
    <w:rsid w:val="006A00EB"/>
    <w:rsid w:val="006A1DAA"/>
    <w:rsid w:val="006A45B0"/>
    <w:rsid w:val="006A629C"/>
    <w:rsid w:val="006A6789"/>
    <w:rsid w:val="006A7E98"/>
    <w:rsid w:val="006B5B74"/>
    <w:rsid w:val="006B63E6"/>
    <w:rsid w:val="006C1961"/>
    <w:rsid w:val="006C1C92"/>
    <w:rsid w:val="006C274D"/>
    <w:rsid w:val="006C4793"/>
    <w:rsid w:val="006C6590"/>
    <w:rsid w:val="006D05D4"/>
    <w:rsid w:val="006D1624"/>
    <w:rsid w:val="006D459E"/>
    <w:rsid w:val="006D647C"/>
    <w:rsid w:val="006E0172"/>
    <w:rsid w:val="006E1370"/>
    <w:rsid w:val="006E3BB5"/>
    <w:rsid w:val="006E701F"/>
    <w:rsid w:val="006E7F52"/>
    <w:rsid w:val="006F0B18"/>
    <w:rsid w:val="006F1D1A"/>
    <w:rsid w:val="006F50A7"/>
    <w:rsid w:val="006F5336"/>
    <w:rsid w:val="006F67AE"/>
    <w:rsid w:val="00700476"/>
    <w:rsid w:val="007021B7"/>
    <w:rsid w:val="00704196"/>
    <w:rsid w:val="00705807"/>
    <w:rsid w:val="00705D24"/>
    <w:rsid w:val="00706C2F"/>
    <w:rsid w:val="00710634"/>
    <w:rsid w:val="0071135F"/>
    <w:rsid w:val="00711D40"/>
    <w:rsid w:val="0071269E"/>
    <w:rsid w:val="00713872"/>
    <w:rsid w:val="00720E1D"/>
    <w:rsid w:val="00721309"/>
    <w:rsid w:val="00721357"/>
    <w:rsid w:val="00721416"/>
    <w:rsid w:val="007217F3"/>
    <w:rsid w:val="00724A44"/>
    <w:rsid w:val="00725CF1"/>
    <w:rsid w:val="00726B82"/>
    <w:rsid w:val="0073122C"/>
    <w:rsid w:val="007338BF"/>
    <w:rsid w:val="00733EC4"/>
    <w:rsid w:val="007361E9"/>
    <w:rsid w:val="007365D3"/>
    <w:rsid w:val="00736A31"/>
    <w:rsid w:val="0074032F"/>
    <w:rsid w:val="00743345"/>
    <w:rsid w:val="0074546E"/>
    <w:rsid w:val="00746E88"/>
    <w:rsid w:val="00747E7B"/>
    <w:rsid w:val="00750CA6"/>
    <w:rsid w:val="00754702"/>
    <w:rsid w:val="00754B56"/>
    <w:rsid w:val="00757027"/>
    <w:rsid w:val="00757A97"/>
    <w:rsid w:val="00762127"/>
    <w:rsid w:val="00762BDB"/>
    <w:rsid w:val="007643D7"/>
    <w:rsid w:val="00764A3C"/>
    <w:rsid w:val="00764D22"/>
    <w:rsid w:val="00765A67"/>
    <w:rsid w:val="007661F9"/>
    <w:rsid w:val="007673AA"/>
    <w:rsid w:val="007703BF"/>
    <w:rsid w:val="007706D8"/>
    <w:rsid w:val="0077143C"/>
    <w:rsid w:val="007721D0"/>
    <w:rsid w:val="00772C5B"/>
    <w:rsid w:val="00774168"/>
    <w:rsid w:val="007754F2"/>
    <w:rsid w:val="00777177"/>
    <w:rsid w:val="00780110"/>
    <w:rsid w:val="007816AD"/>
    <w:rsid w:val="00783B28"/>
    <w:rsid w:val="00785C2E"/>
    <w:rsid w:val="0078751A"/>
    <w:rsid w:val="00787EFC"/>
    <w:rsid w:val="0079256A"/>
    <w:rsid w:val="00796C09"/>
    <w:rsid w:val="0079700B"/>
    <w:rsid w:val="0079725C"/>
    <w:rsid w:val="007974E5"/>
    <w:rsid w:val="00797AB7"/>
    <w:rsid w:val="00797F15"/>
    <w:rsid w:val="007A042A"/>
    <w:rsid w:val="007A19CF"/>
    <w:rsid w:val="007A2B9F"/>
    <w:rsid w:val="007A4AAD"/>
    <w:rsid w:val="007A59F1"/>
    <w:rsid w:val="007A7420"/>
    <w:rsid w:val="007A7A25"/>
    <w:rsid w:val="007B1472"/>
    <w:rsid w:val="007B179E"/>
    <w:rsid w:val="007B388D"/>
    <w:rsid w:val="007B4DC4"/>
    <w:rsid w:val="007B59F7"/>
    <w:rsid w:val="007B6E1E"/>
    <w:rsid w:val="007B74B2"/>
    <w:rsid w:val="007B7BCD"/>
    <w:rsid w:val="007C1320"/>
    <w:rsid w:val="007C1CC1"/>
    <w:rsid w:val="007C2261"/>
    <w:rsid w:val="007C2ACF"/>
    <w:rsid w:val="007C2E68"/>
    <w:rsid w:val="007C4E17"/>
    <w:rsid w:val="007C6F35"/>
    <w:rsid w:val="007D041E"/>
    <w:rsid w:val="007D0B99"/>
    <w:rsid w:val="007D3875"/>
    <w:rsid w:val="007D46FA"/>
    <w:rsid w:val="007D4FA1"/>
    <w:rsid w:val="007E2B56"/>
    <w:rsid w:val="007E48B0"/>
    <w:rsid w:val="007E5559"/>
    <w:rsid w:val="007E71F1"/>
    <w:rsid w:val="007F28EA"/>
    <w:rsid w:val="007F49CA"/>
    <w:rsid w:val="007F6AB6"/>
    <w:rsid w:val="008013F2"/>
    <w:rsid w:val="0080453E"/>
    <w:rsid w:val="008074AA"/>
    <w:rsid w:val="008141D4"/>
    <w:rsid w:val="00814CEA"/>
    <w:rsid w:val="00816A26"/>
    <w:rsid w:val="00816D29"/>
    <w:rsid w:val="00817EE7"/>
    <w:rsid w:val="00821AB9"/>
    <w:rsid w:val="00822C1B"/>
    <w:rsid w:val="00823B4C"/>
    <w:rsid w:val="00823C72"/>
    <w:rsid w:val="00825AEC"/>
    <w:rsid w:val="00827513"/>
    <w:rsid w:val="00827A8D"/>
    <w:rsid w:val="00830770"/>
    <w:rsid w:val="008307CE"/>
    <w:rsid w:val="00832611"/>
    <w:rsid w:val="00832C88"/>
    <w:rsid w:val="00833374"/>
    <w:rsid w:val="008343B7"/>
    <w:rsid w:val="00836AB8"/>
    <w:rsid w:val="00836D46"/>
    <w:rsid w:val="008400A5"/>
    <w:rsid w:val="00840ECF"/>
    <w:rsid w:val="00841304"/>
    <w:rsid w:val="0084630C"/>
    <w:rsid w:val="008522F8"/>
    <w:rsid w:val="00852471"/>
    <w:rsid w:val="00852B7B"/>
    <w:rsid w:val="00853F45"/>
    <w:rsid w:val="00854733"/>
    <w:rsid w:val="008565B0"/>
    <w:rsid w:val="008567AA"/>
    <w:rsid w:val="008571D2"/>
    <w:rsid w:val="0086002C"/>
    <w:rsid w:val="00860F01"/>
    <w:rsid w:val="00862660"/>
    <w:rsid w:val="008629EB"/>
    <w:rsid w:val="00862ED1"/>
    <w:rsid w:val="00867CA7"/>
    <w:rsid w:val="00867D27"/>
    <w:rsid w:val="0087280E"/>
    <w:rsid w:val="00872F5A"/>
    <w:rsid w:val="00873872"/>
    <w:rsid w:val="00873DDC"/>
    <w:rsid w:val="00874218"/>
    <w:rsid w:val="0087527B"/>
    <w:rsid w:val="0087728B"/>
    <w:rsid w:val="00881618"/>
    <w:rsid w:val="00882C09"/>
    <w:rsid w:val="00882E0E"/>
    <w:rsid w:val="00883CDE"/>
    <w:rsid w:val="00891959"/>
    <w:rsid w:val="00893736"/>
    <w:rsid w:val="00897192"/>
    <w:rsid w:val="008A1F27"/>
    <w:rsid w:val="008A315C"/>
    <w:rsid w:val="008A622F"/>
    <w:rsid w:val="008A6BF3"/>
    <w:rsid w:val="008A7026"/>
    <w:rsid w:val="008A720C"/>
    <w:rsid w:val="008B0D59"/>
    <w:rsid w:val="008B19FB"/>
    <w:rsid w:val="008B49A1"/>
    <w:rsid w:val="008B6341"/>
    <w:rsid w:val="008B7488"/>
    <w:rsid w:val="008C15F4"/>
    <w:rsid w:val="008C1AA5"/>
    <w:rsid w:val="008C3BB0"/>
    <w:rsid w:val="008C7109"/>
    <w:rsid w:val="008C7668"/>
    <w:rsid w:val="008C7806"/>
    <w:rsid w:val="008C7B41"/>
    <w:rsid w:val="008D0AFB"/>
    <w:rsid w:val="008D2423"/>
    <w:rsid w:val="008D2E06"/>
    <w:rsid w:val="008D678E"/>
    <w:rsid w:val="008D70DA"/>
    <w:rsid w:val="008D7A93"/>
    <w:rsid w:val="008E0946"/>
    <w:rsid w:val="008E1035"/>
    <w:rsid w:val="008E1A72"/>
    <w:rsid w:val="008E5B17"/>
    <w:rsid w:val="008E5F61"/>
    <w:rsid w:val="008E778A"/>
    <w:rsid w:val="008F7A50"/>
    <w:rsid w:val="009002FB"/>
    <w:rsid w:val="00904A19"/>
    <w:rsid w:val="00910AF6"/>
    <w:rsid w:val="0091232F"/>
    <w:rsid w:val="00912F33"/>
    <w:rsid w:val="00913C9D"/>
    <w:rsid w:val="0091523B"/>
    <w:rsid w:val="00915300"/>
    <w:rsid w:val="009201C4"/>
    <w:rsid w:val="00921139"/>
    <w:rsid w:val="00922457"/>
    <w:rsid w:val="00922DDF"/>
    <w:rsid w:val="0092399C"/>
    <w:rsid w:val="009253FE"/>
    <w:rsid w:val="00925765"/>
    <w:rsid w:val="0092755F"/>
    <w:rsid w:val="0093209C"/>
    <w:rsid w:val="00935EF1"/>
    <w:rsid w:val="009362C7"/>
    <w:rsid w:val="0093672B"/>
    <w:rsid w:val="00937729"/>
    <w:rsid w:val="00937924"/>
    <w:rsid w:val="009428A5"/>
    <w:rsid w:val="00942A3F"/>
    <w:rsid w:val="00945261"/>
    <w:rsid w:val="009463D5"/>
    <w:rsid w:val="00947669"/>
    <w:rsid w:val="0094766B"/>
    <w:rsid w:val="00952EDA"/>
    <w:rsid w:val="0095510D"/>
    <w:rsid w:val="009556A1"/>
    <w:rsid w:val="00957522"/>
    <w:rsid w:val="00960D0F"/>
    <w:rsid w:val="00961FED"/>
    <w:rsid w:val="00964E20"/>
    <w:rsid w:val="009658E7"/>
    <w:rsid w:val="009659C5"/>
    <w:rsid w:val="00965D72"/>
    <w:rsid w:val="0096747B"/>
    <w:rsid w:val="009679E7"/>
    <w:rsid w:val="009701D7"/>
    <w:rsid w:val="00970363"/>
    <w:rsid w:val="00972D3D"/>
    <w:rsid w:val="00973CE3"/>
    <w:rsid w:val="00976219"/>
    <w:rsid w:val="00976B51"/>
    <w:rsid w:val="00977871"/>
    <w:rsid w:val="00980E59"/>
    <w:rsid w:val="0098753F"/>
    <w:rsid w:val="009912E8"/>
    <w:rsid w:val="00992278"/>
    <w:rsid w:val="00992B8A"/>
    <w:rsid w:val="0099460F"/>
    <w:rsid w:val="0099521E"/>
    <w:rsid w:val="00995DC2"/>
    <w:rsid w:val="00996D5C"/>
    <w:rsid w:val="009A03B9"/>
    <w:rsid w:val="009A1DA2"/>
    <w:rsid w:val="009A335A"/>
    <w:rsid w:val="009A5831"/>
    <w:rsid w:val="009A68F1"/>
    <w:rsid w:val="009B0ED0"/>
    <w:rsid w:val="009B5A49"/>
    <w:rsid w:val="009B6A6D"/>
    <w:rsid w:val="009B6F24"/>
    <w:rsid w:val="009B799F"/>
    <w:rsid w:val="009C308A"/>
    <w:rsid w:val="009C37F8"/>
    <w:rsid w:val="009C48DF"/>
    <w:rsid w:val="009C5CF1"/>
    <w:rsid w:val="009D01A4"/>
    <w:rsid w:val="009D299D"/>
    <w:rsid w:val="009D47E8"/>
    <w:rsid w:val="009E024C"/>
    <w:rsid w:val="009E2456"/>
    <w:rsid w:val="009E3328"/>
    <w:rsid w:val="009E5268"/>
    <w:rsid w:val="009E6AF4"/>
    <w:rsid w:val="009E7D3D"/>
    <w:rsid w:val="009F06EB"/>
    <w:rsid w:val="009F0B87"/>
    <w:rsid w:val="009F215F"/>
    <w:rsid w:val="009F4369"/>
    <w:rsid w:val="009F49DA"/>
    <w:rsid w:val="009F4B53"/>
    <w:rsid w:val="009F77B0"/>
    <w:rsid w:val="00A028A3"/>
    <w:rsid w:val="00A0346C"/>
    <w:rsid w:val="00A04B09"/>
    <w:rsid w:val="00A07DC3"/>
    <w:rsid w:val="00A129A4"/>
    <w:rsid w:val="00A12CAA"/>
    <w:rsid w:val="00A137ED"/>
    <w:rsid w:val="00A1681A"/>
    <w:rsid w:val="00A218F1"/>
    <w:rsid w:val="00A2285A"/>
    <w:rsid w:val="00A27D07"/>
    <w:rsid w:val="00A327D5"/>
    <w:rsid w:val="00A3391F"/>
    <w:rsid w:val="00A362EE"/>
    <w:rsid w:val="00A36354"/>
    <w:rsid w:val="00A36388"/>
    <w:rsid w:val="00A41D5D"/>
    <w:rsid w:val="00A42BF7"/>
    <w:rsid w:val="00A4380F"/>
    <w:rsid w:val="00A44700"/>
    <w:rsid w:val="00A47742"/>
    <w:rsid w:val="00A479C4"/>
    <w:rsid w:val="00A47B68"/>
    <w:rsid w:val="00A501EC"/>
    <w:rsid w:val="00A508CF"/>
    <w:rsid w:val="00A50D22"/>
    <w:rsid w:val="00A56070"/>
    <w:rsid w:val="00A57D69"/>
    <w:rsid w:val="00A57F18"/>
    <w:rsid w:val="00A60D74"/>
    <w:rsid w:val="00A61305"/>
    <w:rsid w:val="00A63380"/>
    <w:rsid w:val="00A64563"/>
    <w:rsid w:val="00A65E76"/>
    <w:rsid w:val="00A66B41"/>
    <w:rsid w:val="00A66E5F"/>
    <w:rsid w:val="00A7037F"/>
    <w:rsid w:val="00A70BAF"/>
    <w:rsid w:val="00A726EF"/>
    <w:rsid w:val="00A746BC"/>
    <w:rsid w:val="00A75E29"/>
    <w:rsid w:val="00A766E8"/>
    <w:rsid w:val="00A769EB"/>
    <w:rsid w:val="00A76AB6"/>
    <w:rsid w:val="00A81719"/>
    <w:rsid w:val="00A83829"/>
    <w:rsid w:val="00A83E43"/>
    <w:rsid w:val="00A84CEC"/>
    <w:rsid w:val="00A91775"/>
    <w:rsid w:val="00A9359F"/>
    <w:rsid w:val="00A93803"/>
    <w:rsid w:val="00A946FE"/>
    <w:rsid w:val="00AA015B"/>
    <w:rsid w:val="00AA21B2"/>
    <w:rsid w:val="00AA2CB0"/>
    <w:rsid w:val="00AA4821"/>
    <w:rsid w:val="00AA6BFB"/>
    <w:rsid w:val="00AA6C28"/>
    <w:rsid w:val="00AA726D"/>
    <w:rsid w:val="00AB0410"/>
    <w:rsid w:val="00AB15D9"/>
    <w:rsid w:val="00AB1B92"/>
    <w:rsid w:val="00AB636F"/>
    <w:rsid w:val="00AB7D7E"/>
    <w:rsid w:val="00AB7E05"/>
    <w:rsid w:val="00AC2D59"/>
    <w:rsid w:val="00AC6B0C"/>
    <w:rsid w:val="00AC70D3"/>
    <w:rsid w:val="00AD3814"/>
    <w:rsid w:val="00AD4FFB"/>
    <w:rsid w:val="00AD6929"/>
    <w:rsid w:val="00AD73E8"/>
    <w:rsid w:val="00AE2981"/>
    <w:rsid w:val="00AE6341"/>
    <w:rsid w:val="00AF208E"/>
    <w:rsid w:val="00AF304B"/>
    <w:rsid w:val="00AF427A"/>
    <w:rsid w:val="00AF4A9D"/>
    <w:rsid w:val="00AF5BFE"/>
    <w:rsid w:val="00AF5D3D"/>
    <w:rsid w:val="00AF6E45"/>
    <w:rsid w:val="00B02D05"/>
    <w:rsid w:val="00B048A6"/>
    <w:rsid w:val="00B0542B"/>
    <w:rsid w:val="00B0733C"/>
    <w:rsid w:val="00B07887"/>
    <w:rsid w:val="00B10CAF"/>
    <w:rsid w:val="00B12E9D"/>
    <w:rsid w:val="00B14E0E"/>
    <w:rsid w:val="00B16509"/>
    <w:rsid w:val="00B16AEE"/>
    <w:rsid w:val="00B16E2E"/>
    <w:rsid w:val="00B21066"/>
    <w:rsid w:val="00B21AB4"/>
    <w:rsid w:val="00B2272A"/>
    <w:rsid w:val="00B25498"/>
    <w:rsid w:val="00B32257"/>
    <w:rsid w:val="00B3450D"/>
    <w:rsid w:val="00B34648"/>
    <w:rsid w:val="00B3502C"/>
    <w:rsid w:val="00B35C2D"/>
    <w:rsid w:val="00B44E3F"/>
    <w:rsid w:val="00B4662E"/>
    <w:rsid w:val="00B46B99"/>
    <w:rsid w:val="00B477D9"/>
    <w:rsid w:val="00B51726"/>
    <w:rsid w:val="00B5750D"/>
    <w:rsid w:val="00B579CA"/>
    <w:rsid w:val="00B601E4"/>
    <w:rsid w:val="00B629E3"/>
    <w:rsid w:val="00B64B67"/>
    <w:rsid w:val="00B656AE"/>
    <w:rsid w:val="00B6613D"/>
    <w:rsid w:val="00B6633B"/>
    <w:rsid w:val="00B66617"/>
    <w:rsid w:val="00B7017A"/>
    <w:rsid w:val="00B70B99"/>
    <w:rsid w:val="00B73494"/>
    <w:rsid w:val="00B74366"/>
    <w:rsid w:val="00B77910"/>
    <w:rsid w:val="00B80406"/>
    <w:rsid w:val="00B83D2B"/>
    <w:rsid w:val="00B84482"/>
    <w:rsid w:val="00B84771"/>
    <w:rsid w:val="00B8538B"/>
    <w:rsid w:val="00B863DC"/>
    <w:rsid w:val="00B90B53"/>
    <w:rsid w:val="00B90C0B"/>
    <w:rsid w:val="00B91696"/>
    <w:rsid w:val="00B93DC5"/>
    <w:rsid w:val="00B9732B"/>
    <w:rsid w:val="00BA02AF"/>
    <w:rsid w:val="00BA0AC9"/>
    <w:rsid w:val="00BA1AFD"/>
    <w:rsid w:val="00BA236B"/>
    <w:rsid w:val="00BA4D33"/>
    <w:rsid w:val="00BA65A1"/>
    <w:rsid w:val="00BA6CDC"/>
    <w:rsid w:val="00BA7529"/>
    <w:rsid w:val="00BB0463"/>
    <w:rsid w:val="00BB0AAC"/>
    <w:rsid w:val="00BB337E"/>
    <w:rsid w:val="00BB47B2"/>
    <w:rsid w:val="00BC08EE"/>
    <w:rsid w:val="00BC16E2"/>
    <w:rsid w:val="00BC4E61"/>
    <w:rsid w:val="00BC71D7"/>
    <w:rsid w:val="00BC770A"/>
    <w:rsid w:val="00BC7E5A"/>
    <w:rsid w:val="00BD2C7A"/>
    <w:rsid w:val="00BD5854"/>
    <w:rsid w:val="00BD6354"/>
    <w:rsid w:val="00BD70F7"/>
    <w:rsid w:val="00BE22F0"/>
    <w:rsid w:val="00BE58DF"/>
    <w:rsid w:val="00BE5FA9"/>
    <w:rsid w:val="00BE7DBA"/>
    <w:rsid w:val="00BF0578"/>
    <w:rsid w:val="00BF20EB"/>
    <w:rsid w:val="00BF2669"/>
    <w:rsid w:val="00BF291E"/>
    <w:rsid w:val="00BF56EB"/>
    <w:rsid w:val="00C015A8"/>
    <w:rsid w:val="00C01D68"/>
    <w:rsid w:val="00C0257B"/>
    <w:rsid w:val="00C028F7"/>
    <w:rsid w:val="00C0352F"/>
    <w:rsid w:val="00C03DC0"/>
    <w:rsid w:val="00C065E2"/>
    <w:rsid w:val="00C06C4F"/>
    <w:rsid w:val="00C06F5D"/>
    <w:rsid w:val="00C07EE6"/>
    <w:rsid w:val="00C158BF"/>
    <w:rsid w:val="00C17C6B"/>
    <w:rsid w:val="00C2053F"/>
    <w:rsid w:val="00C2277B"/>
    <w:rsid w:val="00C23F88"/>
    <w:rsid w:val="00C24526"/>
    <w:rsid w:val="00C25744"/>
    <w:rsid w:val="00C2673C"/>
    <w:rsid w:val="00C3369E"/>
    <w:rsid w:val="00C34AAE"/>
    <w:rsid w:val="00C35A66"/>
    <w:rsid w:val="00C369D8"/>
    <w:rsid w:val="00C36F1D"/>
    <w:rsid w:val="00C41248"/>
    <w:rsid w:val="00C43D22"/>
    <w:rsid w:val="00C45380"/>
    <w:rsid w:val="00C4788E"/>
    <w:rsid w:val="00C50BEB"/>
    <w:rsid w:val="00C51D17"/>
    <w:rsid w:val="00C533CA"/>
    <w:rsid w:val="00C53994"/>
    <w:rsid w:val="00C547B0"/>
    <w:rsid w:val="00C54C97"/>
    <w:rsid w:val="00C5547B"/>
    <w:rsid w:val="00C57308"/>
    <w:rsid w:val="00C6304B"/>
    <w:rsid w:val="00C651D7"/>
    <w:rsid w:val="00C65828"/>
    <w:rsid w:val="00C6584D"/>
    <w:rsid w:val="00C66083"/>
    <w:rsid w:val="00C673D8"/>
    <w:rsid w:val="00C72912"/>
    <w:rsid w:val="00C75413"/>
    <w:rsid w:val="00C76AE8"/>
    <w:rsid w:val="00C76DEE"/>
    <w:rsid w:val="00C77875"/>
    <w:rsid w:val="00C80BEF"/>
    <w:rsid w:val="00C81141"/>
    <w:rsid w:val="00C83496"/>
    <w:rsid w:val="00C85A4F"/>
    <w:rsid w:val="00C86C6B"/>
    <w:rsid w:val="00C92314"/>
    <w:rsid w:val="00C92351"/>
    <w:rsid w:val="00C92871"/>
    <w:rsid w:val="00C96C4D"/>
    <w:rsid w:val="00C96FEA"/>
    <w:rsid w:val="00CA1628"/>
    <w:rsid w:val="00CA275C"/>
    <w:rsid w:val="00CA5144"/>
    <w:rsid w:val="00CA6A70"/>
    <w:rsid w:val="00CA6C1A"/>
    <w:rsid w:val="00CA725C"/>
    <w:rsid w:val="00CA7CBB"/>
    <w:rsid w:val="00CB082E"/>
    <w:rsid w:val="00CB1520"/>
    <w:rsid w:val="00CB215A"/>
    <w:rsid w:val="00CB2212"/>
    <w:rsid w:val="00CB243D"/>
    <w:rsid w:val="00CB42D8"/>
    <w:rsid w:val="00CB7677"/>
    <w:rsid w:val="00CB78B8"/>
    <w:rsid w:val="00CC468C"/>
    <w:rsid w:val="00CC4729"/>
    <w:rsid w:val="00CD012E"/>
    <w:rsid w:val="00CD31BF"/>
    <w:rsid w:val="00CD3C0E"/>
    <w:rsid w:val="00CD5475"/>
    <w:rsid w:val="00CD64C3"/>
    <w:rsid w:val="00CD7F21"/>
    <w:rsid w:val="00CE0D2E"/>
    <w:rsid w:val="00CE3B57"/>
    <w:rsid w:val="00CE6AE0"/>
    <w:rsid w:val="00CE7312"/>
    <w:rsid w:val="00CE7322"/>
    <w:rsid w:val="00CF1923"/>
    <w:rsid w:val="00CF3A79"/>
    <w:rsid w:val="00D00D42"/>
    <w:rsid w:val="00D04A1C"/>
    <w:rsid w:val="00D04E3D"/>
    <w:rsid w:val="00D04F08"/>
    <w:rsid w:val="00D05FE5"/>
    <w:rsid w:val="00D06722"/>
    <w:rsid w:val="00D10759"/>
    <w:rsid w:val="00D13367"/>
    <w:rsid w:val="00D13646"/>
    <w:rsid w:val="00D13A25"/>
    <w:rsid w:val="00D14A2A"/>
    <w:rsid w:val="00D15233"/>
    <w:rsid w:val="00D15A53"/>
    <w:rsid w:val="00D1613F"/>
    <w:rsid w:val="00D17776"/>
    <w:rsid w:val="00D216A3"/>
    <w:rsid w:val="00D22DF4"/>
    <w:rsid w:val="00D2347F"/>
    <w:rsid w:val="00D3400B"/>
    <w:rsid w:val="00D35501"/>
    <w:rsid w:val="00D37105"/>
    <w:rsid w:val="00D37B10"/>
    <w:rsid w:val="00D42E7C"/>
    <w:rsid w:val="00D43AE6"/>
    <w:rsid w:val="00D45D2C"/>
    <w:rsid w:val="00D45E7E"/>
    <w:rsid w:val="00D46FC9"/>
    <w:rsid w:val="00D47269"/>
    <w:rsid w:val="00D472C8"/>
    <w:rsid w:val="00D4760A"/>
    <w:rsid w:val="00D47FB9"/>
    <w:rsid w:val="00D54A2C"/>
    <w:rsid w:val="00D55460"/>
    <w:rsid w:val="00D55478"/>
    <w:rsid w:val="00D57EB9"/>
    <w:rsid w:val="00D62FD5"/>
    <w:rsid w:val="00D6369A"/>
    <w:rsid w:val="00D63E3E"/>
    <w:rsid w:val="00D71799"/>
    <w:rsid w:val="00D7225D"/>
    <w:rsid w:val="00D735C2"/>
    <w:rsid w:val="00D7395F"/>
    <w:rsid w:val="00D74D08"/>
    <w:rsid w:val="00D81048"/>
    <w:rsid w:val="00D8121F"/>
    <w:rsid w:val="00D84211"/>
    <w:rsid w:val="00D84B06"/>
    <w:rsid w:val="00D92334"/>
    <w:rsid w:val="00D92BB2"/>
    <w:rsid w:val="00D94CE9"/>
    <w:rsid w:val="00DA1F13"/>
    <w:rsid w:val="00DA3E91"/>
    <w:rsid w:val="00DA49CF"/>
    <w:rsid w:val="00DA50FF"/>
    <w:rsid w:val="00DA783E"/>
    <w:rsid w:val="00DB08E4"/>
    <w:rsid w:val="00DB28D4"/>
    <w:rsid w:val="00DB3521"/>
    <w:rsid w:val="00DB37E2"/>
    <w:rsid w:val="00DB3807"/>
    <w:rsid w:val="00DB4F2E"/>
    <w:rsid w:val="00DC0236"/>
    <w:rsid w:val="00DC0C68"/>
    <w:rsid w:val="00DC3B20"/>
    <w:rsid w:val="00DC7F56"/>
    <w:rsid w:val="00DD231F"/>
    <w:rsid w:val="00DD25E9"/>
    <w:rsid w:val="00DD6B89"/>
    <w:rsid w:val="00DE0481"/>
    <w:rsid w:val="00DE0A46"/>
    <w:rsid w:val="00DE15B1"/>
    <w:rsid w:val="00DE1BC7"/>
    <w:rsid w:val="00DE1C9C"/>
    <w:rsid w:val="00DE4131"/>
    <w:rsid w:val="00DE417A"/>
    <w:rsid w:val="00DE59B1"/>
    <w:rsid w:val="00DE6D03"/>
    <w:rsid w:val="00DE7FEB"/>
    <w:rsid w:val="00DF0B92"/>
    <w:rsid w:val="00DF2AB7"/>
    <w:rsid w:val="00DF642E"/>
    <w:rsid w:val="00DF65B3"/>
    <w:rsid w:val="00DF74B8"/>
    <w:rsid w:val="00E026DF"/>
    <w:rsid w:val="00E04CCC"/>
    <w:rsid w:val="00E05A27"/>
    <w:rsid w:val="00E10B7A"/>
    <w:rsid w:val="00E11A68"/>
    <w:rsid w:val="00E12DC8"/>
    <w:rsid w:val="00E13C41"/>
    <w:rsid w:val="00E143A1"/>
    <w:rsid w:val="00E16B35"/>
    <w:rsid w:val="00E179AA"/>
    <w:rsid w:val="00E229E7"/>
    <w:rsid w:val="00E233CB"/>
    <w:rsid w:val="00E2572A"/>
    <w:rsid w:val="00E25C52"/>
    <w:rsid w:val="00E27318"/>
    <w:rsid w:val="00E27AAE"/>
    <w:rsid w:val="00E330DD"/>
    <w:rsid w:val="00E33266"/>
    <w:rsid w:val="00E33CF3"/>
    <w:rsid w:val="00E345D5"/>
    <w:rsid w:val="00E34CF4"/>
    <w:rsid w:val="00E36D23"/>
    <w:rsid w:val="00E40018"/>
    <w:rsid w:val="00E41D32"/>
    <w:rsid w:val="00E41EFE"/>
    <w:rsid w:val="00E430C8"/>
    <w:rsid w:val="00E43798"/>
    <w:rsid w:val="00E43B39"/>
    <w:rsid w:val="00E47275"/>
    <w:rsid w:val="00E47FC4"/>
    <w:rsid w:val="00E509BE"/>
    <w:rsid w:val="00E5113E"/>
    <w:rsid w:val="00E51578"/>
    <w:rsid w:val="00E51AFB"/>
    <w:rsid w:val="00E51CF1"/>
    <w:rsid w:val="00E5310B"/>
    <w:rsid w:val="00E60039"/>
    <w:rsid w:val="00E61021"/>
    <w:rsid w:val="00E61D21"/>
    <w:rsid w:val="00E63B16"/>
    <w:rsid w:val="00E63DAC"/>
    <w:rsid w:val="00E646F4"/>
    <w:rsid w:val="00E6539D"/>
    <w:rsid w:val="00E66725"/>
    <w:rsid w:val="00E70661"/>
    <w:rsid w:val="00E7276C"/>
    <w:rsid w:val="00E75954"/>
    <w:rsid w:val="00E761F4"/>
    <w:rsid w:val="00E76435"/>
    <w:rsid w:val="00E809FB"/>
    <w:rsid w:val="00E8293E"/>
    <w:rsid w:val="00E8699B"/>
    <w:rsid w:val="00E87284"/>
    <w:rsid w:val="00E900E2"/>
    <w:rsid w:val="00E9774B"/>
    <w:rsid w:val="00EA22D7"/>
    <w:rsid w:val="00EA42E4"/>
    <w:rsid w:val="00EA6E57"/>
    <w:rsid w:val="00EA6E6C"/>
    <w:rsid w:val="00EB01B0"/>
    <w:rsid w:val="00EB0CA2"/>
    <w:rsid w:val="00EB0E05"/>
    <w:rsid w:val="00EB127A"/>
    <w:rsid w:val="00EB24FE"/>
    <w:rsid w:val="00EB5BB3"/>
    <w:rsid w:val="00EB617F"/>
    <w:rsid w:val="00EC032F"/>
    <w:rsid w:val="00EC12A4"/>
    <w:rsid w:val="00EC2992"/>
    <w:rsid w:val="00EC55F9"/>
    <w:rsid w:val="00EC5D6E"/>
    <w:rsid w:val="00EC6D2B"/>
    <w:rsid w:val="00ED02AA"/>
    <w:rsid w:val="00ED0F5E"/>
    <w:rsid w:val="00ED2081"/>
    <w:rsid w:val="00ED33A1"/>
    <w:rsid w:val="00EE124D"/>
    <w:rsid w:val="00EE1C54"/>
    <w:rsid w:val="00EE5917"/>
    <w:rsid w:val="00EE798A"/>
    <w:rsid w:val="00EF1287"/>
    <w:rsid w:val="00EF4D01"/>
    <w:rsid w:val="00EF76FE"/>
    <w:rsid w:val="00EF7E77"/>
    <w:rsid w:val="00F00A95"/>
    <w:rsid w:val="00F00C46"/>
    <w:rsid w:val="00F02970"/>
    <w:rsid w:val="00F04F1B"/>
    <w:rsid w:val="00F0712B"/>
    <w:rsid w:val="00F074B0"/>
    <w:rsid w:val="00F11A02"/>
    <w:rsid w:val="00F12309"/>
    <w:rsid w:val="00F13799"/>
    <w:rsid w:val="00F140AF"/>
    <w:rsid w:val="00F147B3"/>
    <w:rsid w:val="00F1766A"/>
    <w:rsid w:val="00F17C81"/>
    <w:rsid w:val="00F2173A"/>
    <w:rsid w:val="00F22DA2"/>
    <w:rsid w:val="00F24B06"/>
    <w:rsid w:val="00F24FEB"/>
    <w:rsid w:val="00F272A7"/>
    <w:rsid w:val="00F27946"/>
    <w:rsid w:val="00F302F9"/>
    <w:rsid w:val="00F318B0"/>
    <w:rsid w:val="00F31C23"/>
    <w:rsid w:val="00F35DAC"/>
    <w:rsid w:val="00F42D91"/>
    <w:rsid w:val="00F457EF"/>
    <w:rsid w:val="00F50520"/>
    <w:rsid w:val="00F52B6C"/>
    <w:rsid w:val="00F52FED"/>
    <w:rsid w:val="00F551CC"/>
    <w:rsid w:val="00F579DA"/>
    <w:rsid w:val="00F57CF3"/>
    <w:rsid w:val="00F6023E"/>
    <w:rsid w:val="00F6311B"/>
    <w:rsid w:val="00F63E40"/>
    <w:rsid w:val="00F64831"/>
    <w:rsid w:val="00F65D2E"/>
    <w:rsid w:val="00F67302"/>
    <w:rsid w:val="00F67A6C"/>
    <w:rsid w:val="00F707C3"/>
    <w:rsid w:val="00F71CD9"/>
    <w:rsid w:val="00F738D8"/>
    <w:rsid w:val="00F77551"/>
    <w:rsid w:val="00F77CA4"/>
    <w:rsid w:val="00F802E3"/>
    <w:rsid w:val="00F80DA7"/>
    <w:rsid w:val="00F86E46"/>
    <w:rsid w:val="00F86F48"/>
    <w:rsid w:val="00F91BC7"/>
    <w:rsid w:val="00F92366"/>
    <w:rsid w:val="00F97551"/>
    <w:rsid w:val="00F97A91"/>
    <w:rsid w:val="00FA03AE"/>
    <w:rsid w:val="00FA19D0"/>
    <w:rsid w:val="00FA2CEC"/>
    <w:rsid w:val="00FA2D1F"/>
    <w:rsid w:val="00FA5FC0"/>
    <w:rsid w:val="00FA6C6D"/>
    <w:rsid w:val="00FB3B69"/>
    <w:rsid w:val="00FB473D"/>
    <w:rsid w:val="00FB6804"/>
    <w:rsid w:val="00FC0A4C"/>
    <w:rsid w:val="00FC2E85"/>
    <w:rsid w:val="00FC4459"/>
    <w:rsid w:val="00FC5273"/>
    <w:rsid w:val="00FD2798"/>
    <w:rsid w:val="00FD5AC5"/>
    <w:rsid w:val="00FD75BC"/>
    <w:rsid w:val="00FE0891"/>
    <w:rsid w:val="00FE2CDB"/>
    <w:rsid w:val="00FE2EF2"/>
    <w:rsid w:val="00FE47EE"/>
    <w:rsid w:val="00FF0249"/>
    <w:rsid w:val="00FF100A"/>
    <w:rsid w:val="00FF78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C010"/>
  <w15:docId w15:val="{27E18FE7-FE3C-4EF0-B524-2DD02B31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C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E51A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51AFB"/>
    <w:rPr>
      <w:b/>
      <w:bCs/>
    </w:rPr>
  </w:style>
  <w:style w:type="paragraph" w:styleId="ListParagraph">
    <w:name w:val="List Paragraph"/>
    <w:aliases w:val="Akapit z listą BS,List Paragraph 1,List_Paragraph,Multilevel para_II,Paragraphe de liste PBLH,Bullets,References,List Paragraph (numbered (a)),IBL List Paragraph,List Paragraph nowy,Numbered List Paragraph,OBC Bullet,Абзац списка2,Bullet1"/>
    <w:basedOn w:val="Normal"/>
    <w:link w:val="ListParagraphChar"/>
    <w:uiPriority w:val="34"/>
    <w:qFormat/>
    <w:rsid w:val="00E51AF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References Char,List Paragraph (numbered (a)) Char,IBL List Paragraph Char,List Paragraph nowy Char"/>
    <w:link w:val="ListParagraph"/>
    <w:uiPriority w:val="34"/>
    <w:qFormat/>
    <w:locked/>
    <w:rsid w:val="00E51AFB"/>
  </w:style>
  <w:style w:type="paragraph" w:styleId="Header">
    <w:name w:val="header"/>
    <w:basedOn w:val="Normal"/>
    <w:link w:val="HeaderChar"/>
    <w:uiPriority w:val="99"/>
    <w:unhideWhenUsed/>
    <w:rsid w:val="00A41D5D"/>
    <w:pPr>
      <w:tabs>
        <w:tab w:val="center" w:pos="4677"/>
        <w:tab w:val="right" w:pos="9355"/>
      </w:tabs>
      <w:spacing w:after="0" w:line="240" w:lineRule="auto"/>
    </w:pPr>
  </w:style>
  <w:style w:type="character" w:customStyle="1" w:styleId="HeaderChar">
    <w:name w:val="Header Char"/>
    <w:basedOn w:val="DefaultParagraphFont"/>
    <w:link w:val="Header"/>
    <w:uiPriority w:val="99"/>
    <w:rsid w:val="00A41D5D"/>
  </w:style>
  <w:style w:type="paragraph" w:styleId="Footer">
    <w:name w:val="footer"/>
    <w:basedOn w:val="Normal"/>
    <w:link w:val="FooterChar"/>
    <w:unhideWhenUsed/>
    <w:rsid w:val="00A41D5D"/>
    <w:pPr>
      <w:tabs>
        <w:tab w:val="center" w:pos="4677"/>
        <w:tab w:val="right" w:pos="9355"/>
      </w:tabs>
      <w:spacing w:after="0" w:line="240" w:lineRule="auto"/>
    </w:pPr>
  </w:style>
  <w:style w:type="character" w:customStyle="1" w:styleId="FooterChar">
    <w:name w:val="Footer Char"/>
    <w:basedOn w:val="DefaultParagraphFont"/>
    <w:link w:val="Footer"/>
    <w:rsid w:val="00A41D5D"/>
  </w:style>
  <w:style w:type="character" w:customStyle="1" w:styleId="FontStyle12">
    <w:name w:val="Font Style12"/>
    <w:basedOn w:val="DefaultParagraphFont"/>
    <w:rsid w:val="004D5610"/>
    <w:rPr>
      <w:rFonts w:ascii="Sylfaen" w:hAnsi="Sylfaen" w:cs="Sylfaen" w:hint="default"/>
      <w:sz w:val="22"/>
      <w:szCs w:val="22"/>
    </w:rPr>
  </w:style>
  <w:style w:type="character" w:styleId="Hyperlink">
    <w:name w:val="Hyperlink"/>
    <w:uiPriority w:val="99"/>
    <w:unhideWhenUsed/>
    <w:rsid w:val="005325E8"/>
    <w:rPr>
      <w:color w:val="0000FF"/>
      <w:u w:val="single"/>
    </w:rPr>
  </w:style>
  <w:style w:type="paragraph" w:customStyle="1" w:styleId="Default">
    <w:name w:val="Default"/>
    <w:rsid w:val="00246A2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
    <w:name w:val="norm"/>
    <w:basedOn w:val="Normal"/>
    <w:link w:val="normChar"/>
    <w:rsid w:val="00F57CF3"/>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link w:val="norm"/>
    <w:locked/>
    <w:rsid w:val="00F57CF3"/>
    <w:rPr>
      <w:rFonts w:ascii="Arial Armenian" w:eastAsia="Times New Roman" w:hAnsi="Arial Armenian" w:cs="Times New Roman"/>
      <w:lang w:val="en-US"/>
    </w:rPr>
  </w:style>
  <w:style w:type="paragraph" w:styleId="BodyText">
    <w:name w:val="Body Text"/>
    <w:basedOn w:val="Normal"/>
    <w:link w:val="BodyTextChar"/>
    <w:rsid w:val="00E809FB"/>
    <w:pPr>
      <w:spacing w:after="140" w:line="276" w:lineRule="auto"/>
    </w:pPr>
    <w:rPr>
      <w:rFonts w:ascii="Calibri" w:eastAsia="Calibri" w:hAnsi="Calibri" w:cs="Times New Roman"/>
    </w:rPr>
  </w:style>
  <w:style w:type="character" w:customStyle="1" w:styleId="BodyTextChar">
    <w:name w:val="Body Text Char"/>
    <w:basedOn w:val="DefaultParagraphFont"/>
    <w:link w:val="BodyText"/>
    <w:rsid w:val="00E809FB"/>
    <w:rPr>
      <w:rFonts w:ascii="Calibri" w:eastAsia="Calibri" w:hAnsi="Calibri" w:cs="Times New Roman"/>
    </w:rPr>
  </w:style>
  <w:style w:type="character" w:styleId="Emphasis">
    <w:name w:val="Emphasis"/>
    <w:basedOn w:val="DefaultParagraphFont"/>
    <w:uiPriority w:val="20"/>
    <w:qFormat/>
    <w:rsid w:val="00A57D69"/>
    <w:rPr>
      <w:i/>
      <w:iCs/>
    </w:rPr>
  </w:style>
  <w:style w:type="character" w:customStyle="1" w:styleId="2">
    <w:name w:val="Основной текст (2)_"/>
    <w:basedOn w:val="DefaultParagraphFont"/>
    <w:rsid w:val="008C7806"/>
    <w:rPr>
      <w:b w:val="0"/>
      <w:bCs w:val="0"/>
      <w:i w:val="0"/>
      <w:iCs w:val="0"/>
      <w:smallCaps w:val="0"/>
      <w:strike w:val="0"/>
      <w:sz w:val="22"/>
      <w:szCs w:val="22"/>
      <w:u w:val="none"/>
    </w:rPr>
  </w:style>
  <w:style w:type="character" w:customStyle="1" w:styleId="20">
    <w:name w:val="Основной текст (2)"/>
    <w:basedOn w:val="2"/>
    <w:rsid w:val="008C7806"/>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single"/>
      <w:lang w:val="hy-AM" w:eastAsia="hy-AM" w:bidi="hy-AM"/>
    </w:rPr>
  </w:style>
  <w:style w:type="character" w:customStyle="1" w:styleId="2SegoeUI">
    <w:name w:val="Основной текст (2) + Segoe UI;Полужирный;Курсив"/>
    <w:basedOn w:val="2"/>
    <w:rsid w:val="008C7806"/>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paragraph" w:customStyle="1" w:styleId="voroshmanbody">
    <w:name w:val="voroshman body"/>
    <w:basedOn w:val="Normal"/>
    <w:rsid w:val="00695BA7"/>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695BA7"/>
    <w:rPr>
      <w:rFonts w:ascii="Times New Roman" w:eastAsia="Times New Roman" w:hAnsi="Times New Roman" w:cs="Times New Roman"/>
      <w:sz w:val="24"/>
      <w:szCs w:val="24"/>
      <w:lang w:eastAsia="ru-RU"/>
    </w:rPr>
  </w:style>
  <w:style w:type="paragraph" w:styleId="NoSpacing">
    <w:name w:val="No Spacing"/>
    <w:uiPriority w:val="1"/>
    <w:qFormat/>
    <w:rsid w:val="00695BA7"/>
    <w:pPr>
      <w:spacing w:after="0" w:line="240" w:lineRule="auto"/>
    </w:pPr>
    <w:rPr>
      <w:rFonts w:asciiTheme="minorHAnsi" w:hAnsiTheme="minorHAnsi"/>
      <w:lang w:val="en-US"/>
    </w:rPr>
  </w:style>
  <w:style w:type="character" w:styleId="PlaceholderText">
    <w:name w:val="Placeholder Text"/>
    <w:basedOn w:val="DefaultParagraphFont"/>
    <w:uiPriority w:val="99"/>
    <w:semiHidden/>
    <w:rsid w:val="00695BA7"/>
    <w:rPr>
      <w:color w:val="808080"/>
    </w:rPr>
  </w:style>
  <w:style w:type="paragraph" w:styleId="BalloonText">
    <w:name w:val="Balloon Text"/>
    <w:basedOn w:val="Normal"/>
    <w:link w:val="BalloonTextChar"/>
    <w:uiPriority w:val="99"/>
    <w:semiHidden/>
    <w:unhideWhenUsed/>
    <w:rsid w:val="00695BA7"/>
    <w:pPr>
      <w:spacing w:after="0" w:line="240" w:lineRule="auto"/>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695BA7"/>
    <w:rPr>
      <w:rFonts w:ascii="Tahoma" w:eastAsia="Calibri" w:hAnsi="Tahoma" w:cs="Tahoma"/>
      <w:sz w:val="16"/>
      <w:szCs w:val="16"/>
      <w:lang w:val="en-US"/>
    </w:rPr>
  </w:style>
  <w:style w:type="character" w:customStyle="1" w:styleId="Bodytext2">
    <w:name w:val="Body text (2)_"/>
    <w:basedOn w:val="DefaultParagraphFont"/>
    <w:link w:val="Bodytext20"/>
    <w:rsid w:val="00AD4FFB"/>
    <w:rPr>
      <w:rFonts w:ascii="Segoe UI" w:eastAsia="Segoe UI" w:hAnsi="Segoe UI" w:cs="Segoe UI"/>
      <w:shd w:val="clear" w:color="auto" w:fill="FFFFFF"/>
    </w:rPr>
  </w:style>
  <w:style w:type="character" w:customStyle="1" w:styleId="Bodytext5">
    <w:name w:val="Body text (5)_"/>
    <w:basedOn w:val="DefaultParagraphFont"/>
    <w:link w:val="Bodytext50"/>
    <w:rsid w:val="00AD4FFB"/>
    <w:rPr>
      <w:rFonts w:ascii="Segoe UI" w:eastAsia="Segoe UI" w:hAnsi="Segoe UI" w:cs="Segoe UI"/>
      <w:i/>
      <w:iCs/>
      <w:shd w:val="clear" w:color="auto" w:fill="FFFFFF"/>
    </w:rPr>
  </w:style>
  <w:style w:type="character" w:customStyle="1" w:styleId="Bodytext5NotItalic">
    <w:name w:val="Body text (5) + Not Italic"/>
    <w:basedOn w:val="Bodytext5"/>
    <w:rsid w:val="00AD4FFB"/>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rsid w:val="00AD4FFB"/>
    <w:pPr>
      <w:widowControl w:val="0"/>
      <w:shd w:val="clear" w:color="auto" w:fill="FFFFFF"/>
      <w:spacing w:before="480" w:after="480" w:line="480" w:lineRule="exact"/>
      <w:jc w:val="both"/>
    </w:pPr>
    <w:rPr>
      <w:rFonts w:ascii="Segoe UI" w:eastAsia="Segoe UI" w:hAnsi="Segoe UI" w:cs="Segoe UI"/>
    </w:rPr>
  </w:style>
  <w:style w:type="paragraph" w:customStyle="1" w:styleId="Bodytext50">
    <w:name w:val="Body text (5)"/>
    <w:basedOn w:val="Normal"/>
    <w:link w:val="Bodytext5"/>
    <w:rsid w:val="00AD4FFB"/>
    <w:pPr>
      <w:widowControl w:val="0"/>
      <w:shd w:val="clear" w:color="auto" w:fill="FFFFFF"/>
      <w:spacing w:after="0" w:line="475" w:lineRule="exact"/>
      <w:ind w:firstLine="700"/>
      <w:jc w:val="both"/>
    </w:pPr>
    <w:rPr>
      <w:rFonts w:ascii="Segoe UI" w:eastAsia="Segoe UI" w:hAnsi="Segoe UI" w:cs="Segoe UI"/>
      <w:i/>
      <w:iCs/>
    </w:rPr>
  </w:style>
  <w:style w:type="character" w:customStyle="1" w:styleId="Bodytext3Exact">
    <w:name w:val="Body text (3) Exact"/>
    <w:basedOn w:val="DefaultParagraphFont"/>
    <w:rsid w:val="00641C2C"/>
    <w:rPr>
      <w:rFonts w:ascii="Segoe UI" w:eastAsia="Segoe UI" w:hAnsi="Segoe UI" w:cs="Segoe UI"/>
      <w:b/>
      <w:bCs/>
      <w:i w:val="0"/>
      <w:iCs w:val="0"/>
      <w:smallCaps w:val="0"/>
      <w:strike w:val="0"/>
      <w:sz w:val="22"/>
      <w:szCs w:val="22"/>
      <w:u w:val="none"/>
    </w:rPr>
  </w:style>
  <w:style w:type="character" w:customStyle="1" w:styleId="Bodytext3">
    <w:name w:val="Body text (3)_"/>
    <w:basedOn w:val="DefaultParagraphFont"/>
    <w:link w:val="Bodytext30"/>
    <w:rsid w:val="00641C2C"/>
    <w:rPr>
      <w:rFonts w:ascii="Segoe UI" w:eastAsia="Segoe UI" w:hAnsi="Segoe UI" w:cs="Segoe UI"/>
      <w:b/>
      <w:bCs/>
      <w:shd w:val="clear" w:color="auto" w:fill="FFFFFF"/>
    </w:rPr>
  </w:style>
  <w:style w:type="character" w:customStyle="1" w:styleId="Bodytext4">
    <w:name w:val="Body text (4)_"/>
    <w:basedOn w:val="DefaultParagraphFont"/>
    <w:link w:val="Bodytext40"/>
    <w:rsid w:val="00641C2C"/>
    <w:rPr>
      <w:rFonts w:ascii="Segoe UI" w:eastAsia="Segoe UI" w:hAnsi="Segoe UI" w:cs="Segoe UI"/>
      <w:i/>
      <w:iCs/>
      <w:shd w:val="clear" w:color="auto" w:fill="FFFFFF"/>
    </w:rPr>
  </w:style>
  <w:style w:type="character" w:customStyle="1" w:styleId="Bodytext2Bold">
    <w:name w:val="Body text (2) + Bold"/>
    <w:aliases w:val="Italic,Body text (2) + 9 pt"/>
    <w:basedOn w:val="Bodytext2"/>
    <w:rsid w:val="00641C2C"/>
    <w:rPr>
      <w:rFonts w:ascii="Segoe UI" w:eastAsia="Segoe UI" w:hAnsi="Segoe UI" w:cs="Segoe UI"/>
      <w:b/>
      <w:bCs/>
      <w:i/>
      <w:iCs/>
      <w:smallCaps w:val="0"/>
      <w:strike w:val="0"/>
      <w:color w:val="000000"/>
      <w:spacing w:val="0"/>
      <w:w w:val="100"/>
      <w:position w:val="0"/>
      <w:sz w:val="22"/>
      <w:szCs w:val="22"/>
      <w:u w:val="none"/>
      <w:shd w:val="clear" w:color="auto" w:fill="FFFFFF"/>
      <w:lang w:val="hy-AM" w:eastAsia="hy-AM" w:bidi="hy-AM"/>
    </w:rPr>
  </w:style>
  <w:style w:type="character" w:customStyle="1" w:styleId="Bodytext6">
    <w:name w:val="Body text (6)_"/>
    <w:basedOn w:val="DefaultParagraphFont"/>
    <w:link w:val="Bodytext60"/>
    <w:rsid w:val="00641C2C"/>
    <w:rPr>
      <w:rFonts w:ascii="Segoe UI" w:eastAsia="Segoe UI" w:hAnsi="Segoe UI" w:cs="Segoe UI"/>
      <w:b/>
      <w:bCs/>
      <w:i/>
      <w:iCs/>
      <w:shd w:val="clear" w:color="auto" w:fill="FFFFFF"/>
    </w:rPr>
  </w:style>
  <w:style w:type="character" w:customStyle="1" w:styleId="Bodytext6NotBold">
    <w:name w:val="Body text (6) + Not Bold"/>
    <w:aliases w:val="Not Italic"/>
    <w:basedOn w:val="Bodytext6"/>
    <w:rsid w:val="00641C2C"/>
    <w:rPr>
      <w:rFonts w:ascii="Segoe UI" w:eastAsia="Segoe UI" w:hAnsi="Segoe UI" w:cs="Segoe UI"/>
      <w:b/>
      <w:bCs/>
      <w:i/>
      <w:iCs/>
      <w:color w:val="000000"/>
      <w:spacing w:val="0"/>
      <w:w w:val="100"/>
      <w:position w:val="0"/>
      <w:shd w:val="clear" w:color="auto" w:fill="FFFFFF"/>
      <w:lang w:val="hy-AM" w:eastAsia="hy-AM" w:bidi="hy-AM"/>
    </w:rPr>
  </w:style>
  <w:style w:type="character" w:customStyle="1" w:styleId="Bodytext4NotItalic">
    <w:name w:val="Body text (4) + Not Italic"/>
    <w:basedOn w:val="Bodytext4"/>
    <w:rsid w:val="00641C2C"/>
    <w:rPr>
      <w:rFonts w:ascii="Segoe UI" w:eastAsia="Segoe UI" w:hAnsi="Segoe UI" w:cs="Segoe UI"/>
      <w:i/>
      <w:iCs/>
      <w:color w:val="000000"/>
      <w:spacing w:val="0"/>
      <w:w w:val="100"/>
      <w:position w:val="0"/>
      <w:shd w:val="clear" w:color="auto" w:fill="FFFFFF"/>
      <w:lang w:val="hy-AM" w:eastAsia="hy-AM" w:bidi="hy-AM"/>
    </w:rPr>
  </w:style>
  <w:style w:type="character" w:customStyle="1" w:styleId="Bodytext2Italic">
    <w:name w:val="Body text (2) + Italic"/>
    <w:basedOn w:val="Bodytext2"/>
    <w:rsid w:val="00641C2C"/>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paragraph" w:customStyle="1" w:styleId="Bodytext30">
    <w:name w:val="Body text (3)"/>
    <w:basedOn w:val="Normal"/>
    <w:link w:val="Bodytext3"/>
    <w:rsid w:val="00641C2C"/>
    <w:pPr>
      <w:widowControl w:val="0"/>
      <w:shd w:val="clear" w:color="auto" w:fill="FFFFFF"/>
      <w:spacing w:after="420" w:line="317" w:lineRule="exact"/>
      <w:jc w:val="center"/>
    </w:pPr>
    <w:rPr>
      <w:rFonts w:ascii="Segoe UI" w:eastAsia="Segoe UI" w:hAnsi="Segoe UI" w:cs="Segoe UI"/>
      <w:b/>
      <w:bCs/>
    </w:rPr>
  </w:style>
  <w:style w:type="paragraph" w:customStyle="1" w:styleId="Bodytext40">
    <w:name w:val="Body text (4)"/>
    <w:basedOn w:val="Normal"/>
    <w:link w:val="Bodytext4"/>
    <w:rsid w:val="00641C2C"/>
    <w:pPr>
      <w:widowControl w:val="0"/>
      <w:shd w:val="clear" w:color="auto" w:fill="FFFFFF"/>
      <w:spacing w:before="420" w:after="420" w:line="370" w:lineRule="exact"/>
      <w:jc w:val="center"/>
    </w:pPr>
    <w:rPr>
      <w:rFonts w:ascii="Segoe UI" w:eastAsia="Segoe UI" w:hAnsi="Segoe UI" w:cs="Segoe UI"/>
      <w:i/>
      <w:iCs/>
    </w:rPr>
  </w:style>
  <w:style w:type="paragraph" w:customStyle="1" w:styleId="Bodytext60">
    <w:name w:val="Body text (6)"/>
    <w:basedOn w:val="Normal"/>
    <w:link w:val="Bodytext6"/>
    <w:rsid w:val="00641C2C"/>
    <w:pPr>
      <w:widowControl w:val="0"/>
      <w:shd w:val="clear" w:color="auto" w:fill="FFFFFF"/>
      <w:spacing w:after="0" w:line="480" w:lineRule="exact"/>
      <w:ind w:hanging="380"/>
      <w:jc w:val="both"/>
    </w:pPr>
    <w:rPr>
      <w:rFonts w:ascii="Segoe UI" w:eastAsia="Segoe UI" w:hAnsi="Segoe UI" w:cs="Segoe UI"/>
      <w:b/>
      <w:bCs/>
      <w:i/>
      <w:iCs/>
    </w:rPr>
  </w:style>
  <w:style w:type="paragraph" w:styleId="CommentText">
    <w:name w:val="annotation text"/>
    <w:basedOn w:val="Normal"/>
    <w:link w:val="CommentTextChar"/>
    <w:uiPriority w:val="99"/>
    <w:unhideWhenUsed/>
    <w:rsid w:val="00976219"/>
    <w:pPr>
      <w:spacing w:after="0" w:line="240" w:lineRule="auto"/>
    </w:pPr>
    <w:rPr>
      <w:sz w:val="20"/>
      <w:szCs w:val="20"/>
      <w:lang w:val="hy-AM"/>
    </w:rPr>
  </w:style>
  <w:style w:type="character" w:customStyle="1" w:styleId="CommentTextChar">
    <w:name w:val="Comment Text Char"/>
    <w:basedOn w:val="DefaultParagraphFont"/>
    <w:link w:val="CommentText"/>
    <w:uiPriority w:val="99"/>
    <w:rsid w:val="00976219"/>
    <w:rPr>
      <w:sz w:val="20"/>
      <w:szCs w:val="20"/>
      <w:lang w:val="hy-AM"/>
    </w:rPr>
  </w:style>
  <w:style w:type="paragraph" w:styleId="FootnoteText">
    <w:name w:val="footnote text"/>
    <w:basedOn w:val="Normal"/>
    <w:link w:val="FootnoteTextChar"/>
    <w:uiPriority w:val="99"/>
    <w:semiHidden/>
    <w:unhideWhenUsed/>
    <w:rsid w:val="00D37B10"/>
    <w:pPr>
      <w:spacing w:after="0" w:line="240" w:lineRule="auto"/>
    </w:pPr>
    <w:rPr>
      <w:rFonts w:asciiTheme="minorHAnsi" w:hAnsiTheme="minorHAnsi"/>
      <w:sz w:val="20"/>
      <w:szCs w:val="20"/>
      <w:lang w:val="hy-AM"/>
    </w:rPr>
  </w:style>
  <w:style w:type="character" w:customStyle="1" w:styleId="FootnoteTextChar">
    <w:name w:val="Footnote Text Char"/>
    <w:basedOn w:val="DefaultParagraphFont"/>
    <w:link w:val="FootnoteText"/>
    <w:uiPriority w:val="99"/>
    <w:semiHidden/>
    <w:rsid w:val="00D37B10"/>
    <w:rPr>
      <w:rFonts w:asciiTheme="minorHAnsi" w:hAnsiTheme="minorHAnsi"/>
      <w:sz w:val="20"/>
      <w:szCs w:val="20"/>
      <w:lang w:val="hy-AM"/>
    </w:rPr>
  </w:style>
  <w:style w:type="character" w:styleId="FootnoteReference">
    <w:name w:val="footnote reference"/>
    <w:basedOn w:val="DefaultParagraphFont"/>
    <w:uiPriority w:val="99"/>
    <w:semiHidden/>
    <w:unhideWhenUsed/>
    <w:rsid w:val="00D37B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68633">
      <w:bodyDiv w:val="1"/>
      <w:marLeft w:val="0"/>
      <w:marRight w:val="0"/>
      <w:marTop w:val="0"/>
      <w:marBottom w:val="0"/>
      <w:divBdr>
        <w:top w:val="none" w:sz="0" w:space="0" w:color="auto"/>
        <w:left w:val="none" w:sz="0" w:space="0" w:color="auto"/>
        <w:bottom w:val="none" w:sz="0" w:space="0" w:color="auto"/>
        <w:right w:val="none" w:sz="0" w:space="0" w:color="auto"/>
      </w:divBdr>
      <w:divsChild>
        <w:div w:id="1017266391">
          <w:marLeft w:val="0"/>
          <w:marRight w:val="0"/>
          <w:marTop w:val="0"/>
          <w:marBottom w:val="0"/>
          <w:divBdr>
            <w:top w:val="none" w:sz="0" w:space="0" w:color="auto"/>
            <w:left w:val="none" w:sz="0" w:space="0" w:color="auto"/>
            <w:bottom w:val="none" w:sz="0" w:space="0" w:color="auto"/>
            <w:right w:val="none" w:sz="0" w:space="0" w:color="auto"/>
          </w:divBdr>
          <w:divsChild>
            <w:div w:id="17135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184709">
      <w:bodyDiv w:val="1"/>
      <w:marLeft w:val="0"/>
      <w:marRight w:val="0"/>
      <w:marTop w:val="0"/>
      <w:marBottom w:val="0"/>
      <w:divBdr>
        <w:top w:val="none" w:sz="0" w:space="0" w:color="auto"/>
        <w:left w:val="none" w:sz="0" w:space="0" w:color="auto"/>
        <w:bottom w:val="none" w:sz="0" w:space="0" w:color="auto"/>
        <w:right w:val="none" w:sz="0" w:space="0" w:color="auto"/>
      </w:divBdr>
    </w:div>
    <w:div w:id="728192420">
      <w:bodyDiv w:val="1"/>
      <w:marLeft w:val="0"/>
      <w:marRight w:val="0"/>
      <w:marTop w:val="0"/>
      <w:marBottom w:val="0"/>
      <w:divBdr>
        <w:top w:val="none" w:sz="0" w:space="0" w:color="auto"/>
        <w:left w:val="none" w:sz="0" w:space="0" w:color="auto"/>
        <w:bottom w:val="none" w:sz="0" w:space="0" w:color="auto"/>
        <w:right w:val="none" w:sz="0" w:space="0" w:color="auto"/>
      </w:divBdr>
    </w:div>
    <w:div w:id="1077093468">
      <w:bodyDiv w:val="1"/>
      <w:marLeft w:val="0"/>
      <w:marRight w:val="0"/>
      <w:marTop w:val="0"/>
      <w:marBottom w:val="0"/>
      <w:divBdr>
        <w:top w:val="none" w:sz="0" w:space="0" w:color="auto"/>
        <w:left w:val="none" w:sz="0" w:space="0" w:color="auto"/>
        <w:bottom w:val="none" w:sz="0" w:space="0" w:color="auto"/>
        <w:right w:val="none" w:sz="0" w:space="0" w:color="auto"/>
      </w:divBdr>
    </w:div>
    <w:div w:id="1127314407">
      <w:bodyDiv w:val="1"/>
      <w:marLeft w:val="0"/>
      <w:marRight w:val="0"/>
      <w:marTop w:val="0"/>
      <w:marBottom w:val="0"/>
      <w:divBdr>
        <w:top w:val="none" w:sz="0" w:space="0" w:color="auto"/>
        <w:left w:val="none" w:sz="0" w:space="0" w:color="auto"/>
        <w:bottom w:val="none" w:sz="0" w:space="0" w:color="auto"/>
        <w:right w:val="none" w:sz="0" w:space="0" w:color="auto"/>
      </w:divBdr>
    </w:div>
    <w:div w:id="1155143048">
      <w:bodyDiv w:val="1"/>
      <w:marLeft w:val="0"/>
      <w:marRight w:val="0"/>
      <w:marTop w:val="0"/>
      <w:marBottom w:val="0"/>
      <w:divBdr>
        <w:top w:val="none" w:sz="0" w:space="0" w:color="auto"/>
        <w:left w:val="none" w:sz="0" w:space="0" w:color="auto"/>
        <w:bottom w:val="none" w:sz="0" w:space="0" w:color="auto"/>
        <w:right w:val="none" w:sz="0" w:space="0" w:color="auto"/>
      </w:divBdr>
    </w:div>
    <w:div w:id="1637837969">
      <w:bodyDiv w:val="1"/>
      <w:marLeft w:val="0"/>
      <w:marRight w:val="0"/>
      <w:marTop w:val="0"/>
      <w:marBottom w:val="0"/>
      <w:divBdr>
        <w:top w:val="none" w:sz="0" w:space="0" w:color="auto"/>
        <w:left w:val="none" w:sz="0" w:space="0" w:color="auto"/>
        <w:bottom w:val="none" w:sz="0" w:space="0" w:color="auto"/>
        <w:right w:val="none" w:sz="0" w:space="0" w:color="auto"/>
      </w:divBdr>
    </w:div>
    <w:div w:id="181956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minfin.am/hy/content/hayastani_hanrapetutyan_karavarutyany_pokhancvats_dramakan_pahanjneri_guyqayin_iravunqneri_veraberyal_teghekatvutyu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7133A-252C-4AA6-A226-CC6A929A7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7547</TotalTime>
  <Pages>1</Pages>
  <Words>577</Words>
  <Characters>3292</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https://mul2-minfin.gov.am/tasks/687823/oneclick/Ampopatert_2.docx?token=4299812d35d59543184f173e271adbb5</cp:keywords>
  <dc:description/>
  <cp:lastModifiedBy>Hayk Harutyunyan</cp:lastModifiedBy>
  <cp:revision>717</cp:revision>
  <cp:lastPrinted>2023-05-30T08:08:00Z</cp:lastPrinted>
  <dcterms:created xsi:type="dcterms:W3CDTF">2021-08-10T06:02:00Z</dcterms:created>
  <dcterms:modified xsi:type="dcterms:W3CDTF">2024-04-04T06:20:00Z</dcterms:modified>
</cp:coreProperties>
</file>