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11741" w14:textId="77777777" w:rsidR="00047F5A" w:rsidRPr="00D6058B" w:rsidRDefault="00623269" w:rsidP="00D6058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FB60721" w14:textId="6FF86E37" w:rsidR="0092358A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«</w:t>
      </w:r>
      <w:r w:rsidR="000604C8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և ԱՄՐԱՑՆԵԼՈՒ ՄԱՍԻՆ</w:t>
      </w:r>
      <w:r w:rsidRPr="00D6058B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6058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14:paraId="053C7A1F" w14:textId="77777777" w:rsidR="00D6058B" w:rsidRPr="00F811B9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25B7EC" w14:textId="787C93B7" w:rsidR="00236599" w:rsidRDefault="000604C8" w:rsidP="002365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32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11B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323287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0604C8">
        <w:rPr>
          <w:rFonts w:ascii="GHEA Grapalat" w:hAnsi="GHEA Grapalat"/>
          <w:sz w:val="24"/>
          <w:szCs w:val="24"/>
          <w:lang w:val="hy-AM"/>
        </w:rPr>
        <w:t>րպես նվիրատվություն գույք ընդունելու և ամրացնելու մասին</w:t>
      </w:r>
      <w:r w:rsidRPr="00323287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>(</w:t>
      </w:r>
      <w:r w:rsidR="00EA4FA8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EA4FA8" w:rsidRPr="00EA4FA8">
        <w:rPr>
          <w:rFonts w:ascii="GHEA Grapalat" w:hAnsi="GHEA Grapalat"/>
          <w:sz w:val="24"/>
          <w:szCs w:val="24"/>
          <w:lang w:val="hy-AM"/>
        </w:rPr>
        <w:t xml:space="preserve">) 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</w:t>
      </w:r>
      <w:r w:rsidR="006158F1">
        <w:rPr>
          <w:rFonts w:ascii="GHEA Grapalat" w:hAnsi="GHEA Grapalat"/>
          <w:sz w:val="24"/>
          <w:szCs w:val="24"/>
          <w:lang w:val="hy-AM"/>
        </w:rPr>
        <w:t>է</w:t>
      </w:r>
      <w:r w:rsidR="00EA4FA8">
        <w:rPr>
          <w:rFonts w:ascii="GHEA Grapalat" w:hAnsi="GHEA Grapalat"/>
          <w:sz w:val="24"/>
          <w:szCs w:val="24"/>
          <w:lang w:val="hy-AM"/>
        </w:rPr>
        <w:t>՝</w:t>
      </w:r>
      <w:r w:rsidR="006158F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C3C04A" w14:textId="78E1D9BC" w:rsidR="005E5C46" w:rsidRPr="00053256" w:rsidRDefault="00236599" w:rsidP="001B401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7857D4" w:rsidRPr="007857D4">
        <w:rPr>
          <w:rFonts w:ascii="GHEA Grapalat" w:hAnsi="GHEA Grapalat"/>
          <w:sz w:val="24"/>
          <w:szCs w:val="24"/>
          <w:lang w:val="hy-AM"/>
        </w:rPr>
        <w:t>ՀՀ կառավարության 2023 թվականի սեպտեմբերի 28-ի  Հանրային իշխանության մարմինների (բացառությամբ տեղական ինքնակառավարման մարմինների) և պետական ոչ առ</w:t>
      </w:r>
      <w:r w:rsidR="0002250B">
        <w:rPr>
          <w:rFonts w:ascii="GHEA Grapalat" w:hAnsi="GHEA Grapalat"/>
          <w:sz w:val="24"/>
          <w:szCs w:val="24"/>
          <w:lang w:val="hy-AM"/>
        </w:rPr>
        <w:t>և</w:t>
      </w:r>
      <w:r w:rsidR="007857D4" w:rsidRPr="007857D4">
        <w:rPr>
          <w:rFonts w:ascii="GHEA Grapalat" w:hAnsi="GHEA Grapalat"/>
          <w:sz w:val="24"/>
          <w:szCs w:val="24"/>
          <w:lang w:val="hy-AM"/>
        </w:rPr>
        <w:t>տրային կազմակերպությունների պաշտոնատար անձանց ծառայողական և այդ մարմիններին սպասարկող ավտոմեքենաների հատկացման ու շահագործման, պետական պաշտոն կամ պետական ծառայության պաշտոն զբաղեցնող անձանց տրանսպորտային ծախսերի փոխհատուցման կարգը, առանձին մարմիններին հատկացվող ծառայողական և սպասարկող ավտոմեքենաների սահմանաքանակները, ավտոմեքենաների վառելիքի, յուղերի ու քսուքների ծախսի, ավտոդողերի վազքի, կուտակչային մարտկոցների ծառայության ժամկետների նորմաները, պաշտոնատար անձանց ծառայողական և այդ մարմիններին սպասարկելու նպատակով ձեռք բերվող ավտոմեքենաների առանձին չափորոշիչները հաստատելու մասին</w:t>
      </w:r>
      <w:r w:rsidR="0002250B">
        <w:rPr>
          <w:rFonts w:ascii="GHEA Grapalat" w:hAnsi="GHEA Grapalat"/>
          <w:sz w:val="24"/>
          <w:szCs w:val="24"/>
          <w:lang w:val="hy-AM"/>
        </w:rPr>
        <w:t></w:t>
      </w:r>
      <w:r w:rsidR="007857D4" w:rsidRPr="007857D4">
        <w:rPr>
          <w:rFonts w:ascii="GHEA Grapalat" w:hAnsi="GHEA Grapalat"/>
          <w:sz w:val="24"/>
          <w:szCs w:val="24"/>
          <w:lang w:val="hy-AM"/>
        </w:rPr>
        <w:t xml:space="preserve">  N 1666-Ն որոշմամբ հաստատված հավելվածի 18-րդ կետի պահանջներն կատարելու հետ։</w:t>
      </w:r>
      <w:r w:rsidR="000604C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C46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5E5C46" w:rsidRPr="007857D4">
        <w:rPr>
          <w:rFonts w:ascii="GHEA Grapalat" w:hAnsi="GHEA Grapalat"/>
          <w:sz w:val="24"/>
          <w:szCs w:val="24"/>
          <w:lang w:val="hy-AM"/>
        </w:rPr>
        <w:t>N 1666-Ն</w:t>
      </w:r>
      <w:r w:rsidR="005E5C46">
        <w:rPr>
          <w:rFonts w:ascii="GHEA Grapalat" w:hAnsi="GHEA Grapalat"/>
          <w:sz w:val="24"/>
          <w:szCs w:val="24"/>
          <w:lang w:val="hy-AM"/>
        </w:rPr>
        <w:t xml:space="preserve"> որոշման 5-րդ կետին համապատասխան ներկայացվել է կոմիտեին կցված հատուկ և գործառնական նշանակության ավտոմեքենաների ցանկը համապատասխան հայտ-ձևաչափով, որը դեռևս չի հաստատվել Հայաստանի Հանրապետության կառավարության որոշմամբ, հետևաբար </w:t>
      </w:r>
      <w:r w:rsidR="005E5C46" w:rsidRPr="005E5C46">
        <w:rPr>
          <w:rFonts w:ascii="GHEA Grapalat" w:hAnsi="GHEA Grapalat"/>
          <w:sz w:val="24"/>
          <w:szCs w:val="24"/>
          <w:lang w:val="hy-AM"/>
        </w:rPr>
        <w:t xml:space="preserve">ավելի նպատակահարմար է կցել ավտոմեքենան պետական եկամուտների կոմիտեին, իսկ </w:t>
      </w:r>
      <w:r w:rsidR="005E5C46">
        <w:rPr>
          <w:rFonts w:ascii="GHEA Grapalat" w:hAnsi="GHEA Grapalat"/>
          <w:sz w:val="24"/>
          <w:szCs w:val="24"/>
          <w:lang w:val="hy-AM"/>
        </w:rPr>
        <w:t>համապատասխան իրավական ակտի հաստատումից</w:t>
      </w:r>
      <w:r w:rsidR="005E5C46" w:rsidRPr="005E5C46">
        <w:rPr>
          <w:rFonts w:ascii="GHEA Grapalat" w:hAnsi="GHEA Grapalat"/>
          <w:sz w:val="24"/>
          <w:szCs w:val="24"/>
          <w:lang w:val="hy-AM"/>
        </w:rPr>
        <w:t xml:space="preserve"> հետո սահմանաքանակը գերազանց</w:t>
      </w:r>
      <w:r w:rsidR="005E5C46">
        <w:rPr>
          <w:rFonts w:ascii="GHEA Grapalat" w:hAnsi="GHEA Grapalat"/>
          <w:sz w:val="24"/>
          <w:szCs w:val="24"/>
          <w:lang w:val="hy-AM"/>
        </w:rPr>
        <w:t>ող տրանսպորտային միջոցները</w:t>
      </w:r>
      <w:r w:rsidR="005E5C46" w:rsidRPr="005E5C46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C46">
        <w:rPr>
          <w:rFonts w:ascii="GHEA Grapalat" w:hAnsi="GHEA Grapalat"/>
          <w:sz w:val="24"/>
          <w:szCs w:val="24"/>
          <w:lang w:val="hy-AM"/>
        </w:rPr>
        <w:t>օրենքով սահմանված կարգով</w:t>
      </w:r>
      <w:r w:rsidR="005E5C46" w:rsidRPr="005E5C46">
        <w:rPr>
          <w:rFonts w:ascii="GHEA Grapalat" w:hAnsi="GHEA Grapalat"/>
          <w:sz w:val="24"/>
          <w:szCs w:val="24"/>
          <w:lang w:val="hy-AM"/>
        </w:rPr>
        <w:t xml:space="preserve"> կհանձնվեն </w:t>
      </w:r>
      <w:r w:rsidR="005E5C46" w:rsidRPr="005E5C46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տարածքային կառավարման և ենթակառուցվածքների նախարարության պետական գույքի կառավարման կոմիտե</w:t>
      </w:r>
      <w:r w:rsidR="005E5C46">
        <w:rPr>
          <w:rFonts w:ascii="GHEA Grapalat" w:hAnsi="GHEA Grapalat"/>
          <w:sz w:val="24"/>
          <w:szCs w:val="24"/>
          <w:lang w:val="hy-AM"/>
        </w:rPr>
        <w:t>ին։</w:t>
      </w:r>
    </w:p>
    <w:p w14:paraId="02E0F12E" w14:textId="77777777" w:rsidR="007B7374" w:rsidRDefault="007B7374" w:rsidP="003D30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Որոշման նախագծի </w:t>
      </w:r>
      <w:r w:rsidR="003D3049">
        <w:rPr>
          <w:rFonts w:ascii="GHEA Grapalat" w:hAnsi="GHEA Grapalat"/>
          <w:sz w:val="24"/>
          <w:szCs w:val="24"/>
          <w:lang w:val="hy-AM"/>
        </w:rPr>
        <w:t xml:space="preserve">ընդունմամբ լրացուցիչ </w:t>
      </w:r>
      <w:r w:rsidR="003D3049" w:rsidRPr="005C29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</w:t>
      </w:r>
      <w:r w:rsidR="003D3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առաջանում։</w:t>
      </w:r>
    </w:p>
    <w:p w14:paraId="0A911CB9" w14:textId="77777777" w:rsidR="0002368F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D3049">
        <w:rPr>
          <w:rFonts w:ascii="GHEA Grapalat" w:hAnsi="GHEA Grapalat"/>
          <w:sz w:val="24"/>
          <w:szCs w:val="24"/>
          <w:lang w:val="hy-AM"/>
        </w:rPr>
        <w:t>Որոշման նախագծի ընդունմամբ այլ նորմատիվ իրավական ակտերում փոփոխություններ և լրացումներ կատարելու անհրաժեշտություն</w:t>
      </w:r>
      <w:r w:rsidR="003D3049" w:rsidRPr="003D3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049">
        <w:rPr>
          <w:rFonts w:ascii="GHEA Grapalat" w:hAnsi="GHEA Grapalat"/>
          <w:sz w:val="24"/>
          <w:szCs w:val="24"/>
          <w:lang w:val="hy-AM"/>
        </w:rPr>
        <w:t>չի առաջանում։</w:t>
      </w:r>
    </w:p>
    <w:p w14:paraId="7C07A2B9" w14:textId="77777777" w:rsidR="005C2993" w:rsidRPr="00B026A2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Որոշման նախագծի ընդունումը չի բխում Հայաստանի վերափոխման ռազմավարություն 2050, Կառավարության 2021-2026թթ․ ծրագրից, ոլորտային և/կամ այլ ռազմավարություններից։</w:t>
      </w:r>
    </w:p>
    <w:sectPr w:rsidR="005C2993" w:rsidRPr="00B02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B37"/>
    <w:rsid w:val="0002250B"/>
    <w:rsid w:val="0002368F"/>
    <w:rsid w:val="00047BA7"/>
    <w:rsid w:val="00047F5A"/>
    <w:rsid w:val="000604C8"/>
    <w:rsid w:val="000F57D5"/>
    <w:rsid w:val="00115F5D"/>
    <w:rsid w:val="0013204D"/>
    <w:rsid w:val="001B4019"/>
    <w:rsid w:val="001C30FF"/>
    <w:rsid w:val="001D5B1F"/>
    <w:rsid w:val="00236599"/>
    <w:rsid w:val="00323287"/>
    <w:rsid w:val="0034394B"/>
    <w:rsid w:val="003D3049"/>
    <w:rsid w:val="00460742"/>
    <w:rsid w:val="004F6118"/>
    <w:rsid w:val="00537218"/>
    <w:rsid w:val="005C2993"/>
    <w:rsid w:val="005E5C46"/>
    <w:rsid w:val="006158F1"/>
    <w:rsid w:val="00623269"/>
    <w:rsid w:val="007857D4"/>
    <w:rsid w:val="007B7374"/>
    <w:rsid w:val="007F674E"/>
    <w:rsid w:val="008A292C"/>
    <w:rsid w:val="008D555D"/>
    <w:rsid w:val="0092358A"/>
    <w:rsid w:val="009362F5"/>
    <w:rsid w:val="009552F5"/>
    <w:rsid w:val="00A12DCF"/>
    <w:rsid w:val="00A85305"/>
    <w:rsid w:val="00A95168"/>
    <w:rsid w:val="00AB6B37"/>
    <w:rsid w:val="00AE5BF2"/>
    <w:rsid w:val="00B013B1"/>
    <w:rsid w:val="00B026A2"/>
    <w:rsid w:val="00BA7D60"/>
    <w:rsid w:val="00BF6CB7"/>
    <w:rsid w:val="00C26B1A"/>
    <w:rsid w:val="00C7460C"/>
    <w:rsid w:val="00CA1B0B"/>
    <w:rsid w:val="00D6058B"/>
    <w:rsid w:val="00E847D5"/>
    <w:rsid w:val="00EA4FA8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2AFC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/>
  <dc:description/>
  <cp:lastModifiedBy>Naira Avetisyan</cp:lastModifiedBy>
  <cp:revision>39</cp:revision>
  <dcterms:created xsi:type="dcterms:W3CDTF">2023-01-17T09:01:00Z</dcterms:created>
  <dcterms:modified xsi:type="dcterms:W3CDTF">2024-02-16T07:21:00Z</dcterms:modified>
</cp:coreProperties>
</file>