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98CA67" w14:textId="77777777" w:rsidR="001C266A" w:rsidRPr="000F2BBF" w:rsidRDefault="001C266A" w:rsidP="001C266A">
      <w:pPr>
        <w:spacing w:after="0" w:line="240" w:lineRule="auto"/>
        <w:ind w:firstLine="375"/>
        <w:jc w:val="right"/>
        <w:rPr>
          <w:rFonts w:ascii="GHEA Grapalat" w:eastAsia="Times New Roman" w:hAnsi="GHEA Grapalat" w:cs="Times New Roman"/>
          <w:color w:val="000000"/>
          <w:sz w:val="20"/>
          <w:szCs w:val="20"/>
        </w:rPr>
      </w:pPr>
      <w:proofErr w:type="spellStart"/>
      <w:r w:rsidRPr="000F2BBF">
        <w:rPr>
          <w:rFonts w:ascii="GHEA Grapalat" w:eastAsia="Times New Roman" w:hAnsi="GHEA Grapalat" w:cs="Times New Roman"/>
          <w:b/>
          <w:bCs/>
          <w:color w:val="000000"/>
          <w:sz w:val="20"/>
          <w:szCs w:val="20"/>
          <w:u w:val="single"/>
        </w:rPr>
        <w:t>Ձև</w:t>
      </w:r>
      <w:proofErr w:type="spellEnd"/>
      <w:r w:rsidRPr="000F2BBF">
        <w:rPr>
          <w:rFonts w:ascii="GHEA Grapalat" w:eastAsia="Times New Roman" w:hAnsi="GHEA Grapalat" w:cs="Times New Roman"/>
          <w:b/>
          <w:bCs/>
          <w:color w:val="000000"/>
          <w:sz w:val="20"/>
          <w:szCs w:val="20"/>
          <w:u w:val="single"/>
        </w:rPr>
        <w:t xml:space="preserve"> N 3</w:t>
      </w:r>
    </w:p>
    <w:p w14:paraId="133CD876" w14:textId="144D26D2" w:rsidR="001C266A" w:rsidRPr="00E81512" w:rsidRDefault="001C266A" w:rsidP="00711F05">
      <w:pPr>
        <w:spacing w:after="0" w:line="240" w:lineRule="auto"/>
        <w:ind w:firstLine="375"/>
        <w:jc w:val="center"/>
        <w:rPr>
          <w:rFonts w:ascii="GHEA Grapalat" w:eastAsia="Times New Roman" w:hAnsi="GHEA Grapalat" w:cs="Times New Roman"/>
          <w:color w:val="000000"/>
          <w:sz w:val="24"/>
          <w:szCs w:val="24"/>
        </w:rPr>
      </w:pPr>
      <w:r w:rsidRPr="00E81512">
        <w:rPr>
          <w:rFonts w:ascii="GHEA Grapalat" w:eastAsia="Times New Roman" w:hAnsi="GHEA Grapalat" w:cs="Times New Roman"/>
          <w:b/>
          <w:bCs/>
          <w:color w:val="000000"/>
          <w:sz w:val="24"/>
          <w:szCs w:val="24"/>
        </w:rPr>
        <w:t>ԱՄՓՈՓԱԹԵՐԹ</w:t>
      </w:r>
    </w:p>
    <w:p w14:paraId="298ACA00" w14:textId="1EA8BD29" w:rsidR="001C266A" w:rsidRPr="00E81512" w:rsidRDefault="001C266A" w:rsidP="001C266A">
      <w:pPr>
        <w:spacing w:after="0" w:line="240" w:lineRule="auto"/>
        <w:ind w:firstLine="375"/>
        <w:jc w:val="center"/>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r w:rsidRPr="00E81512">
        <w:rPr>
          <w:rFonts w:ascii="GHEA Grapalat" w:eastAsia="Times New Roman" w:hAnsi="GHEA Grapalat" w:cs="Times New Roman"/>
          <w:color w:val="000000"/>
          <w:sz w:val="24"/>
          <w:szCs w:val="24"/>
        </w:rPr>
        <w:t xml:space="preserve"> </w:t>
      </w:r>
      <w:r w:rsidR="000F2BBF" w:rsidRPr="00E81512">
        <w:rPr>
          <w:rFonts w:ascii="GHEA Grapalat" w:hAnsi="GHEA Grapalat"/>
          <w:b/>
          <w:sz w:val="24"/>
          <w:szCs w:val="24"/>
          <w:lang w:val="hy-AM"/>
        </w:rPr>
        <w:t>«</w:t>
      </w:r>
      <w:r w:rsidR="0055671D">
        <w:rPr>
          <w:rFonts w:ascii="GHEA Grapalat" w:hAnsi="GHEA Grapalat"/>
          <w:b/>
          <w:sz w:val="24"/>
          <w:szCs w:val="24"/>
          <w:lang w:val="hy-AM"/>
        </w:rPr>
        <w:t>ՈՐՊԵՍ ՆՎԻՐԱՏՎՈՒԹՅՈՒՆ ԳՈՒՅՔ ԸՆԴՈՒՆԵԼՈՒ ԵՎ ԱՄՐԱՑՆԵԼՈՒ</w:t>
      </w:r>
      <w:r w:rsidR="000F2BBF" w:rsidRPr="00E81512">
        <w:rPr>
          <w:rFonts w:ascii="GHEA Grapalat" w:hAnsi="GHEA Grapalat"/>
          <w:b/>
          <w:sz w:val="24"/>
          <w:szCs w:val="24"/>
          <w:lang w:val="hy-AM"/>
        </w:rPr>
        <w:t xml:space="preserve"> ՄԱՍԻՆ» </w:t>
      </w:r>
      <w:r w:rsidR="00D719FF">
        <w:rPr>
          <w:rFonts w:ascii="GHEA Grapalat" w:hAnsi="GHEA Grapalat"/>
          <w:b/>
          <w:sz w:val="24"/>
          <w:szCs w:val="24"/>
          <w:lang w:val="hy-AM"/>
        </w:rPr>
        <w:t xml:space="preserve">ՀԱՅԱՍՏԱՆԻ ՀԱՆՐԱՊԵՏՈՒԹՅԱՆ </w:t>
      </w:r>
      <w:r w:rsidR="000F2BBF" w:rsidRPr="00E81512">
        <w:rPr>
          <w:rFonts w:ascii="GHEA Grapalat" w:hAnsi="GHEA Grapalat"/>
          <w:b/>
          <w:sz w:val="24"/>
          <w:szCs w:val="24"/>
          <w:lang w:val="hy-AM"/>
        </w:rPr>
        <w:t>ԿԱՌԱՎԱՐՈՒԹՅԱՆ ՈՐՈՇՄԱՆ</w:t>
      </w:r>
      <w:r w:rsidR="000F2BBF" w:rsidRPr="00E81512">
        <w:rPr>
          <w:rFonts w:ascii="GHEA Grapalat" w:eastAsia="Times New Roman" w:hAnsi="GHEA Grapalat" w:cs="Times New Roman"/>
          <w:b/>
          <w:bCs/>
          <w:color w:val="000000"/>
          <w:sz w:val="24"/>
          <w:szCs w:val="24"/>
        </w:rPr>
        <w:t xml:space="preserve"> </w:t>
      </w:r>
      <w:r w:rsidR="000F2BBF" w:rsidRPr="00E81512">
        <w:rPr>
          <w:rFonts w:ascii="GHEA Grapalat" w:hAnsi="GHEA Grapalat"/>
          <w:b/>
          <w:sz w:val="24"/>
          <w:szCs w:val="24"/>
          <w:lang w:val="hy-AM"/>
        </w:rPr>
        <w:t>ՆԱԽԱԳԾԻ</w:t>
      </w:r>
    </w:p>
    <w:p w14:paraId="4C7424C3" w14:textId="77777777" w:rsidR="001C266A" w:rsidRPr="00E81512" w:rsidRDefault="001C266A" w:rsidP="001C266A">
      <w:pPr>
        <w:spacing w:after="0" w:line="240" w:lineRule="auto"/>
        <w:ind w:firstLine="375"/>
        <w:jc w:val="center"/>
        <w:rPr>
          <w:rFonts w:ascii="GHEA Grapalat" w:eastAsia="Times New Roman" w:hAnsi="GHEA Grapalat" w:cs="Times New Roman"/>
          <w:color w:val="000000"/>
          <w:sz w:val="24"/>
          <w:szCs w:val="24"/>
        </w:rPr>
      </w:pPr>
      <w:r w:rsidRPr="00E81512">
        <w:rPr>
          <w:rFonts w:ascii="Calibri" w:eastAsia="Times New Roman" w:hAnsi="Calibri" w:cs="Calibri"/>
          <w:color w:val="000000"/>
          <w:sz w:val="24"/>
          <w:szCs w:val="24"/>
        </w:rPr>
        <w:t>     </w:t>
      </w:r>
      <w:r w:rsidRPr="00E81512">
        <w:rPr>
          <w:rFonts w:ascii="GHEA Grapalat" w:eastAsia="Times New Roman" w:hAnsi="GHEA Grapalat" w:cs="Times New Roman"/>
          <w:color w:val="000000"/>
          <w:sz w:val="24"/>
          <w:szCs w:val="24"/>
        </w:rPr>
        <w:t xml:space="preserve"> </w:t>
      </w:r>
      <w:r w:rsidRPr="00E81512">
        <w:rPr>
          <w:rFonts w:ascii="Calibri" w:eastAsia="Times New Roman" w:hAnsi="Calibri" w:cs="Calibri"/>
          <w:color w:val="000000"/>
          <w:sz w:val="24"/>
          <w:szCs w:val="24"/>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572"/>
        <w:gridCol w:w="4951"/>
      </w:tblGrid>
      <w:tr w:rsidR="00D25E7F" w:rsidRPr="00E81512" w14:paraId="1196E05A" w14:textId="77777777" w:rsidTr="005F23C1">
        <w:trPr>
          <w:trHeight w:val="261"/>
          <w:tblCellSpacing w:w="0" w:type="dxa"/>
          <w:jc w:val="center"/>
        </w:trPr>
        <w:tc>
          <w:tcPr>
            <w:tcW w:w="557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B3209D" w14:textId="51A0A2EB" w:rsidR="001C266A" w:rsidRPr="003B3CFB" w:rsidRDefault="002C1C18" w:rsidP="00017442">
            <w:pPr>
              <w:spacing w:before="100" w:beforeAutospacing="1" w:after="100" w:afterAutospacing="1" w:line="240" w:lineRule="auto"/>
              <w:jc w:val="center"/>
              <w:rPr>
                <w:rFonts w:ascii="GHEA Grapalat" w:eastAsia="Times New Roman" w:hAnsi="GHEA Grapalat" w:cs="Times New Roman"/>
                <w:color w:val="000000"/>
                <w:sz w:val="24"/>
                <w:szCs w:val="24"/>
                <w:highlight w:val="lightGray"/>
                <w:lang w:val="hy-AM"/>
              </w:rPr>
            </w:pPr>
            <w:r w:rsidRPr="00E81512">
              <w:rPr>
                <w:rFonts w:ascii="GHEA Grapalat" w:eastAsia="Times New Roman" w:hAnsi="GHEA Grapalat" w:cs="Calibri"/>
                <w:color w:val="000000"/>
                <w:sz w:val="24"/>
                <w:szCs w:val="24"/>
                <w:lang w:val="hy-AM"/>
              </w:rPr>
              <w:t xml:space="preserve">        </w:t>
            </w:r>
            <w:r w:rsidR="001C266A" w:rsidRPr="00E81512">
              <w:rPr>
                <w:rFonts w:ascii="Calibri" w:eastAsia="Times New Roman" w:hAnsi="Calibri" w:cs="Calibri"/>
                <w:color w:val="000000"/>
                <w:sz w:val="24"/>
                <w:szCs w:val="24"/>
              </w:rPr>
              <w:t> </w:t>
            </w:r>
            <w:r w:rsidR="007A6B7C" w:rsidRPr="003B3CFB">
              <w:rPr>
                <w:rFonts w:ascii="GHEA Grapalat" w:eastAsia="Times New Roman" w:hAnsi="GHEA Grapalat" w:cs="Times New Roman"/>
                <w:color w:val="000000"/>
                <w:sz w:val="24"/>
                <w:szCs w:val="24"/>
                <w:highlight w:val="lightGray"/>
              </w:rPr>
              <w:t xml:space="preserve">1. </w:t>
            </w:r>
            <w:r w:rsidR="003946E3" w:rsidRPr="003B3CFB">
              <w:rPr>
                <w:rFonts w:ascii="GHEA Grapalat" w:eastAsia="Times New Roman" w:hAnsi="GHEA Grapalat" w:cs="Times New Roman"/>
                <w:color w:val="000000"/>
                <w:sz w:val="24"/>
                <w:szCs w:val="24"/>
                <w:highlight w:val="lightGray"/>
                <w:lang w:val="hy-AM"/>
              </w:rPr>
              <w:t>Հայաստանի Հանրապետության</w:t>
            </w:r>
            <w:r w:rsidR="00E669AB" w:rsidRPr="003B3CFB">
              <w:rPr>
                <w:rFonts w:ascii="GHEA Grapalat" w:eastAsia="Times New Roman" w:hAnsi="GHEA Grapalat" w:cs="Times New Roman"/>
                <w:color w:val="000000"/>
                <w:sz w:val="24"/>
                <w:szCs w:val="24"/>
                <w:highlight w:val="lightGray"/>
                <w:lang w:val="hy-AM"/>
              </w:rPr>
              <w:t xml:space="preserve"> </w:t>
            </w:r>
            <w:r w:rsidR="00711F05">
              <w:rPr>
                <w:rFonts w:ascii="GHEA Grapalat" w:eastAsia="Times New Roman" w:hAnsi="GHEA Grapalat" w:cs="Times New Roman"/>
                <w:color w:val="000000"/>
                <w:sz w:val="24"/>
                <w:szCs w:val="24"/>
                <w:highlight w:val="lightGray"/>
                <w:lang w:val="hy-AM"/>
              </w:rPr>
              <w:t>ֆինանսների նախարարություն</w:t>
            </w:r>
          </w:p>
        </w:tc>
        <w:tc>
          <w:tcPr>
            <w:tcW w:w="4951" w:type="dxa"/>
            <w:tcBorders>
              <w:top w:val="outset" w:sz="6" w:space="0" w:color="auto"/>
              <w:left w:val="outset" w:sz="6" w:space="0" w:color="auto"/>
              <w:bottom w:val="outset" w:sz="6" w:space="0" w:color="auto"/>
              <w:right w:val="outset" w:sz="6" w:space="0" w:color="auto"/>
            </w:tcBorders>
            <w:shd w:val="clear" w:color="auto" w:fill="D0D0D0"/>
          </w:tcPr>
          <w:p w14:paraId="58F6DD5B" w14:textId="6037D21D" w:rsidR="001C266A" w:rsidRPr="00711F05" w:rsidRDefault="00736CBE" w:rsidP="00223830">
            <w:pPr>
              <w:spacing w:after="0" w:line="240" w:lineRule="auto"/>
              <w:jc w:val="center"/>
              <w:rPr>
                <w:rFonts w:ascii="Cambria Math" w:eastAsia="Times New Roman" w:hAnsi="Cambria Math" w:cs="Times New Roman"/>
                <w:color w:val="000000"/>
                <w:sz w:val="24"/>
                <w:szCs w:val="24"/>
                <w:lang w:val="hy-AM"/>
              </w:rPr>
            </w:pPr>
            <w:r>
              <w:rPr>
                <w:rFonts w:ascii="GHEA Grapalat" w:eastAsia="Times New Roman" w:hAnsi="GHEA Grapalat" w:cs="Times New Roman"/>
                <w:color w:val="000000"/>
                <w:sz w:val="24"/>
                <w:szCs w:val="24"/>
                <w:lang w:val="hy-AM"/>
              </w:rPr>
              <w:t>14</w:t>
            </w:r>
            <w:r w:rsidR="00711F05">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lang w:val="hy-AM"/>
              </w:rPr>
              <w:t>3</w:t>
            </w:r>
            <w:r w:rsidR="00711F05">
              <w:rPr>
                <w:rFonts w:ascii="GHEA Grapalat" w:eastAsia="Times New Roman" w:hAnsi="GHEA Grapalat" w:cs="Times New Roman"/>
                <w:color w:val="000000"/>
                <w:sz w:val="24"/>
                <w:szCs w:val="24"/>
              </w:rPr>
              <w:t>.2024</w:t>
            </w:r>
            <w:r w:rsidR="00711F05">
              <w:rPr>
                <w:rFonts w:ascii="GHEA Grapalat" w:eastAsia="Times New Roman" w:hAnsi="GHEA Grapalat" w:cs="Times New Roman"/>
                <w:color w:val="000000"/>
                <w:sz w:val="24"/>
                <w:szCs w:val="24"/>
                <w:lang w:val="hy-AM"/>
              </w:rPr>
              <w:t>թ</w:t>
            </w:r>
            <w:r w:rsidR="00711F05">
              <w:rPr>
                <w:rFonts w:ascii="Cambria Math" w:eastAsia="Times New Roman" w:hAnsi="Cambria Math" w:cs="Times New Roman"/>
                <w:color w:val="000000"/>
                <w:sz w:val="24"/>
                <w:szCs w:val="24"/>
                <w:lang w:val="hy-AM"/>
              </w:rPr>
              <w:t>․</w:t>
            </w:r>
          </w:p>
        </w:tc>
      </w:tr>
      <w:tr w:rsidR="00D25E7F" w:rsidRPr="00E81512" w14:paraId="698760AB" w14:textId="77777777" w:rsidTr="005F23C1">
        <w:trPr>
          <w:trHeight w:val="132"/>
          <w:tblCellSpacing w:w="0" w:type="dxa"/>
          <w:jc w:val="center"/>
        </w:trPr>
        <w:tc>
          <w:tcPr>
            <w:tcW w:w="5572" w:type="dxa"/>
            <w:vMerge/>
            <w:tcBorders>
              <w:top w:val="outset" w:sz="6" w:space="0" w:color="auto"/>
              <w:left w:val="outset" w:sz="6" w:space="0" w:color="auto"/>
              <w:bottom w:val="outset" w:sz="6" w:space="0" w:color="auto"/>
              <w:right w:val="outset" w:sz="6" w:space="0" w:color="auto"/>
            </w:tcBorders>
            <w:vAlign w:val="center"/>
            <w:hideMark/>
          </w:tcPr>
          <w:p w14:paraId="64298C93" w14:textId="77777777" w:rsidR="001C266A" w:rsidRPr="00E81512" w:rsidRDefault="001C266A" w:rsidP="00017442">
            <w:pPr>
              <w:spacing w:after="0" w:line="240" w:lineRule="auto"/>
              <w:rPr>
                <w:rFonts w:ascii="GHEA Grapalat" w:eastAsia="Times New Roman" w:hAnsi="GHEA Grapalat" w:cs="Times New Roman"/>
                <w:color w:val="000000"/>
                <w:sz w:val="24"/>
                <w:szCs w:val="24"/>
              </w:rPr>
            </w:pPr>
          </w:p>
        </w:tc>
        <w:tc>
          <w:tcPr>
            <w:tcW w:w="4951" w:type="dxa"/>
            <w:tcBorders>
              <w:top w:val="outset" w:sz="6" w:space="0" w:color="auto"/>
              <w:left w:val="outset" w:sz="6" w:space="0" w:color="auto"/>
              <w:bottom w:val="outset" w:sz="6" w:space="0" w:color="auto"/>
              <w:right w:val="outset" w:sz="6" w:space="0" w:color="auto"/>
            </w:tcBorders>
            <w:shd w:val="clear" w:color="auto" w:fill="D0D0D0"/>
          </w:tcPr>
          <w:p w14:paraId="2902BFDE" w14:textId="4AAC8A39" w:rsidR="001C266A" w:rsidRPr="00E81512" w:rsidRDefault="00711F05" w:rsidP="00017442">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N</w:t>
            </w:r>
            <w:r>
              <w:rPr>
                <w:rFonts w:ascii="GHEA Grapalat" w:eastAsia="Times New Roman" w:hAnsi="GHEA Grapalat" w:cs="Times New Roman"/>
                <w:color w:val="000000"/>
                <w:sz w:val="24"/>
                <w:szCs w:val="24"/>
                <w:lang w:val="hy-AM"/>
              </w:rPr>
              <w:t xml:space="preserve"> </w:t>
            </w:r>
            <w:r w:rsidR="00736CBE" w:rsidRPr="00736CBE">
              <w:rPr>
                <w:rFonts w:ascii="GHEA Grapalat" w:eastAsia="Times New Roman" w:hAnsi="GHEA Grapalat" w:cs="Times New Roman"/>
                <w:color w:val="000000"/>
                <w:sz w:val="24"/>
                <w:szCs w:val="24"/>
              </w:rPr>
              <w:t>01/9-2/4719-2024</w:t>
            </w:r>
          </w:p>
        </w:tc>
      </w:tr>
      <w:tr w:rsidR="00756B57" w:rsidRPr="00E81512" w14:paraId="3472323B" w14:textId="77777777" w:rsidTr="005F23C1">
        <w:trPr>
          <w:trHeight w:val="702"/>
          <w:tblCellSpacing w:w="0" w:type="dxa"/>
          <w:jc w:val="center"/>
        </w:trPr>
        <w:tc>
          <w:tcPr>
            <w:tcW w:w="5572" w:type="dxa"/>
            <w:tcBorders>
              <w:top w:val="outset" w:sz="6" w:space="0" w:color="auto"/>
              <w:left w:val="outset" w:sz="6" w:space="0" w:color="auto"/>
              <w:bottom w:val="outset" w:sz="6" w:space="0" w:color="auto"/>
              <w:right w:val="outset" w:sz="6" w:space="0" w:color="auto"/>
            </w:tcBorders>
          </w:tcPr>
          <w:p w14:paraId="51AC9F36" w14:textId="00533A2A" w:rsidR="00711F05" w:rsidRDefault="00711F05" w:rsidP="00711F05">
            <w:pPr>
              <w:spacing w:after="0" w:line="240" w:lineRule="auto"/>
              <w:jc w:val="center"/>
              <w:rPr>
                <w:rFonts w:ascii="GHEA Grapalat" w:eastAsia="Times New Roman" w:hAnsi="GHEA Grapalat" w:cs="Times New Roman"/>
                <w:color w:val="000000"/>
                <w:sz w:val="24"/>
                <w:szCs w:val="24"/>
                <w:lang w:val="hy-AM"/>
              </w:rPr>
            </w:pPr>
            <w:r w:rsidRPr="00711F05">
              <w:rPr>
                <w:rFonts w:ascii="GHEA Grapalat" w:eastAsia="Times New Roman" w:hAnsi="GHEA Grapalat" w:cs="Times New Roman"/>
                <w:color w:val="000000"/>
                <w:sz w:val="24"/>
                <w:szCs w:val="24"/>
                <w:lang w:val="hy-AM"/>
              </w:rPr>
              <w:t xml:space="preserve">Հայաստանի Հանրապետության </w:t>
            </w:r>
            <w:r>
              <w:rPr>
                <w:rFonts w:ascii="GHEA Grapalat" w:eastAsia="Times New Roman" w:hAnsi="GHEA Grapalat" w:cs="Times New Roman"/>
                <w:color w:val="000000"/>
                <w:sz w:val="24"/>
                <w:szCs w:val="24"/>
                <w:lang w:val="hy-AM"/>
              </w:rPr>
              <w:t>ֆինանսների նախարարության եզրակացությունը նախագծի վերաբերյալ</w:t>
            </w:r>
          </w:p>
          <w:p w14:paraId="099462BB" w14:textId="1C966BA7" w:rsidR="00756B57" w:rsidRPr="00E81512" w:rsidRDefault="00756B57" w:rsidP="004D72D1">
            <w:pPr>
              <w:spacing w:after="0" w:line="240" w:lineRule="auto"/>
              <w:rPr>
                <w:rFonts w:ascii="GHEA Grapalat" w:eastAsia="Times New Roman" w:hAnsi="GHEA Grapalat" w:cs="Times New Roman"/>
                <w:color w:val="000000"/>
                <w:sz w:val="24"/>
                <w:szCs w:val="24"/>
                <w:lang w:val="hy-AM"/>
              </w:rPr>
            </w:pPr>
          </w:p>
        </w:tc>
        <w:tc>
          <w:tcPr>
            <w:tcW w:w="4951" w:type="dxa"/>
            <w:tcBorders>
              <w:top w:val="outset" w:sz="6" w:space="0" w:color="auto"/>
              <w:left w:val="outset" w:sz="6" w:space="0" w:color="auto"/>
              <w:bottom w:val="outset" w:sz="6" w:space="0" w:color="auto"/>
              <w:right w:val="outset" w:sz="6" w:space="0" w:color="A0A0A0"/>
            </w:tcBorders>
            <w:hideMark/>
          </w:tcPr>
          <w:p w14:paraId="1C9C54E9" w14:textId="3B88AE48" w:rsidR="00756B57" w:rsidRPr="00E81512" w:rsidRDefault="00711F05" w:rsidP="00715D42">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tc>
      </w:tr>
      <w:tr w:rsidR="00756B57" w:rsidRPr="00F36A33" w14:paraId="29B1836B" w14:textId="77777777" w:rsidTr="005F23C1">
        <w:trPr>
          <w:trHeight w:val="537"/>
          <w:tblCellSpacing w:w="0" w:type="dxa"/>
          <w:jc w:val="center"/>
        </w:trPr>
        <w:tc>
          <w:tcPr>
            <w:tcW w:w="5572" w:type="dxa"/>
            <w:tcBorders>
              <w:top w:val="outset" w:sz="6" w:space="0" w:color="auto"/>
              <w:left w:val="outset" w:sz="6" w:space="0" w:color="auto"/>
              <w:bottom w:val="outset" w:sz="6" w:space="0" w:color="auto"/>
              <w:right w:val="outset" w:sz="6" w:space="0" w:color="auto"/>
            </w:tcBorders>
          </w:tcPr>
          <w:p w14:paraId="39055345" w14:textId="77777777" w:rsidR="0055671D" w:rsidRPr="008E3CEE" w:rsidRDefault="0055671D" w:rsidP="0055671D">
            <w:pPr>
              <w:shd w:val="clear" w:color="auto" w:fill="FFFFFF"/>
              <w:spacing w:after="0" w:line="240" w:lineRule="auto"/>
              <w:ind w:firstLine="567"/>
              <w:jc w:val="both"/>
              <w:textAlignment w:val="baseline"/>
              <w:rPr>
                <w:rFonts w:ascii="GHEA Grapalat" w:eastAsia="NSimSun" w:hAnsi="GHEA Grapalat" w:cs="Lucida Sans"/>
                <w:color w:val="000000"/>
                <w:kern w:val="2"/>
                <w:sz w:val="24"/>
                <w:szCs w:val="24"/>
                <w:lang w:val="hy-AM" w:eastAsia="zh-CN" w:bidi="hi-IN"/>
              </w:rPr>
            </w:pPr>
            <w:r w:rsidRPr="00305ABF">
              <w:rPr>
                <w:rFonts w:ascii="GHEA Grapalat" w:eastAsia="NSimSun" w:hAnsi="GHEA Grapalat" w:cs="Lucida Sans"/>
                <w:color w:val="000000"/>
                <w:kern w:val="2"/>
                <w:sz w:val="24"/>
                <w:szCs w:val="24"/>
                <w:lang w:val="hy-AM" w:eastAsia="zh-CN" w:bidi="hi-IN"/>
              </w:rPr>
              <w:t xml:space="preserve">1. </w:t>
            </w:r>
            <w:r>
              <w:rPr>
                <w:rFonts w:ascii="GHEA Grapalat" w:eastAsia="NSimSun" w:hAnsi="GHEA Grapalat" w:cs="Lucida Sans"/>
                <w:color w:val="000000"/>
                <w:kern w:val="2"/>
                <w:sz w:val="24"/>
                <w:szCs w:val="24"/>
                <w:lang w:val="hy-AM" w:eastAsia="zh-CN" w:bidi="hi-IN"/>
              </w:rPr>
              <w:t>Նախագծով նախատեսվում է ՀՀ</w:t>
            </w:r>
            <w:r w:rsidRPr="00E1349D">
              <w:rPr>
                <w:rFonts w:ascii="GHEA Grapalat" w:eastAsia="NSimSun" w:hAnsi="GHEA Grapalat" w:cs="Lucida Sans"/>
                <w:color w:val="000000"/>
                <w:kern w:val="2"/>
                <w:sz w:val="24"/>
                <w:szCs w:val="24"/>
                <w:lang w:val="hy-AM" w:eastAsia="zh-CN" w:bidi="hi-IN"/>
              </w:rPr>
              <w:t xml:space="preserve"> պետական եկամուտների կոմիտեի Ուսումնական կենտրոն ՊՈԱԿ-ին ամրացված «Հյունդաի Էլանտրա» մակնիշի տրանսպորտային միջոցը (</w:t>
            </w:r>
            <w:r w:rsidRPr="00D04BF1">
              <w:rPr>
                <w:rFonts w:ascii="GHEA Grapalat" w:eastAsia="NSimSun" w:hAnsi="GHEA Grapalat" w:cs="Lucida Sans"/>
                <w:color w:val="000000"/>
                <w:kern w:val="2"/>
                <w:sz w:val="24"/>
                <w:szCs w:val="24"/>
                <w:lang w:val="hy-AM" w:eastAsia="zh-CN" w:bidi="hi-IN"/>
              </w:rPr>
              <w:t>2012</w:t>
            </w:r>
            <w:r>
              <w:rPr>
                <w:rFonts w:ascii="GHEA Grapalat" w:eastAsia="NSimSun" w:hAnsi="GHEA Grapalat" w:cs="Lucida Sans"/>
                <w:color w:val="000000"/>
                <w:kern w:val="2"/>
                <w:sz w:val="24"/>
                <w:szCs w:val="24"/>
                <w:lang w:val="hy-AM" w:eastAsia="zh-CN" w:bidi="hi-IN"/>
              </w:rPr>
              <w:t xml:space="preserve"> թվականի արտադրության</w:t>
            </w:r>
            <w:r w:rsidRPr="00E1349D">
              <w:rPr>
                <w:rFonts w:ascii="GHEA Grapalat" w:eastAsia="NSimSun" w:hAnsi="GHEA Grapalat" w:cs="Lucida Sans"/>
                <w:color w:val="000000"/>
                <w:kern w:val="2"/>
                <w:sz w:val="24"/>
                <w:szCs w:val="24"/>
                <w:lang w:val="hy-AM" w:eastAsia="zh-CN" w:bidi="hi-IN"/>
              </w:rPr>
              <w:t xml:space="preserve">) </w:t>
            </w:r>
            <w:r w:rsidRPr="00E52EB2">
              <w:rPr>
                <w:rFonts w:ascii="GHEA Grapalat" w:eastAsia="NSimSun" w:hAnsi="GHEA Grapalat" w:cs="Lucida Sans"/>
                <w:color w:val="000000"/>
                <w:kern w:val="2"/>
                <w:sz w:val="24"/>
                <w:szCs w:val="24"/>
                <w:lang w:val="hy-AM" w:eastAsia="zh-CN" w:bidi="hi-IN"/>
              </w:rPr>
              <w:t>որպես նվիրատվություն</w:t>
            </w:r>
            <w:r w:rsidRPr="00E1349D">
              <w:rPr>
                <w:rFonts w:ascii="GHEA Grapalat" w:eastAsia="NSimSun" w:hAnsi="GHEA Grapalat" w:cs="Lucida Sans"/>
                <w:color w:val="000000"/>
                <w:kern w:val="2"/>
                <w:sz w:val="24"/>
                <w:szCs w:val="24"/>
                <w:lang w:val="hy-AM" w:eastAsia="zh-CN" w:bidi="hi-IN"/>
              </w:rPr>
              <w:t xml:space="preserve"> ամրացնել </w:t>
            </w:r>
            <w:r>
              <w:rPr>
                <w:rFonts w:ascii="GHEA Grapalat" w:eastAsia="NSimSun" w:hAnsi="GHEA Grapalat" w:cs="Lucida Sans"/>
                <w:color w:val="000000"/>
                <w:kern w:val="2"/>
                <w:sz w:val="24"/>
                <w:szCs w:val="24"/>
                <w:lang w:val="hy-AM" w:eastAsia="zh-CN" w:bidi="hi-IN"/>
              </w:rPr>
              <w:t>ՀՀ</w:t>
            </w:r>
            <w:r w:rsidRPr="00E1349D">
              <w:rPr>
                <w:rFonts w:ascii="GHEA Grapalat" w:eastAsia="NSimSun" w:hAnsi="GHEA Grapalat" w:cs="Lucida Sans"/>
                <w:color w:val="000000"/>
                <w:kern w:val="2"/>
                <w:sz w:val="24"/>
                <w:szCs w:val="24"/>
                <w:lang w:val="hy-AM" w:eastAsia="zh-CN" w:bidi="hi-IN"/>
              </w:rPr>
              <w:t xml:space="preserve"> պետական եկամուտների կոմիտեին:</w:t>
            </w:r>
          </w:p>
          <w:p w14:paraId="1C5856DC" w14:textId="77777777" w:rsidR="0055671D" w:rsidRPr="00E93848" w:rsidRDefault="0055671D" w:rsidP="0055671D">
            <w:pPr>
              <w:spacing w:after="0" w:line="240" w:lineRule="auto"/>
              <w:ind w:firstLine="567"/>
              <w:jc w:val="both"/>
              <w:rPr>
                <w:rFonts w:ascii="GHEA Grapalat" w:hAnsi="GHEA Grapalat"/>
                <w:sz w:val="24"/>
                <w:szCs w:val="24"/>
                <w:lang w:val="hy-AM"/>
              </w:rPr>
            </w:pPr>
            <w:r w:rsidRPr="007064D1">
              <w:rPr>
                <w:rFonts w:ascii="GHEA Grapalat" w:hAnsi="GHEA Grapalat"/>
                <w:sz w:val="24"/>
                <w:szCs w:val="24"/>
                <w:lang w:val="hy-AM"/>
              </w:rPr>
              <w:t xml:space="preserve">Այս </w:t>
            </w:r>
            <w:r>
              <w:rPr>
                <w:rFonts w:ascii="GHEA Grapalat" w:hAnsi="GHEA Grapalat"/>
                <w:sz w:val="24"/>
                <w:szCs w:val="24"/>
                <w:lang w:val="hy-AM"/>
              </w:rPr>
              <w:t>կ</w:t>
            </w:r>
            <w:r w:rsidRPr="00E93848">
              <w:rPr>
                <w:rFonts w:ascii="GHEA Grapalat" w:hAnsi="GHEA Grapalat"/>
                <w:sz w:val="24"/>
                <w:szCs w:val="24"/>
                <w:lang w:val="hy-AM"/>
              </w:rPr>
              <w:t xml:space="preserve">ապակցությամբ ՀՀ կառավարության 28.09.2023 թվականի N 1666-Ն որոշման 5-րդ կետով սահմանվել է, որ </w:t>
            </w:r>
            <w:r w:rsidRPr="00E93848">
              <w:rPr>
                <w:rFonts w:cs="Calibri"/>
                <w:sz w:val="24"/>
                <w:szCs w:val="24"/>
                <w:lang w:val="hy-AM"/>
              </w:rPr>
              <w:t> </w:t>
            </w:r>
            <w:r w:rsidRPr="00E93848">
              <w:rPr>
                <w:rFonts w:ascii="GHEA Grapalat" w:hAnsi="GHEA Grapalat"/>
                <w:sz w:val="24"/>
                <w:szCs w:val="24"/>
                <w:lang w:val="hy-AM"/>
              </w:rPr>
              <w:t xml:space="preserve">գործառնական և հատուկ նշանակության ավտոմեքենաների սահմանաքանակը համապատասխան պետական մարմինների կողմից ներկայացված հայտերի հիման վրա, ՀՀ տարածքային կառավարման և ենթակառուցվածքների նախարարության պետական գույքի կառավարման կոմիտեի առաջարկությամբ, հաստատվում է ՀՀ կառավարության որոշմամբ: </w:t>
            </w:r>
          </w:p>
          <w:p w14:paraId="0408F2C5" w14:textId="77777777" w:rsidR="0055671D" w:rsidRDefault="0055671D" w:rsidP="0055671D">
            <w:pPr>
              <w:spacing w:after="0" w:line="240" w:lineRule="auto"/>
              <w:ind w:firstLine="567"/>
              <w:jc w:val="both"/>
              <w:rPr>
                <w:rFonts w:ascii="GHEA Grapalat" w:hAnsi="GHEA Grapalat"/>
                <w:sz w:val="24"/>
                <w:szCs w:val="24"/>
                <w:lang w:val="hy-AM"/>
              </w:rPr>
            </w:pPr>
            <w:r w:rsidRPr="00E93848">
              <w:rPr>
                <w:rFonts w:ascii="GHEA Grapalat" w:hAnsi="GHEA Grapalat"/>
                <w:sz w:val="24"/>
                <w:szCs w:val="24"/>
                <w:lang w:val="hy-AM"/>
              </w:rPr>
              <w:t>Հետևաբար Նախագծով բարձրացված հարցին առաջարկում ենք անդրադառնալ վերոնշյալի համատեքստում ավտոմեքենաների սահմանաքանակի վերաբերյալ համապատասխան հաստատված որոշման առկայության պարագայում:</w:t>
            </w:r>
          </w:p>
          <w:p w14:paraId="66560F8F" w14:textId="77777777" w:rsidR="0055671D" w:rsidRPr="00E93848" w:rsidRDefault="0055671D" w:rsidP="0055671D">
            <w:pPr>
              <w:spacing w:after="0" w:line="240" w:lineRule="auto"/>
              <w:ind w:firstLine="567"/>
              <w:jc w:val="both"/>
              <w:rPr>
                <w:rFonts w:ascii="GHEA Grapalat" w:hAnsi="GHEA Grapalat"/>
                <w:sz w:val="24"/>
                <w:szCs w:val="24"/>
                <w:lang w:val="hy-AM"/>
              </w:rPr>
            </w:pPr>
            <w:r>
              <w:rPr>
                <w:rFonts w:ascii="GHEA Grapalat" w:eastAsia="NSimSun" w:hAnsi="GHEA Grapalat" w:cs="Lucida Sans"/>
                <w:color w:val="000000"/>
                <w:kern w:val="2"/>
                <w:sz w:val="24"/>
                <w:szCs w:val="24"/>
                <w:lang w:val="hy-AM" w:eastAsia="zh-CN" w:bidi="hi-IN"/>
              </w:rPr>
              <w:t xml:space="preserve">Ընդ որում Նախագծին կից բացակայում են վերոնշյալ տրանսպորտային միջոցը պետական եկամուտների կոմիտեի կողմից շահագործան անհրաժեշտության վերաբերյալ համապատասխան հիմնավորումներ: Նման պարագայում առաջարկում ենք քննարկել ՊՈԱԿ-ին ամրացված տրանսպորտային միջոցը տարածքային կառավարման և ենթակառուցվածքների նախարարության </w:t>
            </w:r>
            <w:r>
              <w:rPr>
                <w:rFonts w:ascii="GHEA Grapalat" w:eastAsia="NSimSun" w:hAnsi="GHEA Grapalat" w:cs="Lucida Sans"/>
                <w:color w:val="000000"/>
                <w:kern w:val="2"/>
                <w:sz w:val="24"/>
                <w:szCs w:val="24"/>
                <w:lang w:val="hy-AM" w:eastAsia="zh-CN" w:bidi="hi-IN"/>
              </w:rPr>
              <w:lastRenderedPageBreak/>
              <w:t>պետական գույքի կառավարման կոմիտեին հանձնելու հնարավորության հարցը։</w:t>
            </w:r>
          </w:p>
          <w:p w14:paraId="0E9FD04C" w14:textId="77777777" w:rsidR="0055671D" w:rsidRPr="00D04BF1" w:rsidRDefault="0055671D" w:rsidP="0055671D">
            <w:pPr>
              <w:spacing w:after="0" w:line="240" w:lineRule="auto"/>
              <w:ind w:firstLine="567"/>
              <w:jc w:val="both"/>
              <w:rPr>
                <w:rFonts w:ascii="GHEA Grapalat" w:hAnsi="GHEA Grapalat"/>
                <w:sz w:val="24"/>
                <w:szCs w:val="24"/>
                <w:lang w:val="hy-AM"/>
              </w:rPr>
            </w:pPr>
            <w:r w:rsidRPr="00D04BF1">
              <w:rPr>
                <w:rFonts w:ascii="GHEA Grapalat" w:eastAsia="NSimSun" w:hAnsi="GHEA Grapalat" w:cs="Lucida Sans"/>
                <w:color w:val="000000"/>
                <w:kern w:val="2"/>
                <w:sz w:val="24"/>
                <w:szCs w:val="24"/>
                <w:lang w:val="hy-AM" w:eastAsia="zh-CN" w:bidi="hi-IN"/>
              </w:rPr>
              <w:t xml:space="preserve">2. </w:t>
            </w:r>
            <w:r w:rsidRPr="00D04BF1">
              <w:rPr>
                <w:rFonts w:ascii="GHEA Grapalat" w:hAnsi="GHEA Grapalat"/>
                <w:sz w:val="24"/>
                <w:szCs w:val="24"/>
                <w:lang w:val="hy-AM"/>
              </w:rPr>
              <w:t xml:space="preserve">Նախագծի շրջանակներում հստակեցված չէ տրանսպորտային միջոցի հետագա շահագործման և պահպանման ծախսերի ֆինանսական գնահատումները, ինչպես նաև բացակայում են </w:t>
            </w:r>
            <w:r>
              <w:rPr>
                <w:rFonts w:ascii="GHEA Grapalat" w:hAnsi="GHEA Grapalat"/>
                <w:sz w:val="24"/>
                <w:szCs w:val="24"/>
                <w:lang w:val="hy-AM"/>
              </w:rPr>
              <w:t xml:space="preserve">վերոնշյալ ՊՈԱԿ-ում </w:t>
            </w:r>
            <w:r w:rsidRPr="00D04BF1">
              <w:rPr>
                <w:rFonts w:ascii="GHEA Grapalat" w:hAnsi="GHEA Grapalat"/>
                <w:sz w:val="24"/>
                <w:szCs w:val="24"/>
                <w:lang w:val="hy-AM"/>
              </w:rPr>
              <w:t xml:space="preserve">մեքենայի գծով հաշվարկված ծախսերի ակնկալվող փոփոխությունները </w:t>
            </w:r>
            <w:r>
              <w:rPr>
                <w:rFonts w:ascii="GHEA Grapalat" w:hAnsi="GHEA Grapalat"/>
                <w:sz w:val="24"/>
                <w:szCs w:val="24"/>
                <w:lang w:val="hy-AM"/>
              </w:rPr>
              <w:t>(այդ թվում՝ ֆինանսական գնահատականներով)՝ զուգահեռ համադրումներ իրականացնելու նպատակով</w:t>
            </w:r>
            <w:r w:rsidRPr="00D04BF1">
              <w:rPr>
                <w:rFonts w:ascii="GHEA Grapalat" w:hAnsi="GHEA Grapalat"/>
                <w:sz w:val="24"/>
                <w:szCs w:val="24"/>
                <w:lang w:val="hy-AM"/>
              </w:rPr>
              <w:t>:</w:t>
            </w:r>
          </w:p>
          <w:p w14:paraId="2406A3F1" w14:textId="77777777" w:rsidR="0055671D" w:rsidRPr="00D9357C" w:rsidRDefault="0055671D" w:rsidP="0055671D">
            <w:pPr>
              <w:shd w:val="clear" w:color="auto" w:fill="FFFFFF"/>
              <w:spacing w:after="0" w:line="240" w:lineRule="auto"/>
              <w:ind w:firstLine="567"/>
              <w:jc w:val="both"/>
              <w:textAlignment w:val="baseline"/>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Հ</w:t>
            </w:r>
            <w:r w:rsidRPr="00D04BF1">
              <w:rPr>
                <w:rFonts w:ascii="GHEA Grapalat" w:eastAsia="Times New Roman" w:hAnsi="GHEA Grapalat" w:cs="Times New Roman"/>
                <w:bCs/>
                <w:color w:val="000000"/>
                <w:sz w:val="24"/>
                <w:szCs w:val="24"/>
                <w:lang w:val="hy-AM"/>
              </w:rPr>
              <w:t>աշվի առնելով վերոնշյալը,</w:t>
            </w:r>
            <w:r>
              <w:rPr>
                <w:rFonts w:ascii="GHEA Grapalat" w:eastAsia="Times New Roman" w:hAnsi="GHEA Grapalat" w:cs="Times New Roman"/>
                <w:bCs/>
                <w:color w:val="000000"/>
                <w:sz w:val="24"/>
                <w:szCs w:val="24"/>
                <w:lang w:val="hy-AM"/>
              </w:rPr>
              <w:t xml:space="preserve"> առաջարկում ենք նախագծ</w:t>
            </w:r>
            <w:r w:rsidRPr="00D04BF1">
              <w:rPr>
                <w:rFonts w:ascii="GHEA Grapalat" w:eastAsia="Times New Roman" w:hAnsi="GHEA Grapalat" w:cs="Times New Roman"/>
                <w:bCs/>
                <w:color w:val="000000"/>
                <w:sz w:val="24"/>
                <w:szCs w:val="24"/>
                <w:lang w:val="hy-AM"/>
              </w:rPr>
              <w:t>ի</w:t>
            </w:r>
            <w:r>
              <w:rPr>
                <w:rFonts w:ascii="GHEA Grapalat" w:eastAsia="Times New Roman" w:hAnsi="GHEA Grapalat" w:cs="Times New Roman"/>
                <w:bCs/>
                <w:color w:val="000000"/>
                <w:sz w:val="24"/>
                <w:szCs w:val="24"/>
                <w:lang w:val="hy-AM"/>
              </w:rPr>
              <w:t xml:space="preserve"> քննարկմանն անդրադառնալ համապատասխան գնահատ</w:t>
            </w:r>
            <w:r w:rsidRPr="00D04BF1">
              <w:rPr>
                <w:rFonts w:ascii="GHEA Grapalat" w:eastAsia="Times New Roman" w:hAnsi="GHEA Grapalat" w:cs="Times New Roman"/>
                <w:bCs/>
                <w:color w:val="000000"/>
                <w:sz w:val="24"/>
                <w:szCs w:val="24"/>
                <w:lang w:val="hy-AM"/>
              </w:rPr>
              <w:t>ականի</w:t>
            </w:r>
            <w:r>
              <w:rPr>
                <w:rFonts w:ascii="GHEA Grapalat" w:eastAsia="Times New Roman" w:hAnsi="GHEA Grapalat" w:cs="Times New Roman"/>
                <w:bCs/>
                <w:color w:val="000000"/>
                <w:sz w:val="24"/>
                <w:szCs w:val="24"/>
                <w:lang w:val="hy-AM"/>
              </w:rPr>
              <w:t xml:space="preserve"> առկայության</w:t>
            </w:r>
            <w:r w:rsidRPr="00D04BF1">
              <w:rPr>
                <w:rFonts w:ascii="GHEA Grapalat" w:eastAsia="Times New Roman" w:hAnsi="GHEA Grapalat" w:cs="Times New Roman"/>
                <w:bCs/>
                <w:color w:val="000000"/>
                <w:sz w:val="24"/>
                <w:szCs w:val="24"/>
                <w:lang w:val="hy-AM"/>
              </w:rPr>
              <w:t xml:space="preserve"> (այդ թվում՝ </w:t>
            </w:r>
            <w:r w:rsidRPr="00D04BF1">
              <w:rPr>
                <w:rFonts w:ascii="GHEA Grapalat" w:hAnsi="GHEA Grapalat"/>
                <w:sz w:val="24"/>
                <w:szCs w:val="24"/>
                <w:lang w:val="hy-AM"/>
              </w:rPr>
              <w:t xml:space="preserve">Նախագծի ընդունման </w:t>
            </w:r>
            <w:r>
              <w:rPr>
                <w:rFonts w:ascii="GHEA Grapalat" w:hAnsi="GHEA Grapalat"/>
                <w:sz w:val="24"/>
                <w:szCs w:val="24"/>
                <w:lang w:val="hy-AM"/>
              </w:rPr>
              <w:t>դեպքում</w:t>
            </w:r>
            <w:r w:rsidRPr="00D04BF1">
              <w:rPr>
                <w:rFonts w:ascii="GHEA Grapalat" w:hAnsi="GHEA Grapalat"/>
                <w:sz w:val="24"/>
                <w:szCs w:val="24"/>
                <w:lang w:val="hy-AM"/>
              </w:rPr>
              <w:t xml:space="preserve"> առաջացող հնարավոր լրացուցիչ ծախսերի գնահատումների)</w:t>
            </w:r>
            <w:r>
              <w:rPr>
                <w:rFonts w:ascii="GHEA Grapalat" w:eastAsia="Times New Roman" w:hAnsi="GHEA Grapalat" w:cs="Times New Roman"/>
                <w:bCs/>
                <w:color w:val="000000"/>
                <w:sz w:val="24"/>
                <w:szCs w:val="24"/>
                <w:lang w:val="hy-AM"/>
              </w:rPr>
              <w:t xml:space="preserve"> պարագայում</w:t>
            </w:r>
            <w:r w:rsidRPr="00D04BF1">
              <w:rPr>
                <w:rFonts w:ascii="GHEA Grapalat" w:eastAsia="Times New Roman" w:hAnsi="GHEA Grapalat" w:cs="Times New Roman"/>
                <w:bCs/>
                <w:color w:val="000000"/>
                <w:sz w:val="24"/>
                <w:szCs w:val="24"/>
                <w:lang w:val="hy-AM"/>
              </w:rPr>
              <w:t xml:space="preserve">՝ պետական բյուջեի վրա ազդեցության գնահատման </w:t>
            </w:r>
            <w:r>
              <w:rPr>
                <w:rFonts w:ascii="GHEA Grapalat" w:eastAsia="Times New Roman" w:hAnsi="GHEA Grapalat" w:cs="Times New Roman"/>
                <w:bCs/>
                <w:color w:val="000000"/>
                <w:sz w:val="24"/>
                <w:szCs w:val="24"/>
                <w:lang w:val="hy-AM"/>
              </w:rPr>
              <w:t>համար</w:t>
            </w:r>
            <w:r w:rsidRPr="00D04BF1">
              <w:rPr>
                <w:rFonts w:ascii="GHEA Grapalat" w:eastAsia="Times New Roman" w:hAnsi="GHEA Grapalat" w:cs="Times New Roman"/>
                <w:bCs/>
                <w:color w:val="000000"/>
                <w:sz w:val="24"/>
                <w:szCs w:val="24"/>
                <w:lang w:val="hy-AM"/>
              </w:rPr>
              <w:t>:</w:t>
            </w:r>
          </w:p>
          <w:p w14:paraId="1BFDD522" w14:textId="7CB4A405" w:rsidR="00756B57" w:rsidRPr="0055671D" w:rsidRDefault="00756B57" w:rsidP="0055671D">
            <w:pPr>
              <w:spacing w:after="0" w:line="240" w:lineRule="auto"/>
              <w:jc w:val="both"/>
              <w:rPr>
                <w:rFonts w:ascii="GHEA Grapalat" w:eastAsia="Times New Roman" w:hAnsi="GHEA Grapalat" w:cs="Times New Roman"/>
                <w:color w:val="000000"/>
                <w:sz w:val="24"/>
                <w:szCs w:val="24"/>
                <w:lang w:val="hy-AM"/>
              </w:rPr>
            </w:pPr>
          </w:p>
        </w:tc>
        <w:tc>
          <w:tcPr>
            <w:tcW w:w="4951" w:type="dxa"/>
            <w:tcBorders>
              <w:top w:val="outset" w:sz="6" w:space="0" w:color="auto"/>
              <w:left w:val="outset" w:sz="6" w:space="0" w:color="auto"/>
              <w:bottom w:val="outset" w:sz="6" w:space="0" w:color="auto"/>
              <w:right w:val="outset" w:sz="6" w:space="0" w:color="A0A0A0"/>
            </w:tcBorders>
            <w:hideMark/>
          </w:tcPr>
          <w:p w14:paraId="73E628B4" w14:textId="0B3D1C93" w:rsidR="006F5CF6" w:rsidRPr="00FA65FD" w:rsidRDefault="006F5CF6" w:rsidP="0033443E">
            <w:pPr>
              <w:spacing w:after="0" w:line="240" w:lineRule="auto"/>
              <w:jc w:val="right"/>
              <w:rPr>
                <w:rFonts w:ascii="GHEA Grapalat" w:eastAsia="Times New Roman" w:hAnsi="GHEA Grapalat" w:cs="Times New Roman"/>
                <w:color w:val="000000"/>
                <w:sz w:val="24"/>
                <w:szCs w:val="24"/>
                <w:lang w:val="hy-AM"/>
              </w:rPr>
            </w:pPr>
            <w:r w:rsidRPr="00FA65FD">
              <w:rPr>
                <w:rFonts w:ascii="Sylfaen" w:eastAsia="Times New Roman" w:hAnsi="Sylfaen" w:cs="Calibri"/>
                <w:color w:val="000000"/>
                <w:sz w:val="24"/>
                <w:szCs w:val="24"/>
                <w:lang w:val="hy-AM"/>
              </w:rPr>
              <w:lastRenderedPageBreak/>
              <w:t>1</w:t>
            </w:r>
            <w:r w:rsidRPr="00FA65FD">
              <w:rPr>
                <w:rFonts w:ascii="Times New Roman" w:eastAsia="Times New Roman" w:hAnsi="Times New Roman" w:cs="Times New Roman"/>
                <w:color w:val="000000"/>
                <w:sz w:val="24"/>
                <w:szCs w:val="24"/>
                <w:lang w:val="hy-AM"/>
              </w:rPr>
              <w:t xml:space="preserve">․ </w:t>
            </w:r>
            <w:r w:rsidR="00611BA5" w:rsidRPr="00E93848">
              <w:rPr>
                <w:rFonts w:ascii="GHEA Grapalat" w:hAnsi="GHEA Grapalat"/>
                <w:sz w:val="24"/>
                <w:szCs w:val="24"/>
                <w:lang w:val="hy-AM"/>
              </w:rPr>
              <w:t xml:space="preserve">ՀՀ կառավարության 28.09.2023 թվականի N 1666-Ն որոշման 5-րդ կետով սահմանվել է, որ </w:t>
            </w:r>
            <w:r w:rsidR="00611BA5" w:rsidRPr="00E93848">
              <w:rPr>
                <w:rFonts w:cs="Calibri"/>
                <w:sz w:val="24"/>
                <w:szCs w:val="24"/>
                <w:lang w:val="hy-AM"/>
              </w:rPr>
              <w:t> </w:t>
            </w:r>
            <w:r w:rsidR="00611BA5" w:rsidRPr="00E93848">
              <w:rPr>
                <w:rFonts w:ascii="GHEA Grapalat" w:hAnsi="GHEA Grapalat"/>
                <w:sz w:val="24"/>
                <w:szCs w:val="24"/>
                <w:lang w:val="hy-AM"/>
              </w:rPr>
              <w:t>գործառնական և հատուկ նշանակության ավտոմեքենաների սահմանաքանակը համապատասխան պետական մարմինների կողմից ներկայացված հայտերի հիման վրա, ՀՀ տարածքային կառավարման և ենթակառուցվածքների նախարարության պետական գույքի կառավարման կոմիտեի առաջարկությամբ, հաստատվում է ՀՀ կառավարության որոշմամբ</w:t>
            </w:r>
            <w:r w:rsidR="00611BA5" w:rsidRPr="00611BA5">
              <w:rPr>
                <w:rFonts w:ascii="GHEA Grapalat" w:hAnsi="GHEA Grapalat"/>
                <w:sz w:val="24"/>
                <w:szCs w:val="24"/>
                <w:lang w:val="hy-AM"/>
              </w:rPr>
              <w:t xml:space="preserve">: </w:t>
            </w:r>
            <w:r w:rsidR="00BC062E">
              <w:rPr>
                <w:rFonts w:ascii="GHEA Grapalat" w:hAnsi="GHEA Grapalat"/>
                <w:sz w:val="24"/>
                <w:szCs w:val="24"/>
                <w:lang w:val="hy-AM"/>
              </w:rPr>
              <w:t xml:space="preserve">Քանի դեռ վերոնշյալ որոշումը դեռ հաստատված չէ, իսկ պետական եկամուտների եկամուտների հաշվեկշռում առկա տրանսպորտային միջոցները հնամաշ են և շահագործվում են 10 տարուց ավել և շատերը գտնվում են տեխնիկապես ոչ սարքին վիճակում, հետևաբար </w:t>
            </w:r>
            <w:r w:rsidR="003D1F69">
              <w:rPr>
                <w:rFonts w:ascii="GHEA Grapalat" w:hAnsi="GHEA Grapalat"/>
                <w:sz w:val="24"/>
                <w:szCs w:val="24"/>
                <w:lang w:val="hy-AM"/>
              </w:rPr>
              <w:t>նպատակահարմար է</w:t>
            </w:r>
            <w:r w:rsidR="00BC062E">
              <w:rPr>
                <w:rFonts w:ascii="GHEA Grapalat" w:hAnsi="GHEA Grapalat"/>
                <w:sz w:val="24"/>
                <w:szCs w:val="24"/>
                <w:lang w:val="hy-AM"/>
              </w:rPr>
              <w:t xml:space="preserve"> </w:t>
            </w:r>
            <w:r w:rsidR="00756B57" w:rsidRPr="00FA65FD">
              <w:rPr>
                <w:rFonts w:ascii="Calibri" w:eastAsia="Times New Roman" w:hAnsi="Calibri" w:cs="Calibri"/>
                <w:color w:val="000000"/>
                <w:sz w:val="24"/>
                <w:szCs w:val="24"/>
                <w:lang w:val="hy-AM"/>
              </w:rPr>
              <w:t> </w:t>
            </w:r>
            <w:r w:rsidR="00611BA5" w:rsidRPr="00611BA5">
              <w:rPr>
                <w:rFonts w:ascii="Calibri" w:eastAsia="Times New Roman" w:hAnsi="Calibri" w:cs="Calibri"/>
                <w:color w:val="000000"/>
                <w:sz w:val="24"/>
                <w:szCs w:val="24"/>
                <w:lang w:val="hy-AM"/>
              </w:rPr>
              <w:t xml:space="preserve"> </w:t>
            </w:r>
            <w:r w:rsidR="008563FC" w:rsidRPr="00FA65FD">
              <w:rPr>
                <w:rFonts w:ascii="GHEA Grapalat" w:eastAsia="Times New Roman" w:hAnsi="GHEA Grapalat" w:cs="Times New Roman"/>
                <w:color w:val="000000"/>
                <w:sz w:val="24"/>
                <w:szCs w:val="24"/>
                <w:lang w:val="hy-AM"/>
              </w:rPr>
              <w:t xml:space="preserve">Ուսումնական կենտրոն ՊՈԱԿ-ին ամրացված «Հյունդաի Էլանտրա» մակնիշի տրանսպորտային միջոցը  կցվել Պետական եկամուտների կոմիտեին </w:t>
            </w:r>
            <w:r w:rsidRPr="00FA65FD">
              <w:rPr>
                <w:rFonts w:ascii="GHEA Grapalat" w:eastAsia="Times New Roman" w:hAnsi="GHEA Grapalat" w:cs="Times New Roman"/>
                <w:color w:val="000000"/>
                <w:sz w:val="24"/>
                <w:szCs w:val="24"/>
                <w:lang w:val="hy-AM"/>
              </w:rPr>
              <w:t>մինչ համապատասխան Կառավարության որոշման հաստատումը, որից հետո սահմանքանակը գերազանցող մեքենաները կհանձնվեն</w:t>
            </w:r>
            <w:r w:rsidR="008563FC" w:rsidRPr="00FA65FD">
              <w:rPr>
                <w:rFonts w:ascii="GHEA Grapalat" w:eastAsia="Times New Roman" w:hAnsi="GHEA Grapalat" w:cs="Times New Roman"/>
                <w:color w:val="000000"/>
                <w:sz w:val="24"/>
                <w:szCs w:val="24"/>
                <w:lang w:val="hy-AM"/>
              </w:rPr>
              <w:t xml:space="preserve"> պետական </w:t>
            </w:r>
            <w:r w:rsidRPr="00FA65FD">
              <w:rPr>
                <w:rFonts w:ascii="GHEA Grapalat" w:eastAsia="Times New Roman" w:hAnsi="GHEA Grapalat" w:cs="Times New Roman"/>
                <w:color w:val="000000"/>
                <w:sz w:val="24"/>
                <w:szCs w:val="24"/>
                <w:lang w:val="hy-AM"/>
              </w:rPr>
              <w:t>գույքի</w:t>
            </w:r>
            <w:r w:rsidR="008563FC" w:rsidRPr="00FA65FD">
              <w:rPr>
                <w:rFonts w:ascii="GHEA Grapalat" w:eastAsia="Times New Roman" w:hAnsi="GHEA Grapalat" w:cs="Times New Roman"/>
                <w:color w:val="000000"/>
                <w:sz w:val="24"/>
                <w:szCs w:val="24"/>
                <w:lang w:val="hy-AM"/>
              </w:rPr>
              <w:t xml:space="preserve"> կոմիտեին</w:t>
            </w:r>
            <w:r w:rsidRPr="00FA65FD">
              <w:rPr>
                <w:rFonts w:ascii="GHEA Grapalat" w:eastAsia="Times New Roman" w:hAnsi="GHEA Grapalat" w:cs="Times New Roman"/>
                <w:color w:val="000000"/>
                <w:sz w:val="24"/>
                <w:szCs w:val="24"/>
                <w:lang w:val="hy-AM"/>
              </w:rPr>
              <w:t>։</w:t>
            </w:r>
            <w:r w:rsidR="008563FC" w:rsidRPr="00FA65FD">
              <w:rPr>
                <w:rFonts w:ascii="GHEA Grapalat" w:eastAsia="Times New Roman" w:hAnsi="GHEA Grapalat" w:cs="Times New Roman"/>
                <w:color w:val="000000"/>
                <w:sz w:val="24"/>
                <w:szCs w:val="24"/>
                <w:lang w:val="hy-AM"/>
              </w:rPr>
              <w:t xml:space="preserve"> </w:t>
            </w:r>
          </w:p>
          <w:p w14:paraId="60371B36" w14:textId="71546B53" w:rsidR="0033443E" w:rsidRDefault="0033443E" w:rsidP="0033443E">
            <w:pPr>
              <w:spacing w:after="0" w:line="240" w:lineRule="auto"/>
              <w:jc w:val="right"/>
              <w:rPr>
                <w:rFonts w:ascii="GHEA Grapalat" w:eastAsia="Times New Roman" w:hAnsi="GHEA Grapalat" w:cs="Times New Roman"/>
                <w:color w:val="000000"/>
                <w:sz w:val="24"/>
                <w:szCs w:val="24"/>
                <w:lang w:val="hy-AM"/>
              </w:rPr>
            </w:pPr>
          </w:p>
          <w:p w14:paraId="4EA63D5F" w14:textId="5A8D46D8" w:rsidR="003D1F69" w:rsidRDefault="003D1F69" w:rsidP="0033443E">
            <w:pPr>
              <w:spacing w:after="0" w:line="240" w:lineRule="auto"/>
              <w:jc w:val="right"/>
              <w:rPr>
                <w:rFonts w:ascii="GHEA Grapalat" w:eastAsia="Times New Roman" w:hAnsi="GHEA Grapalat" w:cs="Times New Roman"/>
                <w:color w:val="000000"/>
                <w:sz w:val="24"/>
                <w:szCs w:val="24"/>
                <w:lang w:val="hy-AM"/>
              </w:rPr>
            </w:pPr>
          </w:p>
          <w:p w14:paraId="78E3A46E" w14:textId="5028199B" w:rsidR="003D1F69" w:rsidRDefault="003D1F69" w:rsidP="0033443E">
            <w:pPr>
              <w:spacing w:after="0" w:line="240" w:lineRule="auto"/>
              <w:jc w:val="right"/>
              <w:rPr>
                <w:rFonts w:ascii="GHEA Grapalat" w:eastAsia="Times New Roman" w:hAnsi="GHEA Grapalat" w:cs="Times New Roman"/>
                <w:color w:val="000000"/>
                <w:sz w:val="24"/>
                <w:szCs w:val="24"/>
                <w:lang w:val="hy-AM"/>
              </w:rPr>
            </w:pPr>
          </w:p>
          <w:p w14:paraId="2D6B1CB6" w14:textId="01393DF3" w:rsidR="003D1F69" w:rsidRDefault="003D1F69" w:rsidP="0033443E">
            <w:pPr>
              <w:spacing w:after="0" w:line="240" w:lineRule="auto"/>
              <w:jc w:val="right"/>
              <w:rPr>
                <w:rFonts w:ascii="GHEA Grapalat" w:eastAsia="Times New Roman" w:hAnsi="GHEA Grapalat" w:cs="Times New Roman"/>
                <w:color w:val="000000"/>
                <w:sz w:val="24"/>
                <w:szCs w:val="24"/>
                <w:lang w:val="hy-AM"/>
              </w:rPr>
            </w:pPr>
          </w:p>
          <w:p w14:paraId="0C0A3FDD" w14:textId="0040B7B0" w:rsidR="003D1F69" w:rsidRDefault="003D1F69" w:rsidP="0033443E">
            <w:pPr>
              <w:spacing w:after="0" w:line="240" w:lineRule="auto"/>
              <w:jc w:val="right"/>
              <w:rPr>
                <w:rFonts w:ascii="GHEA Grapalat" w:eastAsia="Times New Roman" w:hAnsi="GHEA Grapalat" w:cs="Times New Roman"/>
                <w:color w:val="000000"/>
                <w:sz w:val="24"/>
                <w:szCs w:val="24"/>
                <w:lang w:val="hy-AM"/>
              </w:rPr>
            </w:pPr>
          </w:p>
          <w:p w14:paraId="4DD394F8" w14:textId="4906CEDD" w:rsidR="003D1F69" w:rsidRDefault="003D1F69" w:rsidP="0033443E">
            <w:pPr>
              <w:spacing w:after="0" w:line="240" w:lineRule="auto"/>
              <w:jc w:val="right"/>
              <w:rPr>
                <w:rFonts w:ascii="GHEA Grapalat" w:eastAsia="Times New Roman" w:hAnsi="GHEA Grapalat" w:cs="Times New Roman"/>
                <w:color w:val="000000"/>
                <w:sz w:val="24"/>
                <w:szCs w:val="24"/>
                <w:lang w:val="hy-AM"/>
              </w:rPr>
            </w:pPr>
          </w:p>
          <w:p w14:paraId="253ADFE2" w14:textId="5EABB4A5" w:rsidR="003D1F69" w:rsidRDefault="003D1F69" w:rsidP="0033443E">
            <w:pPr>
              <w:spacing w:after="0" w:line="240" w:lineRule="auto"/>
              <w:jc w:val="right"/>
              <w:rPr>
                <w:rFonts w:ascii="GHEA Grapalat" w:eastAsia="Times New Roman" w:hAnsi="GHEA Grapalat" w:cs="Times New Roman"/>
                <w:color w:val="000000"/>
                <w:sz w:val="24"/>
                <w:szCs w:val="24"/>
                <w:lang w:val="hy-AM"/>
              </w:rPr>
            </w:pPr>
          </w:p>
          <w:p w14:paraId="7C3E0C15" w14:textId="73628247" w:rsidR="003D1F69" w:rsidRDefault="003D1F69" w:rsidP="0033443E">
            <w:pPr>
              <w:spacing w:after="0" w:line="240" w:lineRule="auto"/>
              <w:jc w:val="right"/>
              <w:rPr>
                <w:rFonts w:ascii="GHEA Grapalat" w:eastAsia="Times New Roman" w:hAnsi="GHEA Grapalat" w:cs="Times New Roman"/>
                <w:color w:val="000000"/>
                <w:sz w:val="24"/>
                <w:szCs w:val="24"/>
                <w:lang w:val="hy-AM"/>
              </w:rPr>
            </w:pPr>
          </w:p>
          <w:p w14:paraId="252CD95A" w14:textId="77777777" w:rsidR="003D1F69" w:rsidRDefault="003D1F69" w:rsidP="0033443E">
            <w:pPr>
              <w:spacing w:after="0" w:line="240" w:lineRule="auto"/>
              <w:jc w:val="right"/>
              <w:rPr>
                <w:rFonts w:ascii="GHEA Grapalat" w:eastAsia="Times New Roman" w:hAnsi="GHEA Grapalat" w:cs="Times New Roman"/>
                <w:color w:val="000000"/>
                <w:sz w:val="24"/>
                <w:szCs w:val="24"/>
                <w:lang w:val="hy-AM"/>
              </w:rPr>
            </w:pPr>
          </w:p>
          <w:p w14:paraId="715364E4" w14:textId="77777777" w:rsidR="0033443E" w:rsidRDefault="0033443E" w:rsidP="0033443E">
            <w:pPr>
              <w:spacing w:after="0" w:line="240" w:lineRule="auto"/>
              <w:jc w:val="right"/>
              <w:rPr>
                <w:rFonts w:ascii="GHEA Grapalat" w:eastAsia="Times New Roman" w:hAnsi="GHEA Grapalat" w:cs="Times New Roman"/>
                <w:color w:val="000000"/>
                <w:sz w:val="24"/>
                <w:szCs w:val="24"/>
                <w:lang w:val="hy-AM"/>
              </w:rPr>
            </w:pPr>
          </w:p>
          <w:p w14:paraId="012F33F0" w14:textId="58A8A42A" w:rsidR="00756B57" w:rsidRPr="00FA65FD" w:rsidRDefault="0033443E" w:rsidP="0033443E">
            <w:pPr>
              <w:spacing w:after="0" w:line="240" w:lineRule="auto"/>
              <w:jc w:val="righ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Pr>
                <w:rFonts w:ascii="Tahoma" w:eastAsia="Times New Roman" w:hAnsi="Tahoma" w:cs="Tahoma"/>
                <w:color w:val="000000"/>
                <w:sz w:val="24"/>
                <w:szCs w:val="24"/>
                <w:lang w:val="hy-AM"/>
              </w:rPr>
              <w:t xml:space="preserve">․ </w:t>
            </w:r>
            <w:r w:rsidRPr="0033443E">
              <w:rPr>
                <w:rFonts w:ascii="GHEA Grapalat" w:eastAsia="Times New Roman" w:hAnsi="GHEA Grapalat" w:cs="Times New Roman"/>
                <w:color w:val="000000"/>
                <w:sz w:val="24"/>
                <w:szCs w:val="24"/>
                <w:lang w:val="hy-AM"/>
              </w:rPr>
              <w:t xml:space="preserve">Որոշման նախագծի ընդունմամբ լրացուցիչ ֆինանսական միջոցների անհրաժեշտություն և Հայաստանի Հանրապետության պետական բյուջեի եկամուտների ավելացում կամ նվազեցում չի առաջանում, քանի որ </w:t>
            </w:r>
            <w:r w:rsidR="00357F74">
              <w:rPr>
                <w:rFonts w:ascii="GHEA Grapalat" w:eastAsia="Times New Roman" w:hAnsi="GHEA Grapalat" w:cs="Times New Roman"/>
                <w:color w:val="000000"/>
                <w:sz w:val="24"/>
                <w:szCs w:val="24"/>
                <w:lang w:val="hy-AM"/>
              </w:rPr>
              <w:t>վերոնշյալ տրանսպորտային միջոցը կփոխարինվի ավելի հնամաշ տրանսպորտային միջոցներից մեկով և</w:t>
            </w:r>
            <w:r w:rsidR="00357F74" w:rsidRPr="00FA65FD">
              <w:rPr>
                <w:rFonts w:ascii="Calibri" w:eastAsia="Times New Roman" w:hAnsi="Calibri" w:cs="Calibri"/>
                <w:color w:val="000000"/>
                <w:sz w:val="24"/>
                <w:szCs w:val="24"/>
                <w:lang w:val="hy-AM"/>
              </w:rPr>
              <w:t> </w:t>
            </w:r>
            <w:r w:rsidR="00357F74" w:rsidRPr="00611BA5">
              <w:rPr>
                <w:rFonts w:ascii="Calibri" w:eastAsia="Times New Roman" w:hAnsi="Calibri" w:cs="Calibri"/>
                <w:color w:val="000000"/>
                <w:sz w:val="24"/>
                <w:szCs w:val="24"/>
                <w:lang w:val="hy-AM"/>
              </w:rPr>
              <w:t xml:space="preserve"> </w:t>
            </w:r>
            <w:r w:rsidR="00357F74" w:rsidRPr="00FA65FD">
              <w:rPr>
                <w:rFonts w:ascii="GHEA Grapalat" w:eastAsia="Times New Roman" w:hAnsi="GHEA Grapalat" w:cs="Times New Roman"/>
                <w:color w:val="000000"/>
                <w:sz w:val="24"/>
                <w:szCs w:val="24"/>
                <w:lang w:val="hy-AM"/>
              </w:rPr>
              <w:t>Ուսումնական կենտրոն ՊՈԱԿ-ին ամրացված «Հյունդաի Էլանտրա» մակնիշի տրանսպորտային միջոց</w:t>
            </w:r>
            <w:r w:rsidR="00357F74">
              <w:rPr>
                <w:rFonts w:ascii="GHEA Grapalat" w:eastAsia="Times New Roman" w:hAnsi="GHEA Grapalat" w:cs="Times New Roman"/>
                <w:color w:val="000000"/>
                <w:sz w:val="24"/>
                <w:szCs w:val="24"/>
                <w:lang w:val="hy-AM"/>
              </w:rPr>
              <w:t>ի համար կատարվող</w:t>
            </w:r>
            <w:r w:rsidRPr="0033443E">
              <w:rPr>
                <w:rFonts w:ascii="GHEA Grapalat" w:eastAsia="Times New Roman" w:hAnsi="GHEA Grapalat" w:cs="Times New Roman"/>
                <w:color w:val="000000"/>
                <w:sz w:val="24"/>
                <w:szCs w:val="24"/>
                <w:lang w:val="hy-AM"/>
              </w:rPr>
              <w:t xml:space="preserve"> ծախսերը </w:t>
            </w:r>
            <w:r w:rsidR="003D1F69">
              <w:rPr>
                <w:rFonts w:ascii="GHEA Grapalat" w:eastAsia="Times New Roman" w:hAnsi="GHEA Grapalat" w:cs="Times New Roman"/>
                <w:color w:val="000000"/>
                <w:sz w:val="24"/>
                <w:szCs w:val="24"/>
                <w:lang w:val="hy-AM"/>
              </w:rPr>
              <w:t>կփոխհատուցվեն</w:t>
            </w:r>
            <w:r w:rsidR="00357F74">
              <w:rPr>
                <w:rFonts w:ascii="GHEA Grapalat" w:eastAsia="Times New Roman" w:hAnsi="GHEA Grapalat" w:cs="Times New Roman"/>
                <w:color w:val="000000"/>
                <w:sz w:val="24"/>
                <w:szCs w:val="24"/>
                <w:lang w:val="hy-AM"/>
              </w:rPr>
              <w:t xml:space="preserve"> վերը նշված</w:t>
            </w:r>
            <w:r w:rsidR="003D1F69">
              <w:rPr>
                <w:rFonts w:ascii="GHEA Grapalat" w:eastAsia="Times New Roman" w:hAnsi="GHEA Grapalat" w:cs="Times New Roman"/>
                <w:color w:val="000000"/>
                <w:sz w:val="24"/>
                <w:szCs w:val="24"/>
                <w:lang w:val="hy-AM"/>
              </w:rPr>
              <w:t xml:space="preserve"> ավելի հնամաշ տրանսպորտային միջոցներից մեկի համար</w:t>
            </w:r>
            <w:r w:rsidR="003D1F69" w:rsidRPr="003D1F69">
              <w:rPr>
                <w:rFonts w:ascii="GHEA Grapalat" w:eastAsia="Times New Roman" w:hAnsi="GHEA Grapalat" w:cs="Times New Roman"/>
                <w:color w:val="000000"/>
                <w:sz w:val="24"/>
                <w:szCs w:val="24"/>
                <w:lang w:val="hy-AM"/>
              </w:rPr>
              <w:t xml:space="preserve"> </w:t>
            </w:r>
            <w:r w:rsidR="003D1F69">
              <w:rPr>
                <w:rFonts w:ascii="GHEA Grapalat" w:eastAsia="Times New Roman" w:hAnsi="GHEA Grapalat" w:cs="Times New Roman"/>
                <w:color w:val="000000"/>
                <w:sz w:val="24"/>
                <w:szCs w:val="24"/>
                <w:lang w:val="hy-AM"/>
              </w:rPr>
              <w:t xml:space="preserve">նախատեսված </w:t>
            </w:r>
            <w:r w:rsidR="00357F74">
              <w:rPr>
                <w:rFonts w:ascii="GHEA Grapalat" w:eastAsia="Times New Roman" w:hAnsi="GHEA Grapalat" w:cs="Times New Roman"/>
                <w:color w:val="000000"/>
                <w:sz w:val="24"/>
                <w:szCs w:val="24"/>
                <w:lang w:val="hy-AM"/>
              </w:rPr>
              <w:t>ֆինանսական միջոցներով։</w:t>
            </w:r>
            <w:r w:rsidR="003D1F69">
              <w:rPr>
                <w:rFonts w:ascii="GHEA Grapalat" w:eastAsia="Times New Roman" w:hAnsi="GHEA Grapalat" w:cs="Times New Roman"/>
                <w:color w:val="000000"/>
                <w:sz w:val="24"/>
                <w:szCs w:val="24"/>
                <w:lang w:val="hy-AM"/>
              </w:rPr>
              <w:t xml:space="preserve">                                                                                                                  </w:t>
            </w:r>
          </w:p>
          <w:p w14:paraId="07C923D1" w14:textId="77777777" w:rsidR="006F5CF6" w:rsidRPr="00FA65FD" w:rsidRDefault="006F5CF6" w:rsidP="0033443E">
            <w:pPr>
              <w:spacing w:after="0" w:line="240" w:lineRule="auto"/>
              <w:jc w:val="right"/>
              <w:rPr>
                <w:rFonts w:ascii="GHEA Grapalat" w:eastAsia="Times New Roman" w:hAnsi="GHEA Grapalat" w:cs="Times New Roman"/>
                <w:color w:val="000000"/>
                <w:sz w:val="24"/>
                <w:szCs w:val="24"/>
                <w:lang w:val="hy-AM"/>
              </w:rPr>
            </w:pPr>
          </w:p>
          <w:p w14:paraId="3A1EAE3A" w14:textId="77777777" w:rsidR="006F5CF6" w:rsidRPr="00FA65FD" w:rsidRDefault="006F5CF6" w:rsidP="0033443E">
            <w:pPr>
              <w:spacing w:after="0" w:line="240" w:lineRule="auto"/>
              <w:jc w:val="right"/>
              <w:rPr>
                <w:rFonts w:ascii="GHEA Grapalat" w:eastAsia="Times New Roman" w:hAnsi="GHEA Grapalat" w:cs="Times New Roman"/>
                <w:color w:val="000000"/>
                <w:sz w:val="24"/>
                <w:szCs w:val="24"/>
                <w:lang w:val="hy-AM"/>
              </w:rPr>
            </w:pPr>
          </w:p>
          <w:p w14:paraId="3D706ECF" w14:textId="77777777" w:rsidR="006F5CF6" w:rsidRPr="00FA65FD" w:rsidRDefault="006F5CF6" w:rsidP="0033443E">
            <w:pPr>
              <w:spacing w:after="0" w:line="240" w:lineRule="auto"/>
              <w:jc w:val="right"/>
              <w:rPr>
                <w:rFonts w:ascii="GHEA Grapalat" w:eastAsia="Times New Roman" w:hAnsi="GHEA Grapalat" w:cs="Times New Roman"/>
                <w:color w:val="000000"/>
                <w:sz w:val="24"/>
                <w:szCs w:val="24"/>
                <w:lang w:val="hy-AM"/>
              </w:rPr>
            </w:pPr>
          </w:p>
          <w:p w14:paraId="5FB479CC" w14:textId="54F268C8" w:rsidR="006F5CF6" w:rsidRPr="00FA65FD" w:rsidRDefault="00344DAC" w:rsidP="0033443E">
            <w:pPr>
              <w:spacing w:after="0" w:line="240" w:lineRule="auto"/>
              <w:jc w:val="right"/>
              <w:rPr>
                <w:rFonts w:ascii="Cambria Math" w:eastAsia="Times New Roman" w:hAnsi="Cambria Math" w:cs="Times New Roman"/>
                <w:color w:val="000000"/>
                <w:sz w:val="24"/>
                <w:szCs w:val="24"/>
                <w:lang w:val="hy-AM"/>
              </w:rPr>
            </w:pPr>
            <w:r w:rsidRPr="00FA65FD">
              <w:rPr>
                <w:rFonts w:ascii="GHEA Grapalat" w:eastAsia="Times New Roman" w:hAnsi="GHEA Grapalat" w:cs="Times New Roman"/>
                <w:color w:val="000000"/>
                <w:sz w:val="24"/>
                <w:szCs w:val="24"/>
                <w:lang w:val="hy-AM"/>
              </w:rPr>
              <w:t xml:space="preserve"> </w:t>
            </w:r>
          </w:p>
        </w:tc>
      </w:tr>
      <w:tr w:rsidR="00711F05" w:rsidRPr="00E81512" w14:paraId="73CB159E" w14:textId="77777777" w:rsidTr="005F23C1">
        <w:trPr>
          <w:trHeight w:val="261"/>
          <w:tblCellSpacing w:w="0" w:type="dxa"/>
          <w:jc w:val="center"/>
        </w:trPr>
        <w:tc>
          <w:tcPr>
            <w:tcW w:w="5572" w:type="dxa"/>
            <w:vMerge w:val="restart"/>
            <w:tcBorders>
              <w:top w:val="outset" w:sz="6" w:space="0" w:color="auto"/>
              <w:left w:val="outset" w:sz="6" w:space="0" w:color="auto"/>
              <w:bottom w:val="outset" w:sz="6" w:space="0" w:color="auto"/>
              <w:right w:val="outset" w:sz="6" w:space="0" w:color="auto"/>
            </w:tcBorders>
            <w:shd w:val="clear" w:color="auto" w:fill="D0D0D0"/>
          </w:tcPr>
          <w:p w14:paraId="1A0B6076" w14:textId="18EC4DE0" w:rsidR="00711F05" w:rsidRPr="00E81512" w:rsidRDefault="00711F05" w:rsidP="00711F05">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711F05">
              <w:rPr>
                <w:rFonts w:ascii="GHEA Grapalat" w:eastAsia="Times New Roman" w:hAnsi="GHEA Grapalat" w:cs="Times New Roman"/>
                <w:color w:val="000000"/>
                <w:sz w:val="24"/>
                <w:szCs w:val="24"/>
                <w:lang w:val="hy-AM"/>
              </w:rPr>
              <w:lastRenderedPageBreak/>
              <w:t xml:space="preserve">2. </w:t>
            </w:r>
            <w:r w:rsidRPr="00E81512">
              <w:rPr>
                <w:rFonts w:ascii="GHEA Grapalat" w:eastAsia="Times New Roman" w:hAnsi="GHEA Grapalat" w:cs="Times New Roman"/>
                <w:color w:val="000000"/>
                <w:sz w:val="24"/>
                <w:szCs w:val="24"/>
                <w:lang w:val="hy-AM"/>
              </w:rPr>
              <w:t xml:space="preserve">Հայաստանի Հանրապետության </w:t>
            </w:r>
            <w:r>
              <w:rPr>
                <w:rFonts w:ascii="GHEA Grapalat" w:eastAsia="Times New Roman" w:hAnsi="GHEA Grapalat" w:cs="Times New Roman"/>
                <w:color w:val="000000"/>
                <w:sz w:val="24"/>
                <w:szCs w:val="24"/>
                <w:lang w:val="hy-AM"/>
              </w:rPr>
              <w:t>պետական գույքի կառավարման կոմիտե</w:t>
            </w:r>
          </w:p>
        </w:tc>
        <w:tc>
          <w:tcPr>
            <w:tcW w:w="4951" w:type="dxa"/>
            <w:tcBorders>
              <w:top w:val="outset" w:sz="6" w:space="0" w:color="auto"/>
              <w:left w:val="outset" w:sz="6" w:space="0" w:color="auto"/>
              <w:bottom w:val="outset" w:sz="6" w:space="0" w:color="auto"/>
              <w:right w:val="outset" w:sz="6" w:space="0" w:color="auto"/>
            </w:tcBorders>
            <w:shd w:val="clear" w:color="auto" w:fill="D0D0D0"/>
            <w:hideMark/>
          </w:tcPr>
          <w:p w14:paraId="4180585F" w14:textId="0EC053A4" w:rsidR="00711F05" w:rsidRPr="00FA65FD" w:rsidRDefault="0055671D" w:rsidP="00711F05">
            <w:pPr>
              <w:spacing w:after="0" w:line="240" w:lineRule="auto"/>
              <w:jc w:val="center"/>
              <w:rPr>
                <w:rFonts w:ascii="GHEA Grapalat" w:eastAsia="Times New Roman" w:hAnsi="GHEA Grapalat" w:cs="Times New Roman"/>
                <w:color w:val="000000"/>
                <w:sz w:val="24"/>
                <w:szCs w:val="24"/>
              </w:rPr>
            </w:pPr>
            <w:r w:rsidRPr="00FA65FD">
              <w:rPr>
                <w:rFonts w:ascii="GHEA Grapalat" w:eastAsia="Times New Roman" w:hAnsi="GHEA Grapalat" w:cs="Times New Roman"/>
                <w:color w:val="000000"/>
                <w:sz w:val="24"/>
                <w:szCs w:val="24"/>
                <w:highlight w:val="lightGray"/>
                <w:lang w:val="hy-AM"/>
              </w:rPr>
              <w:t>27</w:t>
            </w:r>
            <w:r w:rsidR="00711F05" w:rsidRPr="00FA65FD">
              <w:rPr>
                <w:rFonts w:ascii="GHEA Grapalat" w:eastAsia="Times New Roman" w:hAnsi="GHEA Grapalat" w:cs="Times New Roman"/>
                <w:color w:val="000000"/>
                <w:sz w:val="24"/>
                <w:szCs w:val="24"/>
                <w:highlight w:val="lightGray"/>
                <w:lang w:val="hy-AM"/>
              </w:rPr>
              <w:t>․02․2024</w:t>
            </w:r>
            <w:r w:rsidR="00711F05" w:rsidRPr="00FA65FD">
              <w:rPr>
                <w:rFonts w:ascii="GHEA Grapalat" w:eastAsia="Times New Roman" w:hAnsi="GHEA Grapalat" w:cs="Times New Roman"/>
                <w:color w:val="000000"/>
                <w:sz w:val="24"/>
                <w:szCs w:val="24"/>
                <w:highlight w:val="lightGray"/>
              </w:rPr>
              <w:t>թ.</w:t>
            </w:r>
          </w:p>
        </w:tc>
      </w:tr>
      <w:tr w:rsidR="00711F05" w:rsidRPr="00E81512" w14:paraId="087616E7" w14:textId="77777777" w:rsidTr="005F23C1">
        <w:trPr>
          <w:trHeight w:val="132"/>
          <w:tblCellSpacing w:w="0" w:type="dxa"/>
          <w:jc w:val="center"/>
        </w:trPr>
        <w:tc>
          <w:tcPr>
            <w:tcW w:w="5572" w:type="dxa"/>
            <w:vMerge/>
            <w:tcBorders>
              <w:top w:val="outset" w:sz="6" w:space="0" w:color="auto"/>
              <w:left w:val="outset" w:sz="6" w:space="0" w:color="auto"/>
              <w:bottom w:val="outset" w:sz="6" w:space="0" w:color="auto"/>
              <w:right w:val="outset" w:sz="6" w:space="0" w:color="auto"/>
            </w:tcBorders>
            <w:vAlign w:val="center"/>
          </w:tcPr>
          <w:p w14:paraId="510937D2" w14:textId="77777777" w:rsidR="00711F05" w:rsidRPr="00E81512" w:rsidRDefault="00711F05" w:rsidP="00711F05">
            <w:pPr>
              <w:spacing w:after="0" w:line="240" w:lineRule="auto"/>
              <w:rPr>
                <w:rFonts w:ascii="GHEA Grapalat" w:eastAsia="Times New Roman" w:hAnsi="GHEA Grapalat" w:cs="Times New Roman"/>
                <w:color w:val="000000"/>
                <w:sz w:val="24"/>
                <w:szCs w:val="24"/>
              </w:rPr>
            </w:pPr>
          </w:p>
        </w:tc>
        <w:tc>
          <w:tcPr>
            <w:tcW w:w="4951" w:type="dxa"/>
            <w:tcBorders>
              <w:top w:val="outset" w:sz="6" w:space="0" w:color="auto"/>
              <w:left w:val="outset" w:sz="6" w:space="0" w:color="auto"/>
              <w:bottom w:val="outset" w:sz="6" w:space="0" w:color="auto"/>
              <w:right w:val="outset" w:sz="6" w:space="0" w:color="auto"/>
            </w:tcBorders>
            <w:shd w:val="clear" w:color="auto" w:fill="D0D0D0"/>
            <w:hideMark/>
          </w:tcPr>
          <w:p w14:paraId="69AF6301" w14:textId="34AE2163" w:rsidR="00711F05" w:rsidRPr="00E81512" w:rsidRDefault="00711F05" w:rsidP="00711F05">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N -</w:t>
            </w:r>
            <w:r w:rsidRPr="00711F05">
              <w:rPr>
                <w:rFonts w:ascii="GHEA Grapalat" w:eastAsia="Times New Roman" w:hAnsi="GHEA Grapalat" w:cs="Times New Roman"/>
                <w:color w:val="000000"/>
                <w:sz w:val="24"/>
                <w:szCs w:val="24"/>
              </w:rPr>
              <w:t>0</w:t>
            </w:r>
            <w:r w:rsidR="0055671D">
              <w:rPr>
                <w:rFonts w:ascii="GHEA Grapalat" w:eastAsia="Times New Roman" w:hAnsi="GHEA Grapalat" w:cs="Times New Roman"/>
                <w:color w:val="000000"/>
                <w:sz w:val="24"/>
                <w:szCs w:val="24"/>
                <w:lang w:val="hy-AM"/>
              </w:rPr>
              <w:t>1</w:t>
            </w:r>
            <w:r w:rsidRPr="00711F05">
              <w:rPr>
                <w:rFonts w:ascii="GHEA Grapalat" w:eastAsia="Times New Roman" w:hAnsi="GHEA Grapalat" w:cs="Times New Roman"/>
                <w:color w:val="000000"/>
                <w:sz w:val="24"/>
                <w:szCs w:val="24"/>
              </w:rPr>
              <w:t>/11.5/</w:t>
            </w:r>
            <w:r w:rsidR="0055671D">
              <w:rPr>
                <w:rFonts w:ascii="GHEA Grapalat" w:eastAsia="Times New Roman" w:hAnsi="GHEA Grapalat" w:cs="Times New Roman"/>
                <w:color w:val="000000"/>
                <w:sz w:val="24"/>
                <w:szCs w:val="24"/>
                <w:lang w:val="hy-AM"/>
              </w:rPr>
              <w:t>1360</w:t>
            </w:r>
            <w:r w:rsidRPr="00711F05">
              <w:rPr>
                <w:rFonts w:ascii="GHEA Grapalat" w:eastAsia="Times New Roman" w:hAnsi="GHEA Grapalat" w:cs="Times New Roman"/>
                <w:color w:val="000000"/>
                <w:sz w:val="24"/>
                <w:szCs w:val="24"/>
              </w:rPr>
              <w:t>-2024</w:t>
            </w:r>
          </w:p>
        </w:tc>
      </w:tr>
      <w:tr w:rsidR="00736CBE" w:rsidRPr="00E81512" w14:paraId="1104B651" w14:textId="77777777" w:rsidTr="005F23C1">
        <w:trPr>
          <w:trHeight w:val="533"/>
          <w:tblCellSpacing w:w="0" w:type="dxa"/>
          <w:jc w:val="center"/>
        </w:trPr>
        <w:tc>
          <w:tcPr>
            <w:tcW w:w="5572" w:type="dxa"/>
            <w:tcBorders>
              <w:top w:val="outset" w:sz="6" w:space="0" w:color="auto"/>
              <w:left w:val="outset" w:sz="6" w:space="0" w:color="auto"/>
              <w:bottom w:val="outset" w:sz="6" w:space="0" w:color="auto"/>
              <w:right w:val="outset" w:sz="6" w:space="0" w:color="auto"/>
            </w:tcBorders>
            <w:vAlign w:val="center"/>
          </w:tcPr>
          <w:p w14:paraId="6C1C8D02" w14:textId="621C9E6D" w:rsidR="00736CBE" w:rsidRPr="00736CBE" w:rsidRDefault="00736CBE" w:rsidP="00736CBE">
            <w:pPr>
              <w:spacing w:after="0" w:line="240" w:lineRule="auto"/>
              <w:jc w:val="center"/>
              <w:rPr>
                <w:rFonts w:ascii="GHEA Grapalat" w:eastAsia="Times New Roman" w:hAnsi="GHEA Grapalat" w:cs="Times New Roman"/>
                <w:color w:val="000000"/>
                <w:sz w:val="24"/>
                <w:szCs w:val="24"/>
                <w:lang w:val="hy-AM"/>
              </w:rPr>
            </w:pPr>
            <w:r w:rsidRPr="00E81512">
              <w:rPr>
                <w:rFonts w:ascii="GHEA Grapalat" w:eastAsia="Times New Roman" w:hAnsi="GHEA Grapalat" w:cs="Times New Roman"/>
                <w:color w:val="000000"/>
                <w:sz w:val="24"/>
                <w:szCs w:val="24"/>
                <w:lang w:val="hy-AM"/>
              </w:rPr>
              <w:t xml:space="preserve">Հայաստանի Հանրապետության </w:t>
            </w:r>
            <w:r>
              <w:rPr>
                <w:rFonts w:ascii="GHEA Grapalat" w:eastAsia="Times New Roman" w:hAnsi="GHEA Grapalat" w:cs="Times New Roman"/>
                <w:color w:val="000000"/>
                <w:sz w:val="24"/>
                <w:szCs w:val="24"/>
                <w:lang w:val="hy-AM"/>
              </w:rPr>
              <w:t>պետական գույքի կառավարման կոմիտե ի նախարարության եզրակացությունը նախագծի վերաբերյալ</w:t>
            </w:r>
          </w:p>
        </w:tc>
        <w:tc>
          <w:tcPr>
            <w:tcW w:w="4951" w:type="dxa"/>
            <w:tcBorders>
              <w:top w:val="outset" w:sz="6" w:space="0" w:color="auto"/>
              <w:left w:val="outset" w:sz="6" w:space="0" w:color="auto"/>
              <w:bottom w:val="outset" w:sz="6" w:space="0" w:color="auto"/>
              <w:right w:val="outset" w:sz="6" w:space="0" w:color="A0A0A0"/>
            </w:tcBorders>
          </w:tcPr>
          <w:p w14:paraId="1E5A809D" w14:textId="57D7D871" w:rsidR="00736CBE" w:rsidRDefault="00736CBE" w:rsidP="00F36A33">
            <w:pPr>
              <w:spacing w:line="240" w:lineRule="auto"/>
              <w:ind w:firstLine="180"/>
              <w:jc w:val="center"/>
              <w:rPr>
                <w:rFonts w:ascii="GHEA Grapalat" w:hAnsi="GHEA Grapalat"/>
                <w:bCs/>
                <w:szCs w:val="16"/>
                <w:lang w:val="hy-AM"/>
              </w:rPr>
            </w:pPr>
            <w:r w:rsidRPr="00F36A33">
              <w:rPr>
                <w:rFonts w:ascii="GHEA Grapalat" w:hAnsi="GHEA Grapalat"/>
                <w:sz w:val="24"/>
                <w:szCs w:val="24"/>
                <w:lang w:val="hy-AM"/>
              </w:rPr>
              <w:t>Ընդունվել է</w:t>
            </w:r>
          </w:p>
        </w:tc>
      </w:tr>
      <w:tr w:rsidR="00D97672" w:rsidRPr="00E81512" w14:paraId="005A0183" w14:textId="77777777" w:rsidTr="005F23C1">
        <w:trPr>
          <w:trHeight w:val="533"/>
          <w:tblCellSpacing w:w="0" w:type="dxa"/>
          <w:jc w:val="center"/>
        </w:trPr>
        <w:tc>
          <w:tcPr>
            <w:tcW w:w="5572" w:type="dxa"/>
            <w:tcBorders>
              <w:top w:val="outset" w:sz="6" w:space="0" w:color="auto"/>
              <w:left w:val="outset" w:sz="6" w:space="0" w:color="auto"/>
              <w:bottom w:val="outset" w:sz="6" w:space="0" w:color="auto"/>
              <w:right w:val="outset" w:sz="6" w:space="0" w:color="auto"/>
            </w:tcBorders>
            <w:vAlign w:val="center"/>
          </w:tcPr>
          <w:p w14:paraId="1F25D89F" w14:textId="5CF8BB87" w:rsidR="00736CBE" w:rsidRPr="00736CBE" w:rsidRDefault="00736CBE" w:rsidP="00A56EB0">
            <w:pPr>
              <w:spacing w:after="0" w:line="240" w:lineRule="auto"/>
              <w:ind w:firstLine="180"/>
              <w:jc w:val="center"/>
              <w:rPr>
                <w:sz w:val="24"/>
                <w:szCs w:val="24"/>
                <w:lang w:val="hy-AM"/>
              </w:rPr>
            </w:pPr>
            <w:r w:rsidRPr="00736CBE">
              <w:rPr>
                <w:rFonts w:ascii="GHEA Grapalat" w:hAnsi="GHEA Grapalat"/>
                <w:sz w:val="24"/>
                <w:szCs w:val="24"/>
                <w:lang w:val="hy-AM"/>
              </w:rPr>
              <w:t>«Որպես նվիրատվություն գույք ընդունելու և ամրացնելու մասին» ՀՀ կառավարության որոշման նախագծի վերաբերյալ Պետական գույքի կառավարման կոմիտեն իր իրավասությունների շրջանակներում առաջարկություններ և դիտողություններ չունի։</w:t>
            </w:r>
          </w:p>
          <w:p w14:paraId="3770988A" w14:textId="081BF8AB" w:rsidR="00711F05" w:rsidRPr="00E81512" w:rsidRDefault="00711F05" w:rsidP="00736CBE">
            <w:pPr>
              <w:tabs>
                <w:tab w:val="left" w:pos="435"/>
              </w:tabs>
              <w:spacing w:after="0" w:line="240" w:lineRule="auto"/>
              <w:jc w:val="center"/>
              <w:rPr>
                <w:rFonts w:ascii="GHEA Grapalat" w:eastAsia="Times New Roman" w:hAnsi="GHEA Grapalat" w:cs="Times New Roman"/>
                <w:color w:val="000000"/>
                <w:sz w:val="24"/>
                <w:szCs w:val="24"/>
                <w:lang w:val="hy-AM"/>
              </w:rPr>
            </w:pPr>
          </w:p>
        </w:tc>
        <w:tc>
          <w:tcPr>
            <w:tcW w:w="4951" w:type="dxa"/>
            <w:tcBorders>
              <w:top w:val="outset" w:sz="6" w:space="0" w:color="auto"/>
              <w:left w:val="outset" w:sz="6" w:space="0" w:color="auto"/>
              <w:bottom w:val="outset" w:sz="6" w:space="0" w:color="auto"/>
              <w:right w:val="outset" w:sz="6" w:space="0" w:color="A0A0A0"/>
            </w:tcBorders>
          </w:tcPr>
          <w:p w14:paraId="2828D1BD" w14:textId="2EA6E237" w:rsidR="00711F05" w:rsidRPr="00F36A33" w:rsidRDefault="0055671D" w:rsidP="00F36A33">
            <w:pPr>
              <w:spacing w:line="240" w:lineRule="auto"/>
              <w:ind w:firstLine="180"/>
              <w:jc w:val="center"/>
              <w:rPr>
                <w:rFonts w:ascii="GHEA Grapalat" w:hAnsi="GHEA Grapalat"/>
                <w:sz w:val="24"/>
                <w:szCs w:val="24"/>
                <w:lang w:val="hy-AM"/>
              </w:rPr>
            </w:pPr>
            <w:r w:rsidRPr="00F36A33">
              <w:rPr>
                <w:rFonts w:ascii="GHEA Grapalat" w:hAnsi="GHEA Grapalat"/>
                <w:sz w:val="24"/>
                <w:szCs w:val="24"/>
                <w:lang w:val="hy-AM"/>
              </w:rPr>
              <w:t>Ընդունվել է ի գիտություն</w:t>
            </w:r>
          </w:p>
          <w:p w14:paraId="7598C211" w14:textId="2C3C80E0" w:rsidR="00711F05" w:rsidRPr="00711F05" w:rsidRDefault="00711F05" w:rsidP="00711F05">
            <w:pPr>
              <w:spacing w:after="0" w:line="240" w:lineRule="auto"/>
              <w:rPr>
                <w:rFonts w:ascii="Sylfaen" w:eastAsia="Times New Roman" w:hAnsi="Sylfaen" w:cs="Calibri"/>
                <w:color w:val="000000"/>
                <w:sz w:val="24"/>
                <w:szCs w:val="24"/>
                <w:lang w:val="hy-AM"/>
              </w:rPr>
            </w:pPr>
          </w:p>
        </w:tc>
      </w:tr>
      <w:tr w:rsidR="005F23C1" w:rsidRPr="00F9301D" w14:paraId="62F2F35A" w14:textId="77777777" w:rsidTr="005F23C1">
        <w:trPr>
          <w:trHeight w:val="533"/>
          <w:tblCellSpacing w:w="0" w:type="dxa"/>
          <w:jc w:val="center"/>
        </w:trPr>
        <w:tc>
          <w:tcPr>
            <w:tcW w:w="5572"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24E67DBB" w14:textId="77777777" w:rsidR="005F23C1" w:rsidRPr="00120C5B" w:rsidRDefault="005F23C1" w:rsidP="00120C5B">
            <w:pPr>
              <w:spacing w:after="0" w:line="240" w:lineRule="auto"/>
              <w:ind w:firstLine="180"/>
              <w:jc w:val="center"/>
              <w:rPr>
                <w:rFonts w:ascii="GHEA Grapalat" w:hAnsi="GHEA Grapalat"/>
                <w:sz w:val="24"/>
                <w:szCs w:val="24"/>
                <w:lang w:val="hy-AM"/>
              </w:rPr>
            </w:pPr>
            <w:r w:rsidRPr="00120C5B">
              <w:rPr>
                <w:rFonts w:ascii="GHEA Grapalat" w:hAnsi="GHEA Grapalat"/>
                <w:sz w:val="24"/>
                <w:szCs w:val="24"/>
                <w:lang w:val="hy-AM"/>
              </w:rPr>
              <w:t>4</w:t>
            </w:r>
            <w:r w:rsidRPr="00120C5B">
              <w:rPr>
                <w:rFonts w:ascii="Cambria Math" w:hAnsi="Cambria Math" w:cs="Cambria Math"/>
                <w:sz w:val="24"/>
                <w:szCs w:val="24"/>
                <w:lang w:val="hy-AM"/>
              </w:rPr>
              <w:t>․</w:t>
            </w:r>
            <w:r w:rsidRPr="00120C5B">
              <w:rPr>
                <w:rFonts w:ascii="GHEA Grapalat" w:hAnsi="GHEA Grapalat"/>
                <w:sz w:val="24"/>
                <w:szCs w:val="24"/>
                <w:lang w:val="hy-AM"/>
              </w:rPr>
              <w:t xml:space="preserve"> ՀՀ վարչապետի աշխատակազմ</w:t>
            </w:r>
          </w:p>
          <w:p w14:paraId="39723225" w14:textId="77777777" w:rsidR="005F23C1" w:rsidRPr="00120C5B" w:rsidRDefault="005F23C1" w:rsidP="00120C5B">
            <w:pPr>
              <w:spacing w:after="0" w:line="240" w:lineRule="auto"/>
              <w:ind w:firstLine="180"/>
              <w:jc w:val="center"/>
              <w:rPr>
                <w:rFonts w:ascii="GHEA Grapalat" w:hAnsi="GHEA Grapalat"/>
                <w:sz w:val="24"/>
                <w:szCs w:val="24"/>
                <w:lang w:val="hy-AM"/>
              </w:rPr>
            </w:pPr>
            <w:r w:rsidRPr="00120C5B">
              <w:rPr>
                <w:rFonts w:ascii="GHEA Grapalat" w:hAnsi="GHEA Grapalat"/>
                <w:sz w:val="24"/>
                <w:szCs w:val="24"/>
                <w:lang w:val="hy-AM"/>
              </w:rPr>
              <w:t>իրավաբանական վարչություն</w:t>
            </w:r>
          </w:p>
        </w:tc>
        <w:tc>
          <w:tcPr>
            <w:tcW w:w="4951" w:type="dxa"/>
            <w:tcBorders>
              <w:top w:val="outset" w:sz="6" w:space="0" w:color="auto"/>
              <w:left w:val="outset" w:sz="6" w:space="0" w:color="auto"/>
              <w:bottom w:val="outset" w:sz="6" w:space="0" w:color="auto"/>
              <w:right w:val="outset" w:sz="6" w:space="0" w:color="A0A0A0"/>
            </w:tcBorders>
            <w:shd w:val="clear" w:color="auto" w:fill="D0CECE" w:themeFill="background2" w:themeFillShade="E6"/>
          </w:tcPr>
          <w:p w14:paraId="6CFA8CA8" w14:textId="77777777" w:rsidR="005F23C1" w:rsidRPr="00120C5B" w:rsidRDefault="005F23C1" w:rsidP="008571D4">
            <w:pPr>
              <w:spacing w:after="0" w:line="240" w:lineRule="auto"/>
              <w:jc w:val="center"/>
              <w:rPr>
                <w:rFonts w:ascii="GHEA Grapalat" w:hAnsi="GHEA Grapalat"/>
                <w:bCs/>
                <w:szCs w:val="16"/>
                <w:lang w:val="hy-AM"/>
              </w:rPr>
            </w:pPr>
            <w:r w:rsidRPr="00120C5B">
              <w:rPr>
                <w:rFonts w:ascii="GHEA Grapalat" w:hAnsi="GHEA Grapalat"/>
                <w:bCs/>
                <w:szCs w:val="16"/>
                <w:lang w:val="hy-AM"/>
              </w:rPr>
              <w:t>29.03.2024թ.</w:t>
            </w:r>
          </w:p>
        </w:tc>
      </w:tr>
      <w:tr w:rsidR="005F23C1" w:rsidRPr="00E62A10" w14:paraId="3BD23875" w14:textId="77777777" w:rsidTr="005F23C1">
        <w:trPr>
          <w:trHeight w:val="533"/>
          <w:tblCellSpacing w:w="0" w:type="dxa"/>
          <w:jc w:val="center"/>
        </w:trPr>
        <w:tc>
          <w:tcPr>
            <w:tcW w:w="5572" w:type="dxa"/>
            <w:vMerge/>
            <w:tcBorders>
              <w:left w:val="outset" w:sz="6" w:space="0" w:color="auto"/>
              <w:bottom w:val="outset" w:sz="6" w:space="0" w:color="auto"/>
              <w:right w:val="outset" w:sz="6" w:space="0" w:color="auto"/>
            </w:tcBorders>
            <w:shd w:val="clear" w:color="auto" w:fill="D0CECE" w:themeFill="background2" w:themeFillShade="E6"/>
            <w:vAlign w:val="center"/>
          </w:tcPr>
          <w:p w14:paraId="1D6EBA4F" w14:textId="77777777" w:rsidR="005F23C1" w:rsidRPr="00120C5B" w:rsidRDefault="005F23C1" w:rsidP="00120C5B">
            <w:pPr>
              <w:spacing w:after="0" w:line="240" w:lineRule="auto"/>
              <w:ind w:firstLine="180"/>
              <w:jc w:val="center"/>
              <w:rPr>
                <w:rFonts w:ascii="GHEA Grapalat" w:hAnsi="GHEA Grapalat"/>
                <w:sz w:val="24"/>
                <w:szCs w:val="24"/>
                <w:lang w:val="hy-AM"/>
              </w:rPr>
            </w:pPr>
          </w:p>
        </w:tc>
        <w:tc>
          <w:tcPr>
            <w:tcW w:w="4951" w:type="dxa"/>
            <w:tcBorders>
              <w:top w:val="outset" w:sz="6" w:space="0" w:color="auto"/>
              <w:left w:val="outset" w:sz="6" w:space="0" w:color="auto"/>
              <w:bottom w:val="outset" w:sz="6" w:space="0" w:color="auto"/>
              <w:right w:val="outset" w:sz="6" w:space="0" w:color="A0A0A0"/>
            </w:tcBorders>
            <w:shd w:val="clear" w:color="auto" w:fill="D0CECE" w:themeFill="background2" w:themeFillShade="E6"/>
          </w:tcPr>
          <w:p w14:paraId="3BEE30C8" w14:textId="77777777" w:rsidR="005F23C1" w:rsidRPr="00120C5B" w:rsidRDefault="005F23C1" w:rsidP="008571D4">
            <w:pPr>
              <w:spacing w:after="0" w:line="240" w:lineRule="auto"/>
              <w:jc w:val="center"/>
              <w:rPr>
                <w:rFonts w:ascii="GHEA Grapalat" w:hAnsi="GHEA Grapalat"/>
                <w:bCs/>
                <w:szCs w:val="16"/>
                <w:lang w:val="hy-AM"/>
              </w:rPr>
            </w:pPr>
            <w:r w:rsidRPr="00120C5B">
              <w:rPr>
                <w:rFonts w:ascii="GHEA Grapalat" w:hAnsi="GHEA Grapalat"/>
                <w:bCs/>
                <w:szCs w:val="16"/>
                <w:lang w:val="hy-AM"/>
              </w:rPr>
              <w:t>02/16.11/11730-2024</w:t>
            </w:r>
          </w:p>
        </w:tc>
      </w:tr>
      <w:tr w:rsidR="005F23C1" w:rsidRPr="00E62A10" w14:paraId="415E119B" w14:textId="77777777" w:rsidTr="005F23C1">
        <w:trPr>
          <w:trHeight w:val="533"/>
          <w:tblCellSpacing w:w="0" w:type="dxa"/>
          <w:jc w:val="center"/>
        </w:trPr>
        <w:tc>
          <w:tcPr>
            <w:tcW w:w="5572" w:type="dxa"/>
            <w:tcBorders>
              <w:left w:val="outset" w:sz="6" w:space="0" w:color="auto"/>
              <w:bottom w:val="outset" w:sz="6" w:space="0" w:color="auto"/>
              <w:right w:val="outset" w:sz="6" w:space="0" w:color="auto"/>
            </w:tcBorders>
            <w:shd w:val="clear" w:color="auto" w:fill="auto"/>
            <w:vAlign w:val="center"/>
          </w:tcPr>
          <w:p w14:paraId="717D1690" w14:textId="77777777" w:rsidR="005F23C1" w:rsidRPr="006B4269" w:rsidRDefault="005F23C1" w:rsidP="005F23C1">
            <w:pPr>
              <w:autoSpaceDE w:val="0"/>
              <w:autoSpaceDN w:val="0"/>
              <w:adjustRightInd w:val="0"/>
              <w:spacing w:after="0"/>
              <w:jc w:val="center"/>
              <w:rPr>
                <w:rFonts w:ascii="GHEA Grapalat" w:hAnsi="GHEA Grapalat"/>
                <w:sz w:val="24"/>
                <w:szCs w:val="24"/>
                <w:lang w:val="hy-AM"/>
              </w:rPr>
            </w:pPr>
            <w:r w:rsidRPr="00001B1C">
              <w:rPr>
                <w:rFonts w:ascii="GHEA Grapalat" w:hAnsi="GHEA Grapalat"/>
                <w:color w:val="000000"/>
                <w:sz w:val="24"/>
                <w:szCs w:val="24"/>
                <w:shd w:val="clear" w:color="auto" w:fill="FFFFFF"/>
                <w:lang w:val="hy-AM"/>
              </w:rPr>
              <w:t>«</w:t>
            </w:r>
            <w:proofErr w:type="spellStart"/>
            <w:r w:rsidRPr="00001B1C">
              <w:rPr>
                <w:rFonts w:ascii="GHEA Grapalat" w:hAnsi="GHEA Grapalat" w:cs="Arial"/>
                <w:color w:val="000000"/>
                <w:sz w:val="24"/>
                <w:szCs w:val="24"/>
                <w:shd w:val="clear" w:color="auto" w:fill="FFFFFF"/>
              </w:rPr>
              <w:t>Ո</w:t>
            </w:r>
            <w:r w:rsidRPr="00001B1C">
              <w:rPr>
                <w:rFonts w:ascii="GHEA Grapalat" w:hAnsi="GHEA Grapalat" w:cs="Verdana"/>
                <w:color w:val="000000"/>
                <w:sz w:val="24"/>
                <w:szCs w:val="24"/>
                <w:shd w:val="clear" w:color="auto" w:fill="FFFFFF"/>
              </w:rPr>
              <w:t>ր</w:t>
            </w:r>
            <w:r w:rsidRPr="00001B1C">
              <w:rPr>
                <w:rFonts w:ascii="GHEA Grapalat" w:hAnsi="GHEA Grapalat" w:cs="Arial"/>
                <w:color w:val="000000"/>
                <w:sz w:val="24"/>
                <w:szCs w:val="24"/>
                <w:shd w:val="clear" w:color="auto" w:fill="FFFFFF"/>
              </w:rPr>
              <w:t>պես</w:t>
            </w:r>
            <w:proofErr w:type="spellEnd"/>
            <w:r w:rsidRPr="00001B1C">
              <w:rPr>
                <w:rFonts w:ascii="GHEA Grapalat" w:hAnsi="GHEA Grapalat"/>
                <w:color w:val="000000"/>
                <w:sz w:val="24"/>
                <w:szCs w:val="24"/>
                <w:shd w:val="clear" w:color="auto" w:fill="FFFFFF"/>
              </w:rPr>
              <w:t xml:space="preserve"> </w:t>
            </w:r>
            <w:proofErr w:type="spellStart"/>
            <w:r w:rsidRPr="00001B1C">
              <w:rPr>
                <w:rFonts w:ascii="GHEA Grapalat" w:hAnsi="GHEA Grapalat" w:cs="Arial"/>
                <w:color w:val="000000"/>
                <w:sz w:val="24"/>
                <w:szCs w:val="24"/>
                <w:shd w:val="clear" w:color="auto" w:fill="FFFFFF"/>
              </w:rPr>
              <w:t>նվի</w:t>
            </w:r>
            <w:r w:rsidRPr="00001B1C">
              <w:rPr>
                <w:rFonts w:ascii="GHEA Grapalat" w:hAnsi="GHEA Grapalat" w:cs="Verdana"/>
                <w:color w:val="000000"/>
                <w:sz w:val="24"/>
                <w:szCs w:val="24"/>
                <w:shd w:val="clear" w:color="auto" w:fill="FFFFFF"/>
              </w:rPr>
              <w:t>ր</w:t>
            </w:r>
            <w:r w:rsidRPr="00001B1C">
              <w:rPr>
                <w:rFonts w:ascii="GHEA Grapalat" w:hAnsi="GHEA Grapalat" w:cs="Arial"/>
                <w:color w:val="000000"/>
                <w:sz w:val="24"/>
                <w:szCs w:val="24"/>
                <w:shd w:val="clear" w:color="auto" w:fill="FFFFFF"/>
              </w:rPr>
              <w:t>ատվություն</w:t>
            </w:r>
            <w:proofErr w:type="spellEnd"/>
            <w:r w:rsidRPr="00001B1C">
              <w:rPr>
                <w:rFonts w:ascii="GHEA Grapalat" w:hAnsi="GHEA Grapalat"/>
                <w:color w:val="000000"/>
                <w:sz w:val="24"/>
                <w:szCs w:val="24"/>
                <w:shd w:val="clear" w:color="auto" w:fill="FFFFFF"/>
              </w:rPr>
              <w:t xml:space="preserve"> </w:t>
            </w:r>
            <w:proofErr w:type="spellStart"/>
            <w:r w:rsidRPr="00001B1C">
              <w:rPr>
                <w:rFonts w:ascii="GHEA Grapalat" w:hAnsi="GHEA Grapalat" w:cs="Arial"/>
                <w:color w:val="000000"/>
                <w:sz w:val="24"/>
                <w:szCs w:val="24"/>
                <w:shd w:val="clear" w:color="auto" w:fill="FFFFFF"/>
              </w:rPr>
              <w:t>գույք</w:t>
            </w:r>
            <w:proofErr w:type="spellEnd"/>
            <w:r w:rsidRPr="00001B1C">
              <w:rPr>
                <w:rFonts w:ascii="GHEA Grapalat" w:hAnsi="GHEA Grapalat"/>
                <w:color w:val="000000"/>
                <w:sz w:val="24"/>
                <w:szCs w:val="24"/>
                <w:shd w:val="clear" w:color="auto" w:fill="FFFFFF"/>
              </w:rPr>
              <w:t xml:space="preserve"> </w:t>
            </w:r>
            <w:proofErr w:type="spellStart"/>
            <w:r w:rsidRPr="00001B1C">
              <w:rPr>
                <w:rFonts w:ascii="GHEA Grapalat" w:hAnsi="GHEA Grapalat" w:cs="Arial"/>
                <w:color w:val="000000"/>
                <w:sz w:val="24"/>
                <w:szCs w:val="24"/>
                <w:shd w:val="clear" w:color="auto" w:fill="FFFFFF"/>
              </w:rPr>
              <w:t>ըն</w:t>
            </w:r>
            <w:r w:rsidRPr="00001B1C">
              <w:rPr>
                <w:rFonts w:ascii="GHEA Grapalat" w:hAnsi="GHEA Grapalat" w:cs="Verdana"/>
                <w:color w:val="000000"/>
                <w:sz w:val="24"/>
                <w:szCs w:val="24"/>
                <w:shd w:val="clear" w:color="auto" w:fill="FFFFFF"/>
              </w:rPr>
              <w:t>դ</w:t>
            </w:r>
            <w:r w:rsidRPr="00001B1C">
              <w:rPr>
                <w:rFonts w:ascii="GHEA Grapalat" w:hAnsi="GHEA Grapalat" w:cs="Arial"/>
                <w:color w:val="000000"/>
                <w:sz w:val="24"/>
                <w:szCs w:val="24"/>
                <w:shd w:val="clear" w:color="auto" w:fill="FFFFFF"/>
              </w:rPr>
              <w:t>ունելու</w:t>
            </w:r>
            <w:proofErr w:type="spellEnd"/>
            <w:r w:rsidRPr="00001B1C">
              <w:rPr>
                <w:rFonts w:ascii="GHEA Grapalat" w:hAnsi="GHEA Grapalat"/>
                <w:color w:val="000000"/>
                <w:sz w:val="24"/>
                <w:szCs w:val="24"/>
                <w:shd w:val="clear" w:color="auto" w:fill="FFFFFF"/>
              </w:rPr>
              <w:t xml:space="preserve"> </w:t>
            </w:r>
            <w:r w:rsidRPr="00001B1C">
              <w:rPr>
                <w:rFonts w:ascii="GHEA Grapalat" w:hAnsi="GHEA Grapalat" w:cs="Arial"/>
                <w:color w:val="000000"/>
                <w:sz w:val="24"/>
                <w:szCs w:val="24"/>
                <w:shd w:val="clear" w:color="auto" w:fill="FFFFFF"/>
              </w:rPr>
              <w:t>և</w:t>
            </w:r>
            <w:r w:rsidRPr="00001B1C">
              <w:rPr>
                <w:rFonts w:ascii="GHEA Grapalat" w:hAnsi="GHEA Grapalat"/>
                <w:color w:val="000000"/>
                <w:sz w:val="24"/>
                <w:szCs w:val="24"/>
                <w:shd w:val="clear" w:color="auto" w:fill="FFFFFF"/>
              </w:rPr>
              <w:t xml:space="preserve"> </w:t>
            </w:r>
            <w:proofErr w:type="spellStart"/>
            <w:r w:rsidRPr="00001B1C">
              <w:rPr>
                <w:rFonts w:ascii="GHEA Grapalat" w:hAnsi="GHEA Grapalat" w:cs="Arial"/>
                <w:color w:val="000000"/>
                <w:sz w:val="24"/>
                <w:szCs w:val="24"/>
                <w:shd w:val="clear" w:color="auto" w:fill="FFFFFF"/>
              </w:rPr>
              <w:t>ամ</w:t>
            </w:r>
            <w:r w:rsidRPr="00001B1C">
              <w:rPr>
                <w:rFonts w:ascii="GHEA Grapalat" w:hAnsi="GHEA Grapalat" w:cs="Verdana"/>
                <w:color w:val="000000"/>
                <w:sz w:val="24"/>
                <w:szCs w:val="24"/>
                <w:shd w:val="clear" w:color="auto" w:fill="FFFFFF"/>
              </w:rPr>
              <w:t>ր</w:t>
            </w:r>
            <w:r w:rsidRPr="00001B1C">
              <w:rPr>
                <w:rFonts w:ascii="GHEA Grapalat" w:hAnsi="GHEA Grapalat" w:cs="Arial"/>
                <w:color w:val="000000"/>
                <w:sz w:val="24"/>
                <w:szCs w:val="24"/>
                <w:shd w:val="clear" w:color="auto" w:fill="FFFFFF"/>
              </w:rPr>
              <w:t>ացնելու</w:t>
            </w:r>
            <w:proofErr w:type="spellEnd"/>
            <w:r w:rsidRPr="00001B1C">
              <w:rPr>
                <w:rFonts w:ascii="GHEA Grapalat" w:hAnsi="GHEA Grapalat"/>
                <w:color w:val="000000"/>
                <w:sz w:val="24"/>
                <w:szCs w:val="24"/>
                <w:shd w:val="clear" w:color="auto" w:fill="FFFFFF"/>
              </w:rPr>
              <w:t xml:space="preserve"> </w:t>
            </w:r>
            <w:proofErr w:type="spellStart"/>
            <w:r w:rsidRPr="00001B1C">
              <w:rPr>
                <w:rFonts w:ascii="GHEA Grapalat" w:hAnsi="GHEA Grapalat" w:cs="Arial"/>
                <w:color w:val="000000"/>
                <w:sz w:val="24"/>
                <w:szCs w:val="24"/>
                <w:shd w:val="clear" w:color="auto" w:fill="FFFFFF"/>
              </w:rPr>
              <w:t>մասին</w:t>
            </w:r>
            <w:proofErr w:type="spellEnd"/>
            <w:r w:rsidRPr="00001B1C">
              <w:rPr>
                <w:rFonts w:ascii="GHEA Grapalat" w:hAnsi="GHEA Grapalat"/>
                <w:color w:val="000000"/>
                <w:sz w:val="24"/>
                <w:szCs w:val="24"/>
                <w:shd w:val="clear" w:color="auto" w:fill="FFFFFF"/>
                <w:lang w:val="hy-AM"/>
              </w:rPr>
              <w:t xml:space="preserve">» </w:t>
            </w:r>
            <w:r w:rsidRPr="006B4269">
              <w:rPr>
                <w:rFonts w:ascii="GHEA Grapalat" w:hAnsi="GHEA Grapalat"/>
                <w:color w:val="000000"/>
                <w:sz w:val="24"/>
                <w:szCs w:val="24"/>
                <w:shd w:val="clear" w:color="auto" w:fill="FFFFFF"/>
                <w:lang w:val="hy-AM"/>
              </w:rPr>
              <w:t xml:space="preserve">ՀՀ կառավարության որոշման նախագծի </w:t>
            </w:r>
            <w:r w:rsidRPr="006B4269">
              <w:rPr>
                <w:rFonts w:ascii="GHEA Grapalat" w:hAnsi="GHEA Grapalat" w:cs="Arial"/>
                <w:sz w:val="24"/>
                <w:szCs w:val="24"/>
                <w:lang w:val="hy-AM"/>
              </w:rPr>
              <w:t>վերաբերյալ</w:t>
            </w:r>
            <w:r w:rsidRPr="006B4269">
              <w:rPr>
                <w:rFonts w:ascii="GHEA Grapalat" w:hAnsi="GHEA Grapalat"/>
                <w:sz w:val="24"/>
                <w:szCs w:val="24"/>
                <w:lang w:val="hy-AM"/>
              </w:rPr>
              <w:t xml:space="preserve"> </w:t>
            </w:r>
          </w:p>
          <w:p w14:paraId="7C681E2B" w14:textId="77777777" w:rsidR="005F23C1" w:rsidRPr="00120C5B" w:rsidRDefault="005F23C1" w:rsidP="00120C5B">
            <w:pPr>
              <w:spacing w:after="0" w:line="240" w:lineRule="auto"/>
              <w:ind w:firstLine="180"/>
              <w:jc w:val="center"/>
              <w:rPr>
                <w:rFonts w:ascii="GHEA Grapalat" w:hAnsi="GHEA Grapalat"/>
                <w:sz w:val="24"/>
                <w:szCs w:val="24"/>
                <w:lang w:val="hy-AM"/>
              </w:rPr>
            </w:pPr>
          </w:p>
        </w:tc>
        <w:tc>
          <w:tcPr>
            <w:tcW w:w="4951" w:type="dxa"/>
            <w:tcBorders>
              <w:top w:val="outset" w:sz="6" w:space="0" w:color="auto"/>
              <w:left w:val="outset" w:sz="6" w:space="0" w:color="auto"/>
              <w:bottom w:val="outset" w:sz="6" w:space="0" w:color="auto"/>
              <w:right w:val="outset" w:sz="6" w:space="0" w:color="A0A0A0"/>
            </w:tcBorders>
            <w:shd w:val="clear" w:color="auto" w:fill="auto"/>
          </w:tcPr>
          <w:p w14:paraId="74BB3F1D" w14:textId="77777777" w:rsidR="005F23C1" w:rsidRPr="00F36A33" w:rsidRDefault="005F23C1" w:rsidP="00F36A33">
            <w:pPr>
              <w:spacing w:line="240" w:lineRule="auto"/>
              <w:ind w:firstLine="180"/>
              <w:jc w:val="center"/>
              <w:rPr>
                <w:rFonts w:ascii="GHEA Grapalat" w:hAnsi="GHEA Grapalat"/>
                <w:sz w:val="24"/>
                <w:szCs w:val="24"/>
                <w:lang w:val="hy-AM"/>
              </w:rPr>
            </w:pPr>
            <w:r w:rsidRPr="00F36A33">
              <w:rPr>
                <w:rFonts w:ascii="GHEA Grapalat" w:hAnsi="GHEA Grapalat"/>
                <w:sz w:val="24"/>
                <w:szCs w:val="24"/>
                <w:lang w:val="hy-AM"/>
              </w:rPr>
              <w:t>Ընդունվել է</w:t>
            </w:r>
          </w:p>
          <w:p w14:paraId="415A543A" w14:textId="77777777" w:rsidR="005F23C1" w:rsidRPr="00F36A33" w:rsidRDefault="005F23C1" w:rsidP="00F36A33">
            <w:pPr>
              <w:spacing w:line="240" w:lineRule="auto"/>
              <w:ind w:firstLine="180"/>
              <w:jc w:val="center"/>
              <w:rPr>
                <w:rFonts w:ascii="GHEA Grapalat" w:hAnsi="GHEA Grapalat"/>
                <w:sz w:val="24"/>
                <w:szCs w:val="24"/>
                <w:lang w:val="hy-AM"/>
              </w:rPr>
            </w:pPr>
          </w:p>
        </w:tc>
      </w:tr>
      <w:tr w:rsidR="00120C5B" w:rsidRPr="00F36A33" w14:paraId="46FC3D55" w14:textId="77777777" w:rsidTr="005F23C1">
        <w:trPr>
          <w:trHeight w:val="533"/>
          <w:tblCellSpacing w:w="0" w:type="dxa"/>
          <w:jc w:val="center"/>
        </w:trPr>
        <w:tc>
          <w:tcPr>
            <w:tcW w:w="5572" w:type="dxa"/>
            <w:tcBorders>
              <w:top w:val="outset" w:sz="6" w:space="0" w:color="auto"/>
              <w:left w:val="outset" w:sz="6" w:space="0" w:color="auto"/>
              <w:bottom w:val="outset" w:sz="6" w:space="0" w:color="auto"/>
              <w:right w:val="outset" w:sz="6" w:space="0" w:color="auto"/>
            </w:tcBorders>
            <w:shd w:val="clear" w:color="auto" w:fill="auto"/>
            <w:vAlign w:val="center"/>
          </w:tcPr>
          <w:p w14:paraId="4DF6C4E9" w14:textId="77777777" w:rsidR="00120C5B" w:rsidRPr="00120C5B" w:rsidRDefault="00120C5B" w:rsidP="00120C5B">
            <w:pPr>
              <w:spacing w:line="240" w:lineRule="auto"/>
              <w:ind w:firstLine="180"/>
              <w:jc w:val="center"/>
              <w:rPr>
                <w:rFonts w:ascii="GHEA Grapalat" w:hAnsi="GHEA Grapalat"/>
                <w:sz w:val="24"/>
                <w:szCs w:val="24"/>
                <w:lang w:val="hy-AM"/>
              </w:rPr>
            </w:pPr>
            <w:r>
              <w:rPr>
                <w:rFonts w:ascii="GHEA Grapalat" w:hAnsi="GHEA Grapalat"/>
                <w:sz w:val="24"/>
                <w:szCs w:val="24"/>
                <w:lang w:val="hy-AM"/>
              </w:rPr>
              <w:lastRenderedPageBreak/>
              <w:t xml:space="preserve">Նախագծի 1-ին կետով նախատեսվում է </w:t>
            </w:r>
            <w:r w:rsidRPr="00001B1C">
              <w:rPr>
                <w:rFonts w:ascii="GHEA Grapalat" w:hAnsi="GHEA Grapalat"/>
                <w:sz w:val="24"/>
                <w:szCs w:val="24"/>
                <w:lang w:val="hy-AM"/>
              </w:rPr>
              <w:t>ո</w:t>
            </w:r>
            <w:r w:rsidRPr="00120C5B">
              <w:rPr>
                <w:rFonts w:ascii="GHEA Grapalat" w:hAnsi="GHEA Grapalat"/>
                <w:sz w:val="24"/>
                <w:szCs w:val="24"/>
                <w:lang w:val="hy-AM"/>
              </w:rPr>
              <w:t>րպես նվիրատվություն Հայաստանի Հանրապետությանը ընդունել ՀՀ պետական եկամուտների կոմիտեի Ուսումնական կենտրոն ՊՈԱԿ-ին ամրացված՝ 3 227 333 դրամ և 33 լումա սկզբնական արժեքով և 1 005 339 դրամ 95 լումա մնացորդային արժեքով «Հյունդաի Էլանտրա» մակնիշի տրանսպորտային միջոցը և ամրացնել ՀՀ ՊԵԿ-ին</w:t>
            </w:r>
            <w:r w:rsidRPr="00001B1C">
              <w:rPr>
                <w:rFonts w:ascii="GHEA Grapalat" w:hAnsi="GHEA Grapalat"/>
                <w:sz w:val="24"/>
                <w:szCs w:val="24"/>
                <w:lang w:val="hy-AM"/>
              </w:rPr>
              <w:t xml:space="preserve">: Սակայն, նախագծի նախաբանում նշված չէ Սահմանադրության կամ օրենքի այն դրույթը, որը կառավարությանը լիազորում է ընդունել սույն որոշման նախագիծը՝ </w:t>
            </w:r>
            <w:r w:rsidRPr="00120C5B">
              <w:rPr>
                <w:rFonts w:ascii="GHEA Grapalat" w:hAnsi="GHEA Grapalat"/>
                <w:sz w:val="24"/>
                <w:szCs w:val="24"/>
                <w:lang w:val="hy-AM"/>
              </w:rPr>
              <w:t>ՊԵԿ-ին տրանսպորտային միջոց ամրացնելու մասով</w:t>
            </w:r>
            <w:r w:rsidRPr="00001B1C">
              <w:rPr>
                <w:rFonts w:ascii="GHEA Grapalat" w:hAnsi="GHEA Grapalat"/>
                <w:sz w:val="24"/>
                <w:szCs w:val="24"/>
                <w:lang w:val="hy-AM"/>
              </w:rPr>
              <w:t>, ինչը հակասում է Սահմանադրության 6-րդ հոդվածի</w:t>
            </w:r>
            <w:r w:rsidRPr="001077F1">
              <w:rPr>
                <w:rFonts w:ascii="GHEA Grapalat" w:hAnsi="GHEA Grapalat"/>
                <w:sz w:val="24"/>
                <w:szCs w:val="24"/>
                <w:lang w:val="hy-AM"/>
              </w:rPr>
              <w:t xml:space="preserve">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120C5B">
              <w:rPr>
                <w:rFonts w:ascii="GHEA Grapalat" w:hAnsi="GHEA Grapalat"/>
                <w:sz w:val="24"/>
                <w:szCs w:val="24"/>
                <w:lang w:val="hy-AM"/>
              </w:rPr>
              <w:t>Այս առումով հարկ է նկատի ունենալ նաև «Պետական ոչ առևտրային կազմակերպությունների մասին» օրենքի 5-րդ հոդվածի 1-ին (Հիմնադիրը կարող է պետական կազմակերպությանն անժամկետ և անհատույց օգտագործման իրավունքով ամրացնել ցանկացած գույք:) և 2-րդ (Հիմնադիրն իրավունք ունի հետ վերցնել իր կողմից պետական կազմակերպո</w:t>
            </w:r>
            <w:bookmarkStart w:id="0" w:name="_GoBack"/>
            <w:bookmarkEnd w:id="0"/>
            <w:r w:rsidRPr="00120C5B">
              <w:rPr>
                <w:rFonts w:ascii="GHEA Grapalat" w:hAnsi="GHEA Grapalat"/>
                <w:sz w:val="24"/>
                <w:szCs w:val="24"/>
                <w:lang w:val="hy-AM"/>
              </w:rPr>
              <w:t>ւթյանն ամրացված գույքը:) մասերի կարգավորումները, որի պարագայում պարզ չէ, թե ինչպես է ՊՈԱԿ-ը իրեն ամրացված գույքը սեփականության իրավունքով (նվիրատվությամբ) փոխանցելու ՀՀ-ին:</w:t>
            </w:r>
          </w:p>
        </w:tc>
        <w:tc>
          <w:tcPr>
            <w:tcW w:w="4951" w:type="dxa"/>
            <w:tcBorders>
              <w:top w:val="outset" w:sz="6" w:space="0" w:color="auto"/>
              <w:left w:val="outset" w:sz="6" w:space="0" w:color="auto"/>
              <w:bottom w:val="outset" w:sz="6" w:space="0" w:color="auto"/>
              <w:right w:val="outset" w:sz="6" w:space="0" w:color="A0A0A0"/>
            </w:tcBorders>
            <w:shd w:val="clear" w:color="auto" w:fill="auto"/>
          </w:tcPr>
          <w:p w14:paraId="2C8121F4" w14:textId="5B6AE98B" w:rsidR="00120C5B" w:rsidRPr="00F36A33" w:rsidRDefault="00120C5B" w:rsidP="00F36A33">
            <w:pPr>
              <w:spacing w:line="240" w:lineRule="auto"/>
              <w:ind w:firstLine="180"/>
              <w:jc w:val="center"/>
              <w:rPr>
                <w:rFonts w:ascii="GHEA Grapalat" w:hAnsi="GHEA Grapalat"/>
                <w:sz w:val="24"/>
                <w:szCs w:val="24"/>
                <w:lang w:val="hy-AM"/>
              </w:rPr>
            </w:pPr>
            <w:r w:rsidRPr="00120C5B">
              <w:rPr>
                <w:rFonts w:ascii="GHEA Grapalat" w:hAnsi="GHEA Grapalat"/>
                <w:bCs/>
                <w:szCs w:val="16"/>
                <w:lang w:val="hy-AM"/>
              </w:rPr>
              <w:t>1</w:t>
            </w:r>
            <w:r w:rsidRPr="00120C5B">
              <w:rPr>
                <w:rFonts w:ascii="Cambria Math" w:hAnsi="Cambria Math" w:cs="Cambria Math"/>
                <w:bCs/>
                <w:szCs w:val="16"/>
                <w:lang w:val="hy-AM"/>
              </w:rPr>
              <w:t>․</w:t>
            </w:r>
            <w:r w:rsidRPr="00120C5B">
              <w:rPr>
                <w:rFonts w:ascii="GHEA Grapalat" w:hAnsi="GHEA Grapalat"/>
                <w:bCs/>
                <w:szCs w:val="16"/>
                <w:lang w:val="hy-AM"/>
              </w:rPr>
              <w:t xml:space="preserve"> </w:t>
            </w:r>
            <w:r w:rsidRPr="00F36A33">
              <w:rPr>
                <w:rFonts w:ascii="GHEA Grapalat" w:hAnsi="GHEA Grapalat"/>
                <w:sz w:val="24"/>
                <w:szCs w:val="24"/>
                <w:lang w:val="hy-AM"/>
              </w:rPr>
              <w:t>Նախագծի նախաբանում կատարվել են համապատասխան լրացումները։ Միաժամանակ հարկ է նշել, որ Նախագծում նշված տրանսպորտային միջոցը պատկանում է Ուսումնական կենտրոն ՊՈԱԿ-ին սեփականության իրավունքով, ինչից ելնելով էլ նախագծի 1-ին կետում կատարվել է փոփոխություն։</w:t>
            </w:r>
          </w:p>
          <w:p w14:paraId="71004F20" w14:textId="77777777" w:rsidR="00120C5B" w:rsidRPr="00F36A33" w:rsidRDefault="00120C5B" w:rsidP="00F36A33">
            <w:pPr>
              <w:spacing w:line="240" w:lineRule="auto"/>
              <w:ind w:firstLine="180"/>
              <w:jc w:val="center"/>
              <w:rPr>
                <w:rFonts w:ascii="GHEA Grapalat" w:hAnsi="GHEA Grapalat"/>
                <w:sz w:val="24"/>
                <w:szCs w:val="24"/>
                <w:lang w:val="hy-AM"/>
              </w:rPr>
            </w:pPr>
          </w:p>
          <w:p w14:paraId="33E87563" w14:textId="77777777" w:rsidR="00120C5B" w:rsidRPr="00120C5B" w:rsidRDefault="00120C5B" w:rsidP="008571D4">
            <w:pPr>
              <w:spacing w:after="0" w:line="240" w:lineRule="auto"/>
              <w:jc w:val="center"/>
              <w:rPr>
                <w:rFonts w:ascii="GHEA Grapalat" w:hAnsi="GHEA Grapalat"/>
                <w:bCs/>
                <w:szCs w:val="16"/>
                <w:lang w:val="hy-AM"/>
              </w:rPr>
            </w:pPr>
          </w:p>
          <w:p w14:paraId="77EC2D0E" w14:textId="77777777" w:rsidR="00120C5B" w:rsidRPr="00120C5B" w:rsidRDefault="00120C5B" w:rsidP="008571D4">
            <w:pPr>
              <w:spacing w:after="0" w:line="240" w:lineRule="auto"/>
              <w:jc w:val="center"/>
              <w:rPr>
                <w:rFonts w:ascii="GHEA Grapalat" w:hAnsi="GHEA Grapalat"/>
                <w:bCs/>
                <w:szCs w:val="16"/>
                <w:lang w:val="hy-AM"/>
              </w:rPr>
            </w:pPr>
          </w:p>
          <w:p w14:paraId="3A8966FA" w14:textId="77777777" w:rsidR="00120C5B" w:rsidRPr="00120C5B" w:rsidRDefault="00120C5B" w:rsidP="008571D4">
            <w:pPr>
              <w:spacing w:after="0" w:line="240" w:lineRule="auto"/>
              <w:jc w:val="center"/>
              <w:rPr>
                <w:rFonts w:ascii="GHEA Grapalat" w:hAnsi="GHEA Grapalat"/>
                <w:bCs/>
                <w:szCs w:val="16"/>
                <w:lang w:val="hy-AM"/>
              </w:rPr>
            </w:pPr>
          </w:p>
          <w:p w14:paraId="44404615" w14:textId="77777777" w:rsidR="00120C5B" w:rsidRPr="00120C5B" w:rsidRDefault="00120C5B" w:rsidP="008571D4">
            <w:pPr>
              <w:spacing w:after="0" w:line="240" w:lineRule="auto"/>
              <w:jc w:val="center"/>
              <w:rPr>
                <w:rFonts w:ascii="GHEA Grapalat" w:hAnsi="GHEA Grapalat"/>
                <w:bCs/>
                <w:szCs w:val="16"/>
                <w:lang w:val="hy-AM"/>
              </w:rPr>
            </w:pPr>
          </w:p>
          <w:p w14:paraId="70CD757C" w14:textId="77777777" w:rsidR="00120C5B" w:rsidRPr="00120C5B" w:rsidRDefault="00120C5B" w:rsidP="008571D4">
            <w:pPr>
              <w:spacing w:after="0" w:line="240" w:lineRule="auto"/>
              <w:jc w:val="center"/>
              <w:rPr>
                <w:rFonts w:ascii="GHEA Grapalat" w:hAnsi="GHEA Grapalat"/>
                <w:bCs/>
                <w:szCs w:val="16"/>
                <w:lang w:val="hy-AM"/>
              </w:rPr>
            </w:pPr>
          </w:p>
          <w:p w14:paraId="1520F86E" w14:textId="77777777" w:rsidR="00120C5B" w:rsidRPr="00120C5B" w:rsidRDefault="00120C5B" w:rsidP="008571D4">
            <w:pPr>
              <w:spacing w:after="0" w:line="240" w:lineRule="auto"/>
              <w:jc w:val="center"/>
              <w:rPr>
                <w:rFonts w:ascii="GHEA Grapalat" w:hAnsi="GHEA Grapalat"/>
                <w:bCs/>
                <w:szCs w:val="16"/>
                <w:lang w:val="hy-AM"/>
              </w:rPr>
            </w:pPr>
          </w:p>
          <w:p w14:paraId="2CE75A78" w14:textId="77777777" w:rsidR="00120C5B" w:rsidRPr="00120C5B" w:rsidRDefault="00120C5B" w:rsidP="008571D4">
            <w:pPr>
              <w:spacing w:after="0" w:line="240" w:lineRule="auto"/>
              <w:jc w:val="center"/>
              <w:rPr>
                <w:rFonts w:ascii="GHEA Grapalat" w:hAnsi="GHEA Grapalat"/>
                <w:bCs/>
                <w:szCs w:val="16"/>
                <w:lang w:val="hy-AM"/>
              </w:rPr>
            </w:pPr>
          </w:p>
          <w:p w14:paraId="42868483" w14:textId="77777777" w:rsidR="00120C5B" w:rsidRPr="00120C5B" w:rsidRDefault="00120C5B" w:rsidP="008571D4">
            <w:pPr>
              <w:spacing w:after="0" w:line="240" w:lineRule="auto"/>
              <w:jc w:val="center"/>
              <w:rPr>
                <w:rFonts w:ascii="GHEA Grapalat" w:hAnsi="GHEA Grapalat"/>
                <w:bCs/>
                <w:szCs w:val="16"/>
                <w:lang w:val="hy-AM"/>
              </w:rPr>
            </w:pPr>
          </w:p>
          <w:p w14:paraId="3D96640A" w14:textId="77777777" w:rsidR="00120C5B" w:rsidRPr="00120C5B" w:rsidRDefault="00120C5B" w:rsidP="008571D4">
            <w:pPr>
              <w:spacing w:after="0" w:line="240" w:lineRule="auto"/>
              <w:jc w:val="center"/>
              <w:rPr>
                <w:rFonts w:ascii="GHEA Grapalat" w:hAnsi="GHEA Grapalat"/>
                <w:bCs/>
                <w:szCs w:val="16"/>
                <w:lang w:val="hy-AM"/>
              </w:rPr>
            </w:pPr>
          </w:p>
          <w:p w14:paraId="4D88B44A" w14:textId="77777777" w:rsidR="00120C5B" w:rsidRPr="00120C5B" w:rsidRDefault="00120C5B" w:rsidP="008571D4">
            <w:pPr>
              <w:spacing w:after="0" w:line="240" w:lineRule="auto"/>
              <w:jc w:val="center"/>
              <w:rPr>
                <w:rFonts w:ascii="GHEA Grapalat" w:hAnsi="GHEA Grapalat"/>
                <w:bCs/>
                <w:szCs w:val="16"/>
                <w:lang w:val="hy-AM"/>
              </w:rPr>
            </w:pPr>
          </w:p>
          <w:p w14:paraId="107960DD" w14:textId="77777777" w:rsidR="00120C5B" w:rsidRPr="00120C5B" w:rsidRDefault="00120C5B" w:rsidP="008571D4">
            <w:pPr>
              <w:spacing w:after="0" w:line="240" w:lineRule="auto"/>
              <w:jc w:val="center"/>
              <w:rPr>
                <w:rFonts w:ascii="GHEA Grapalat" w:hAnsi="GHEA Grapalat"/>
                <w:bCs/>
                <w:szCs w:val="16"/>
                <w:lang w:val="hy-AM"/>
              </w:rPr>
            </w:pPr>
          </w:p>
          <w:p w14:paraId="1B85B9EE" w14:textId="77777777" w:rsidR="00120C5B" w:rsidRPr="00120C5B" w:rsidRDefault="00120C5B" w:rsidP="008571D4">
            <w:pPr>
              <w:spacing w:after="0" w:line="240" w:lineRule="auto"/>
              <w:jc w:val="center"/>
              <w:rPr>
                <w:rFonts w:ascii="GHEA Grapalat" w:hAnsi="GHEA Grapalat"/>
                <w:bCs/>
                <w:szCs w:val="16"/>
                <w:lang w:val="hy-AM"/>
              </w:rPr>
            </w:pPr>
          </w:p>
          <w:p w14:paraId="743AA96A" w14:textId="77777777" w:rsidR="00120C5B" w:rsidRPr="00120C5B" w:rsidRDefault="00120C5B" w:rsidP="008571D4">
            <w:pPr>
              <w:spacing w:after="0" w:line="240" w:lineRule="auto"/>
              <w:jc w:val="center"/>
              <w:rPr>
                <w:rFonts w:ascii="GHEA Grapalat" w:hAnsi="GHEA Grapalat"/>
                <w:bCs/>
                <w:szCs w:val="16"/>
                <w:lang w:val="hy-AM"/>
              </w:rPr>
            </w:pPr>
          </w:p>
          <w:p w14:paraId="09822C11" w14:textId="77777777" w:rsidR="00120C5B" w:rsidRPr="00120C5B" w:rsidRDefault="00120C5B" w:rsidP="008571D4">
            <w:pPr>
              <w:spacing w:after="0" w:line="240" w:lineRule="auto"/>
              <w:jc w:val="center"/>
              <w:rPr>
                <w:rFonts w:ascii="GHEA Grapalat" w:hAnsi="GHEA Grapalat"/>
                <w:bCs/>
                <w:szCs w:val="16"/>
                <w:lang w:val="hy-AM"/>
              </w:rPr>
            </w:pPr>
          </w:p>
          <w:p w14:paraId="61E132A9" w14:textId="77777777" w:rsidR="00120C5B" w:rsidRPr="00120C5B" w:rsidRDefault="00120C5B" w:rsidP="008571D4">
            <w:pPr>
              <w:spacing w:after="0" w:line="240" w:lineRule="auto"/>
              <w:jc w:val="center"/>
              <w:rPr>
                <w:rFonts w:ascii="GHEA Grapalat" w:hAnsi="GHEA Grapalat"/>
                <w:bCs/>
                <w:szCs w:val="16"/>
                <w:lang w:val="hy-AM"/>
              </w:rPr>
            </w:pPr>
          </w:p>
          <w:p w14:paraId="176156DD" w14:textId="77777777" w:rsidR="00120C5B" w:rsidRPr="00120C5B" w:rsidRDefault="00120C5B" w:rsidP="008571D4">
            <w:pPr>
              <w:spacing w:after="0" w:line="240" w:lineRule="auto"/>
              <w:jc w:val="center"/>
              <w:rPr>
                <w:rFonts w:ascii="GHEA Grapalat" w:hAnsi="GHEA Grapalat"/>
                <w:bCs/>
                <w:szCs w:val="16"/>
                <w:lang w:val="hy-AM"/>
              </w:rPr>
            </w:pPr>
          </w:p>
          <w:p w14:paraId="0C4E0B1E" w14:textId="77777777" w:rsidR="00120C5B" w:rsidRPr="00120C5B" w:rsidRDefault="00120C5B" w:rsidP="008571D4">
            <w:pPr>
              <w:spacing w:after="0" w:line="240" w:lineRule="auto"/>
              <w:jc w:val="center"/>
              <w:rPr>
                <w:rFonts w:ascii="GHEA Grapalat" w:hAnsi="GHEA Grapalat"/>
                <w:bCs/>
                <w:szCs w:val="16"/>
                <w:lang w:val="hy-AM"/>
              </w:rPr>
            </w:pPr>
          </w:p>
          <w:p w14:paraId="290D4588" w14:textId="77777777" w:rsidR="00120C5B" w:rsidRPr="00120C5B" w:rsidRDefault="00120C5B" w:rsidP="008571D4">
            <w:pPr>
              <w:spacing w:after="0" w:line="240" w:lineRule="auto"/>
              <w:jc w:val="center"/>
              <w:rPr>
                <w:rFonts w:ascii="GHEA Grapalat" w:hAnsi="GHEA Grapalat"/>
                <w:bCs/>
                <w:szCs w:val="16"/>
                <w:lang w:val="hy-AM"/>
              </w:rPr>
            </w:pPr>
          </w:p>
          <w:p w14:paraId="7D313EC1" w14:textId="77777777" w:rsidR="00120C5B" w:rsidRPr="00120C5B" w:rsidRDefault="00120C5B" w:rsidP="008571D4">
            <w:pPr>
              <w:spacing w:after="0" w:line="240" w:lineRule="auto"/>
              <w:jc w:val="center"/>
              <w:rPr>
                <w:rFonts w:ascii="GHEA Grapalat" w:hAnsi="GHEA Grapalat"/>
                <w:bCs/>
                <w:szCs w:val="16"/>
                <w:lang w:val="hy-AM"/>
              </w:rPr>
            </w:pPr>
          </w:p>
          <w:p w14:paraId="654175D6" w14:textId="77777777" w:rsidR="00120C5B" w:rsidRPr="00120C5B" w:rsidRDefault="00120C5B" w:rsidP="008571D4">
            <w:pPr>
              <w:spacing w:after="0" w:line="240" w:lineRule="auto"/>
              <w:jc w:val="center"/>
              <w:rPr>
                <w:rFonts w:ascii="GHEA Grapalat" w:hAnsi="GHEA Grapalat"/>
                <w:bCs/>
                <w:szCs w:val="16"/>
                <w:lang w:val="hy-AM"/>
              </w:rPr>
            </w:pPr>
          </w:p>
          <w:p w14:paraId="1B52792C" w14:textId="77777777" w:rsidR="00120C5B" w:rsidRPr="00120C5B" w:rsidRDefault="00120C5B" w:rsidP="008571D4">
            <w:pPr>
              <w:spacing w:after="0" w:line="240" w:lineRule="auto"/>
              <w:jc w:val="center"/>
              <w:rPr>
                <w:rFonts w:ascii="GHEA Grapalat" w:hAnsi="GHEA Grapalat"/>
                <w:bCs/>
                <w:szCs w:val="16"/>
                <w:lang w:val="hy-AM"/>
              </w:rPr>
            </w:pPr>
          </w:p>
          <w:p w14:paraId="45FF4C13" w14:textId="77777777" w:rsidR="00120C5B" w:rsidRPr="00120C5B" w:rsidRDefault="00120C5B" w:rsidP="008571D4">
            <w:pPr>
              <w:spacing w:after="0" w:line="240" w:lineRule="auto"/>
              <w:jc w:val="center"/>
              <w:rPr>
                <w:rFonts w:ascii="GHEA Grapalat" w:hAnsi="GHEA Grapalat"/>
                <w:bCs/>
                <w:szCs w:val="16"/>
                <w:lang w:val="hy-AM"/>
              </w:rPr>
            </w:pPr>
          </w:p>
          <w:p w14:paraId="6E164C7E" w14:textId="77777777" w:rsidR="00120C5B" w:rsidRPr="00120C5B" w:rsidRDefault="00120C5B" w:rsidP="008571D4">
            <w:pPr>
              <w:spacing w:after="0" w:line="240" w:lineRule="auto"/>
              <w:jc w:val="center"/>
              <w:rPr>
                <w:rFonts w:ascii="GHEA Grapalat" w:hAnsi="GHEA Grapalat"/>
                <w:bCs/>
                <w:szCs w:val="16"/>
                <w:lang w:val="hy-AM"/>
              </w:rPr>
            </w:pPr>
          </w:p>
          <w:p w14:paraId="68816493" w14:textId="77777777" w:rsidR="00120C5B" w:rsidRPr="00120C5B" w:rsidRDefault="00120C5B" w:rsidP="008571D4">
            <w:pPr>
              <w:spacing w:after="0" w:line="240" w:lineRule="auto"/>
              <w:jc w:val="center"/>
              <w:rPr>
                <w:rFonts w:ascii="GHEA Grapalat" w:hAnsi="GHEA Grapalat"/>
                <w:bCs/>
                <w:szCs w:val="16"/>
                <w:lang w:val="hy-AM"/>
              </w:rPr>
            </w:pPr>
          </w:p>
        </w:tc>
      </w:tr>
    </w:tbl>
    <w:p w14:paraId="73F1E7CF" w14:textId="77777777" w:rsidR="002126D7" w:rsidRPr="00E81512" w:rsidRDefault="002126D7">
      <w:pPr>
        <w:rPr>
          <w:rFonts w:ascii="GHEA Grapalat" w:hAnsi="GHEA Grapalat"/>
          <w:lang w:val="hy-AM"/>
        </w:rPr>
      </w:pPr>
    </w:p>
    <w:sectPr w:rsidR="002126D7" w:rsidRPr="00E81512" w:rsidSect="00756B57">
      <w:pgSz w:w="12240" w:h="15840"/>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AB378A"/>
    <w:multiLevelType w:val="hybridMultilevel"/>
    <w:tmpl w:val="31A4D4A0"/>
    <w:lvl w:ilvl="0" w:tplc="F4DAFF0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020"/>
    <w:rsid w:val="00013206"/>
    <w:rsid w:val="00070EE4"/>
    <w:rsid w:val="0008237F"/>
    <w:rsid w:val="000A738C"/>
    <w:rsid w:val="000D0C6B"/>
    <w:rsid w:val="000D6FB1"/>
    <w:rsid w:val="000F2BBF"/>
    <w:rsid w:val="00107020"/>
    <w:rsid w:val="00120C5B"/>
    <w:rsid w:val="001824D0"/>
    <w:rsid w:val="001922C5"/>
    <w:rsid w:val="001C266A"/>
    <w:rsid w:val="00211EE5"/>
    <w:rsid w:val="002126D7"/>
    <w:rsid w:val="00223830"/>
    <w:rsid w:val="00286ED9"/>
    <w:rsid w:val="002B0DB0"/>
    <w:rsid w:val="002C1C18"/>
    <w:rsid w:val="002D218D"/>
    <w:rsid w:val="002D4FC2"/>
    <w:rsid w:val="0033443E"/>
    <w:rsid w:val="00344DAC"/>
    <w:rsid w:val="00357F74"/>
    <w:rsid w:val="0038337C"/>
    <w:rsid w:val="0038512B"/>
    <w:rsid w:val="003946E3"/>
    <w:rsid w:val="003A64F7"/>
    <w:rsid w:val="003B3CFB"/>
    <w:rsid w:val="003B4203"/>
    <w:rsid w:val="003C47E7"/>
    <w:rsid w:val="003D1DD0"/>
    <w:rsid w:val="003D1F69"/>
    <w:rsid w:val="00420949"/>
    <w:rsid w:val="0044322B"/>
    <w:rsid w:val="00470487"/>
    <w:rsid w:val="004804C2"/>
    <w:rsid w:val="00486475"/>
    <w:rsid w:val="004C2945"/>
    <w:rsid w:val="004D4FFE"/>
    <w:rsid w:val="004D72D1"/>
    <w:rsid w:val="005020A6"/>
    <w:rsid w:val="00540478"/>
    <w:rsid w:val="0055671D"/>
    <w:rsid w:val="005E7836"/>
    <w:rsid w:val="005F23C1"/>
    <w:rsid w:val="00611BA5"/>
    <w:rsid w:val="0061711D"/>
    <w:rsid w:val="006573F0"/>
    <w:rsid w:val="006B77E2"/>
    <w:rsid w:val="006F5CF6"/>
    <w:rsid w:val="00711F05"/>
    <w:rsid w:val="007130D9"/>
    <w:rsid w:val="00715D42"/>
    <w:rsid w:val="00736CBE"/>
    <w:rsid w:val="00756B57"/>
    <w:rsid w:val="007A6B7C"/>
    <w:rsid w:val="007A7A0A"/>
    <w:rsid w:val="007F4925"/>
    <w:rsid w:val="007F77E5"/>
    <w:rsid w:val="008055F7"/>
    <w:rsid w:val="008563FC"/>
    <w:rsid w:val="008640E7"/>
    <w:rsid w:val="008763ED"/>
    <w:rsid w:val="008D71F7"/>
    <w:rsid w:val="00947F1A"/>
    <w:rsid w:val="00986B37"/>
    <w:rsid w:val="009D35D9"/>
    <w:rsid w:val="009E215E"/>
    <w:rsid w:val="00A00D04"/>
    <w:rsid w:val="00A56EB0"/>
    <w:rsid w:val="00A9659C"/>
    <w:rsid w:val="00AE519D"/>
    <w:rsid w:val="00B01DF9"/>
    <w:rsid w:val="00B872CD"/>
    <w:rsid w:val="00BC062E"/>
    <w:rsid w:val="00BD41FF"/>
    <w:rsid w:val="00C14A59"/>
    <w:rsid w:val="00C202E5"/>
    <w:rsid w:val="00C214F0"/>
    <w:rsid w:val="00C662C2"/>
    <w:rsid w:val="00C91A39"/>
    <w:rsid w:val="00CB195D"/>
    <w:rsid w:val="00D0427B"/>
    <w:rsid w:val="00D10E24"/>
    <w:rsid w:val="00D25E7F"/>
    <w:rsid w:val="00D719FF"/>
    <w:rsid w:val="00D765FE"/>
    <w:rsid w:val="00D964B9"/>
    <w:rsid w:val="00D97672"/>
    <w:rsid w:val="00DB3A3F"/>
    <w:rsid w:val="00E23648"/>
    <w:rsid w:val="00E25779"/>
    <w:rsid w:val="00E669AB"/>
    <w:rsid w:val="00E746A4"/>
    <w:rsid w:val="00E81512"/>
    <w:rsid w:val="00EC2D81"/>
    <w:rsid w:val="00F36A33"/>
    <w:rsid w:val="00F41441"/>
    <w:rsid w:val="00F47EE9"/>
    <w:rsid w:val="00F60635"/>
    <w:rsid w:val="00F704BD"/>
    <w:rsid w:val="00FA65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77D72"/>
  <w15:chartTrackingRefBased/>
  <w15:docId w15:val="{FB6A25B0-1FE7-4B74-9E63-7FED8B950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A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779"/>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5E7836"/>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link w:val="NormalWebChar"/>
    <w:uiPriority w:val="99"/>
    <w:unhideWhenUsed/>
    <w:qFormat/>
    <w:rsid w:val="005E7836"/>
    <w:pPr>
      <w:spacing w:after="0" w:line="240" w:lineRule="auto"/>
    </w:pPr>
    <w:rPr>
      <w:rFonts w:ascii="Times New Roman" w:eastAsia="Times New Roman" w:hAnsi="Times New Roman" w:cs="Times New Roman"/>
      <w:sz w:val="24"/>
      <w:szCs w:val="24"/>
    </w:rPr>
  </w:style>
  <w:style w:type="paragraph" w:customStyle="1" w:styleId="norm">
    <w:name w:val="norm"/>
    <w:basedOn w:val="Normal"/>
    <w:link w:val="normChar"/>
    <w:rsid w:val="00120C5B"/>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120C5B"/>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8AAF1-8DF9-48DA-9AFD-922EB5765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3</Pages>
  <Words>683</Words>
  <Characters>5166</Characters>
  <Application>Microsoft Office Word</Application>
  <DocSecurity>0</DocSecurity>
  <Lines>227</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Levon Harutyunyan</dc:creator>
  <cp:keywords>https://mul2-taxservice.gov.am/tasks/2848225/oneclick/53c724a77852ca96c52fd523bd81a195c69e63730f7872770c8b19bef0d1fc6b.docx?token=25789cf28f4aa77ba2f2b8c314825347</cp:keywords>
  <dc:description/>
  <cp:lastModifiedBy>Mher Sargsyan</cp:lastModifiedBy>
  <cp:revision>84</cp:revision>
  <dcterms:created xsi:type="dcterms:W3CDTF">2023-02-13T08:51:00Z</dcterms:created>
  <dcterms:modified xsi:type="dcterms:W3CDTF">2024-04-08T05:48:00Z</dcterms:modified>
</cp:coreProperties>
</file>