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E1A" w:rsidRDefault="00DC2E1A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bookmarkStart w:id="0" w:name="_GoBack"/>
      <w:bookmarkEnd w:id="0"/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4776A2" w:rsidRPr="00AA54A9" w:rsidRDefault="004776A2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101528" w:rsidRPr="00922A3D" w:rsidRDefault="007C7ACD" w:rsidP="004776A2">
      <w:pPr>
        <w:shd w:val="clear" w:color="auto" w:fill="FFFFFF"/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C7ACD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2017 թվականի հոկտեմբերի 5-ի N1291-Ն որոշման մեջ փոփոխություն կատարելու մասին» Հայաստանի Հանրապետության կառավարության որոշման </w:t>
      </w:r>
      <w:r w:rsidR="00922A3D" w:rsidRPr="00922A3D">
        <w:rPr>
          <w:rFonts w:ascii="GHEA Grapalat" w:hAnsi="GHEA Grapalat"/>
          <w:sz w:val="24"/>
          <w:szCs w:val="24"/>
          <w:lang w:val="hy-AM"/>
        </w:rPr>
        <w:t>նախագծի</w:t>
      </w:r>
    </w:p>
    <w:p w:rsidR="00922A3D" w:rsidRPr="00101528" w:rsidRDefault="00922A3D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98"/>
        <w:gridCol w:w="5509"/>
      </w:tblGrid>
      <w:tr w:rsidR="00DC2E1A" w:rsidRPr="00AA54A9" w:rsidTr="00CF58F9">
        <w:trPr>
          <w:tblCellSpacing w:w="0" w:type="dxa"/>
          <w:jc w:val="center"/>
        </w:trPr>
        <w:tc>
          <w:tcPr>
            <w:tcW w:w="101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A54A9" w:rsidRDefault="00DC2E1A" w:rsidP="00F017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6162B0"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9754E" w:rsidRDefault="007C7ACD" w:rsidP="007C7AC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19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F471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AC7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CF58F9">
        <w:trPr>
          <w:tblCellSpacing w:w="0" w:type="dxa"/>
          <w:jc w:val="center"/>
        </w:trPr>
        <w:tc>
          <w:tcPr>
            <w:tcW w:w="101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F47160" w:rsidRDefault="0076606A" w:rsidP="00F017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471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922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7C7ACD" w:rsidRPr="007C7A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01/2-3/24766-2023</w:t>
            </w:r>
          </w:p>
        </w:tc>
      </w:tr>
      <w:tr w:rsidR="00C42BA1" w:rsidRPr="00391C95" w:rsidTr="00F01752">
        <w:trPr>
          <w:trHeight w:val="532"/>
          <w:tblCellSpacing w:w="0" w:type="dxa"/>
          <w:jc w:val="center"/>
        </w:trPr>
        <w:tc>
          <w:tcPr>
            <w:tcW w:w="1019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831C87" w:rsidRDefault="00831C87" w:rsidP="00922A3D">
            <w:pPr>
              <w:suppressAutoHyphens/>
              <w:spacing w:after="0" w:line="360" w:lineRule="auto"/>
              <w:ind w:firstLine="53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7C7ACD" w:rsidRPr="007C7ACD" w:rsidRDefault="007C7ACD" w:rsidP="007C7ACD">
            <w:pPr>
              <w:suppressAutoHyphens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7C7ACD"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Ս.թ. դեկտեմբերի 12-ի Ձեր թիվ 01/3-4/74327-2023 գրությամբ ներկայացված՝ «Հայաս</w:t>
            </w:r>
            <w:r w:rsidRPr="007C7ACD"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տանի Հանրապետության կառավարության 2017 թվականի հոկտեմբերի 5-ի թիվ 1291-Ն որոշ</w:t>
            </w:r>
            <w:r w:rsidRPr="007C7ACD"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7C7ACD"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ման մեջ փոփոխություն կատարելու մասին» ՀՀ կառավարության որոշման նախա</w:t>
            </w:r>
            <w:r w:rsidRPr="007C7ACD"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7C7ACD"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7C7ACD"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գծի վերա</w:t>
            </w:r>
            <w:r w:rsidRPr="007C7ACD"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7C7ACD"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բերյալ հայտնում ենք հետևյալը:</w:t>
            </w:r>
          </w:p>
          <w:p w:rsidR="007C7ACD" w:rsidRPr="007C7ACD" w:rsidRDefault="007C7ACD" w:rsidP="007C7ACD">
            <w:pPr>
              <w:shd w:val="clear" w:color="auto" w:fill="FFFFFF"/>
              <w:tabs>
                <w:tab w:val="left" w:pos="567"/>
                <w:tab w:val="left" w:pos="851"/>
              </w:tabs>
              <w:suppressAutoHyphens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</w:pPr>
            <w:r w:rsidRPr="007C7ACD"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Նախագծով առաջարկվում է </w:t>
            </w:r>
            <w:r w:rsidRPr="007C7ACD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 xml:space="preserve">ՀՀ կառավարության 2017 թվականի </w:t>
            </w:r>
            <w:r w:rsidRPr="007C7ACD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հոկտեմբերի</w:t>
            </w:r>
            <w:r w:rsidRPr="007C7ACD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 xml:space="preserve"> 5-ի </w:t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fr-FR"/>
              </w:rPr>
              <w:t>«</w:t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Բնա</w:t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softHyphen/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softHyphen/>
              <w:t>պահպանական</w:t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հարկի</w:t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և</w:t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բնօգտագործման</w:t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վճարների</w:t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միասնական</w:t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հարկային</w:t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հաշ</w:t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softHyphen/>
              <w:t>վարկի</w:t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ներկայացման</w:t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կարգը</w:t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սահմանելու</w:t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7C7ACD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մասին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fr-FR"/>
              </w:rPr>
              <w:t xml:space="preserve">» 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 xml:space="preserve">թիվ 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fr-FR"/>
              </w:rPr>
              <w:t>1291-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>Ն որոշման 1-ին կետով սահ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ման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ված հավելվածի 7-րդ կետը շարադրել հետևյալ խմբագրությամբ</w:t>
            </w:r>
            <w:r w:rsidRPr="007C7ACD">
              <w:rPr>
                <w:rFonts w:ascii="Cambria Math" w:eastAsia="Times New Roman" w:hAnsi="Cambria Math" w:cs="Cambria Math"/>
                <w:color w:val="00000A"/>
                <w:sz w:val="24"/>
                <w:szCs w:val="24"/>
                <w:lang w:val="hy-AM"/>
              </w:rPr>
              <w:t>․</w:t>
            </w:r>
          </w:p>
          <w:p w:rsidR="007C7ACD" w:rsidRPr="007C7ACD" w:rsidRDefault="007C7ACD" w:rsidP="007C7ACD">
            <w:pPr>
              <w:suppressAutoHyphens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</w:pPr>
            <w:r w:rsidRPr="007C7ACD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«Միասնական հարկային հաշվարկներ (այդ թվում՝ ճշտված) չեն կարող ներկայացվել օրենսգրքի 53-րդ հոդվածի 10-րդ մասով սահմանված դեպքերում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>:»:</w:t>
            </w:r>
          </w:p>
          <w:p w:rsidR="007C7ACD" w:rsidRPr="007C7ACD" w:rsidRDefault="007C7ACD" w:rsidP="007C7ACD">
            <w:pPr>
              <w:suppressAutoHyphens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</w:pP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>Գործող որոշման 1-ին կետով սահ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ման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ված հավելվածի 7-րդ կետով սահմանված են բոլոր այն դեպքերը, երբ միասնական հարկային հաշվարկներ (այդ թվում` ճշտված) չեն կարող ներկայացվել:</w:t>
            </w:r>
          </w:p>
          <w:p w:rsidR="007C7ACD" w:rsidRPr="007C7ACD" w:rsidRDefault="007C7ACD" w:rsidP="007C7ACD">
            <w:pPr>
              <w:suppressAutoHyphens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</w:pP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lastRenderedPageBreak/>
              <w:t>Այս առումով, հայտնում ենք, որ ՀՀ հարկային օրենսգրքի (այսուհետ՝ Օրենսգիրք) 53-րդ հոդվածի 10-րդ մասով սահ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մանված են այն դեպքերը, երբ հաշվարկներ չեն կարող ներ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կա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յաց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վել: Ընդ որում, բացա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ռություն է նախատեսված նույն հոդվածի 10.1-ին մասով սահմանված դեպ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քերի մասով:</w:t>
            </w:r>
          </w:p>
          <w:p w:rsidR="007C7ACD" w:rsidRPr="007C7ACD" w:rsidRDefault="007C7ACD" w:rsidP="007C7ACD">
            <w:pPr>
              <w:suppressAutoHyphens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</w:pP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>Օրենսգրքի 53-րդ հոդվածի 10.1-րդ մասի համաձայն՝ անկախ նույն հոդ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վածի 10-րդ մասով սահմանված սահ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մա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նա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փակումներից՝ հարկային պարտավորությունն ավե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լացնող և (կամ) հաշվանցվող (պակա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սեց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վող) գումարը նվազեցնող հարկային հաշ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վարկ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ները (այդ թվում՝ ճշտված հարկային հաշ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վարկ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ները) ներկայացվում են հարկային մարմնի սահ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մանած կար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գով:</w:t>
            </w:r>
          </w:p>
          <w:p w:rsidR="007C7ACD" w:rsidRPr="007C7ACD" w:rsidRDefault="007C7ACD" w:rsidP="007C7ACD">
            <w:pPr>
              <w:suppressAutoHyphens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</w:pP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>Հաշվի առնելով վերոգրյալը՝ հայտնում ենք, որ նախագծով առաջարկվող խմբագ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րու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թյան ընդունման դեպքում կստացվի այնպես, որ Օրենսգրքի 53-րդ հոդվածի 10.1-րդ մասով սահմանված դեպքերում բնապահպանական հարկի և բնօգտագործման վճարի միաս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նական հարկային հաշվարկներ չեն կարող ներկայացվել:</w:t>
            </w:r>
          </w:p>
          <w:p w:rsidR="007C7ACD" w:rsidRPr="007C7ACD" w:rsidRDefault="007C7ACD" w:rsidP="007C7ACD">
            <w:pPr>
              <w:suppressAutoHyphens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</w:pP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>Մյուս կողմից, հարկ է նկատել, որ Օրենսգրքում հաճախ տեղի են ունենում փոփո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խու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թյուն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ներ, որոնց արդյունքում անհամապատասխանություններ են առաջանում Օրենսգրքով և Կառա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վարության որոշումներով սահմանված դրույթների միջև:</w:t>
            </w:r>
          </w:p>
          <w:p w:rsidR="007C7ACD" w:rsidRPr="007C7ACD" w:rsidRDefault="007C7ACD" w:rsidP="007C7ACD">
            <w:pPr>
              <w:suppressAutoHyphens/>
              <w:spacing w:after="0" w:line="360" w:lineRule="auto"/>
              <w:ind w:firstLine="567"/>
              <w:contextualSpacing/>
              <w:jc w:val="both"/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</w:pP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>Ամփոփելով վերոգրյալը, ինչպես նաև ապագա հնարավոր երկիմաստություններից  խուսա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փելու նպատակով՝ առաջարկում ենք նախագծով առաջարկվող խմբագրության մեջ հղում կատարել ոչ թե Օրենսգրքի 53-րդ հոդվածի 10-րդ մասին, այլ Օրենսգրքի 53-րդ հոդ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 xml:space="preserve">վածին, կամ առհասարակ հանել </w:t>
            </w:r>
            <w:r w:rsidRPr="007C7ACD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 xml:space="preserve">ՀՀ կառավարության 2017 թվականի </w:t>
            </w:r>
            <w:r w:rsidRPr="007C7ACD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հոկտեմբերի</w:t>
            </w:r>
            <w:r w:rsidRPr="007C7ACD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 xml:space="preserve"> 5-ի 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 xml:space="preserve">թիվ 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fr-FR"/>
              </w:rPr>
              <w:t>1291-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>Ն որոշման 1-ին կետով սահ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ման</w:t>
            </w:r>
            <w:r w:rsidRPr="007C7ACD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softHyphen/>
              <w:t>ված հավելվածի 7-րդ կետը:</w:t>
            </w:r>
          </w:p>
          <w:p w:rsidR="00C42BA1" w:rsidRPr="00922A3D" w:rsidRDefault="00C42BA1" w:rsidP="00922A3D">
            <w:pPr>
              <w:suppressAutoHyphens/>
              <w:spacing w:after="0" w:line="360" w:lineRule="auto"/>
              <w:ind w:firstLine="53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831C87" w:rsidRDefault="00831C87" w:rsidP="00D9346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42BA1" w:rsidRDefault="00B67BFE" w:rsidP="00D9346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  <w:p w:rsidR="00B67BFE" w:rsidRPr="001F11A9" w:rsidRDefault="00B67BFE" w:rsidP="00D9346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Նախագիծը խմբագրվել է։</w:t>
            </w:r>
          </w:p>
        </w:tc>
      </w:tr>
      <w:tr w:rsidR="00F01752" w:rsidRPr="007C7ACD" w:rsidTr="00B70D8C">
        <w:trPr>
          <w:tblCellSpacing w:w="0" w:type="dxa"/>
          <w:jc w:val="center"/>
        </w:trPr>
        <w:tc>
          <w:tcPr>
            <w:tcW w:w="101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01752" w:rsidRPr="006162B0" w:rsidRDefault="00F01752" w:rsidP="006162B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է</w:t>
            </w:r>
            <w:r w:rsidR="006162B0"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կոնոմիկայի</w:t>
            </w:r>
            <w:r w:rsidR="006162B0" w:rsidRPr="006162B0">
              <w:rPr>
                <w:lang w:val="hy-AM"/>
              </w:rPr>
              <w:t xml:space="preserve"> </w:t>
            </w:r>
            <w:r w:rsidR="006162B0"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01752" w:rsidRPr="006162B0" w:rsidRDefault="007C7ACD" w:rsidP="00D76B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</w:t>
            </w:r>
            <w:r w:rsidR="00D52C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.2024</w:t>
            </w:r>
            <w:r w:rsidR="00D76B51" w:rsidRPr="00D76B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F01752" w:rsidRPr="007C7ACD" w:rsidTr="00B70D8C">
        <w:trPr>
          <w:tblCellSpacing w:w="0" w:type="dxa"/>
          <w:jc w:val="center"/>
        </w:trPr>
        <w:tc>
          <w:tcPr>
            <w:tcW w:w="101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1752" w:rsidRPr="006162B0" w:rsidRDefault="00F01752" w:rsidP="00B70D8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01752" w:rsidRPr="0076606A" w:rsidRDefault="00D76B51" w:rsidP="00F017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76B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7C7ACD" w:rsidRPr="007C7A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01/25005-2023</w:t>
            </w:r>
          </w:p>
        </w:tc>
      </w:tr>
      <w:tr w:rsidR="00F01752" w:rsidRPr="007C7ACD" w:rsidTr="000231AA">
        <w:trPr>
          <w:trHeight w:val="398"/>
          <w:tblCellSpacing w:w="0" w:type="dxa"/>
          <w:jc w:val="center"/>
        </w:trPr>
        <w:tc>
          <w:tcPr>
            <w:tcW w:w="10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7ACD" w:rsidRPr="007C7ACD" w:rsidRDefault="007C7ACD" w:rsidP="007C7ACD">
            <w:pPr>
              <w:suppressAutoHyphens/>
              <w:spacing w:after="0" w:line="360" w:lineRule="auto"/>
              <w:ind w:firstLine="360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</w:pPr>
            <w:r w:rsidRPr="007C7ACD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Ի պատասխան Ձեր՝ 2023 թվականի դեկտեմբերի 12-ի թիվ </w:t>
            </w:r>
            <w:r w:rsidRPr="007C7ACD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01/3-4/74327-2023 գրության՝ հաշվի առնելով այն, որ </w:t>
            </w:r>
            <w:r w:rsidRPr="007C7ACD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«Հայաստանի Հանրապետության կառավարության 2017 թվականի հոկտեմբերի 5-ի N 1291-Ն որոշման մեջ փոփոխություն կատարելու մասին» Հայաստանի Հանրապետության կառավարության որոշման նախագծով առաջարկվում է Հայաստանի Հանրապետության կառավարության 2017 թվականի հոկտեմբերի 5-ի N 1291-Ն որոշմամբ սահմանված բնապահպանական հարկի և բնօգտագործման վճարների միասնական հարկային հաշվարկի ներկայացման սահմանափակումները կհա</w:t>
            </w:r>
            <w:r w:rsidRPr="007C7ACD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softHyphen/>
              <w:t>մա</w:t>
            </w:r>
            <w:r w:rsidRPr="007C7ACD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softHyphen/>
              <w:t>պա</w:t>
            </w:r>
            <w:r w:rsidRPr="007C7ACD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softHyphen/>
              <w:t>տաս</w:t>
            </w:r>
            <w:r w:rsidRPr="007C7ACD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softHyphen/>
              <w:t xml:space="preserve">խանեն ՀՀ հարկային օրենսգրքի 53-րդ հոդվածի 10-րդ մասով սահմանված հարկային հաշվարկների ներկայացման սահմանափակումներին, հայտնում ենք, որ նախագծի վերաբերյալ </w:t>
            </w:r>
            <w:r w:rsidRPr="007C7ACD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ՀՀ էկոնոմիկայի նախարարությունն իր իրավասությունների շրջանակում նկատառումներ չունի։</w:t>
            </w:r>
          </w:p>
          <w:p w:rsidR="00F01752" w:rsidRPr="00922A3D" w:rsidRDefault="00F01752" w:rsidP="00D52C36">
            <w:pPr>
              <w:suppressAutoHyphens/>
              <w:spacing w:after="0" w:line="360" w:lineRule="auto"/>
              <w:ind w:right="30" w:firstLine="540"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1C87" w:rsidRDefault="00831C87" w:rsidP="00D9346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B101F" w:rsidRDefault="007C3316" w:rsidP="002B101F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:rsidR="00F01752" w:rsidRPr="005F4388" w:rsidRDefault="00F01752" w:rsidP="001B68E9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231AA" w:rsidRPr="007C7ACD" w:rsidTr="00CD26BB">
        <w:trPr>
          <w:tblCellSpacing w:w="0" w:type="dxa"/>
          <w:jc w:val="center"/>
        </w:trPr>
        <w:tc>
          <w:tcPr>
            <w:tcW w:w="101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231AA" w:rsidRPr="007C7ACD" w:rsidRDefault="000231AA" w:rsidP="007C7AC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7C7A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7C7A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</w:t>
            </w:r>
            <w:r w:rsidR="007C7ACD" w:rsidRPr="007C7A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նապահպանության և ընդերքի տեսչական մարմին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231AA" w:rsidRPr="007C7ACD" w:rsidRDefault="007C7ACD" w:rsidP="00CD26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</w:t>
            </w:r>
            <w:r w:rsidR="000231AA" w:rsidRPr="007C7A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0231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  <w:r w:rsidR="000231AA" w:rsidRPr="007C7A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="000231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0231AA" w:rsidRPr="007C7A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0231AA" w:rsidRPr="007C7ACD" w:rsidTr="00CD26BB">
        <w:trPr>
          <w:tblCellSpacing w:w="0" w:type="dxa"/>
          <w:jc w:val="center"/>
        </w:trPr>
        <w:tc>
          <w:tcPr>
            <w:tcW w:w="101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231AA" w:rsidRPr="007C7ACD" w:rsidRDefault="000231AA" w:rsidP="00CD26B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231AA" w:rsidRPr="007C7ACD" w:rsidRDefault="000231AA" w:rsidP="00CD26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7A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7C7ACD" w:rsidRPr="007C7A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01/29.5/6/6889-2023</w:t>
            </w:r>
          </w:p>
        </w:tc>
      </w:tr>
      <w:tr w:rsidR="000231AA" w:rsidRPr="00391C95" w:rsidTr="00CD26BB">
        <w:trPr>
          <w:trHeight w:val="532"/>
          <w:tblCellSpacing w:w="0" w:type="dxa"/>
          <w:jc w:val="center"/>
        </w:trPr>
        <w:tc>
          <w:tcPr>
            <w:tcW w:w="1019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0231AA" w:rsidRDefault="000231AA" w:rsidP="00CD26BB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</w:p>
          <w:p w:rsidR="007C7ACD" w:rsidRPr="007C7ACD" w:rsidRDefault="007C7ACD" w:rsidP="007C7ACD">
            <w:pPr>
              <w:spacing w:after="0" w:line="360" w:lineRule="auto"/>
              <w:ind w:firstLine="426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7A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Ի պատասխան Ձեր՝ 2023 թվականի դեկտեմբերի 12-ի №01/3-4/74327-2023 գրության, կապված Հայաստանի Հանրապետության կառավարության 2017 թվականի հոկտեմբերի 5-ի N1291-Ն որոշման (այսուհետ՝ Որոշում) մեջ փոփոխություն կատարելու մասին Հայաստանի Հանրապետության կառավարության որոշման նախագծի հետ, ներկայացնում եմ </w:t>
            </w:r>
            <w:r w:rsidRPr="007C7AC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lastRenderedPageBreak/>
              <w:t>Բնապահպանության</w:t>
            </w:r>
            <w:r w:rsidRPr="007C7A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C7AC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և</w:t>
            </w:r>
            <w:r w:rsidRPr="007C7A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C7AC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ընդերքի</w:t>
            </w:r>
            <w:r w:rsidRPr="007C7A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C7AC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տեսչական</w:t>
            </w:r>
            <w:r w:rsidRPr="007C7A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C7AC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մարմնի</w:t>
            </w:r>
            <w:r w:rsidRPr="007C7A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(այսուհետ` </w:t>
            </w:r>
            <w:r w:rsidRPr="007C7ACD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Տ</w:t>
            </w:r>
            <w:r w:rsidRPr="007C7ACD">
              <w:rPr>
                <w:rFonts w:ascii="GHEA Grapalat" w:eastAsia="Calibri" w:hAnsi="GHEA Grapalat" w:cs="Arial"/>
                <w:color w:val="000000"/>
                <w:sz w:val="24"/>
                <w:szCs w:val="24"/>
                <w:lang w:val="hy-AM"/>
              </w:rPr>
              <w:t>եսչական</w:t>
            </w:r>
            <w:r w:rsidRPr="007C7ACD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7C7ACD">
              <w:rPr>
                <w:rFonts w:ascii="GHEA Grapalat" w:eastAsia="Calibri" w:hAnsi="GHEA Grapalat" w:cs="Arial"/>
                <w:color w:val="000000"/>
                <w:sz w:val="24"/>
                <w:szCs w:val="24"/>
                <w:lang w:val="hy-AM"/>
              </w:rPr>
              <w:t>մարմին</w:t>
            </w:r>
            <w:r w:rsidRPr="007C7ACD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) առաջարկությունները.</w:t>
            </w:r>
          </w:p>
          <w:p w:rsidR="007C7ACD" w:rsidRPr="007C7ACD" w:rsidRDefault="007C7ACD" w:rsidP="007C7ACD">
            <w:pPr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7ACD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Ձեր կողմից առաջարկվող նախագծով խմբագրվել է Որոշման 7-րդ կետը հետևյալ կերպ</w:t>
            </w:r>
            <w:r w:rsidRPr="007C7ACD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7C7ACD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7C7A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«7. Միասնական հարկային հաշվարկներ (այդ թվում՝ ճշտված) չեն կարող ներկայացվել օրենսգրքի 53-րդ հոդվածի 10-րդ մասով սահմանված դեպքերում»։ </w:t>
            </w:r>
          </w:p>
          <w:p w:rsidR="007C7ACD" w:rsidRPr="007C7ACD" w:rsidRDefault="007C7ACD" w:rsidP="007C7ACD">
            <w:pPr>
              <w:shd w:val="clear" w:color="auto" w:fill="FFFFFF"/>
              <w:spacing w:after="0" w:line="360" w:lineRule="auto"/>
              <w:ind w:firstLine="374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C7A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Առաջարկվող նախագծով խմբագրելով Որոշման 7-րդ կետը՝ Տեսչական մարմինը (Լիազոր մարմինը) փաստացի զրկվում է միասնական հարկային հաշվարկներ (այդ թվում` ճշտված) չընդունելու հնարավորությունից, երբ միասնական հարկային հաշվարկը վերաբերում է՝</w:t>
            </w:r>
          </w:p>
          <w:p w:rsidR="007C7ACD" w:rsidRPr="007C7ACD" w:rsidRDefault="007C7ACD" w:rsidP="007C7ACD">
            <w:pPr>
              <w:shd w:val="clear" w:color="auto" w:fill="FFFFFF"/>
              <w:spacing w:after="0" w:line="360" w:lineRule="auto"/>
              <w:ind w:firstLine="374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C7A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1) այն հաշվետու ժամանակաշրջանին, որն արդեն ստուգվել է հարկային մարմնի կամ լիազոր մարմնի կողմից.</w:t>
            </w:r>
          </w:p>
          <w:p w:rsidR="007C7ACD" w:rsidRPr="007C7ACD" w:rsidRDefault="007C7ACD" w:rsidP="007C7ACD">
            <w:pPr>
              <w:tabs>
                <w:tab w:val="left" w:pos="360"/>
              </w:tabs>
              <w:spacing w:after="0" w:line="360" w:lineRule="auto"/>
              <w:ind w:firstLine="3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7A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2) այն հաշվետու ժամանակաշրջանին, որի ստուգումը հարկային կամ լիազոր մարմնի կողմից սկսվել է (այդ թվում` միասնական հարկային հաշվարկի ներկայացման օրն ստուգման ընթացքը կասեցված է</w:t>
            </w:r>
            <w:r w:rsidRPr="007C7ACD">
              <w:rPr>
                <w:rFonts w:ascii="GHEA Grapalat" w:eastAsia="Calibri" w:hAnsi="GHEA Grapalat" w:cs="Times New Roman"/>
                <w:lang w:val="hy-AM"/>
              </w:rPr>
              <w:t>)։</w:t>
            </w:r>
          </w:p>
          <w:p w:rsidR="007C7ACD" w:rsidRPr="007C7ACD" w:rsidRDefault="007C7ACD" w:rsidP="007C7ACD">
            <w:pPr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C7AC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Հղում կատարելով Հարկային օրենսգրքի </w:t>
            </w:r>
            <w:r w:rsidRPr="007C7A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(այսուհետ՝ Օրենսգիրք) </w:t>
            </w:r>
            <w:r w:rsidRPr="007C7AC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53-րդ հոդվածի 10-րդ մասին՝ գտնում ենք, որ Տեսչական մարմինը, որպես Լիազոր մարմին, իրավասու չի լինելու </w:t>
            </w:r>
            <w:r w:rsidRPr="007C7A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հարկային պարտավորությունն ավելացնող և (կամ) հաշվանցվող (պակասեցվող) գումարը նվազեցնող հարկային հաշվարկների ներկայացման դեպքերում հարկային հաշվարկներ չընդունելու, երբ հարկային հաշվարկը վերաբերում է՝</w:t>
            </w:r>
          </w:p>
          <w:p w:rsidR="007C7ACD" w:rsidRPr="007C7ACD" w:rsidRDefault="007C7ACD" w:rsidP="007C7ACD">
            <w:pPr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7ACD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1) </w:t>
            </w:r>
            <w:r w:rsidRPr="007C7ACD">
              <w:rPr>
                <w:rFonts w:ascii="GHEA Grapalat" w:eastAsia="Times New Roman" w:hAnsi="GHEA Grapalat" w:cs="GHEA Grapalat"/>
                <w:b/>
                <w:bCs/>
                <w:i/>
                <w:sz w:val="24"/>
                <w:szCs w:val="24"/>
                <w:lang w:val="hy-AM"/>
              </w:rPr>
              <w:t xml:space="preserve">այն հաշվետու ժամանակաշրջանին, որը տվյալ հարկատեսակի գծով արդեն ստուգվել է հարկային մարմնի (իսկ Օրենսգրքով սահմանված դեպքերում՝ հարկային </w:t>
            </w:r>
            <w:r w:rsidRPr="007C7ACD">
              <w:rPr>
                <w:rFonts w:ascii="GHEA Grapalat" w:eastAsia="Times New Roman" w:hAnsi="GHEA Grapalat" w:cs="GHEA Grapalat"/>
                <w:b/>
                <w:bCs/>
                <w:i/>
                <w:sz w:val="24"/>
                <w:szCs w:val="24"/>
                <w:lang w:val="hy-AM"/>
              </w:rPr>
              <w:lastRenderedPageBreak/>
              <w:t>հաշվարկները այլ լիազոր մարմիններին ներկայացնելու դեպքում՝ այդ մարմնի) կողմից, բացառությամբ տրանսֆերային գնագոյացման հարկային հաշվարկների։</w:t>
            </w:r>
          </w:p>
          <w:p w:rsidR="007C7ACD" w:rsidRPr="007C7ACD" w:rsidRDefault="007C7ACD" w:rsidP="007C7ACD">
            <w:pPr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C7A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Վերը նշվածի հիմքով առաջարկում ենք փոփոխություններ իրականացնել նաև Օրենսգրքի </w:t>
            </w:r>
            <w:r w:rsidRPr="007C7ACD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53-րդ հոդվածի </w:t>
            </w:r>
            <w:r w:rsidRPr="007C7A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10-րդ մասի 1-ին կետում </w:t>
            </w:r>
            <w:r w:rsidRPr="007C7ACD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7C7ACD">
              <w:rPr>
                <w:rFonts w:ascii="GHEA Grapalat" w:eastAsia="Times New Roman" w:hAnsi="GHEA Grapalat" w:cs="GHEA Grapalat"/>
                <w:b/>
                <w:bCs/>
                <w:i/>
                <w:sz w:val="24"/>
                <w:szCs w:val="24"/>
                <w:lang w:val="hy-AM"/>
              </w:rPr>
              <w:t xml:space="preserve">հարկային մարմնի» </w:t>
            </w:r>
            <w:r w:rsidRPr="007C7ACD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բառերից հետո ավելացնել </w:t>
            </w:r>
            <w:r w:rsidRPr="007C7ACD">
              <w:rPr>
                <w:rFonts w:ascii="GHEA Grapalat" w:eastAsia="Times New Roman" w:hAnsi="GHEA Grapalat" w:cs="GHEA Grapalat"/>
                <w:b/>
                <w:bCs/>
                <w:i/>
                <w:sz w:val="24"/>
                <w:szCs w:val="24"/>
                <w:lang w:val="hy-AM"/>
              </w:rPr>
              <w:t>«կամ լիազոր մարմնի»</w:t>
            </w:r>
            <w:r w:rsidRPr="007C7A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բառերը։ </w:t>
            </w:r>
          </w:p>
          <w:p w:rsidR="000231AA" w:rsidRPr="000831AC" w:rsidRDefault="007C7ACD" w:rsidP="000831AC">
            <w:pPr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C7A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Ինչ վերաբերում է Օրենսգրքի </w:t>
            </w:r>
            <w:r w:rsidRPr="007C7ACD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53-րդ հոդվածի </w:t>
            </w:r>
            <w:r w:rsidRPr="007C7AC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10-րդ մասի 1-ին կետում նշված </w:t>
            </w:r>
            <w:r w:rsidRPr="007C7ACD">
              <w:rPr>
                <w:rFonts w:ascii="GHEA Grapalat" w:eastAsia="Times New Roman" w:hAnsi="GHEA Grapalat" w:cs="GHEA Grapalat"/>
                <w:b/>
                <w:bCs/>
                <w:i/>
                <w:sz w:val="24"/>
                <w:szCs w:val="24"/>
                <w:lang w:val="hy-AM"/>
              </w:rPr>
              <w:t>(իսկ Օրենսգրքով սահմանված դեպքերում՝ հարկային հաշվարկները այլ լիազոր մարմիններին ներկայացնելու դեպքում՝ այդ մարմնի)</w:t>
            </w:r>
            <w:r w:rsidRPr="007C7ACD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 նախադասությանը, ապա հայտնում ենք, որ Օրենսգրքով սահմանված դեպքերում՝ հարկային հաշվարկները ներկայացվում են հարկային մարմնին, որն էլեկտրոնային եղանակով ներկայացնում է Տեսչական մարմնին </w:t>
            </w:r>
            <w:r w:rsidRPr="007C7ACD">
              <w:rPr>
                <w:rFonts w:ascii="GHEA Grapalat" w:eastAsia="Calibri" w:hAnsi="GHEA Grapalat" w:cs="Times New Roman"/>
                <w:lang w:val="hy-AM"/>
              </w:rPr>
              <w:t>(Լիազոր մարմնին)</w:t>
            </w:r>
            <w:r w:rsidRPr="007C7ACD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0231AA" w:rsidRDefault="00B67BFE" w:rsidP="00CD26BB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  <w:p w:rsidR="00B67BFE" w:rsidRPr="001F11A9" w:rsidRDefault="00B67BFE" w:rsidP="00CD26BB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Նախագիծը խմբագրվել է։</w:t>
            </w:r>
          </w:p>
        </w:tc>
      </w:tr>
      <w:tr w:rsidR="00606BF4" w:rsidRPr="006162B0" w:rsidTr="00C4277D">
        <w:trPr>
          <w:tblCellSpacing w:w="0" w:type="dxa"/>
          <w:jc w:val="center"/>
        </w:trPr>
        <w:tc>
          <w:tcPr>
            <w:tcW w:w="101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6BF4" w:rsidRPr="006162B0" w:rsidRDefault="00606BF4" w:rsidP="00C4277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արդարադատության</w:t>
            </w:r>
            <w:r w:rsidRPr="006162B0">
              <w:rPr>
                <w:lang w:val="hy-AM"/>
              </w:rPr>
              <w:t xml:space="preserve"> </w:t>
            </w:r>
            <w:r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06BF4" w:rsidRPr="006162B0" w:rsidRDefault="000831AC" w:rsidP="00C4277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26</w:t>
            </w:r>
            <w:r w:rsidR="00606B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</w:t>
            </w:r>
            <w:r w:rsidR="00606B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.2024</w:t>
            </w:r>
            <w:r w:rsidR="00606BF4" w:rsidRPr="00D76B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606BF4" w:rsidRPr="0076606A" w:rsidTr="00C4277D">
        <w:trPr>
          <w:tblCellSpacing w:w="0" w:type="dxa"/>
          <w:jc w:val="center"/>
        </w:trPr>
        <w:tc>
          <w:tcPr>
            <w:tcW w:w="101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06BF4" w:rsidRPr="006162B0" w:rsidRDefault="00606BF4" w:rsidP="00C4277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06BF4" w:rsidRPr="0076606A" w:rsidRDefault="00606BF4" w:rsidP="00C4277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76B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0831AC" w:rsidRPr="000831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/27.2/7579-2024</w:t>
            </w:r>
          </w:p>
        </w:tc>
      </w:tr>
      <w:tr w:rsidR="00606BF4" w:rsidRPr="00391C95" w:rsidTr="000831AC">
        <w:trPr>
          <w:trHeight w:val="3400"/>
          <w:tblCellSpacing w:w="0" w:type="dxa"/>
          <w:jc w:val="center"/>
        </w:trPr>
        <w:tc>
          <w:tcPr>
            <w:tcW w:w="10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831AC" w:rsidRDefault="000831AC" w:rsidP="000831AC">
            <w:pPr>
              <w:tabs>
                <w:tab w:val="left" w:pos="851"/>
                <w:tab w:val="left" w:pos="99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831A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«Հայաստանի Հանրապետության կառավարության 2017 թվականի հոկտեմբերի 5-ի N1291-Ն որոշման մեջ փոփոխություն կատարելու մասին» Հայաստանի Հանրապետության կառավարության որոշման </w:t>
            </w:r>
            <w:r w:rsidRPr="000831AC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</w:t>
            </w:r>
            <w:r w:rsidRPr="000831A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(այսուհետ՝ Նախագիծ) </w:t>
            </w:r>
            <w:r w:rsidRPr="000831AC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վերաբերյալ</w:t>
            </w:r>
            <w:r w:rsidRPr="000831A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հայտնում ենք հետևյալը.</w:t>
            </w:r>
            <w:r w:rsidRPr="000831A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</w:p>
          <w:p w:rsidR="000831AC" w:rsidRPr="000831AC" w:rsidRDefault="000831AC" w:rsidP="000831AC">
            <w:pPr>
              <w:tabs>
                <w:tab w:val="left" w:pos="851"/>
                <w:tab w:val="left" w:pos="99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831A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1. Նախագծի 2-րդ կետում </w:t>
            </w:r>
            <w:r w:rsidRPr="000831AC">
              <w:rPr>
                <w:rFonts w:ascii="GHEA Grapalat" w:eastAsia="Constantia" w:hAnsi="GHEA Grapalat" w:cs="Times New Roman"/>
                <w:b/>
                <w:color w:val="000000"/>
                <w:sz w:val="24"/>
                <w:szCs w:val="24"/>
                <w:lang w:val="hy-AM"/>
              </w:rPr>
              <w:t>«</w:t>
            </w:r>
            <w:r w:rsidRPr="000831AC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հրապարակմանը հաջորդող օրվանից</w:t>
            </w:r>
            <w:r w:rsidRPr="000831AC">
              <w:rPr>
                <w:rFonts w:ascii="GHEA Grapalat" w:eastAsia="Constantia" w:hAnsi="GHEA Grapalat" w:cs="Times New Roman"/>
                <w:b/>
                <w:color w:val="000000"/>
                <w:sz w:val="24"/>
                <w:szCs w:val="24"/>
                <w:lang w:val="hy-AM"/>
              </w:rPr>
              <w:t>»</w:t>
            </w:r>
            <w:r w:rsidRPr="000831AC">
              <w:rPr>
                <w:rFonts w:ascii="GHEA Grapalat" w:eastAsia="Constantia" w:hAnsi="GHEA Grapalat" w:cs="Times New Roman"/>
                <w:color w:val="000000"/>
                <w:sz w:val="24"/>
                <w:szCs w:val="24"/>
                <w:lang w:val="hy-AM"/>
              </w:rPr>
              <w:t xml:space="preserve"> բառերը անհրաժեշտ է փոխարինել</w:t>
            </w:r>
            <w:r w:rsidRPr="000831AC">
              <w:rPr>
                <w:rFonts w:ascii="GHEA Grapalat" w:eastAsia="Constantia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«</w:t>
            </w:r>
            <w:r w:rsidRPr="000831AC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lang w:val="hy-AM"/>
              </w:rPr>
              <w:t>հրապարակման օրվան հաջորդող օրը</w:t>
            </w:r>
            <w:r w:rsidRPr="000831AC">
              <w:rPr>
                <w:rFonts w:ascii="GHEA Grapalat" w:eastAsia="Constantia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» </w:t>
            </w:r>
            <w:r w:rsidRPr="000831AC">
              <w:rPr>
                <w:rFonts w:ascii="GHEA Grapalat" w:eastAsia="Constantia" w:hAnsi="GHEA Grapalat" w:cs="Times New Roman"/>
                <w:color w:val="000000"/>
                <w:sz w:val="24"/>
                <w:szCs w:val="24"/>
                <w:lang w:val="hy-AM"/>
              </w:rPr>
              <w:t xml:space="preserve">բառերով՝ </w:t>
            </w:r>
            <w:r w:rsidRPr="000831A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նկատի ունենալով «Նորմատիվ իրավական ակտերի մասին» օրենքի 23-րդ հոդվածի 5-րդ մասի պահանջները:</w:t>
            </w:r>
          </w:p>
          <w:p w:rsidR="00606BF4" w:rsidRPr="00922A3D" w:rsidRDefault="00606BF4" w:rsidP="00C4277D">
            <w:pPr>
              <w:suppressAutoHyphens/>
              <w:spacing w:after="0" w:line="360" w:lineRule="auto"/>
              <w:ind w:right="30" w:firstLine="540"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6BF4" w:rsidRDefault="00606BF4" w:rsidP="00C4277D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831AC" w:rsidRDefault="000831AC" w:rsidP="00C4277D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։</w:t>
            </w:r>
          </w:p>
          <w:p w:rsidR="00606BF4" w:rsidRPr="005F4388" w:rsidRDefault="000831AC" w:rsidP="00C4277D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831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Նախագիծը խմբագրվել է։</w:t>
            </w:r>
          </w:p>
        </w:tc>
      </w:tr>
    </w:tbl>
    <w:p w:rsidR="00BC166E" w:rsidRPr="00244248" w:rsidRDefault="00BC166E" w:rsidP="000831AC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44248" w:rsidSect="00F01752">
      <w:pgSz w:w="16839" w:h="11907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3BD7" w:rsidRDefault="00D63BD7" w:rsidP="00FD11E0">
      <w:pPr>
        <w:spacing w:after="0" w:line="240" w:lineRule="auto"/>
      </w:pPr>
      <w:r>
        <w:separator/>
      </w:r>
    </w:p>
  </w:endnote>
  <w:endnote w:type="continuationSeparator" w:id="0">
    <w:p w:rsidR="00D63BD7" w:rsidRDefault="00D63BD7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3BD7" w:rsidRDefault="00D63BD7" w:rsidP="00FD11E0">
      <w:pPr>
        <w:spacing w:after="0" w:line="240" w:lineRule="auto"/>
      </w:pPr>
      <w:r>
        <w:separator/>
      </w:r>
    </w:p>
  </w:footnote>
  <w:footnote w:type="continuationSeparator" w:id="0">
    <w:p w:rsidR="00D63BD7" w:rsidRDefault="00D63BD7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367C"/>
    <w:rsid w:val="000150A4"/>
    <w:rsid w:val="000177E7"/>
    <w:rsid w:val="000231AA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1AC"/>
    <w:rsid w:val="00083DDE"/>
    <w:rsid w:val="00090DA6"/>
    <w:rsid w:val="00092441"/>
    <w:rsid w:val="00092769"/>
    <w:rsid w:val="0009754E"/>
    <w:rsid w:val="000A1BBB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2DF3"/>
    <w:rsid w:val="000E50BA"/>
    <w:rsid w:val="000F27E6"/>
    <w:rsid w:val="000F3273"/>
    <w:rsid w:val="000F4328"/>
    <w:rsid w:val="000F5783"/>
    <w:rsid w:val="000F7E27"/>
    <w:rsid w:val="00101528"/>
    <w:rsid w:val="00107250"/>
    <w:rsid w:val="0011752A"/>
    <w:rsid w:val="001205C0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61BCE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0F55"/>
    <w:rsid w:val="001B426A"/>
    <w:rsid w:val="001B68E9"/>
    <w:rsid w:val="001C2AF3"/>
    <w:rsid w:val="001E2F7E"/>
    <w:rsid w:val="001F1074"/>
    <w:rsid w:val="001F11A9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5FD4"/>
    <w:rsid w:val="002266A8"/>
    <w:rsid w:val="00230456"/>
    <w:rsid w:val="00230D48"/>
    <w:rsid w:val="002322FF"/>
    <w:rsid w:val="00235040"/>
    <w:rsid w:val="00240490"/>
    <w:rsid w:val="00244248"/>
    <w:rsid w:val="00263581"/>
    <w:rsid w:val="002710AE"/>
    <w:rsid w:val="002761BA"/>
    <w:rsid w:val="00280963"/>
    <w:rsid w:val="00280CA7"/>
    <w:rsid w:val="00281290"/>
    <w:rsid w:val="00281634"/>
    <w:rsid w:val="00294D0C"/>
    <w:rsid w:val="00295ED6"/>
    <w:rsid w:val="002A4EDE"/>
    <w:rsid w:val="002A58CB"/>
    <w:rsid w:val="002B0DAE"/>
    <w:rsid w:val="002B101F"/>
    <w:rsid w:val="002B18D9"/>
    <w:rsid w:val="002B2F33"/>
    <w:rsid w:val="002B66C2"/>
    <w:rsid w:val="002C03B8"/>
    <w:rsid w:val="002C0E3E"/>
    <w:rsid w:val="002C5FEE"/>
    <w:rsid w:val="002D31E4"/>
    <w:rsid w:val="002D42E2"/>
    <w:rsid w:val="002F43C3"/>
    <w:rsid w:val="002F5ABA"/>
    <w:rsid w:val="00301D0B"/>
    <w:rsid w:val="00302430"/>
    <w:rsid w:val="00307E0A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1C95"/>
    <w:rsid w:val="00394529"/>
    <w:rsid w:val="003A2774"/>
    <w:rsid w:val="003A341D"/>
    <w:rsid w:val="003B2E0F"/>
    <w:rsid w:val="003B33B3"/>
    <w:rsid w:val="003B34BF"/>
    <w:rsid w:val="003C11E4"/>
    <w:rsid w:val="003C166D"/>
    <w:rsid w:val="003C44FB"/>
    <w:rsid w:val="003C530E"/>
    <w:rsid w:val="003C5CCF"/>
    <w:rsid w:val="003C69A1"/>
    <w:rsid w:val="003E3ACF"/>
    <w:rsid w:val="003E3E84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64916"/>
    <w:rsid w:val="00465DA3"/>
    <w:rsid w:val="00467BA1"/>
    <w:rsid w:val="004727C5"/>
    <w:rsid w:val="004776A2"/>
    <w:rsid w:val="0049529F"/>
    <w:rsid w:val="00497B52"/>
    <w:rsid w:val="00497D19"/>
    <w:rsid w:val="004A226A"/>
    <w:rsid w:val="004B0730"/>
    <w:rsid w:val="004C0BE2"/>
    <w:rsid w:val="004C2602"/>
    <w:rsid w:val="004D2206"/>
    <w:rsid w:val="004D5FF4"/>
    <w:rsid w:val="004D647B"/>
    <w:rsid w:val="004E060F"/>
    <w:rsid w:val="004E0A2F"/>
    <w:rsid w:val="004E2A54"/>
    <w:rsid w:val="004F1224"/>
    <w:rsid w:val="0050418E"/>
    <w:rsid w:val="0050572E"/>
    <w:rsid w:val="005218B7"/>
    <w:rsid w:val="00527DC8"/>
    <w:rsid w:val="0053336E"/>
    <w:rsid w:val="00533545"/>
    <w:rsid w:val="00534D75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1543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F4388"/>
    <w:rsid w:val="005F6B04"/>
    <w:rsid w:val="005F7812"/>
    <w:rsid w:val="00600D7B"/>
    <w:rsid w:val="00606BF4"/>
    <w:rsid w:val="0061002A"/>
    <w:rsid w:val="00612920"/>
    <w:rsid w:val="006162B0"/>
    <w:rsid w:val="00621798"/>
    <w:rsid w:val="00626257"/>
    <w:rsid w:val="00632BDF"/>
    <w:rsid w:val="00636852"/>
    <w:rsid w:val="00642976"/>
    <w:rsid w:val="00644616"/>
    <w:rsid w:val="00646676"/>
    <w:rsid w:val="00655435"/>
    <w:rsid w:val="006570C2"/>
    <w:rsid w:val="006605E3"/>
    <w:rsid w:val="00663481"/>
    <w:rsid w:val="006656B4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90BDC"/>
    <w:rsid w:val="00791CF8"/>
    <w:rsid w:val="007949A6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3316"/>
    <w:rsid w:val="007C66DC"/>
    <w:rsid w:val="007C7ACD"/>
    <w:rsid w:val="007D3C84"/>
    <w:rsid w:val="007D4F17"/>
    <w:rsid w:val="007D6706"/>
    <w:rsid w:val="007D7059"/>
    <w:rsid w:val="007E48C1"/>
    <w:rsid w:val="007E7CF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31C87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7F40"/>
    <w:rsid w:val="0092068B"/>
    <w:rsid w:val="00922A3D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7BC5"/>
    <w:rsid w:val="00A7398B"/>
    <w:rsid w:val="00A827D1"/>
    <w:rsid w:val="00A873DA"/>
    <w:rsid w:val="00A90E7E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E12AA"/>
    <w:rsid w:val="00AE1864"/>
    <w:rsid w:val="00AE2F3A"/>
    <w:rsid w:val="00AE33B4"/>
    <w:rsid w:val="00AF09A0"/>
    <w:rsid w:val="00B06F1B"/>
    <w:rsid w:val="00B07A77"/>
    <w:rsid w:val="00B17085"/>
    <w:rsid w:val="00B25DDB"/>
    <w:rsid w:val="00B3396D"/>
    <w:rsid w:val="00B36CC0"/>
    <w:rsid w:val="00B42CBE"/>
    <w:rsid w:val="00B453EE"/>
    <w:rsid w:val="00B53DBA"/>
    <w:rsid w:val="00B545C7"/>
    <w:rsid w:val="00B54BAA"/>
    <w:rsid w:val="00B56432"/>
    <w:rsid w:val="00B6255C"/>
    <w:rsid w:val="00B66E37"/>
    <w:rsid w:val="00B67BFE"/>
    <w:rsid w:val="00B72388"/>
    <w:rsid w:val="00B86DAE"/>
    <w:rsid w:val="00B86EBF"/>
    <w:rsid w:val="00B94480"/>
    <w:rsid w:val="00BA339E"/>
    <w:rsid w:val="00BA4731"/>
    <w:rsid w:val="00BA55BE"/>
    <w:rsid w:val="00BA6208"/>
    <w:rsid w:val="00BC166E"/>
    <w:rsid w:val="00BC720C"/>
    <w:rsid w:val="00BD18ED"/>
    <w:rsid w:val="00BF19B6"/>
    <w:rsid w:val="00BF5BB6"/>
    <w:rsid w:val="00C02BDA"/>
    <w:rsid w:val="00C033EF"/>
    <w:rsid w:val="00C07B5E"/>
    <w:rsid w:val="00C1089A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4D47"/>
    <w:rsid w:val="00C405E1"/>
    <w:rsid w:val="00C42BA1"/>
    <w:rsid w:val="00C47D27"/>
    <w:rsid w:val="00C57572"/>
    <w:rsid w:val="00C61231"/>
    <w:rsid w:val="00C634EA"/>
    <w:rsid w:val="00C76997"/>
    <w:rsid w:val="00C83A25"/>
    <w:rsid w:val="00C84BB9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13C2B"/>
    <w:rsid w:val="00D2067C"/>
    <w:rsid w:val="00D21F3B"/>
    <w:rsid w:val="00D3261B"/>
    <w:rsid w:val="00D37495"/>
    <w:rsid w:val="00D4489E"/>
    <w:rsid w:val="00D470CB"/>
    <w:rsid w:val="00D50E9E"/>
    <w:rsid w:val="00D516FA"/>
    <w:rsid w:val="00D52C36"/>
    <w:rsid w:val="00D55A27"/>
    <w:rsid w:val="00D61372"/>
    <w:rsid w:val="00D63BD7"/>
    <w:rsid w:val="00D64C43"/>
    <w:rsid w:val="00D714A4"/>
    <w:rsid w:val="00D71EFA"/>
    <w:rsid w:val="00D73B3F"/>
    <w:rsid w:val="00D73F98"/>
    <w:rsid w:val="00D73FF8"/>
    <w:rsid w:val="00D76B51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D59AA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372B7"/>
    <w:rsid w:val="00E4148D"/>
    <w:rsid w:val="00E459B0"/>
    <w:rsid w:val="00E5256C"/>
    <w:rsid w:val="00E54233"/>
    <w:rsid w:val="00E61B70"/>
    <w:rsid w:val="00E6684C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F01752"/>
    <w:rsid w:val="00F03C24"/>
    <w:rsid w:val="00F057E3"/>
    <w:rsid w:val="00F05824"/>
    <w:rsid w:val="00F120DE"/>
    <w:rsid w:val="00F16A47"/>
    <w:rsid w:val="00F173C4"/>
    <w:rsid w:val="00F30D95"/>
    <w:rsid w:val="00F347DC"/>
    <w:rsid w:val="00F3593C"/>
    <w:rsid w:val="00F36E9C"/>
    <w:rsid w:val="00F37850"/>
    <w:rsid w:val="00F42AA0"/>
    <w:rsid w:val="00F44106"/>
    <w:rsid w:val="00F4521F"/>
    <w:rsid w:val="00F4697F"/>
    <w:rsid w:val="00F47160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  <w:rsid w:val="00FF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6B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953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Alisa Aghababyan</cp:lastModifiedBy>
  <cp:revision>2</cp:revision>
  <cp:lastPrinted>2021-12-01T07:03:00Z</cp:lastPrinted>
  <dcterms:created xsi:type="dcterms:W3CDTF">2024-04-03T06:33:00Z</dcterms:created>
  <dcterms:modified xsi:type="dcterms:W3CDTF">2024-04-03T06:33:00Z</dcterms:modified>
</cp:coreProperties>
</file>