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8B1" w:rsidRPr="005C567E" w:rsidRDefault="001508B1" w:rsidP="00983792">
      <w:pPr>
        <w:spacing w:after="0" w:line="240" w:lineRule="auto"/>
        <w:jc w:val="right"/>
        <w:rPr>
          <w:rFonts w:ascii="GHEA Grapalat" w:hAnsi="GHEA Grapalat" w:cs="Sylfaen"/>
          <w:b/>
          <w:bCs/>
          <w:i/>
          <w:lang w:val="hy-AM"/>
        </w:rPr>
      </w:pPr>
      <w:r w:rsidRPr="005C567E">
        <w:rPr>
          <w:rFonts w:ascii="GHEA Grapalat" w:hAnsi="GHEA Grapalat" w:cs="Sylfaen"/>
          <w:b/>
          <w:bCs/>
          <w:i/>
          <w:lang w:val="hy-AM"/>
        </w:rPr>
        <w:t>__________</w:t>
      </w:r>
      <w:r w:rsidRPr="005C567E">
        <w:rPr>
          <w:rFonts w:ascii="GHEA Grapalat" w:hAnsi="GHEA Grapalat" w:cs="Sylfaen"/>
          <w:b/>
          <w:bCs/>
          <w:i/>
          <w:u w:val="single"/>
          <w:lang w:val="hy-AM"/>
        </w:rPr>
        <w:t>ՀՀ ՊԵՏԱԿԱՆ ԵԿԱՄՈՒՏՆԵՐԻ ԿՈՄԻՏԵ_________</w:t>
      </w:r>
    </w:p>
    <w:p w:rsidR="001508B1" w:rsidRPr="005C567E" w:rsidRDefault="001508B1" w:rsidP="00983792">
      <w:pPr>
        <w:spacing w:after="0" w:line="240" w:lineRule="auto"/>
        <w:jc w:val="right"/>
        <w:rPr>
          <w:rFonts w:ascii="GHEA Grapalat" w:hAnsi="GHEA Grapalat" w:cs="Sylfaen"/>
          <w:bCs/>
          <w:lang w:val="hy-AM"/>
        </w:rPr>
      </w:pPr>
      <w:r w:rsidRPr="005C567E">
        <w:rPr>
          <w:rFonts w:ascii="GHEA Grapalat" w:hAnsi="GHEA Grapalat" w:cs="Sylfaen"/>
          <w:bCs/>
          <w:lang w:val="hy-AM"/>
        </w:rPr>
        <w:t xml:space="preserve"> (ՀՀ պետական կառավարման համակարգի մարմնի անվանումը)</w:t>
      </w:r>
    </w:p>
    <w:p w:rsidR="001508B1" w:rsidRPr="005C567E" w:rsidRDefault="001508B1" w:rsidP="00983792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AC37B7" w:rsidRPr="00A45FFF" w:rsidRDefault="00AC37B7" w:rsidP="00983792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A45FFF">
        <w:rPr>
          <w:rFonts w:ascii="GHEA Grapalat" w:hAnsi="GHEA Grapalat" w:cs="Sylfaen"/>
          <w:b/>
          <w:bCs/>
          <w:lang w:val="hy-AM"/>
        </w:rPr>
        <w:t>ԱՄՓՈՓԱԹԵՐԹ</w:t>
      </w:r>
    </w:p>
    <w:p w:rsidR="00AC37B7" w:rsidRPr="00A45FFF" w:rsidRDefault="00A45FFF" w:rsidP="00983792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A45FFF">
        <w:rPr>
          <w:rFonts w:ascii="GHEA Grapalat" w:eastAsia="Times New Roman" w:hAnsi="GHEA Grapalat"/>
          <w:b/>
          <w:bCs/>
          <w:lang w:val="hy-AM"/>
        </w:rPr>
        <w:t xml:space="preserve">«ՀԱՅԱՍՏԱՆԻ ՀԱՆՐԱՊԵՏՈՒԹՅԱՆ ԿԱՌԱՎԱՐՈՒԹՅԱՆ 2017 ԹՎԱԿԱՆԻ ՀՈԿՏԵՄԲԵՐԻ 5-Ի N1257-Ն ՈՐՈՇՄԱՆ ՄԵՋ ՓՈՓՈԽՈՒԹՅՈՒՆ ԿԱՏԱՐԵԼՈՒ ՄԱՍԻՆ» ՀՀ ԿԱՌԱՎԱՐՈՒԹՅԱՆ ՈՐՈՇՄԱՆ </w:t>
      </w:r>
      <w:r w:rsidR="00EB62DA" w:rsidRPr="00A45FFF">
        <w:rPr>
          <w:rFonts w:ascii="GHEA Grapalat" w:hAnsi="GHEA Grapalat" w:cs="Sylfaen"/>
          <w:b/>
          <w:bCs/>
          <w:lang w:val="hy-AM"/>
        </w:rPr>
        <w:t xml:space="preserve">ՆԱԽԱԳԾԻ </w:t>
      </w:r>
      <w:r w:rsidR="009F2843" w:rsidRPr="00A45FFF">
        <w:rPr>
          <w:rFonts w:ascii="GHEA Grapalat" w:hAnsi="GHEA Grapalat" w:cs="Sylfaen"/>
          <w:b/>
          <w:bCs/>
          <w:lang w:val="hy-AM"/>
        </w:rPr>
        <w:t>ՎԵՐԱԲԵՐՅԱԼ</w:t>
      </w:r>
    </w:p>
    <w:p w:rsidR="00241CFE" w:rsidRPr="00A45FFF" w:rsidRDefault="00241CFE" w:rsidP="00983792">
      <w:pPr>
        <w:spacing w:after="0" w:line="240" w:lineRule="auto"/>
        <w:ind w:firstLine="567"/>
        <w:contextualSpacing/>
        <w:rPr>
          <w:rFonts w:ascii="GHEA Grapalat" w:eastAsia="Arial" w:hAnsi="GHEA Grapalat"/>
          <w:b/>
          <w:bCs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241CFE" w:rsidRPr="00241CFE" w:rsidTr="00853BB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241CFE" w:rsidRPr="00241CFE" w:rsidRDefault="00241CFE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</w:rPr>
              <w:t>1.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241CFE" w:rsidRDefault="00D33717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18.03.2024</w:t>
            </w:r>
            <w:r w:rsidR="00241CFE" w:rsidRPr="00241CFE">
              <w:rPr>
                <w:rFonts w:ascii="GHEA Grapalat" w:eastAsia="Arial" w:hAnsi="GHEA Grapalat"/>
                <w:b/>
                <w:bCs/>
                <w:lang w:val="hy-AM"/>
              </w:rPr>
              <w:t>թ.</w:t>
            </w:r>
          </w:p>
        </w:tc>
      </w:tr>
      <w:tr w:rsidR="00241CFE" w:rsidRPr="00241CFE" w:rsidTr="00853BB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241CFE" w:rsidRPr="00241CFE" w:rsidRDefault="00241CFE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241CFE" w:rsidRDefault="00241CFE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="00D33717" w:rsidRPr="00D33717">
              <w:rPr>
                <w:rFonts w:ascii="GHEA Grapalat" w:eastAsia="Arial" w:hAnsi="GHEA Grapalat"/>
                <w:b/>
                <w:bCs/>
              </w:rPr>
              <w:t>01/2-1/5287-2024</w:t>
            </w:r>
          </w:p>
        </w:tc>
      </w:tr>
      <w:tr w:rsidR="00241CFE" w:rsidRPr="008B6D94" w:rsidTr="00853BB5">
        <w:tc>
          <w:tcPr>
            <w:tcW w:w="9351" w:type="dxa"/>
          </w:tcPr>
          <w:p w:rsidR="00A45FFF" w:rsidRDefault="00A45FFF" w:rsidP="00983792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color w:val="00000A"/>
                <w:lang w:val="hy-AM"/>
              </w:rPr>
            </w:pP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t xml:space="preserve">«Հայաստանի Հանրապետության կառավարության 2017 թվականի հոկտեմբերի 5-ի թիվ 1257-Ն որոշման մեջ փոփոխություն կատարելու մասին» ՀՀ կառավարության որոշման նախագծով (այսուհետ՝ Նախագիծ) ներկայացված առաջարկության </w:t>
            </w:r>
            <w:r>
              <w:rPr>
                <w:rFonts w:ascii="GHEA Grapalat" w:eastAsia="Times New Roman" w:hAnsi="GHEA Grapalat"/>
                <w:color w:val="00000A"/>
                <w:lang w:val="hy-AM"/>
              </w:rPr>
              <w:t>վերաբերյալ</w:t>
            </w: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t xml:space="preserve"> սկզբունքային առարկություններ չկան։</w:t>
            </w:r>
          </w:p>
          <w:p w:rsidR="00A45FFF" w:rsidRDefault="00A45FFF" w:rsidP="00983792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color w:val="00000A"/>
                <w:lang w:val="hy-AM"/>
              </w:rPr>
            </w:pP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t>Միաժամանակ, առաջարկում ենք նախագծի հետագա լրամշակման փուլում հաշվի առնել ներքոնշյալ դիտարկումները.</w:t>
            </w:r>
          </w:p>
          <w:p w:rsidR="00A45FFF" w:rsidRDefault="00A45FFF" w:rsidP="00983792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color w:val="00000A"/>
                <w:lang w:val="hy-AM"/>
              </w:rPr>
            </w:pPr>
            <w:r>
              <w:rPr>
                <w:rFonts w:ascii="GHEA Grapalat" w:eastAsia="Times New Roman" w:hAnsi="GHEA Grapalat"/>
                <w:color w:val="00000A"/>
                <w:lang w:val="hy-AM"/>
              </w:rPr>
              <w:t>1</w:t>
            </w: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t>) Նախագծով, ըստ էության, սահմանվում է, որ ԵԱՏՄ անդամ պետությունների ապրանքների արտ</w:t>
            </w:r>
            <w:r>
              <w:rPr>
                <w:rFonts w:ascii="GHEA Grapalat" w:eastAsia="Times New Roman" w:hAnsi="GHEA Grapalat"/>
                <w:color w:val="00000A"/>
                <w:lang w:val="hy-AM"/>
              </w:rPr>
              <w:t>ահանման դեպքում հաշվարկային փաս</w:t>
            </w: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t>տաթղթի դուրսգրումն էլեկտրոնային եղանակով պարտադիր է (գործող կարգով՝ ՀՀ տարածքից ապրանքի արտահանման դեպքերում հաշվարկային փաստաթղթերը դուրս են գրվում</w:t>
            </w:r>
            <w:r>
              <w:rPr>
                <w:rFonts w:ascii="GHEA Grapalat" w:eastAsia="Times New Roman" w:hAnsi="GHEA Grapalat"/>
                <w:color w:val="00000A"/>
                <w:lang w:val="hy-AM"/>
              </w:rPr>
              <w:t xml:space="preserve"> ոչ էլեկտրոնային եղանա</w:t>
            </w: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t>կով, բացառությամբ Եվրասիական տնտեսական միության տարածք հետագծելիության ենթակա ապրանքների արտահանման դեպքերում, այսինքն՝ վերջին դեպքում էլեկտրոնային է):</w:t>
            </w:r>
          </w:p>
          <w:p w:rsidR="00A45FFF" w:rsidRDefault="00A45FFF" w:rsidP="00983792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color w:val="00000A"/>
                <w:lang w:val="hy-AM"/>
              </w:rPr>
            </w:pP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t>Այս առումով, ավելի պարզ խմբագրություն նախատեսելու նպատակով առաջարկում ենք քննարկել «Հաշվարկային փաստաթղթերի դուրսգրման, անվավեր ճանաչման, չեղարկման կարգը և ոչ էլեկտրոնային եղանակով հաշվարկային փաստաթղթերի դուրսգրման դեպքերը սահմանելու մասին» թիվ 1257-Ն որոշման (այսուհետ՝ Որոշում) 3-րդ հավելվածի 1.1-ին կետի 1-ին ենթակետն ամբողջությամբ խմբագրելու նպատակահարմարության հարցը:</w:t>
            </w:r>
          </w:p>
          <w:p w:rsidR="00A45FFF" w:rsidRDefault="00A45FFF" w:rsidP="00983792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color w:val="00000A"/>
                <w:lang w:val="hy-AM"/>
              </w:rPr>
            </w:pP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t>Վերոնշյալ առաջարկությունն ընդունելի լինելու դեպքում առաջարկում ենք հետևյալ խմբագրությունը.</w:t>
            </w:r>
          </w:p>
          <w:p w:rsidR="00A45FFF" w:rsidRDefault="00A45FFF" w:rsidP="00983792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color w:val="00000A"/>
                <w:lang w:val="hy-AM"/>
              </w:rPr>
            </w:pP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t>Հայաստանի Հանրապետության տարածքից Եվրասիական տնտեսական միության անդամ չհամարվող պետություններ ապրանքների արտահանման դեպքերում:,</w:t>
            </w:r>
          </w:p>
          <w:p w:rsidR="00983792" w:rsidRPr="00A45FFF" w:rsidRDefault="00983792" w:rsidP="00983792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color w:val="00000A"/>
                <w:lang w:val="hy-AM"/>
              </w:rPr>
            </w:pP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t>2) մյուս կողմից, կարծում ենք, որ Որոշման մեջ արդեն իսկ սահմանված կարգավորումները</w:t>
            </w:r>
            <w:r>
              <w:rPr>
                <w:rFonts w:ascii="GHEA Grapalat" w:eastAsia="Times New Roman" w:hAnsi="GHEA Grapalat"/>
                <w:color w:val="00000A"/>
                <w:lang w:val="hy-AM"/>
              </w:rPr>
              <w:t xml:space="preserve"> (օրինակ՝ հետագծելիու</w:t>
            </w: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t xml:space="preserve">թյան ենթակա ապրանքները Եվրասիական տնտեսական միության տարածք արտահանելու մասով) նույնպես անհրաժեշտ է խմբագրել՝ համապատասխանեցնելով Նախագծով սահմանվող նոր մոտեցմանը: Ընդ </w:t>
            </w: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lastRenderedPageBreak/>
              <w:t>որում, կարծում ենք, որ անհրաժեշտ է նա</w:t>
            </w:r>
            <w:r>
              <w:rPr>
                <w:rFonts w:ascii="GHEA Grapalat" w:eastAsia="Times New Roman" w:hAnsi="GHEA Grapalat"/>
                <w:color w:val="00000A"/>
                <w:lang w:val="hy-AM"/>
              </w:rPr>
              <w:t>և ԵԱՏՄ տարածք արտահանվող ապրանք</w:t>
            </w: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t>ների մասով ԱՏԳ ԱԱ ծածկագրերը նշելու պահանջ սահմանել:</w:t>
            </w:r>
          </w:p>
          <w:p w:rsidR="00983792" w:rsidRPr="00A45FFF" w:rsidRDefault="00983792" w:rsidP="00983792">
            <w:pPr>
              <w:suppressAutoHyphens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color w:val="00000A"/>
                <w:lang w:val="hy-AM"/>
              </w:rPr>
            </w:pPr>
            <w:r w:rsidRPr="00A45FFF">
              <w:rPr>
                <w:rFonts w:ascii="GHEA Grapalat" w:eastAsia="Times New Roman" w:hAnsi="GHEA Grapalat"/>
                <w:color w:val="00000A"/>
                <w:lang w:val="hy-AM"/>
              </w:rPr>
              <w:t>Հաշվի առնելով վերոգրյալը՝ առաջարկում ենք քննարկել վերոնշյալ հարցերը և լրամշակել Նախագիծը:</w:t>
            </w:r>
          </w:p>
        </w:tc>
        <w:tc>
          <w:tcPr>
            <w:tcW w:w="4949" w:type="dxa"/>
            <w:gridSpan w:val="2"/>
          </w:tcPr>
          <w:p w:rsidR="00241CFE" w:rsidRPr="00983792" w:rsidRDefault="00515AEF" w:rsidP="00983792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lastRenderedPageBreak/>
              <w:t>Ընդունվել է</w:t>
            </w:r>
            <w:r w:rsidR="00983792">
              <w:rPr>
                <w:rFonts w:ascii="GHEA Grapalat" w:eastAsia="Arial" w:hAnsi="GHEA Grapalat"/>
                <w:b/>
                <w:bCs/>
                <w:lang w:val="hy-AM"/>
              </w:rPr>
              <w:t xml:space="preserve">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ի</w:t>
            </w:r>
            <w:r w:rsidR="00241CFE" w:rsidRPr="00983792">
              <w:rPr>
                <w:rFonts w:ascii="GHEA Grapalat" w:eastAsia="Arial" w:hAnsi="GHEA Grapalat"/>
                <w:b/>
                <w:bCs/>
                <w:lang w:val="hy-AM"/>
              </w:rPr>
              <w:t xml:space="preserve"> գիտություն</w:t>
            </w:r>
            <w:r w:rsidR="008C047B">
              <w:rPr>
                <w:rFonts w:ascii="GHEA Grapalat" w:eastAsia="Arial" w:hAnsi="GHEA Grapalat"/>
                <w:b/>
                <w:bCs/>
                <w:lang w:val="hy-AM"/>
              </w:rPr>
              <w:t>։</w:t>
            </w:r>
          </w:p>
          <w:p w:rsidR="00F70349" w:rsidRDefault="00983792" w:rsidP="00983792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>
              <w:rPr>
                <w:rFonts w:ascii="GHEA Grapalat" w:eastAsia="Arial" w:hAnsi="GHEA Grapalat"/>
                <w:bCs/>
                <w:lang w:val="hy-AM"/>
              </w:rPr>
              <w:t>Հաշվի առնելով, որ ԵՏՄ անդամ պետություններ ապրանքների արտահանման ոչ բոլոր դեպքերում է պարտադիր էլեկտրոնային եղանակով հաշվարկային փաստաթղթերի դուրս գրումը, լ</w:t>
            </w:r>
            <w:r w:rsidR="00F70349" w:rsidRPr="00983792">
              <w:rPr>
                <w:rFonts w:ascii="GHEA Grapalat" w:eastAsia="Arial" w:hAnsi="GHEA Grapalat"/>
                <w:bCs/>
                <w:lang w:val="hy-AM"/>
              </w:rPr>
              <w:t xml:space="preserve">րամշակված </w:t>
            </w:r>
            <w:r w:rsidR="00F70349">
              <w:rPr>
                <w:rFonts w:ascii="GHEA Grapalat" w:eastAsia="Arial" w:hAnsi="GHEA Grapalat"/>
                <w:bCs/>
                <w:lang w:val="hy-AM"/>
              </w:rPr>
              <w:t>նախագծով</w:t>
            </w:r>
            <w:r>
              <w:rPr>
                <w:rFonts w:ascii="GHEA Grapalat" w:eastAsia="Arial" w:hAnsi="GHEA Grapalat"/>
                <w:bCs/>
                <w:lang w:val="hy-AM"/>
              </w:rPr>
              <w:t xml:space="preserve"> </w:t>
            </w:r>
            <w:r w:rsidRPr="00983792">
              <w:rPr>
                <w:rFonts w:ascii="GHEA Grapalat" w:eastAsia="Arial" w:hAnsi="GHEA Grapalat"/>
                <w:bCs/>
                <w:lang w:val="hy-AM"/>
              </w:rPr>
              <w:t>N</w:t>
            </w:r>
            <w:r>
              <w:rPr>
                <w:rFonts w:ascii="GHEA Grapalat" w:eastAsia="Arial" w:hAnsi="GHEA Grapalat"/>
                <w:bCs/>
                <w:lang w:val="hy-AM"/>
              </w:rPr>
              <w:t>3 հավելվածի 1-ին ենթակետը վերախմբագրվել է և</w:t>
            </w:r>
            <w:r w:rsidR="00F70349">
              <w:rPr>
                <w:rFonts w:ascii="GHEA Grapalat" w:eastAsia="Arial" w:hAnsi="GHEA Grapalat"/>
                <w:bCs/>
                <w:lang w:val="hy-AM"/>
              </w:rPr>
              <w:t xml:space="preserve"> ԵՏՄ անդամ պետություններ ապրանքների արտահանման մասով էլեկտրոնային եղանակով հաշվարկային փաստաթղթերի դուրս գրման դեպքերը սահմանվել են առանձին </w:t>
            </w:r>
            <w:r>
              <w:rPr>
                <w:rFonts w:ascii="GHEA Grapalat" w:eastAsia="Arial" w:hAnsi="GHEA Grapalat"/>
                <w:bCs/>
                <w:lang w:val="hy-AM"/>
              </w:rPr>
              <w:t>թվարկմամբ</w:t>
            </w:r>
            <w:r w:rsidR="00F70349">
              <w:rPr>
                <w:rFonts w:ascii="GHEA Grapalat" w:eastAsia="Arial" w:hAnsi="GHEA Grapalat"/>
                <w:bCs/>
                <w:lang w:val="hy-AM"/>
              </w:rPr>
              <w:t>:</w:t>
            </w:r>
          </w:p>
          <w:p w:rsidR="00983792" w:rsidRPr="00F70349" w:rsidRDefault="00983792" w:rsidP="00983792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>
              <w:rPr>
                <w:rFonts w:ascii="GHEA Grapalat" w:eastAsia="Arial" w:hAnsi="GHEA Grapalat"/>
                <w:bCs/>
                <w:lang w:val="hy-AM"/>
              </w:rPr>
              <w:t>Ինչ վերաբերում է ԱՏԳ ԱԱ ծածկագրերը պարտադիր նշելու պահանջ սահմանելուն, հայտնում ենք, որ հաշվարկային փաստաթղթերում պարտադիր լրացման ենթակա տվյալները սահմանված են ՀՀ հարկային օրենսգրքի 55-րդ հոդվածում, և ԱՏԳ ԱԱ ծածկագրերը պարտադիր լրացնելու պահանջը կարող է սահմանվել օրենսգրքի 55-րդ հոդվածում փոփոխություններ կատարելուց հետո:</w:t>
            </w:r>
          </w:p>
        </w:tc>
      </w:tr>
      <w:tr w:rsidR="00241CFE" w:rsidRPr="00F70349" w:rsidTr="00853BB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241CFE" w:rsidRPr="00241CFE" w:rsidRDefault="00241CFE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lastRenderedPageBreak/>
              <w:t xml:space="preserve">2. ՀՀ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էկոնոմիկայի</w:t>
            </w: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241CFE" w:rsidRDefault="008C047B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21․03․2024թ․</w:t>
            </w:r>
          </w:p>
        </w:tc>
      </w:tr>
      <w:tr w:rsidR="00241CFE" w:rsidRPr="00F70349" w:rsidTr="00853BB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241CFE" w:rsidRPr="00241CFE" w:rsidRDefault="00241CFE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241CFE" w:rsidRPr="00241CFE" w:rsidRDefault="008C047B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Pr="008C047B">
              <w:rPr>
                <w:rFonts w:ascii="GHEA Grapalat" w:eastAsia="Arial" w:hAnsi="GHEA Grapalat"/>
                <w:b/>
                <w:bCs/>
                <w:lang w:val="hy-AM"/>
              </w:rPr>
              <w:t>01/5135-2024</w:t>
            </w:r>
          </w:p>
        </w:tc>
      </w:tr>
      <w:tr w:rsidR="00241CFE" w:rsidRPr="00241CFE" w:rsidTr="00853BB5">
        <w:tc>
          <w:tcPr>
            <w:tcW w:w="9351" w:type="dxa"/>
          </w:tcPr>
          <w:p w:rsidR="00241CFE" w:rsidRPr="00241CFE" w:rsidRDefault="005B5CBB" w:rsidP="00983792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Cs/>
                <w:iCs/>
                <w:lang w:val="hy-AM"/>
              </w:rPr>
            </w:pPr>
            <w:r w:rsidRPr="005B5CBB">
              <w:rPr>
                <w:rFonts w:ascii="GHEA Grapalat" w:eastAsia="Arial" w:hAnsi="GHEA Grapalat"/>
                <w:bCs/>
                <w:iCs/>
                <w:lang w:val="hy-AM"/>
              </w:rPr>
              <w:t xml:space="preserve">«Հայաստանի Հանրապետության կառավարության 2017 թվականի հոկտեմբերի 5-ի N1257-Ն որոշման մեջ փոփոխություն կատարելու մասին» ՀՀ կառավարության որոշման նախագծի վերաբերյալ առարկություններ և առաջարկություններ </w:t>
            </w:r>
            <w:r>
              <w:rPr>
                <w:rFonts w:ascii="GHEA Grapalat" w:eastAsia="Arial" w:hAnsi="GHEA Grapalat"/>
                <w:bCs/>
                <w:iCs/>
                <w:lang w:val="hy-AM"/>
              </w:rPr>
              <w:t>չկան։</w:t>
            </w:r>
          </w:p>
        </w:tc>
        <w:tc>
          <w:tcPr>
            <w:tcW w:w="4949" w:type="dxa"/>
            <w:gridSpan w:val="2"/>
          </w:tcPr>
          <w:p w:rsidR="00241CFE" w:rsidRPr="005B5CBB" w:rsidRDefault="005B5CBB" w:rsidP="00983792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5B5CBB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</w:t>
            </w:r>
            <w:r w:rsidR="008C047B">
              <w:rPr>
                <w:rFonts w:ascii="GHEA Grapalat" w:eastAsia="Arial" w:hAnsi="GHEA Grapalat"/>
                <w:b/>
                <w:bCs/>
                <w:lang w:val="hy-AM"/>
              </w:rPr>
              <w:t>։</w:t>
            </w:r>
          </w:p>
        </w:tc>
      </w:tr>
      <w:tr w:rsidR="008B6D94" w:rsidRPr="00F70349" w:rsidTr="009662C4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8B6D94" w:rsidRPr="00241CFE" w:rsidRDefault="008B6D94" w:rsidP="009662C4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3</w:t>
            </w: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. ՀՀ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արդարադատության</w:t>
            </w: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8B6D94" w:rsidRPr="00241CFE" w:rsidRDefault="008B6D94" w:rsidP="009662C4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10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․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04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․2024թ․</w:t>
            </w:r>
          </w:p>
        </w:tc>
      </w:tr>
      <w:tr w:rsidR="008B6D94" w:rsidRPr="00F70349" w:rsidTr="009662C4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8B6D94" w:rsidRPr="00241CFE" w:rsidRDefault="008B6D94" w:rsidP="009662C4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8B6D94" w:rsidRPr="00241CFE" w:rsidRDefault="008B6D94" w:rsidP="008B6D94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Pr="008B6D94">
              <w:rPr>
                <w:rFonts w:ascii="GHEA Grapalat" w:eastAsia="Arial" w:hAnsi="GHEA Grapalat"/>
                <w:b/>
                <w:bCs/>
                <w:lang w:val="hy-AM"/>
              </w:rPr>
              <w:t>01/27.2/13954-2024</w:t>
            </w:r>
          </w:p>
        </w:tc>
      </w:tr>
      <w:tr w:rsidR="008B6D94" w:rsidRPr="00241CFE" w:rsidTr="009662C4">
        <w:tc>
          <w:tcPr>
            <w:tcW w:w="9351" w:type="dxa"/>
          </w:tcPr>
          <w:p w:rsidR="008B6D94" w:rsidRPr="00241CFE" w:rsidRDefault="008B6D94" w:rsidP="008B6D94">
            <w:pPr>
              <w:spacing w:after="0" w:line="240" w:lineRule="auto"/>
              <w:ind w:firstLine="567"/>
              <w:contextualSpacing/>
              <w:jc w:val="both"/>
              <w:rPr>
                <w:rFonts w:ascii="GHEA Grapalat" w:eastAsia="Arial" w:hAnsi="GHEA Grapalat"/>
                <w:bCs/>
                <w:iCs/>
                <w:lang w:val="hy-AM"/>
              </w:rPr>
            </w:pPr>
            <w:r w:rsidRPr="008B6D94">
              <w:rPr>
                <w:rFonts w:ascii="GHEA Grapalat" w:eastAsia="Arial" w:hAnsi="GHEA Grapalat"/>
                <w:bCs/>
                <w:iCs/>
                <w:lang w:val="hy-AM"/>
              </w:rPr>
              <w:t xml:space="preserve">«Հայաստանի Հանրապետության կառավարության 2017 թվականի հոկտեմբերի 5-ի N1257-Ն որոշման մեջ փոփոխություն կատարելու մասին» Հայաստանի Հանրապետության կառավարության որոշման նախագծի վերաբերյալ դիտողություններ և առարկություններ </w:t>
            </w:r>
            <w:r>
              <w:rPr>
                <w:rFonts w:ascii="GHEA Grapalat" w:eastAsia="Arial" w:hAnsi="GHEA Grapalat"/>
                <w:bCs/>
                <w:iCs/>
                <w:lang w:val="hy-AM"/>
              </w:rPr>
              <w:t>չկան։</w:t>
            </w:r>
          </w:p>
        </w:tc>
        <w:tc>
          <w:tcPr>
            <w:tcW w:w="4949" w:type="dxa"/>
            <w:gridSpan w:val="2"/>
          </w:tcPr>
          <w:p w:rsidR="008B6D94" w:rsidRPr="005B5CBB" w:rsidRDefault="008B6D94" w:rsidP="009662C4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5B5CBB">
              <w:rPr>
                <w:rFonts w:ascii="GHEA Grapalat" w:eastAsia="Arial" w:hAnsi="GHEA Grapalat"/>
                <w:b/>
                <w:bCs/>
                <w:lang w:val="hy-AM"/>
              </w:rPr>
              <w:t>Ընդունվել է ի գիտություն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։</w:t>
            </w:r>
          </w:p>
        </w:tc>
      </w:tr>
    </w:tbl>
    <w:p w:rsidR="0003523D" w:rsidRPr="005C567E" w:rsidRDefault="0003523D" w:rsidP="00983792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  <w:bookmarkStart w:id="0" w:name="_GoBack"/>
      <w:bookmarkEnd w:id="0"/>
    </w:p>
    <w:sectPr w:rsidR="0003523D" w:rsidRPr="005C567E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">
    <w:nsid w:val="1BB6439A"/>
    <w:multiLevelType w:val="hybridMultilevel"/>
    <w:tmpl w:val="62D4B83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8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9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3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4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"/>
  </w:num>
  <w:num w:numId="14">
    <w:abstractNumId w:val="5"/>
  </w:num>
  <w:num w:numId="15">
    <w:abstractNumId w:val="10"/>
  </w:num>
  <w:num w:numId="16">
    <w:abstractNumId w:val="3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64715"/>
    <w:rsid w:val="0006549D"/>
    <w:rsid w:val="00066B04"/>
    <w:rsid w:val="000729B0"/>
    <w:rsid w:val="0007701D"/>
    <w:rsid w:val="00083436"/>
    <w:rsid w:val="000955A2"/>
    <w:rsid w:val="000A1B29"/>
    <w:rsid w:val="000B261D"/>
    <w:rsid w:val="000B2CB6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605DD"/>
    <w:rsid w:val="00160665"/>
    <w:rsid w:val="001634B4"/>
    <w:rsid w:val="00167143"/>
    <w:rsid w:val="00180364"/>
    <w:rsid w:val="00180718"/>
    <w:rsid w:val="00186757"/>
    <w:rsid w:val="0019556F"/>
    <w:rsid w:val="001956AE"/>
    <w:rsid w:val="001962A8"/>
    <w:rsid w:val="001A4A8B"/>
    <w:rsid w:val="001B1301"/>
    <w:rsid w:val="001B1B0D"/>
    <w:rsid w:val="001B7A36"/>
    <w:rsid w:val="001C1BA4"/>
    <w:rsid w:val="001C5E1F"/>
    <w:rsid w:val="001F0447"/>
    <w:rsid w:val="001F37B3"/>
    <w:rsid w:val="001F7487"/>
    <w:rsid w:val="00205F7F"/>
    <w:rsid w:val="00210970"/>
    <w:rsid w:val="0021473D"/>
    <w:rsid w:val="00225895"/>
    <w:rsid w:val="00230E6E"/>
    <w:rsid w:val="00241CF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3DE3"/>
    <w:rsid w:val="002E7918"/>
    <w:rsid w:val="002F4605"/>
    <w:rsid w:val="002F580C"/>
    <w:rsid w:val="003005FF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46737"/>
    <w:rsid w:val="003540CF"/>
    <w:rsid w:val="00357684"/>
    <w:rsid w:val="0036057F"/>
    <w:rsid w:val="00363A5D"/>
    <w:rsid w:val="00366223"/>
    <w:rsid w:val="00366DED"/>
    <w:rsid w:val="003930B2"/>
    <w:rsid w:val="0039598C"/>
    <w:rsid w:val="003A0E9C"/>
    <w:rsid w:val="003A51BD"/>
    <w:rsid w:val="003C112E"/>
    <w:rsid w:val="003D0DEF"/>
    <w:rsid w:val="003D46D5"/>
    <w:rsid w:val="003D4995"/>
    <w:rsid w:val="003E3C44"/>
    <w:rsid w:val="003E4264"/>
    <w:rsid w:val="004077FC"/>
    <w:rsid w:val="00411028"/>
    <w:rsid w:val="00413934"/>
    <w:rsid w:val="00420881"/>
    <w:rsid w:val="00422A5B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C62EE"/>
    <w:rsid w:val="004D5703"/>
    <w:rsid w:val="004D61E4"/>
    <w:rsid w:val="004E069A"/>
    <w:rsid w:val="004E3362"/>
    <w:rsid w:val="004E3943"/>
    <w:rsid w:val="004E5B57"/>
    <w:rsid w:val="004F5F31"/>
    <w:rsid w:val="00500748"/>
    <w:rsid w:val="00505EEB"/>
    <w:rsid w:val="00510332"/>
    <w:rsid w:val="00515AEF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A0899"/>
    <w:rsid w:val="005B090D"/>
    <w:rsid w:val="005B5CBB"/>
    <w:rsid w:val="005B68F6"/>
    <w:rsid w:val="005C49CF"/>
    <w:rsid w:val="005C567E"/>
    <w:rsid w:val="005D6372"/>
    <w:rsid w:val="005E20AB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33E19"/>
    <w:rsid w:val="006353D4"/>
    <w:rsid w:val="00636765"/>
    <w:rsid w:val="00637780"/>
    <w:rsid w:val="00640D23"/>
    <w:rsid w:val="00644293"/>
    <w:rsid w:val="006455DE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50F1"/>
    <w:rsid w:val="006C60C7"/>
    <w:rsid w:val="006D224B"/>
    <w:rsid w:val="006E41B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E7993"/>
    <w:rsid w:val="007F221C"/>
    <w:rsid w:val="007F367A"/>
    <w:rsid w:val="00803061"/>
    <w:rsid w:val="00806BDC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4DB5"/>
    <w:rsid w:val="00895A71"/>
    <w:rsid w:val="008A3066"/>
    <w:rsid w:val="008B6D94"/>
    <w:rsid w:val="008C047B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20BE8"/>
    <w:rsid w:val="0092325C"/>
    <w:rsid w:val="00926070"/>
    <w:rsid w:val="009457C9"/>
    <w:rsid w:val="009476CF"/>
    <w:rsid w:val="00955A08"/>
    <w:rsid w:val="0095627F"/>
    <w:rsid w:val="00961E0E"/>
    <w:rsid w:val="009774E1"/>
    <w:rsid w:val="00983792"/>
    <w:rsid w:val="00991B04"/>
    <w:rsid w:val="009A09B0"/>
    <w:rsid w:val="009B17A2"/>
    <w:rsid w:val="009C2E49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4313"/>
    <w:rsid w:val="00A45FFF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3090"/>
    <w:rsid w:val="00AD6986"/>
    <w:rsid w:val="00AD7CC0"/>
    <w:rsid w:val="00AE0270"/>
    <w:rsid w:val="00AF0C5F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1BD3"/>
    <w:rsid w:val="00B52AF2"/>
    <w:rsid w:val="00B70061"/>
    <w:rsid w:val="00B805E8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43FF"/>
    <w:rsid w:val="00CA48D6"/>
    <w:rsid w:val="00CA5BC8"/>
    <w:rsid w:val="00CB6492"/>
    <w:rsid w:val="00CD071F"/>
    <w:rsid w:val="00CD374F"/>
    <w:rsid w:val="00CE6867"/>
    <w:rsid w:val="00CF65E4"/>
    <w:rsid w:val="00D0277D"/>
    <w:rsid w:val="00D14F2C"/>
    <w:rsid w:val="00D15AE5"/>
    <w:rsid w:val="00D2110F"/>
    <w:rsid w:val="00D27599"/>
    <w:rsid w:val="00D3023D"/>
    <w:rsid w:val="00D33717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C3B56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164DC"/>
    <w:rsid w:val="00E218F8"/>
    <w:rsid w:val="00E31F48"/>
    <w:rsid w:val="00E345FD"/>
    <w:rsid w:val="00E37162"/>
    <w:rsid w:val="00E5427F"/>
    <w:rsid w:val="00E61E36"/>
    <w:rsid w:val="00E66672"/>
    <w:rsid w:val="00E95054"/>
    <w:rsid w:val="00E9542C"/>
    <w:rsid w:val="00EA7915"/>
    <w:rsid w:val="00EB62DA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0349"/>
    <w:rsid w:val="00F7315F"/>
    <w:rsid w:val="00F7695C"/>
    <w:rsid w:val="00F823AB"/>
    <w:rsid w:val="00F93B9D"/>
    <w:rsid w:val="00FA2B12"/>
    <w:rsid w:val="00FA34B5"/>
    <w:rsid w:val="00FA5F01"/>
    <w:rsid w:val="00FB6C2D"/>
    <w:rsid w:val="00FC313E"/>
    <w:rsid w:val="00FD097B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3531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https:/mul2-taxservice.gov.am/tasks/2522926/oneclick/4_Ampopatert_864_Veradarz.docx?token=532579172937bf5ef53422395e28ec9e</cp:keywords>
  <cp:lastModifiedBy>Marine Abgaryan</cp:lastModifiedBy>
  <cp:revision>4</cp:revision>
  <cp:lastPrinted>2023-06-08T12:17:00Z</cp:lastPrinted>
  <dcterms:created xsi:type="dcterms:W3CDTF">2024-03-21T07:18:00Z</dcterms:created>
  <dcterms:modified xsi:type="dcterms:W3CDTF">2024-04-10T12:27:00Z</dcterms:modified>
</cp:coreProperties>
</file>