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DA3" w:rsidRPr="007605E2" w:rsidRDefault="001E2DA3" w:rsidP="001E2DA3">
      <w:pPr>
        <w:spacing w:line="360" w:lineRule="auto"/>
        <w:jc w:val="center"/>
        <w:rPr>
          <w:rFonts w:ascii="GHEA Grapalat" w:hAnsi="GHEA Grapalat" w:cs="Arial"/>
          <w:b/>
          <w:bCs/>
          <w:color w:val="000000" w:themeColor="text1"/>
          <w:kern w:val="16"/>
          <w:lang w:val="af-ZA"/>
        </w:rPr>
      </w:pPr>
      <w:r w:rsidRPr="007605E2">
        <w:rPr>
          <w:rFonts w:ascii="GHEA Grapalat" w:hAnsi="GHEA Grapalat" w:cs="Arial"/>
          <w:b/>
          <w:bCs/>
          <w:color w:val="000000" w:themeColor="text1"/>
          <w:kern w:val="16"/>
          <w:lang w:val="hy-AM"/>
        </w:rPr>
        <w:t>ՀԻՄՆԱՎՈՐՈՒՄ</w:t>
      </w:r>
    </w:p>
    <w:p w:rsidR="001E2DA3" w:rsidRPr="000E51CA" w:rsidRDefault="001E2DA3" w:rsidP="001E2DA3">
      <w:pPr>
        <w:tabs>
          <w:tab w:val="left" w:pos="1260"/>
        </w:tabs>
        <w:spacing w:line="360" w:lineRule="auto"/>
        <w:ind w:right="-7"/>
        <w:jc w:val="center"/>
        <w:rPr>
          <w:rFonts w:ascii="GHEA Grapalat" w:hAnsi="GHEA Grapalat"/>
          <w:b/>
          <w:bCs/>
          <w:color w:val="000000" w:themeColor="text1"/>
          <w:lang w:val="hy-AM"/>
        </w:rPr>
      </w:pPr>
      <w:r w:rsidRPr="007605E2">
        <w:rPr>
          <w:rFonts w:ascii="GHEA Grapalat" w:hAnsi="GHEA Grapalat"/>
          <w:b/>
          <w:bCs/>
          <w:color w:val="000000" w:themeColor="text1"/>
          <w:lang w:val="hy-AM"/>
        </w:rPr>
        <w:t>«</w:t>
      </w:r>
      <w:r w:rsidRPr="008B3738">
        <w:rPr>
          <w:rFonts w:ascii="GHEA Grapalat" w:hAnsi="GHEA Grapalat"/>
          <w:b/>
          <w:bCs/>
          <w:color w:val="000000" w:themeColor="text1"/>
          <w:lang w:val="hy-AM"/>
        </w:rPr>
        <w:t>ՀԱՅԱՍՏԱՆԻ</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ՀԱՆՐԱՊԵՏՈՒԹՅԱՆ</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ԿԱՌԱՎԱՐՈՒԹՅԱՆ</w:t>
      </w:r>
      <w:r w:rsidRPr="008B3738">
        <w:rPr>
          <w:rFonts w:ascii="GHEA Grapalat" w:hAnsi="GHEA Grapalat"/>
          <w:b/>
          <w:bCs/>
          <w:color w:val="000000" w:themeColor="text1"/>
          <w:lang w:val="af-ZA"/>
        </w:rPr>
        <w:t xml:space="preserve"> </w:t>
      </w:r>
      <w:r>
        <w:rPr>
          <w:rFonts w:ascii="GHEA Grapalat" w:hAnsi="GHEA Grapalat" w:cs="Sylfaen"/>
          <w:b/>
          <w:color w:val="000000" w:themeColor="text1"/>
          <w:lang w:val="hy-AM"/>
        </w:rPr>
        <w:t>1998</w:t>
      </w:r>
      <w:r w:rsidRPr="008B3738">
        <w:rPr>
          <w:rFonts w:ascii="GHEA Grapalat" w:hAnsi="GHEA Grapalat" w:cs="Sylfaen"/>
          <w:b/>
          <w:color w:val="000000" w:themeColor="text1"/>
          <w:lang w:val="hy-AM"/>
        </w:rPr>
        <w:t xml:space="preserve"> ԹՎԱԿԱՆԻ </w:t>
      </w:r>
      <w:r>
        <w:rPr>
          <w:rFonts w:ascii="GHEA Grapalat" w:hAnsi="GHEA Grapalat" w:cs="Sylfaen"/>
          <w:b/>
          <w:color w:val="000000" w:themeColor="text1"/>
          <w:lang w:val="hy-AM"/>
        </w:rPr>
        <w:t>ՀՈՒՆԻՍԻ 25-Ի N 387</w:t>
      </w:r>
      <w:r w:rsidRPr="008B3738">
        <w:rPr>
          <w:rFonts w:ascii="GHEA Grapalat" w:hAnsi="GHEA Grapalat"/>
          <w:b/>
          <w:bCs/>
          <w:color w:val="000000" w:themeColor="text1"/>
          <w:lang w:val="hy-AM"/>
        </w:rPr>
        <w:t xml:space="preserve"> ՈՐՈՇՄԱՆ ՄԵՋ ՓՈՓՈԽՈՒԹՅՈՒՆՆԵՐ ԿԱՏԱՐԵԼՈՒ</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ՄԱՍԻՆ</w:t>
      </w:r>
      <w:r w:rsidRPr="007605E2">
        <w:rPr>
          <w:rFonts w:ascii="GHEA Grapalat" w:hAnsi="GHEA Grapalat"/>
          <w:b/>
          <w:bCs/>
          <w:color w:val="000000" w:themeColor="text1"/>
          <w:lang w:val="hy-AM"/>
        </w:rPr>
        <w:t xml:space="preserve">» </w:t>
      </w:r>
      <w:r w:rsidRPr="007605E2">
        <w:rPr>
          <w:rFonts w:ascii="GHEA Grapalat" w:hAnsi="GHEA Grapalat" w:cs="Arial"/>
          <w:b/>
          <w:bCs/>
          <w:color w:val="000000" w:themeColor="text1"/>
          <w:kern w:val="16"/>
          <w:lang w:val="hy-AM"/>
        </w:rPr>
        <w:t>ՀՀ ԿԱՌԱՎԱՐՈՒԹՅԱՆ ՈՐՈՇՄԱՆ ՆԱԽԱԳԾԻ</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ԸՆԴՈՒՆՄԱՆ</w:t>
      </w:r>
    </w:p>
    <w:p w:rsidR="001E2DA3" w:rsidRPr="007605E2" w:rsidRDefault="001E2DA3" w:rsidP="001E2DA3">
      <w:pPr>
        <w:tabs>
          <w:tab w:val="left" w:pos="1260"/>
        </w:tabs>
        <w:spacing w:line="360" w:lineRule="auto"/>
        <w:ind w:firstLine="720"/>
        <w:jc w:val="both"/>
        <w:rPr>
          <w:rFonts w:ascii="GHEA Grapalat" w:hAnsi="GHEA Grapalat"/>
          <w:b/>
          <w:bCs/>
          <w:color w:val="000000" w:themeColor="text1"/>
          <w:lang w:val="af-ZA"/>
        </w:rPr>
      </w:pPr>
    </w:p>
    <w:p w:rsidR="001E2DA3" w:rsidRPr="00272C8D" w:rsidRDefault="001E2DA3" w:rsidP="001E2DA3">
      <w:pPr>
        <w:pStyle w:val="ListParagraph"/>
        <w:numPr>
          <w:ilvl w:val="0"/>
          <w:numId w:val="1"/>
        </w:numPr>
        <w:spacing w:line="360" w:lineRule="auto"/>
        <w:jc w:val="both"/>
        <w:rPr>
          <w:rFonts w:ascii="GHEA Grapalat" w:hAnsi="GHEA Grapalat"/>
          <w:b/>
          <w:color w:val="000000" w:themeColor="text1"/>
          <w:lang w:val="hy-AM"/>
        </w:rPr>
      </w:pPr>
      <w:r w:rsidRPr="00272C8D">
        <w:rPr>
          <w:rFonts w:ascii="GHEA Grapalat" w:hAnsi="GHEA Grapalat"/>
          <w:b/>
          <w:color w:val="000000" w:themeColor="text1"/>
          <w:lang w:val="hy-AM"/>
        </w:rPr>
        <w:t>Իրավական</w:t>
      </w:r>
      <w:r w:rsidRPr="00272C8D">
        <w:rPr>
          <w:rFonts w:ascii="GHEA Grapalat" w:hAnsi="GHEA Grapalat"/>
          <w:b/>
          <w:color w:val="000000" w:themeColor="text1"/>
          <w:lang w:val="af-ZA"/>
        </w:rPr>
        <w:t xml:space="preserve"> </w:t>
      </w:r>
      <w:r w:rsidRPr="00272C8D">
        <w:rPr>
          <w:rFonts w:ascii="GHEA Grapalat" w:hAnsi="GHEA Grapalat"/>
          <w:b/>
          <w:color w:val="000000" w:themeColor="text1"/>
          <w:lang w:val="hy-AM"/>
        </w:rPr>
        <w:t>ակտի</w:t>
      </w:r>
      <w:r w:rsidRPr="00272C8D">
        <w:rPr>
          <w:rFonts w:ascii="GHEA Grapalat" w:hAnsi="GHEA Grapalat"/>
          <w:b/>
          <w:color w:val="000000" w:themeColor="text1"/>
          <w:lang w:val="af-ZA"/>
        </w:rPr>
        <w:t xml:space="preserve"> </w:t>
      </w:r>
      <w:r w:rsidRPr="00272C8D">
        <w:rPr>
          <w:rFonts w:ascii="GHEA Grapalat" w:hAnsi="GHEA Grapalat"/>
          <w:b/>
          <w:color w:val="000000" w:themeColor="text1"/>
          <w:lang w:val="hy-AM"/>
        </w:rPr>
        <w:t>անհրաժեշտությունը</w:t>
      </w:r>
      <w:r w:rsidRPr="00272C8D">
        <w:rPr>
          <w:rFonts w:ascii="GHEA Grapalat" w:hAnsi="GHEA Grapalat"/>
          <w:b/>
          <w:color w:val="000000" w:themeColor="text1"/>
          <w:lang w:val="af-ZA"/>
        </w:rPr>
        <w:t xml:space="preserve"> </w:t>
      </w:r>
      <w:r w:rsidRPr="00272C8D">
        <w:rPr>
          <w:rFonts w:ascii="GHEA Grapalat" w:hAnsi="GHEA Grapalat"/>
          <w:b/>
          <w:color w:val="000000" w:themeColor="text1"/>
          <w:lang w:val="hy-AM"/>
        </w:rPr>
        <w:t>և նպատակը</w:t>
      </w:r>
    </w:p>
    <w:p w:rsidR="001E2DA3" w:rsidRDefault="001E2DA3" w:rsidP="001E2DA3">
      <w:pPr>
        <w:tabs>
          <w:tab w:val="left" w:pos="858"/>
          <w:tab w:val="left" w:pos="1080"/>
        </w:tabs>
        <w:spacing w:line="360" w:lineRule="auto"/>
        <w:ind w:firstLine="562"/>
        <w:jc w:val="both"/>
        <w:rPr>
          <w:rFonts w:ascii="GHEA Grapalat" w:eastAsia="Calibri" w:hAnsi="GHEA Grapalat" w:cs="Arial"/>
          <w:bCs/>
          <w:kern w:val="16"/>
          <w:lang w:val="hy-AM"/>
        </w:rPr>
      </w:pPr>
      <w:r w:rsidRPr="00272C8D">
        <w:rPr>
          <w:rFonts w:ascii="GHEA Grapalat" w:eastAsia="Calibri" w:hAnsi="GHEA Grapalat" w:cs="Arial"/>
          <w:bCs/>
          <w:kern w:val="16"/>
          <w:lang w:val="hy-AM"/>
        </w:rPr>
        <w:t xml:space="preserve">Նախագծի ընդունումը պայմանավորված է </w:t>
      </w:r>
      <w:r w:rsidRPr="00B21F1F">
        <w:rPr>
          <w:rFonts w:ascii="GHEA Grapalat" w:hAnsi="GHEA Grapalat"/>
          <w:bCs/>
          <w:lang w:val="hy-AM"/>
        </w:rPr>
        <w:t>ՀՀ կառավարության կողմից  2023 թվականի սեպտեմբերի 28-ին ընդունված N 1667-Ն որոշմամբ,</w:t>
      </w:r>
      <w:r w:rsidRPr="007D684C">
        <w:rPr>
          <w:rFonts w:ascii="GHEA Grapalat" w:hAnsi="GHEA Grapalat"/>
          <w:bCs/>
          <w:lang w:val="hy-AM"/>
        </w:rPr>
        <w:t xml:space="preserve"> </w:t>
      </w:r>
      <w:r w:rsidRPr="00B21F1F">
        <w:rPr>
          <w:rFonts w:ascii="GHEA Grapalat" w:hAnsi="GHEA Grapalat"/>
          <w:bCs/>
          <w:lang w:val="hy-AM"/>
        </w:rPr>
        <w:t>համաձայն որի</w:t>
      </w:r>
      <w:r>
        <w:rPr>
          <w:rFonts w:ascii="GHEA Grapalat" w:hAnsi="GHEA Grapalat"/>
          <w:bCs/>
          <w:lang w:val="hy-AM"/>
        </w:rPr>
        <w:t>՝</w:t>
      </w:r>
      <w:r w:rsidRPr="00B21F1F">
        <w:rPr>
          <w:rFonts w:ascii="GHEA Grapalat" w:hAnsi="GHEA Grapalat"/>
          <w:bCs/>
          <w:lang w:val="hy-AM"/>
        </w:rPr>
        <w:t xml:space="preserve"> </w:t>
      </w:r>
      <w:r w:rsidRPr="007D684C">
        <w:rPr>
          <w:rFonts w:ascii="GHEA Grapalat" w:hAnsi="GHEA Grapalat"/>
          <w:bCs/>
          <w:lang w:val="hy-AM"/>
        </w:rPr>
        <w:t>պետական գույքի վաճառք</w:t>
      </w:r>
      <w:r>
        <w:rPr>
          <w:rFonts w:ascii="GHEA Grapalat" w:hAnsi="GHEA Grapalat"/>
          <w:bCs/>
          <w:lang w:val="hy-AM"/>
        </w:rPr>
        <w:t>ն</w:t>
      </w:r>
      <w:r w:rsidRPr="007D684C">
        <w:rPr>
          <w:rFonts w:ascii="GHEA Grapalat" w:hAnsi="GHEA Grapalat"/>
          <w:bCs/>
          <w:lang w:val="hy-AM"/>
        </w:rPr>
        <w:t xml:space="preserve"> </w:t>
      </w:r>
      <w:r w:rsidRPr="000A7A23">
        <w:rPr>
          <w:rFonts w:ascii="GHEA Grapalat" w:hAnsi="GHEA Grapalat"/>
          <w:bCs/>
          <w:lang w:val="hy-AM"/>
        </w:rPr>
        <w:t>(</w:t>
      </w:r>
      <w:r>
        <w:rPr>
          <w:rFonts w:ascii="GHEA Grapalat" w:hAnsi="GHEA Grapalat"/>
          <w:bCs/>
          <w:lang w:val="hy-AM"/>
        </w:rPr>
        <w:t>օտարում, մասնավորեցում</w:t>
      </w:r>
      <w:r w:rsidRPr="000A7A23">
        <w:rPr>
          <w:rFonts w:ascii="GHEA Grapalat" w:hAnsi="GHEA Grapalat"/>
          <w:bCs/>
          <w:lang w:val="hy-AM"/>
        </w:rPr>
        <w:t xml:space="preserve">) </w:t>
      </w:r>
      <w:r>
        <w:rPr>
          <w:rFonts w:ascii="GHEA Grapalat" w:hAnsi="GHEA Grapalat"/>
          <w:bCs/>
          <w:lang w:val="hy-AM"/>
        </w:rPr>
        <w:t xml:space="preserve">աճուրդով կարող է իրականացվել </w:t>
      </w:r>
      <w:r w:rsidRPr="00B21F1F">
        <w:rPr>
          <w:rFonts w:ascii="GHEA Grapalat" w:hAnsi="GHEA Grapalat"/>
          <w:bCs/>
          <w:lang w:val="hy-AM"/>
        </w:rPr>
        <w:t xml:space="preserve">էլեկտրոնային համակարգի միջոցով՝ </w:t>
      </w:r>
      <w:r w:rsidRPr="007D684C">
        <w:rPr>
          <w:rFonts w:ascii="GHEA Grapalat" w:hAnsi="GHEA Grapalat"/>
          <w:bCs/>
          <w:lang w:val="hy-AM"/>
        </w:rPr>
        <w:t xml:space="preserve">պետական գույքի վաճառքի կազմակերպման արդյունավետության բարձրացման նպատակով պետական գույքի </w:t>
      </w:r>
      <w:r>
        <w:rPr>
          <w:rFonts w:ascii="GHEA Grapalat" w:hAnsi="GHEA Grapalat"/>
          <w:bCs/>
          <w:lang w:val="hy-AM"/>
        </w:rPr>
        <w:t>վաճառքի</w:t>
      </w:r>
      <w:r w:rsidRPr="007D684C">
        <w:rPr>
          <w:rFonts w:ascii="GHEA Grapalat" w:hAnsi="GHEA Grapalat"/>
          <w:bCs/>
          <w:lang w:val="hy-AM"/>
        </w:rPr>
        <w:t xml:space="preserve"> էլեկտրոնային աճուրդների իրականացման համակարգ</w:t>
      </w:r>
      <w:r>
        <w:rPr>
          <w:rFonts w:ascii="GHEA Grapalat" w:hAnsi="GHEA Grapalat"/>
          <w:bCs/>
          <w:lang w:val="hy-AM"/>
        </w:rPr>
        <w:t>ի բարեփոխման հետ։</w:t>
      </w:r>
      <w:r w:rsidRPr="007D684C">
        <w:rPr>
          <w:rFonts w:ascii="GHEA Grapalat" w:hAnsi="GHEA Grapalat"/>
          <w:bCs/>
          <w:lang w:val="hy-AM"/>
        </w:rPr>
        <w:t xml:space="preserve"> </w:t>
      </w:r>
      <w:r>
        <w:rPr>
          <w:rFonts w:ascii="GHEA Grapalat" w:eastAsia="Calibri" w:hAnsi="GHEA Grapalat" w:cs="Arial"/>
          <w:bCs/>
          <w:kern w:val="16"/>
          <w:lang w:val="hy-AM"/>
        </w:rPr>
        <w:t xml:space="preserve"> </w:t>
      </w:r>
    </w:p>
    <w:p w:rsidR="001E2DA3" w:rsidRPr="000E51CA" w:rsidRDefault="001E2DA3" w:rsidP="001E2DA3">
      <w:pPr>
        <w:spacing w:line="360" w:lineRule="auto"/>
        <w:ind w:firstLine="720"/>
        <w:jc w:val="both"/>
        <w:rPr>
          <w:rFonts w:ascii="GHEA Grapalat" w:hAnsi="GHEA Grapalat"/>
          <w:b/>
          <w:color w:val="000000" w:themeColor="text1"/>
          <w:lang w:val="hy-AM"/>
        </w:rPr>
      </w:pPr>
      <w:r w:rsidRPr="007605E2">
        <w:rPr>
          <w:rFonts w:ascii="GHEA Grapalat" w:hAnsi="GHEA Grapalat"/>
          <w:b/>
          <w:color w:val="000000" w:themeColor="text1"/>
          <w:lang w:val="hy-AM"/>
        </w:rPr>
        <w:t>1.1. Կարգավորման</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հարաբերությունների</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ներկա</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վիճակը</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և</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առկա</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խնդիրները</w:t>
      </w:r>
    </w:p>
    <w:p w:rsidR="001E2DA3" w:rsidRPr="00D27904" w:rsidRDefault="001E2DA3" w:rsidP="001E2DA3">
      <w:pPr>
        <w:spacing w:line="360" w:lineRule="auto"/>
        <w:ind w:firstLine="567"/>
        <w:jc w:val="both"/>
        <w:rPr>
          <w:rFonts w:ascii="GHEA Grapalat" w:eastAsia="Calibri" w:hAnsi="GHEA Grapalat" w:cs="Arial"/>
          <w:bCs/>
          <w:kern w:val="16"/>
          <w:lang w:val="hy-AM"/>
        </w:rPr>
      </w:pPr>
      <w:r w:rsidRPr="00EF42D9">
        <w:rPr>
          <w:rFonts w:ascii="GHEA Grapalat" w:eastAsia="Calibri" w:hAnsi="GHEA Grapalat" w:cs="Arial"/>
          <w:bCs/>
          <w:kern w:val="16"/>
          <w:lang w:val="hy-AM"/>
        </w:rPr>
        <w:t>ՀՀ կառավարության 2023 թվականի սեպտեմբերի 28-ին ընդունված N 1667-Ն որոշմ</w:t>
      </w:r>
      <w:r>
        <w:rPr>
          <w:rFonts w:ascii="GHEA Grapalat" w:eastAsia="Calibri" w:hAnsi="GHEA Grapalat" w:cs="Arial"/>
          <w:bCs/>
          <w:kern w:val="16"/>
          <w:lang w:val="hy-AM"/>
        </w:rPr>
        <w:t>ան և</w:t>
      </w:r>
      <w:r w:rsidRPr="00B21F1F">
        <w:rPr>
          <w:rFonts w:ascii="GHEA Grapalat" w:eastAsia="Calibri" w:hAnsi="GHEA Grapalat" w:cs="Arial"/>
          <w:bCs/>
          <w:kern w:val="16"/>
          <w:lang w:val="hy-AM"/>
        </w:rPr>
        <w:t xml:space="preserve"> </w:t>
      </w:r>
      <w:r w:rsidRPr="00E15FEB">
        <w:rPr>
          <w:rFonts w:ascii="GHEA Grapalat" w:hAnsi="GHEA Grapalat"/>
          <w:lang w:val="hy-AM"/>
        </w:rPr>
        <w:t xml:space="preserve">ՀՀ կառավարության </w:t>
      </w:r>
      <w:r>
        <w:rPr>
          <w:rFonts w:ascii="GHEA Grapalat" w:hAnsi="GHEA Grapalat"/>
          <w:lang w:val="hy-AM"/>
        </w:rPr>
        <w:t>1998</w:t>
      </w:r>
      <w:r w:rsidRPr="00E15FEB">
        <w:rPr>
          <w:rFonts w:ascii="GHEA Grapalat" w:hAnsi="GHEA Grapalat"/>
          <w:lang w:val="hy-AM"/>
        </w:rPr>
        <w:t xml:space="preserve"> թվականի </w:t>
      </w:r>
      <w:r>
        <w:rPr>
          <w:rFonts w:ascii="GHEA Grapalat" w:hAnsi="GHEA Grapalat"/>
          <w:lang w:val="hy-AM"/>
        </w:rPr>
        <w:t>հունիսի</w:t>
      </w:r>
      <w:r w:rsidRPr="00E15FEB">
        <w:rPr>
          <w:rFonts w:ascii="GHEA Grapalat" w:hAnsi="GHEA Grapalat"/>
          <w:lang w:val="hy-AM"/>
        </w:rPr>
        <w:t xml:space="preserve"> </w:t>
      </w:r>
      <w:r>
        <w:rPr>
          <w:rFonts w:ascii="GHEA Grapalat" w:hAnsi="GHEA Grapalat"/>
          <w:lang w:val="hy-AM"/>
        </w:rPr>
        <w:t>2</w:t>
      </w:r>
      <w:r w:rsidRPr="00E15FEB">
        <w:rPr>
          <w:rFonts w:ascii="GHEA Grapalat" w:hAnsi="GHEA Grapalat"/>
          <w:lang w:val="hy-AM"/>
        </w:rPr>
        <w:t xml:space="preserve">5-ի N </w:t>
      </w:r>
      <w:r>
        <w:rPr>
          <w:rFonts w:ascii="GHEA Grapalat" w:hAnsi="GHEA Grapalat"/>
          <w:lang w:val="hy-AM"/>
        </w:rPr>
        <w:t>3</w:t>
      </w:r>
      <w:r w:rsidRPr="00E15FEB">
        <w:rPr>
          <w:rFonts w:ascii="GHEA Grapalat" w:hAnsi="GHEA Grapalat"/>
          <w:lang w:val="hy-AM"/>
        </w:rPr>
        <w:t>87</w:t>
      </w:r>
      <w:r>
        <w:rPr>
          <w:rFonts w:ascii="GHEA Grapalat" w:hAnsi="GHEA Grapalat"/>
          <w:lang w:val="hy-AM"/>
        </w:rPr>
        <w:t xml:space="preserve"> որոշման</w:t>
      </w:r>
      <w:r>
        <w:rPr>
          <w:rFonts w:ascii="GHEA Grapalat" w:eastAsia="Calibri" w:hAnsi="GHEA Grapalat" w:cs="Arial"/>
          <w:bCs/>
          <w:kern w:val="16"/>
          <w:lang w:val="hy-AM"/>
        </w:rPr>
        <w:t xml:space="preserve"> որոշ ընթացակարգային դրույթներ ունեն տարբեր սահմանումներ և հետագա հակասություններից խուսափելու նպատակով՝</w:t>
      </w:r>
      <w:r w:rsidRPr="00EF42D9">
        <w:rPr>
          <w:rFonts w:ascii="GHEA Grapalat" w:eastAsia="Calibri" w:hAnsi="GHEA Grapalat" w:cs="Arial"/>
          <w:bCs/>
          <w:kern w:val="16"/>
          <w:lang w:val="hy-AM"/>
        </w:rPr>
        <w:t xml:space="preserve"> </w:t>
      </w:r>
      <w:r w:rsidRPr="00B21F1F">
        <w:rPr>
          <w:rFonts w:ascii="GHEA Grapalat" w:eastAsia="Calibri" w:hAnsi="GHEA Grapalat" w:cs="Arial"/>
          <w:bCs/>
          <w:kern w:val="16"/>
          <w:lang w:val="hy-AM"/>
        </w:rPr>
        <w:t>մշակվել է ներկայացված նախագիծը, որով որոշման հավե</w:t>
      </w:r>
      <w:r>
        <w:rPr>
          <w:rFonts w:ascii="GHEA Grapalat" w:eastAsia="Calibri" w:hAnsi="GHEA Grapalat" w:cs="Arial"/>
          <w:bCs/>
          <w:kern w:val="16"/>
          <w:lang w:val="hy-AM"/>
        </w:rPr>
        <w:t>լված</w:t>
      </w:r>
      <w:r w:rsidRPr="00B21F1F">
        <w:rPr>
          <w:rFonts w:ascii="GHEA Grapalat" w:eastAsia="Calibri" w:hAnsi="GHEA Grapalat" w:cs="Arial"/>
          <w:bCs/>
          <w:kern w:val="16"/>
          <w:lang w:val="hy-AM"/>
        </w:rPr>
        <w:t xml:space="preserve">ում </w:t>
      </w:r>
      <w:r>
        <w:rPr>
          <w:rFonts w:ascii="GHEA Grapalat" w:eastAsia="Calibri" w:hAnsi="GHEA Grapalat" w:cs="Arial"/>
          <w:bCs/>
          <w:kern w:val="16"/>
          <w:lang w:val="hy-AM"/>
        </w:rPr>
        <w:t>կատարվել են համապատասխան փոփոխություններ</w:t>
      </w:r>
      <w:r w:rsidRPr="00B21F1F">
        <w:rPr>
          <w:rFonts w:ascii="GHEA Grapalat" w:eastAsia="Calibri" w:hAnsi="GHEA Grapalat" w:cs="Arial"/>
          <w:bCs/>
          <w:kern w:val="16"/>
          <w:lang w:val="hy-AM"/>
        </w:rPr>
        <w:t xml:space="preserve">՝ </w:t>
      </w:r>
      <w:r>
        <w:rPr>
          <w:rFonts w:ascii="GHEA Grapalat" w:eastAsia="Calibri" w:hAnsi="GHEA Grapalat" w:cs="Arial"/>
          <w:bCs/>
          <w:kern w:val="16"/>
          <w:lang w:val="hy-AM"/>
        </w:rPr>
        <w:t xml:space="preserve">հիմք ընդունելով </w:t>
      </w:r>
      <w:r w:rsidRPr="00B21F1F">
        <w:rPr>
          <w:rFonts w:ascii="GHEA Grapalat" w:eastAsia="Calibri" w:hAnsi="GHEA Grapalat" w:cs="Arial"/>
          <w:bCs/>
          <w:kern w:val="16"/>
          <w:lang w:val="hy-AM"/>
        </w:rPr>
        <w:t xml:space="preserve">Հայաստանի Հանրապետության կառավարության 2023 թվականի սեպտեմբերի 28-ի N 1667-Ն </w:t>
      </w:r>
      <w:r>
        <w:rPr>
          <w:rFonts w:ascii="GHEA Grapalat" w:eastAsia="Calibri" w:hAnsi="GHEA Grapalat" w:cs="Arial"/>
          <w:bCs/>
          <w:kern w:val="16"/>
          <w:lang w:val="hy-AM"/>
        </w:rPr>
        <w:t>որոշումը</w:t>
      </w:r>
      <w:r w:rsidRPr="00B21F1F">
        <w:rPr>
          <w:rFonts w:ascii="GHEA Grapalat" w:eastAsia="Calibri" w:hAnsi="GHEA Grapalat" w:cs="Arial"/>
          <w:bCs/>
          <w:kern w:val="16"/>
          <w:lang w:val="hy-AM"/>
        </w:rPr>
        <w:t>։</w:t>
      </w:r>
    </w:p>
    <w:p w:rsidR="001E2DA3" w:rsidRPr="007B09BE" w:rsidRDefault="001E2DA3" w:rsidP="001E2DA3">
      <w:pPr>
        <w:spacing w:line="360" w:lineRule="auto"/>
        <w:ind w:firstLine="720"/>
        <w:jc w:val="both"/>
        <w:rPr>
          <w:rFonts w:ascii="GHEA Grapalat" w:hAnsi="GHEA Grapalat"/>
          <w:lang w:val="hy-AM"/>
        </w:rPr>
      </w:pPr>
      <w:proofErr w:type="spellStart"/>
      <w:r w:rsidRPr="007B09BE">
        <w:rPr>
          <w:rFonts w:ascii="GHEA Grapalat" w:hAnsi="GHEA Grapalat"/>
          <w:lang w:val="fr-FR"/>
        </w:rPr>
        <w:t>Միևնույն</w:t>
      </w:r>
      <w:proofErr w:type="spellEnd"/>
      <w:r w:rsidRPr="007B09BE">
        <w:rPr>
          <w:rFonts w:ascii="GHEA Grapalat" w:hAnsi="GHEA Grapalat"/>
          <w:lang w:val="fr-FR"/>
        </w:rPr>
        <w:t xml:space="preserve"> </w:t>
      </w:r>
      <w:proofErr w:type="spellStart"/>
      <w:r w:rsidRPr="007B09BE">
        <w:rPr>
          <w:rFonts w:ascii="GHEA Grapalat" w:hAnsi="GHEA Grapalat"/>
          <w:lang w:val="fr-FR"/>
        </w:rPr>
        <w:t>ժամանակ</w:t>
      </w:r>
      <w:proofErr w:type="spellEnd"/>
      <w:r w:rsidRPr="007B09BE">
        <w:rPr>
          <w:rFonts w:ascii="GHEA Grapalat" w:hAnsi="GHEA Grapalat"/>
          <w:lang w:val="fr-FR"/>
        </w:rPr>
        <w:t xml:space="preserve"> </w:t>
      </w:r>
      <w:proofErr w:type="spellStart"/>
      <w:r w:rsidRPr="007B09BE">
        <w:rPr>
          <w:rFonts w:ascii="GHEA Grapalat" w:hAnsi="GHEA Grapalat"/>
          <w:lang w:val="fr-FR"/>
        </w:rPr>
        <w:t>առաջարկվում</w:t>
      </w:r>
      <w:proofErr w:type="spellEnd"/>
      <w:r w:rsidRPr="007B09BE">
        <w:rPr>
          <w:rFonts w:ascii="GHEA Grapalat" w:hAnsi="GHEA Grapalat"/>
          <w:lang w:val="fr-FR"/>
        </w:rPr>
        <w:t xml:space="preserve"> </w:t>
      </w:r>
      <w:proofErr w:type="spellStart"/>
      <w:r w:rsidRPr="007B09BE">
        <w:rPr>
          <w:rFonts w:ascii="GHEA Grapalat" w:hAnsi="GHEA Grapalat"/>
          <w:lang w:val="fr-FR"/>
        </w:rPr>
        <w:t>են</w:t>
      </w:r>
      <w:proofErr w:type="spellEnd"/>
      <w:r w:rsidRPr="007B09BE">
        <w:rPr>
          <w:rFonts w:ascii="GHEA Grapalat" w:hAnsi="GHEA Grapalat"/>
          <w:lang w:val="fr-FR"/>
        </w:rPr>
        <w:t xml:space="preserve"> </w:t>
      </w:r>
      <w:proofErr w:type="spellStart"/>
      <w:r w:rsidRPr="007B09BE">
        <w:rPr>
          <w:rFonts w:ascii="GHEA Grapalat" w:hAnsi="GHEA Grapalat"/>
          <w:lang w:val="fr-FR"/>
        </w:rPr>
        <w:t>որոշակի</w:t>
      </w:r>
      <w:proofErr w:type="spellEnd"/>
      <w:r w:rsidRPr="007B09BE">
        <w:rPr>
          <w:rFonts w:ascii="GHEA Grapalat" w:hAnsi="GHEA Grapalat"/>
          <w:lang w:val="fr-FR"/>
        </w:rPr>
        <w:t xml:space="preserve"> </w:t>
      </w:r>
      <w:proofErr w:type="spellStart"/>
      <w:r w:rsidRPr="007B09BE">
        <w:rPr>
          <w:rFonts w:ascii="GHEA Grapalat" w:hAnsi="GHEA Grapalat"/>
          <w:lang w:val="fr-FR"/>
        </w:rPr>
        <w:t>շտկումներ</w:t>
      </w:r>
      <w:proofErr w:type="spellEnd"/>
      <w:r w:rsidRPr="007B09BE">
        <w:rPr>
          <w:rFonts w:ascii="GHEA Grapalat" w:hAnsi="GHEA Grapalat"/>
          <w:lang w:val="fr-FR"/>
        </w:rPr>
        <w:t xml:space="preserve"> </w:t>
      </w:r>
      <w:proofErr w:type="spellStart"/>
      <w:r w:rsidRPr="007B09BE">
        <w:rPr>
          <w:rFonts w:ascii="GHEA Grapalat" w:hAnsi="GHEA Grapalat"/>
          <w:lang w:val="fr-FR"/>
        </w:rPr>
        <w:t>կատարել</w:t>
      </w:r>
      <w:proofErr w:type="spellEnd"/>
      <w:r w:rsidRPr="007B09BE">
        <w:rPr>
          <w:rFonts w:ascii="GHEA Grapalat" w:hAnsi="GHEA Grapalat"/>
          <w:lang w:val="fr-FR"/>
        </w:rPr>
        <w:t xml:space="preserve"> </w:t>
      </w:r>
      <w:proofErr w:type="spellStart"/>
      <w:r w:rsidRPr="007B09BE">
        <w:rPr>
          <w:rFonts w:ascii="GHEA Grapalat" w:hAnsi="GHEA Grapalat"/>
          <w:lang w:val="fr-FR"/>
        </w:rPr>
        <w:t>որ</w:t>
      </w:r>
      <w:proofErr w:type="spellEnd"/>
      <w:r w:rsidRPr="007B09BE">
        <w:rPr>
          <w:rFonts w:ascii="GHEA Grapalat" w:hAnsi="GHEA Grapalat"/>
          <w:lang w:val="hy-AM"/>
        </w:rPr>
        <w:t>ո</w:t>
      </w:r>
      <w:proofErr w:type="spellStart"/>
      <w:r w:rsidRPr="007B09BE">
        <w:rPr>
          <w:rFonts w:ascii="GHEA Grapalat" w:hAnsi="GHEA Grapalat"/>
          <w:lang w:val="fr-FR"/>
        </w:rPr>
        <w:t>շման</w:t>
      </w:r>
      <w:proofErr w:type="spellEnd"/>
      <w:r w:rsidRPr="007B09BE">
        <w:rPr>
          <w:rFonts w:ascii="GHEA Grapalat" w:hAnsi="GHEA Grapalat"/>
          <w:lang w:val="fr-FR"/>
        </w:rPr>
        <w:t xml:space="preserve"> </w:t>
      </w:r>
      <w:proofErr w:type="spellStart"/>
      <w:r w:rsidRPr="007B09BE">
        <w:rPr>
          <w:rFonts w:ascii="GHEA Grapalat" w:hAnsi="GHEA Grapalat"/>
          <w:lang w:val="fr-FR"/>
        </w:rPr>
        <w:t>մեջ</w:t>
      </w:r>
      <w:proofErr w:type="spellEnd"/>
      <w:r w:rsidRPr="007B09BE">
        <w:rPr>
          <w:rFonts w:ascii="GHEA Grapalat" w:hAnsi="GHEA Grapalat"/>
          <w:lang w:val="hy-AM"/>
        </w:rPr>
        <w:t>, մասնավորապես համապատասխան փոփոխություններ են կատարվել պետական կառավարման մարմնի անվանումում՝ Հայաստանի Հանրապետության սեփականաշնորհման նախարարությունը փոխարինվել է պետական գույքի կառավարման կոմիտեի։</w:t>
      </w:r>
    </w:p>
    <w:p w:rsidR="001E2DA3" w:rsidRDefault="001E2DA3" w:rsidP="001E2DA3">
      <w:pPr>
        <w:pStyle w:val="NormalWeb"/>
        <w:spacing w:before="0" w:beforeAutospacing="0" w:after="0" w:afterAutospacing="0" w:line="360" w:lineRule="auto"/>
        <w:ind w:firstLine="720"/>
        <w:jc w:val="both"/>
        <w:rPr>
          <w:rFonts w:ascii="GHEA Grapalat" w:hAnsi="GHEA Grapalat" w:cs="Arial"/>
          <w:b/>
          <w:bCs/>
          <w:color w:val="000000" w:themeColor="text1"/>
          <w:kern w:val="16"/>
          <w:lang w:val="hy-AM"/>
        </w:rPr>
      </w:pPr>
      <w:r w:rsidRPr="007605E2">
        <w:rPr>
          <w:rFonts w:ascii="GHEA Grapalat" w:hAnsi="GHEA Grapalat" w:cs="Arial"/>
          <w:b/>
          <w:bCs/>
          <w:color w:val="000000" w:themeColor="text1"/>
          <w:kern w:val="16"/>
          <w:lang w:val="hy-AM"/>
        </w:rPr>
        <w:t xml:space="preserve">1.2. Առկա խնդիրների առաջարկվող լուծումները </w:t>
      </w:r>
    </w:p>
    <w:p w:rsidR="001E2DA3" w:rsidRPr="004F75BB" w:rsidRDefault="001E2DA3" w:rsidP="001E2DA3">
      <w:pPr>
        <w:pStyle w:val="NormalWeb"/>
        <w:spacing w:before="0" w:beforeAutospacing="0" w:after="0" w:afterAutospacing="0" w:line="360" w:lineRule="auto"/>
        <w:ind w:firstLine="720"/>
        <w:jc w:val="both"/>
        <w:rPr>
          <w:rFonts w:ascii="GHEA Grapalat" w:hAnsi="GHEA Grapalat" w:cs="Arial"/>
          <w:bCs/>
          <w:color w:val="000000" w:themeColor="text1"/>
          <w:kern w:val="16"/>
          <w:lang w:val="hy-AM"/>
        </w:rPr>
      </w:pPr>
      <w:r w:rsidRPr="004F75BB">
        <w:rPr>
          <w:rFonts w:ascii="GHEA Grapalat" w:hAnsi="GHEA Grapalat" w:cs="Arial"/>
          <w:bCs/>
          <w:color w:val="000000" w:themeColor="text1"/>
          <w:kern w:val="16"/>
          <w:lang w:val="hy-AM"/>
        </w:rPr>
        <w:t xml:space="preserve">Նախագծով </w:t>
      </w:r>
      <w:r>
        <w:rPr>
          <w:rFonts w:ascii="GHEA Grapalat" w:hAnsi="GHEA Grapalat" w:cs="Arial"/>
          <w:bCs/>
          <w:color w:val="000000" w:themeColor="text1"/>
          <w:kern w:val="16"/>
          <w:lang w:val="hy-AM"/>
        </w:rPr>
        <w:t>առաջարկվում է գործող որոշման դրույթները համապատասխանեցնել ՀՀ օրենսդրության պահանջներին։</w:t>
      </w:r>
    </w:p>
    <w:p w:rsidR="001E2DA3" w:rsidRPr="00B75195" w:rsidRDefault="001E2DA3" w:rsidP="001E2DA3">
      <w:pPr>
        <w:pStyle w:val="ListParagraph"/>
        <w:numPr>
          <w:ilvl w:val="0"/>
          <w:numId w:val="1"/>
        </w:numPr>
        <w:spacing w:line="360" w:lineRule="auto"/>
        <w:jc w:val="both"/>
        <w:rPr>
          <w:rFonts w:ascii="GHEA Grapalat" w:hAnsi="GHEA Grapalat"/>
          <w:b/>
          <w:color w:val="000000" w:themeColor="text1"/>
          <w:lang w:val="hy-AM" w:eastAsia="en-GB"/>
        </w:rPr>
      </w:pPr>
      <w:r w:rsidRPr="00B75195">
        <w:rPr>
          <w:rFonts w:ascii="GHEA Grapalat" w:hAnsi="GHEA Grapalat"/>
          <w:b/>
          <w:color w:val="000000" w:themeColor="text1"/>
          <w:lang w:val="hy-AM" w:eastAsia="en-GB"/>
        </w:rPr>
        <w:t>Ակնկալվող արդյունքը</w:t>
      </w:r>
    </w:p>
    <w:p w:rsidR="001E2DA3" w:rsidRPr="00B75195" w:rsidRDefault="001E2DA3" w:rsidP="001E2DA3">
      <w:pPr>
        <w:tabs>
          <w:tab w:val="left" w:pos="858"/>
          <w:tab w:val="left" w:pos="1080"/>
        </w:tabs>
        <w:spacing w:line="360" w:lineRule="auto"/>
        <w:jc w:val="both"/>
        <w:rPr>
          <w:rFonts w:ascii="GHEA Grapalat" w:hAnsi="GHEA Grapalat"/>
          <w:lang w:val="hy-AM"/>
        </w:rPr>
      </w:pPr>
      <w:r>
        <w:rPr>
          <w:rFonts w:ascii="GHEA Grapalat" w:hAnsi="GHEA Grapalat"/>
          <w:lang w:val="hy-AM"/>
        </w:rPr>
        <w:lastRenderedPageBreak/>
        <w:tab/>
      </w:r>
      <w:r w:rsidRPr="00B75195">
        <w:rPr>
          <w:rFonts w:ascii="GHEA Grapalat" w:hAnsi="GHEA Grapalat"/>
          <w:lang w:val="hy-AM"/>
        </w:rPr>
        <w:t>Իրավական ակտի ընդունման դեպքում պետական գույքի աճուրդով վաճառքի գործընթացը</w:t>
      </w:r>
      <w:r w:rsidRPr="00B75195">
        <w:rPr>
          <w:rFonts w:ascii="GHEA Grapalat" w:eastAsia="Calibri" w:hAnsi="GHEA Grapalat" w:cs="Arial"/>
          <w:bCs/>
          <w:kern w:val="16"/>
          <w:lang w:val="hy-AM"/>
        </w:rPr>
        <w:t xml:space="preserve"> կ</w:t>
      </w:r>
      <w:r w:rsidRPr="00B75195">
        <w:rPr>
          <w:rFonts w:ascii="GHEA Grapalat" w:hAnsi="GHEA Grapalat"/>
          <w:lang w:val="hy-AM"/>
        </w:rPr>
        <w:t xml:space="preserve">իրականացվի </w:t>
      </w:r>
      <w:r w:rsidRPr="00B75195">
        <w:rPr>
          <w:rFonts w:ascii="GHEA Grapalat" w:eastAsia="Calibri" w:hAnsi="GHEA Grapalat" w:cs="Arial"/>
          <w:bCs/>
          <w:kern w:val="16"/>
          <w:lang w:val="hy-AM"/>
        </w:rPr>
        <w:t>ՀՀ օրենսդրությամբ սահմանված պահանջներին համապատասխան։</w:t>
      </w:r>
    </w:p>
    <w:p w:rsidR="001E2DA3" w:rsidRPr="007605E2" w:rsidRDefault="001E2DA3" w:rsidP="001E2DA3">
      <w:pPr>
        <w:spacing w:line="360" w:lineRule="auto"/>
        <w:ind w:firstLine="720"/>
        <w:jc w:val="both"/>
        <w:rPr>
          <w:rFonts w:ascii="GHEA Grapalat" w:hAnsi="GHEA Grapalat"/>
          <w:b/>
          <w:color w:val="000000" w:themeColor="text1"/>
          <w:lang w:val="af-ZA"/>
        </w:rPr>
      </w:pPr>
      <w:r w:rsidRPr="007605E2">
        <w:rPr>
          <w:rFonts w:ascii="GHEA Grapalat" w:hAnsi="GHEA Grapalat"/>
          <w:b/>
          <w:color w:val="000000" w:themeColor="text1"/>
          <w:lang w:val="hy-AM"/>
        </w:rPr>
        <w:t>3.</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Նախագծի</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մշակման</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գործընթացում</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ներգրավված</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ինստիտուտները</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և</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անձինք</w:t>
      </w:r>
    </w:p>
    <w:p w:rsidR="001E2DA3" w:rsidRPr="007605E2" w:rsidRDefault="001E2DA3" w:rsidP="001E2DA3">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Նախագիծը</w:t>
      </w:r>
      <w:r w:rsidRPr="007605E2">
        <w:rPr>
          <w:rFonts w:ascii="GHEA Grapalat" w:hAnsi="GHEA Grapalat"/>
          <w:color w:val="000000" w:themeColor="text1"/>
          <w:lang w:val="af-ZA"/>
        </w:rPr>
        <w:t xml:space="preserve"> </w:t>
      </w:r>
      <w:r w:rsidRPr="007605E2">
        <w:rPr>
          <w:rFonts w:ascii="GHEA Grapalat" w:hAnsi="GHEA Grapalat"/>
          <w:color w:val="000000" w:themeColor="text1"/>
          <w:lang w:val="hy-AM"/>
        </w:rPr>
        <w:t>մշակվել</w:t>
      </w:r>
      <w:r w:rsidRPr="007605E2">
        <w:rPr>
          <w:rFonts w:ascii="GHEA Grapalat" w:hAnsi="GHEA Grapalat"/>
          <w:color w:val="000000" w:themeColor="text1"/>
          <w:lang w:val="af-ZA"/>
        </w:rPr>
        <w:t xml:space="preserve"> </w:t>
      </w:r>
      <w:r w:rsidRPr="007605E2">
        <w:rPr>
          <w:rFonts w:ascii="GHEA Grapalat" w:hAnsi="GHEA Grapalat"/>
          <w:color w:val="000000" w:themeColor="text1"/>
          <w:lang w:val="hy-AM"/>
        </w:rPr>
        <w:t>է</w:t>
      </w:r>
      <w:r w:rsidRPr="007605E2">
        <w:rPr>
          <w:rFonts w:ascii="GHEA Grapalat" w:hAnsi="GHEA Grapalat"/>
          <w:color w:val="000000" w:themeColor="text1"/>
          <w:lang w:val="af-ZA"/>
        </w:rPr>
        <w:t xml:space="preserve"> </w:t>
      </w:r>
      <w:r w:rsidRPr="007605E2">
        <w:rPr>
          <w:rFonts w:ascii="GHEA Grapalat" w:eastAsia="Calibri" w:hAnsi="GHEA Grapalat" w:cs="Arial"/>
          <w:bCs/>
          <w:color w:val="000000" w:themeColor="text1"/>
          <w:kern w:val="16"/>
          <w:lang w:val="hy-AM"/>
        </w:rPr>
        <w:t>ՀՀ տարածքային կառավարման և ենթակառուցվածքների նախարարության պ</w:t>
      </w:r>
      <w:r w:rsidRPr="007605E2">
        <w:rPr>
          <w:rFonts w:ascii="GHEA Grapalat" w:eastAsia="Calibri" w:hAnsi="GHEA Grapalat" w:cs="Arial"/>
          <w:bCs/>
          <w:color w:val="000000" w:themeColor="text1"/>
          <w:kern w:val="16"/>
          <w:lang w:val="af-ZA"/>
        </w:rPr>
        <w:t xml:space="preserve">ետական գույքի կառավարման </w:t>
      </w:r>
      <w:r w:rsidRPr="007605E2">
        <w:rPr>
          <w:rFonts w:ascii="GHEA Grapalat" w:eastAsia="Calibri" w:hAnsi="GHEA Grapalat" w:cs="Arial"/>
          <w:bCs/>
          <w:color w:val="000000" w:themeColor="text1"/>
          <w:kern w:val="16"/>
          <w:lang w:val="hy-AM"/>
        </w:rPr>
        <w:t>կոմիտեի</w:t>
      </w:r>
      <w:r w:rsidRPr="007605E2">
        <w:rPr>
          <w:rFonts w:ascii="GHEA Grapalat" w:hAnsi="GHEA Grapalat"/>
          <w:color w:val="000000" w:themeColor="text1"/>
          <w:lang w:val="af-ZA"/>
        </w:rPr>
        <w:t xml:space="preserve"> կողմից: </w:t>
      </w:r>
    </w:p>
    <w:p w:rsidR="001E2DA3" w:rsidRPr="007605E2" w:rsidRDefault="001E2DA3" w:rsidP="001E2DA3">
      <w:pPr>
        <w:spacing w:line="360" w:lineRule="auto"/>
        <w:ind w:firstLine="720"/>
        <w:jc w:val="both"/>
        <w:rPr>
          <w:rFonts w:ascii="GHEA Grapalat" w:hAnsi="GHEA Grapalat"/>
          <w:b/>
          <w:color w:val="000000" w:themeColor="text1"/>
          <w:lang w:val="hy-AM"/>
        </w:rPr>
      </w:pPr>
      <w:r w:rsidRPr="007605E2">
        <w:rPr>
          <w:rFonts w:ascii="GHEA Grapalat" w:hAnsi="GHEA Grapalat" w:cs="Sylfaen"/>
          <w:b/>
          <w:color w:val="000000" w:themeColor="text1"/>
          <w:lang w:val="hy-AM"/>
        </w:rPr>
        <w:t>4. Լրացուցիչ</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ֆինանսական</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միջոցների</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անհրաժեշտությունը</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և</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պետական</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բյուջեի</w:t>
      </w:r>
      <w:r w:rsidRPr="007605E2">
        <w:rPr>
          <w:rFonts w:ascii="GHEA Grapalat" w:hAnsi="GHEA Grapalat"/>
          <w:b/>
          <w:color w:val="000000" w:themeColor="text1"/>
          <w:lang w:val="af-ZA"/>
        </w:rPr>
        <w:t xml:space="preserve"> </w:t>
      </w:r>
      <w:r w:rsidRPr="007605E2">
        <w:rPr>
          <w:rFonts w:ascii="GHEA Grapalat" w:hAnsi="GHEA Grapalat" w:cs="Sylfaen"/>
          <w:b/>
          <w:color w:val="000000" w:themeColor="text1"/>
          <w:lang w:val="hy-AM"/>
        </w:rPr>
        <w:t>եկամուտներում</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և</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ծախսերում</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սպասվելիք</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փոփոխությունները</w:t>
      </w:r>
      <w:r w:rsidRPr="007605E2">
        <w:rPr>
          <w:rFonts w:ascii="GHEA Grapalat" w:hAnsi="GHEA Grapalat" w:cs="Arial"/>
          <w:b/>
          <w:color w:val="000000" w:themeColor="text1"/>
          <w:lang w:val="hy-AM"/>
        </w:rPr>
        <w:t>.</w:t>
      </w:r>
    </w:p>
    <w:p w:rsidR="001E2DA3" w:rsidRPr="007605E2" w:rsidRDefault="001E2DA3" w:rsidP="001E2DA3">
      <w:pPr>
        <w:tabs>
          <w:tab w:val="left" w:pos="1260"/>
        </w:tabs>
        <w:spacing w:line="360" w:lineRule="auto"/>
        <w:ind w:firstLine="720"/>
        <w:jc w:val="both"/>
        <w:rPr>
          <w:rFonts w:ascii="GHEA Grapalat" w:hAnsi="GHEA Grapalat"/>
          <w:color w:val="000000" w:themeColor="text1"/>
          <w:lang w:val="hy-AM"/>
        </w:rPr>
      </w:pPr>
      <w:r w:rsidRPr="007605E2">
        <w:rPr>
          <w:rFonts w:ascii="GHEA Grapalat" w:hAnsi="GHEA Grapalat"/>
          <w:bCs/>
          <w:color w:val="000000" w:themeColor="text1"/>
          <w:lang w:val="hy-AM"/>
        </w:rPr>
        <w:t>«Հայաստանի</w:t>
      </w:r>
      <w:r w:rsidRPr="007605E2">
        <w:rPr>
          <w:rFonts w:ascii="GHEA Grapalat" w:hAnsi="GHEA Grapalat"/>
          <w:bCs/>
          <w:color w:val="000000" w:themeColor="text1"/>
          <w:lang w:val="af-ZA"/>
        </w:rPr>
        <w:t xml:space="preserve"> </w:t>
      </w:r>
      <w:r w:rsidRPr="007605E2">
        <w:rPr>
          <w:rFonts w:ascii="GHEA Grapalat" w:hAnsi="GHEA Grapalat"/>
          <w:bCs/>
          <w:color w:val="000000" w:themeColor="text1"/>
          <w:lang w:val="hy-AM"/>
        </w:rPr>
        <w:t>Հանրապետության</w:t>
      </w:r>
      <w:r w:rsidRPr="007605E2">
        <w:rPr>
          <w:rFonts w:ascii="GHEA Grapalat" w:hAnsi="GHEA Grapalat"/>
          <w:bCs/>
          <w:color w:val="000000" w:themeColor="text1"/>
          <w:lang w:val="af-ZA"/>
        </w:rPr>
        <w:t xml:space="preserve"> </w:t>
      </w:r>
      <w:r w:rsidRPr="007605E2">
        <w:rPr>
          <w:rFonts w:ascii="GHEA Grapalat" w:hAnsi="GHEA Grapalat"/>
          <w:bCs/>
          <w:color w:val="000000" w:themeColor="text1"/>
          <w:lang w:val="hy-AM"/>
        </w:rPr>
        <w:t>կառավարության</w:t>
      </w:r>
      <w:r w:rsidRPr="007605E2">
        <w:rPr>
          <w:rFonts w:ascii="GHEA Grapalat" w:hAnsi="GHEA Grapalat"/>
          <w:bCs/>
          <w:color w:val="000000" w:themeColor="text1"/>
          <w:lang w:val="af-ZA"/>
        </w:rPr>
        <w:t xml:space="preserve"> </w:t>
      </w:r>
      <w:r>
        <w:rPr>
          <w:rFonts w:ascii="GHEA Grapalat" w:hAnsi="GHEA Grapalat" w:cs="Sylfaen"/>
          <w:color w:val="000000" w:themeColor="text1"/>
          <w:lang w:val="hy-AM"/>
        </w:rPr>
        <w:t>1998</w:t>
      </w:r>
      <w:r w:rsidRPr="007605E2">
        <w:rPr>
          <w:rFonts w:ascii="GHEA Grapalat" w:hAnsi="GHEA Grapalat" w:cs="Sylfaen"/>
          <w:color w:val="000000" w:themeColor="text1"/>
          <w:lang w:val="hy-AM"/>
        </w:rPr>
        <w:t xml:space="preserve"> թվականի </w:t>
      </w:r>
      <w:r>
        <w:rPr>
          <w:rFonts w:ascii="GHEA Grapalat" w:hAnsi="GHEA Grapalat" w:cs="Sylfaen"/>
          <w:color w:val="000000" w:themeColor="text1"/>
          <w:lang w:val="hy-AM"/>
        </w:rPr>
        <w:t>հունիսի 25-ի N 387</w:t>
      </w:r>
      <w:r w:rsidRPr="007605E2">
        <w:rPr>
          <w:rFonts w:ascii="GHEA Grapalat" w:hAnsi="GHEA Grapalat"/>
          <w:bCs/>
          <w:color w:val="000000" w:themeColor="text1"/>
          <w:lang w:val="hy-AM"/>
        </w:rPr>
        <w:t xml:space="preserve"> որոշման մեջ փոփոխություններ կատարելու</w:t>
      </w:r>
      <w:r w:rsidRPr="007605E2">
        <w:rPr>
          <w:rFonts w:ascii="GHEA Grapalat" w:hAnsi="GHEA Grapalat"/>
          <w:bCs/>
          <w:color w:val="000000" w:themeColor="text1"/>
          <w:lang w:val="af-ZA"/>
        </w:rPr>
        <w:t xml:space="preserve"> </w:t>
      </w:r>
      <w:r w:rsidRPr="007605E2">
        <w:rPr>
          <w:rFonts w:ascii="GHEA Grapalat" w:hAnsi="GHEA Grapalat"/>
          <w:bCs/>
          <w:color w:val="000000" w:themeColor="text1"/>
          <w:lang w:val="hy-AM"/>
        </w:rPr>
        <w:t xml:space="preserve">մասին» </w:t>
      </w:r>
      <w:r w:rsidRPr="007605E2">
        <w:rPr>
          <w:rFonts w:ascii="GHEA Grapalat" w:hAnsi="GHEA Grapalat" w:cs="Arial"/>
          <w:bCs/>
          <w:color w:val="000000" w:themeColor="text1"/>
          <w:kern w:val="16"/>
          <w:lang w:val="hy-AM"/>
        </w:rPr>
        <w:t>ՀՀ կառավարության որոշման նախագծի</w:t>
      </w:r>
      <w:r w:rsidRPr="007605E2">
        <w:rPr>
          <w:rFonts w:ascii="GHEA Grapalat" w:hAnsi="GHEA Grapalat"/>
          <w:color w:val="000000" w:themeColor="text1"/>
          <w:lang w:val="af-ZA"/>
        </w:rPr>
        <w:t xml:space="preserve"> </w:t>
      </w:r>
      <w:r w:rsidRPr="007605E2">
        <w:rPr>
          <w:rFonts w:ascii="GHEA Grapalat" w:hAnsi="GHEA Grapalat"/>
          <w:color w:val="000000" w:themeColor="text1"/>
          <w:lang w:val="hy-AM"/>
        </w:rPr>
        <w:t xml:space="preserve">ընդունման </w:t>
      </w:r>
      <w:r w:rsidRPr="007605E2">
        <w:rPr>
          <w:rFonts w:ascii="GHEA Grapalat" w:hAnsi="GHEA Grapalat" w:cs="Sylfaen"/>
          <w:color w:val="000000" w:themeColor="text1"/>
          <w:lang w:val="hy-AM"/>
        </w:rPr>
        <w:t>կապակցությամբ</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լրացուցիչ</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ֆինանսական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միջոցների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անհրաժեշտությունը</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բացակայում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է</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ՀՀ</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պետական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կամ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տեղական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ինքնակառավարման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մարմնի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բյուջեի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ծախսերի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և</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եկամուտների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ավելացում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կամ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նվազեցում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չի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նախատեսվում</w:t>
      </w:r>
      <w:r w:rsidRPr="007605E2">
        <w:rPr>
          <w:rFonts w:ascii="GHEA Grapalat" w:hAnsi="GHEA Grapalat"/>
          <w:color w:val="000000" w:themeColor="text1"/>
          <w:lang w:val="hy-AM"/>
        </w:rPr>
        <w:t>:</w:t>
      </w:r>
    </w:p>
    <w:p w:rsidR="001E2DA3" w:rsidRPr="007605E2" w:rsidRDefault="001E2DA3" w:rsidP="001E2DA3">
      <w:pPr>
        <w:spacing w:line="360" w:lineRule="auto"/>
        <w:ind w:firstLine="720"/>
        <w:jc w:val="both"/>
        <w:rPr>
          <w:rFonts w:ascii="GHEA Grapalat" w:hAnsi="GHEA Grapalat"/>
          <w:b/>
          <w:color w:val="000000" w:themeColor="text1"/>
          <w:lang w:val="hy-AM"/>
        </w:rPr>
      </w:pPr>
      <w:r w:rsidRPr="007605E2">
        <w:rPr>
          <w:rFonts w:ascii="GHEA Grapalat" w:hAnsi="GHEA Grapalat"/>
          <w:b/>
          <w:color w:val="000000" w:themeColor="text1"/>
          <w:shd w:val="clear" w:color="auto" w:fill="FFFFFF"/>
          <w:lang w:val="hy-AM"/>
        </w:rPr>
        <w:t>5. «</w:t>
      </w:r>
      <w:r w:rsidRPr="007605E2">
        <w:rPr>
          <w:rFonts w:ascii="GHEA Grapalat" w:hAnsi="GHEA Grapalat" w:cs="Sylfaen"/>
          <w:b/>
          <w:color w:val="000000" w:themeColor="text1"/>
          <w:shd w:val="clear" w:color="auto" w:fill="FFFFFF"/>
          <w:lang w:val="hy-AM"/>
        </w:rPr>
        <w:t>Կապը</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ռազմավարական</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փաստաթղթերի</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հետ</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Հայաստանի</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վերափոխման</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ռազմավարություն</w:t>
      </w:r>
      <w:r w:rsidRPr="007605E2">
        <w:rPr>
          <w:rFonts w:ascii="GHEA Grapalat" w:hAnsi="GHEA Grapalat"/>
          <w:b/>
          <w:color w:val="000000" w:themeColor="text1"/>
          <w:shd w:val="clear" w:color="auto" w:fill="FFFFFF"/>
          <w:lang w:val="hy-AM"/>
        </w:rPr>
        <w:t xml:space="preserve"> 2050, </w:t>
      </w:r>
      <w:r w:rsidRPr="007605E2">
        <w:rPr>
          <w:rFonts w:ascii="GHEA Grapalat" w:hAnsi="GHEA Grapalat" w:cs="Sylfaen"/>
          <w:b/>
          <w:color w:val="000000" w:themeColor="text1"/>
          <w:shd w:val="clear" w:color="auto" w:fill="FFFFFF"/>
          <w:lang w:val="hy-AM"/>
        </w:rPr>
        <w:t>Կառավարության</w:t>
      </w:r>
      <w:r w:rsidRPr="007605E2">
        <w:rPr>
          <w:rFonts w:ascii="GHEA Grapalat" w:hAnsi="GHEA Grapalat"/>
          <w:b/>
          <w:color w:val="000000" w:themeColor="text1"/>
          <w:shd w:val="clear" w:color="auto" w:fill="FFFFFF"/>
          <w:lang w:val="hy-AM"/>
        </w:rPr>
        <w:t xml:space="preserve"> 2021-2026</w:t>
      </w:r>
      <w:r w:rsidRPr="007605E2">
        <w:rPr>
          <w:rFonts w:ascii="GHEA Grapalat" w:hAnsi="GHEA Grapalat" w:cs="Sylfaen"/>
          <w:b/>
          <w:color w:val="000000" w:themeColor="text1"/>
          <w:shd w:val="clear" w:color="auto" w:fill="FFFFFF"/>
          <w:lang w:val="hy-AM"/>
        </w:rPr>
        <w:t>թթ</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ծրագիր</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ոլորտային</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և</w:t>
      </w:r>
      <w:r w:rsidRPr="007605E2">
        <w:rPr>
          <w:rFonts w:ascii="GHEA Grapalat" w:hAnsi="GHEA Grapalat"/>
          <w:b/>
          <w:color w:val="000000" w:themeColor="text1"/>
          <w:shd w:val="clear" w:color="auto" w:fill="FFFFFF"/>
          <w:lang w:val="hy-AM"/>
        </w:rPr>
        <w:t>/</w:t>
      </w:r>
      <w:r w:rsidRPr="007605E2">
        <w:rPr>
          <w:rFonts w:ascii="GHEA Grapalat" w:hAnsi="GHEA Grapalat" w:cs="Sylfaen"/>
          <w:b/>
          <w:color w:val="000000" w:themeColor="text1"/>
          <w:shd w:val="clear" w:color="auto" w:fill="FFFFFF"/>
          <w:lang w:val="hy-AM"/>
        </w:rPr>
        <w:t>կամ</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այլ</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ռազմավարություններ</w:t>
      </w:r>
      <w:r w:rsidRPr="007605E2">
        <w:rPr>
          <w:rFonts w:ascii="GHEA Grapalat" w:hAnsi="GHEA Grapalat"/>
          <w:b/>
          <w:color w:val="000000" w:themeColor="text1"/>
          <w:shd w:val="clear" w:color="auto" w:fill="FFFFFF"/>
          <w:lang w:val="hy-AM"/>
        </w:rPr>
        <w:t>».</w:t>
      </w:r>
    </w:p>
    <w:p w:rsidR="001E2DA3" w:rsidRPr="007605E2" w:rsidRDefault="001E2DA3" w:rsidP="001E2DA3">
      <w:pPr>
        <w:spacing w:line="360" w:lineRule="auto"/>
        <w:ind w:firstLine="720"/>
        <w:jc w:val="both"/>
        <w:rPr>
          <w:rFonts w:ascii="GHEA Grapalat" w:hAnsi="GHEA Grapalat"/>
          <w:color w:val="000000" w:themeColor="text1"/>
          <w:lang w:val="hy-AM"/>
        </w:rPr>
      </w:pPr>
      <w:r w:rsidRPr="007605E2">
        <w:rPr>
          <w:rFonts w:ascii="GHEA Grapalat" w:hAnsi="GHEA Grapalat" w:cs="Sylfaen"/>
          <w:color w:val="000000" w:themeColor="text1"/>
          <w:shd w:val="clear" w:color="auto" w:fill="FFFFFF"/>
          <w:lang w:val="hy-AM"/>
        </w:rPr>
        <w:t>ՀՀ կառավարության որոշման նախագիծը բխում են</w:t>
      </w:r>
      <w:r w:rsidRPr="007605E2">
        <w:rPr>
          <w:rFonts w:ascii="GHEA Grapalat" w:hAnsi="GHEA Grapalat"/>
          <w:color w:val="000000" w:themeColor="text1"/>
          <w:shd w:val="clear" w:color="auto" w:fill="FFFFFF"/>
          <w:lang w:val="hy-AM"/>
        </w:rPr>
        <w:t xml:space="preserve"> </w:t>
      </w:r>
      <w:r w:rsidRPr="007605E2">
        <w:rPr>
          <w:rFonts w:ascii="GHEA Grapalat" w:hAnsi="GHEA Grapalat"/>
          <w:noProof/>
          <w:color w:val="000000" w:themeColor="text1"/>
          <w:lang w:val="hy-AM"/>
        </w:rPr>
        <w:t xml:space="preserve">ՀՀ կառավարության հնգամյա ծրագրի </w:t>
      </w:r>
      <w:r w:rsidRPr="007605E2">
        <w:rPr>
          <w:rFonts w:ascii="GHEA Grapalat" w:hAnsi="GHEA Grapalat"/>
          <w:color w:val="000000" w:themeColor="text1"/>
          <w:lang w:val="hy-AM"/>
        </w:rPr>
        <w:t>6.7 «Պետական գույքի արդյունավետ կառավարում» բաժնում ամրագրված կառավարության ստանձնած և «Պետական գույքի կառավարման ոլորտի բարեփոխումների ռազմավարությունը և դրանից բխող գործողությունների ծրագիրը հաստատելու մասին» ՀՀ կառավարության 2022 թվականի հուլիսի 14-ի N 1063-</w:t>
      </w:r>
      <w:r>
        <w:rPr>
          <w:rFonts w:ascii="GHEA Grapalat" w:hAnsi="GHEA Grapalat"/>
          <w:color w:val="000000" w:themeColor="text1"/>
          <w:lang w:val="hy-AM"/>
        </w:rPr>
        <w:t>Լ</w:t>
      </w:r>
      <w:bookmarkStart w:id="0" w:name="_GoBack"/>
      <w:bookmarkEnd w:id="0"/>
      <w:r w:rsidRPr="007605E2">
        <w:rPr>
          <w:rFonts w:ascii="GHEA Grapalat" w:hAnsi="GHEA Grapalat"/>
          <w:color w:val="000000" w:themeColor="text1"/>
          <w:lang w:val="hy-AM"/>
        </w:rPr>
        <w:t xml:space="preserve"> որոշման հանձնառություններից։ </w:t>
      </w:r>
    </w:p>
    <w:p w:rsidR="006753E2" w:rsidRPr="001E2DA3" w:rsidRDefault="006753E2">
      <w:pPr>
        <w:rPr>
          <w:lang w:val="hy-AM"/>
        </w:rPr>
      </w:pPr>
    </w:p>
    <w:sectPr w:rsidR="006753E2" w:rsidRPr="001E2DA3" w:rsidSect="004128BB">
      <w:footerReference w:type="default" r:id="rId7"/>
      <w:pgSz w:w="11907" w:h="16840" w:code="9"/>
      <w:pgMar w:top="810" w:right="708" w:bottom="900" w:left="113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CD0" w:rsidRDefault="00A20CD0" w:rsidP="00C67F58">
      <w:r>
        <w:separator/>
      </w:r>
    </w:p>
  </w:endnote>
  <w:endnote w:type="continuationSeparator" w:id="0">
    <w:p w:rsidR="00A20CD0" w:rsidRDefault="00A20CD0" w:rsidP="00C67F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D54" w:rsidRDefault="00A20CD0">
    <w:pPr>
      <w:pStyle w:val="Footer"/>
    </w:pPr>
  </w:p>
  <w:p w:rsidR="00CB3D54" w:rsidRDefault="00A20C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CD0" w:rsidRDefault="00A20CD0" w:rsidP="00C67F58">
      <w:r>
        <w:separator/>
      </w:r>
    </w:p>
  </w:footnote>
  <w:footnote w:type="continuationSeparator" w:id="0">
    <w:p w:rsidR="00A20CD0" w:rsidRDefault="00A20CD0" w:rsidP="00C67F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6C3BA3"/>
    <w:multiLevelType w:val="hybridMultilevel"/>
    <w:tmpl w:val="C4D60004"/>
    <w:lvl w:ilvl="0" w:tplc="B2202A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1E2DA3"/>
    <w:rsid w:val="000E1E1D"/>
    <w:rsid w:val="001E2DA3"/>
    <w:rsid w:val="006753E2"/>
    <w:rsid w:val="00680064"/>
    <w:rsid w:val="007E1B57"/>
    <w:rsid w:val="009642AA"/>
    <w:rsid w:val="00A20CD0"/>
    <w:rsid w:val="00A329E5"/>
    <w:rsid w:val="00B92834"/>
    <w:rsid w:val="00BB4EDE"/>
    <w:rsid w:val="00C67F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DA3"/>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next w:val="Normal"/>
    <w:link w:val="Heading3Char"/>
    <w:qFormat/>
    <w:rsid w:val="007E1B57"/>
    <w:pPr>
      <w:keepNext/>
      <w:keepLines/>
      <w:ind w:right="630"/>
      <w:jc w:val="center"/>
      <w:outlineLvl w:val="2"/>
    </w:pPr>
    <w:rPr>
      <w:rFonts w:ascii="Times" w:hAnsi="Time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E1B57"/>
    <w:rPr>
      <w:rFonts w:ascii="Times" w:eastAsia="Times New Roman" w:hAnsi="Times" w:cs="Times New Roman"/>
      <w:color w:val="000000"/>
      <w:sz w:val="20"/>
      <w:szCs w:val="20"/>
      <w:lang w:val="ru-RU" w:eastAsia="ru-RU"/>
    </w:rPr>
  </w:style>
  <w:style w:type="character" w:styleId="Strong">
    <w:name w:val="Strong"/>
    <w:basedOn w:val="DefaultParagraphFont"/>
    <w:uiPriority w:val="22"/>
    <w:qFormat/>
    <w:rsid w:val="007E1B5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E1B57"/>
    <w:pPr>
      <w:spacing w:before="100" w:beforeAutospacing="1" w:after="100" w:afterAutospacing="1"/>
    </w:pPr>
  </w:style>
  <w:style w:type="paragraph" w:styleId="NoSpacing">
    <w:name w:val="No Spacing"/>
    <w:link w:val="NoSpacingChar"/>
    <w:uiPriority w:val="1"/>
    <w:qFormat/>
    <w:rsid w:val="007E1B57"/>
    <w:pPr>
      <w:spacing w:after="0" w:line="240" w:lineRule="auto"/>
    </w:pPr>
    <w:rPr>
      <w:rFonts w:ascii="Arial Armenian" w:eastAsia="Times New Roman" w:hAnsi="Arial Armenian" w:cs="Arial"/>
      <w:sz w:val="24"/>
      <w:szCs w:val="24"/>
      <w:lang w:val="ru-RU" w:eastAsia="ru-RU"/>
    </w:rPr>
  </w:style>
  <w:style w:type="character" w:customStyle="1" w:styleId="NoSpacingChar">
    <w:name w:val="No Spacing Char"/>
    <w:link w:val="NoSpacing"/>
    <w:uiPriority w:val="1"/>
    <w:locked/>
    <w:rsid w:val="007E1B57"/>
    <w:rPr>
      <w:rFonts w:ascii="Arial Armenian" w:eastAsia="Times New Roman" w:hAnsi="Arial Armenian" w:cs="Arial"/>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Report Para,En tête 1"/>
    <w:basedOn w:val="Normal"/>
    <w:link w:val="ListParagraphChar"/>
    <w:uiPriority w:val="99"/>
    <w:qFormat/>
    <w:rsid w:val="007E1B5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qFormat/>
    <w:locked/>
    <w:rsid w:val="007E1B57"/>
    <w:rPr>
      <w:rFonts w:ascii="Calibri" w:eastAsia="Calibri" w:hAnsi="Calibri" w:cs="Times New Roman"/>
    </w:rPr>
  </w:style>
  <w:style w:type="paragraph" w:styleId="Footer">
    <w:name w:val="footer"/>
    <w:basedOn w:val="Normal"/>
    <w:link w:val="FooterChar"/>
    <w:rsid w:val="001E2DA3"/>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1E2DA3"/>
    <w:rPr>
      <w:rFonts w:ascii="Times New Roman" w:eastAsia="Times New Roman" w:hAnsi="Times New Roman"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E2DA3"/>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431</Words>
  <Characters>2457</Characters>
  <Application>Microsoft Office Word</Application>
  <DocSecurity>0</DocSecurity>
  <Lines>20</Lines>
  <Paragraphs>5</Paragraphs>
  <ScaleCrop>false</ScaleCrop>
  <Company/>
  <LinksUpToDate>false</LinksUpToDate>
  <CharactersWithSpaces>2883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https://mul2-spm.gov.am/tasks/407723/oneclick/himnavorum.docx?token=23c2bdab8cc2fd5325695ae3e9e9cfc9</cp:keywords>
  <dc:description/>
  <cp:lastModifiedBy>Lida</cp:lastModifiedBy>
  <cp:revision>3</cp:revision>
  <dcterms:created xsi:type="dcterms:W3CDTF">2024-03-04T11:43:00Z</dcterms:created>
  <dcterms:modified xsi:type="dcterms:W3CDTF">2024-04-10T06:47:00Z</dcterms:modified>
</cp:coreProperties>
</file>