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98752A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98752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7473FF7C" w:rsidR="00914853" w:rsidRPr="0098752A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8752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98752A" w:rsidRPr="0098752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ՎԱԼԱՆ ՊՐՈՖ</w:t>
      </w:r>
      <w:r w:rsidRPr="0098752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FF382C" w:rsidRPr="0098752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ՍԱՀՄԱՆԱՓԱԿ ՊԱՏԱՍԽԱՆԱՏՎՈՒԹՅԱՄԲ</w:t>
      </w:r>
      <w:r w:rsidRPr="0098752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98752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98752A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98752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98752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F463AEC" w:rsidR="0077537C" w:rsidRPr="0098752A" w:rsidRDefault="0098752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98752A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98752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FBB941E" w:rsidR="0077537C" w:rsidRPr="0098752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8752A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01/2-1/4973-2024</w:t>
            </w:r>
          </w:p>
        </w:tc>
      </w:tr>
      <w:tr w:rsidR="0077537C" w:rsidRPr="0098752A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D1E124B" w14:textId="77777777" w:rsidR="0098752A" w:rsidRPr="0098752A" w:rsidRDefault="000B33DD" w:rsidP="0098752A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752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98752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875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98752A" w:rsidRPr="0098752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ներառված՝ ԵԱՏՄ ԱՏԳ ԱԱ 3204 17 000 0 ծածկագով ապրանքի ներմուծ</w:t>
            </w:r>
            <w:r w:rsidR="0098752A" w:rsidRPr="0098752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8752A" w:rsidRPr="0098752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համար ԵՏՀ խորհրդի 2021 թվականի սեպտեմբերի 14-ի թիվ 80 որոշմամբ արդեն իսկ սահ</w:t>
            </w:r>
            <w:r w:rsidR="0098752A" w:rsidRPr="0098752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</w:t>
            </w:r>
            <w:r w:rsidR="0098752A" w:rsidRPr="0098752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է մաք</w:t>
            </w:r>
            <w:r w:rsidR="0098752A" w:rsidRPr="0098752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սա</w:t>
            </w:r>
            <w:r w:rsidR="0098752A" w:rsidRPr="0098752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տուրքի 0 տոկոս դրույքաչափ։</w:t>
            </w:r>
          </w:p>
          <w:p w14:paraId="04328472" w14:textId="10BA61A3" w:rsidR="0016145A" w:rsidRPr="0098752A" w:rsidRDefault="0098752A" w:rsidP="00FC0302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752A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</w:t>
            </w:r>
            <w:r w:rsidRPr="0098752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պատաս</w:t>
            </w:r>
            <w:r w:rsidRPr="0098752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</w:t>
            </w:r>
            <w:r w:rsidRPr="0098752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խություն: </w:t>
            </w:r>
            <w:r w:rsidRPr="0098752A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 w:rsidRPr="0098752A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 w:rsidRPr="0098752A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98752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98752A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98752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98752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6696705" w:rsidR="0077537C" w:rsidRPr="0098752A" w:rsidRDefault="00CC466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FF382C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98752A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98752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0AA7B26" w:rsidR="0077537C" w:rsidRPr="0098752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CC4668" w:rsidRPr="00CC4668">
              <w:rPr>
                <w:rFonts w:ascii="GHEA Grapalat" w:eastAsia="Times New Roman" w:hAnsi="GHEA Grapalat" w:cs="Times New Roman"/>
                <w:sz w:val="24"/>
                <w:szCs w:val="24"/>
              </w:rPr>
              <w:t>01/3-2/14660-2024</w:t>
            </w:r>
          </w:p>
        </w:tc>
      </w:tr>
      <w:tr w:rsidR="0077537C" w:rsidRPr="0098752A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418B9F" w14:textId="080BA2D3" w:rsidR="00CC4668" w:rsidRPr="00CC4668" w:rsidRDefault="00CC4668" w:rsidP="00CC4668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bookmarkStart w:id="2" w:name="_GoBack"/>
            <w:bookmarkEnd w:id="2"/>
            <w:r w:rsidRPr="00CC46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«ՎԱԼԱՆ ՊՐՈՖ»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ներկայացված 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տեղեկատվությունը բավարար չէ ԵՏՄ ԱՏԳ ԱԱ ծածկագրի ճշգրտության վերաբերյալ դիրքորոշում հայտնելու համար։ </w:t>
            </w:r>
          </w:p>
          <w:p w14:paraId="129653CB" w14:textId="77777777" w:rsidR="00CC4668" w:rsidRPr="00CC4668" w:rsidRDefault="00CC4668" w:rsidP="00CC4668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CC46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«ՎԱԼԱՆ ՊՐՈՖ» սահմանափակ պատասխանատվությամբ ընկերությունը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(ՀՎՀՀ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01002503, գրանցված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12.03.2004թ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գործում է հարկման 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ընդհանուր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համակարգում, ըստ ներկայացրած վերջին՝ 2024թ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. հունվար 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ամսվա եկամտային հարկի և սոցիալական վճարի ամսական հաշվարկի ունի 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172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աշխատողներ: Ընկերության 2022 թվականի հարկման բազա ունեցող վարձու աշխատողների 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միջին 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ամսական թվաքանակը կազմել է 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135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 իսկ 2023 թվական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ինը՝ 158։ 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Ինչ վերաբերում է ընկերության շրջանառությունից ստացված տարեկան հասույթներին, ապա այս առումով հարկ է նկատի ունենալ, որ հիմնադրամի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տրամադրման:</w:t>
            </w:r>
          </w:p>
          <w:p w14:paraId="2C193DFB" w14:textId="77777777" w:rsidR="00CC4668" w:rsidRPr="00CC4668" w:rsidRDefault="00CC4668" w:rsidP="00CC4668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C46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Միաժամանակ 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, որ 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04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03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.2024թ. դրությամբ ընկերությունը ունի հարկային մարմնի կողմից վերահսկվող եկամուտների գծով ժամկետանց պարտավորություն</w:t>
            </w:r>
            <w:r w:rsidRPr="00CC46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։</w:t>
            </w:r>
          </w:p>
          <w:p w14:paraId="63ED152C" w14:textId="3E3A9A63" w:rsidR="00EE0123" w:rsidRPr="0098752A" w:rsidRDefault="00EE0123" w:rsidP="00FF382C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6783B1F8" w:rsidR="0077537C" w:rsidRPr="0098752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4F318FB" w14:textId="4D120B6E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4D6848" w14:textId="5CA66C85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9E0666" w14:textId="04688054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0FC100" w14:textId="4F6BF677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DB086C" w14:textId="1CDF053B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D874C9" w14:textId="35052062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B80F85" w14:textId="50381278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29656E" w14:textId="5924ECA6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6FFA10" w14:textId="04D8F99A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EC4EDB" w14:textId="0E99ED18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98752A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98752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98752A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98752A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8752A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98752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98752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98752A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28B8CCE" w:rsidR="005B08DC" w:rsidRPr="0098752A" w:rsidRDefault="0098752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07</w:t>
            </w:r>
            <w:r w:rsidR="005B08DC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98752A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98752A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98752A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46869B2" w:rsidR="005B08DC" w:rsidRPr="0098752A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98752A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98752A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/27.3/8996-2024</w:t>
            </w:r>
          </w:p>
        </w:tc>
      </w:tr>
      <w:tr w:rsidR="005B08DC" w:rsidRPr="0098752A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E8B346" w14:textId="5679D6E9" w:rsidR="0098752A" w:rsidRPr="0098752A" w:rsidRDefault="0098752A" w:rsidP="0098752A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8752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1.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«ՎԱԼԱՆ ՊՐՈՖ» սահմանափակ պատասխանատվությամբ ընկերության</w:t>
            </w:r>
            <w:r w:rsidRPr="0098752A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8752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կողմից ներկայացված հայտը բավարարելու և արտոնությունը կիրառելու մասին» Հայաստանի Հանրապետության կառավարության որոշման նախագծի (այսուհետ՝ Նախագիծ) 2-րդ կետի 2-րդ ենթակետի համաձայն՝ «ՎԱԼԱՆ ՊՐՈՖ»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      </w:r>
            <w:bookmarkStart w:id="3" w:name="_Hlk107399191"/>
            <w:r w:rsidRPr="0098752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 2024 թվականի </w:t>
            </w:r>
            <w:r w:rsidRPr="0098752A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փետրվարի 22-ից</w:t>
            </w:r>
            <w:r w:rsidRPr="0098752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մինչև </w:t>
            </w:r>
            <w:bookmarkEnd w:id="3"/>
            <w:r w:rsidRPr="0098752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2027 թվականի փետրվարի 21-ը ներառյալ: Այս կապակցությամբ հարկ է նկատի ունենալ ՀՀ կառավարության 2015 թվականի սեպտեմբերի 17-ի թիվ 1118-Ն որոշման հավելվածի 12-րդ կետը, համաձայն որի՝ սույն կարգի իմաստով ներդրումային ծրագրի իրականացման նպատակով ներմուծվող տեխնոլոգիական սարքավորումների, դրանց բաղկացուցիչ ու համալրող մասերի, հումքի և (կամ) նյութերի ներմուծման ժամանակահատվածը չի կարող գերազանցել ծրագրի իրականացման վերջնաժամկետը, իսկ </w:t>
            </w:r>
            <w:r w:rsidRPr="0098752A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ներմուծման սկզբնաժամկետը չի կարող լինել ավելի շուտ, քան սույն հավելվածի 13-րդ կետով նախատեսված հայտի` Հայաստանի Հանրապետության էկոնոմիկայի նախարարություն ներկայացման հաջորդ օրը։</w:t>
            </w:r>
            <w:r w:rsidRPr="0098752A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98752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Հաշվի առնելով, որ Նախագծին կից ներկայացված հայտից բացակայում է ներկայացման ժամկետը, ուստի Նախագծով նախատեսված  ներմուծման </w:t>
            </w:r>
            <w:r w:rsidRPr="0098752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սկզբնաժամկետի պահպանված լինելու վերաբերյալ դիրքորոշում հնարավոր չէ հայտնել:</w:t>
            </w:r>
          </w:p>
          <w:p w14:paraId="1C324DC9" w14:textId="77777777" w:rsidR="0098752A" w:rsidRPr="0098752A" w:rsidRDefault="0098752A" w:rsidP="0098752A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8752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2. Նախագծի հավելվածի ԱՏԳ ԱԱ-ի ծածկագրերը չեն համապատասխանում Նախագծին կից ներկայացված հայտին կից ցանկում նշված ԱՏԳ ԱԱ-ի ծածկագրերին, ուստի առաջարկում ենք համապատասխանեցնել միմյանց:</w:t>
            </w:r>
          </w:p>
          <w:p w14:paraId="50DEEB30" w14:textId="77777777" w:rsidR="0098752A" w:rsidRPr="0098752A" w:rsidRDefault="0098752A" w:rsidP="0098752A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8752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3. Նախագծին կից ներկայացված հայտին կից հայտարարության 3-րդ պարբերության համաձայն՝ (…) դրանց բաղկացուցիչ ու համալրող մասերը </w:t>
            </w:r>
            <w:r w:rsidRPr="0098752A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չեն օտարի</w:t>
            </w:r>
            <w:r w:rsidRPr="0098752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(…): Մինչդեռ ՀՀ կառավարության 2015 թվականի սեպտեմբերի 17-ի թիվ 1118-Ն որոշման հավելվածի Ձև 2-ի համաձայն՝ (…) դրանց բաղկացուցիչ ու համալրող մասերը </w:t>
            </w:r>
            <w:r w:rsidRPr="0098752A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չեմ օտարի</w:t>
            </w:r>
            <w:r w:rsidRPr="0098752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(…):</w:t>
            </w:r>
          </w:p>
          <w:p w14:paraId="12F1821B" w14:textId="77777777" w:rsidR="0098752A" w:rsidRPr="0098752A" w:rsidRDefault="0098752A" w:rsidP="0098752A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8752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4. Նախագծին կից ներկայացված հայտին կից ներդրումային ծրագրի 4-րդ կետով պետք է նշվեն </w:t>
            </w:r>
            <w:r w:rsidRPr="0098752A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ներդրումային ծրագրի համառոտ նկարագրությունը (ծրագրի նպատակը, իրականացվելիք աշխատանքները, մրցակցային առավելությունները, արտահանման ուղղությունները և քաղաքականությունը, ծրագրով նախատեսված գործունեության տեսակի հստակ նկարագրությունը և այլն), </w:t>
            </w:r>
            <w:r w:rsidRPr="0098752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սակայն նշված կետի համաձայն՝ Ընկերությունը զբաղվում է արտադրությամբ /Վալան Պրոֆ/ ապրանքային նշանի ներքո: Ցանկանում է ընդլայնել արտադրությունը: Բացի այդ, Նախագծին կից ներկայացված հայտին կից ներդրումային ծրագրի 5-րդ կետով պետք է նշվի </w:t>
            </w:r>
            <w:r w:rsidRPr="0098752A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ծրագրով նախատեսված ներմուծվող տեխնոլոգիական սարքավորումների, դրանց բաղկացուցիչ ու համալրող մասերի, հումքի և նյութերի ծրագրի շրջանակներում օգտագործման նկարագրությունը Լիզինգով ձեռք բերված և ներմուծվող ապրանքների դեպքում նշվում է նաև լիզինգատու կազմակերպության անվանումը, </w:t>
            </w:r>
            <w:r w:rsidRPr="0098752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սակայն նշված կետը վերաբերում է գների մատչելիությանը և արտադրանքի ավելի բարձր որակին:</w:t>
            </w:r>
          </w:p>
          <w:p w14:paraId="56190E57" w14:textId="77777777" w:rsidR="0098752A" w:rsidRPr="0098752A" w:rsidRDefault="0098752A" w:rsidP="0098752A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8752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Նշվածը հիմք ընդունելով՝ գտնում ենք, որ 4-րդ և 5-րդ կետերն ունեն խմբագրման կարիք:</w:t>
            </w:r>
          </w:p>
          <w:p w14:paraId="264DA3F6" w14:textId="1A47F2DA" w:rsidR="00F14122" w:rsidRPr="0098752A" w:rsidRDefault="00F14122" w:rsidP="00F14122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FEF3C22" w14:textId="0B97E7C4" w:rsidR="005B08DC" w:rsidRPr="0098752A" w:rsidRDefault="005B08DC" w:rsidP="00F14122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8C5139" w14:textId="77777777" w:rsidR="00E70CE2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Ապրանքների ներմուծման սկզբնաժամկետը նշվում է ներդրումային ծրագիրը Էկոնոմիկայի նախարարություն</w:t>
            </w:r>
            <w:r w:rsidR="00B12388"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ներկայացնելու </w:t>
            </w:r>
            <w:r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(գրանցման ամսաթիվը)</w:t>
            </w:r>
            <w:r w:rsidRPr="0098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հաջորդ օրը։</w:t>
            </w:r>
          </w:p>
          <w:p w14:paraId="7908616B" w14:textId="77777777" w:rsidR="0098752A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7F96F7" w14:textId="77777777" w:rsidR="0098752A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34ED252" w14:textId="77777777" w:rsidR="0098752A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935D94" w14:textId="77777777" w:rsidR="0098752A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5AECE8" w14:textId="77777777" w:rsidR="0098752A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CA706F" w14:textId="77777777" w:rsidR="0098752A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150A72" w14:textId="77777777" w:rsidR="0098752A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17FF20" w14:textId="77777777" w:rsidR="0098752A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6E4F57C" w14:textId="77777777" w:rsidR="0098752A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C9ED422" w14:textId="77777777" w:rsidR="0098752A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AD21CC" w14:textId="77777777" w:rsidR="0098752A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A60742" w14:textId="77777777" w:rsidR="0098752A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4AD157" w14:textId="77777777" w:rsidR="0098752A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1068CB" w14:textId="77777777" w:rsidR="0098752A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6DA299" w14:textId="77777777" w:rsidR="0098752A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A8DF37" w14:textId="77777777" w:rsidR="0098752A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D58C50" w14:textId="77777777" w:rsidR="0098752A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F1BA3D" w14:textId="77777777" w:rsidR="0098752A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20A11A" w14:textId="77777777" w:rsidR="0098752A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3C9EA54" w14:textId="77777777" w:rsidR="0098752A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E1629B" w14:textId="77777777" w:rsidR="0098752A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ծածկագրերը նշվում են 10 նիշով։ Վերջին 0-ները հանվում են։</w:t>
            </w:r>
          </w:p>
          <w:p w14:paraId="7F5A2B56" w14:textId="77777777" w:rsidR="0098752A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4FBCE5" w14:textId="77777777" w:rsidR="0098752A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0A07CA72" w14:textId="77777777" w:rsidR="0098752A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017DBA" w14:textId="77777777" w:rsidR="0098752A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0C1346" w14:textId="77777777" w:rsidR="0098752A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B6AB86" w14:textId="77777777" w:rsidR="0098752A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77E1389A" w:rsidR="0098752A" w:rsidRPr="0098752A" w:rsidRDefault="0098752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98752A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98752A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314CF8"/>
    <w:rsid w:val="00335BF8"/>
    <w:rsid w:val="00384771"/>
    <w:rsid w:val="003A069D"/>
    <w:rsid w:val="003C37B7"/>
    <w:rsid w:val="003D2AC6"/>
    <w:rsid w:val="003F553F"/>
    <w:rsid w:val="00442127"/>
    <w:rsid w:val="00521729"/>
    <w:rsid w:val="005340BA"/>
    <w:rsid w:val="00565784"/>
    <w:rsid w:val="005B08DC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914853"/>
    <w:rsid w:val="0098752A"/>
    <w:rsid w:val="00A06EA2"/>
    <w:rsid w:val="00A61CFB"/>
    <w:rsid w:val="00AA33F5"/>
    <w:rsid w:val="00AA5818"/>
    <w:rsid w:val="00AB5C8A"/>
    <w:rsid w:val="00B12388"/>
    <w:rsid w:val="00B80235"/>
    <w:rsid w:val="00B8412F"/>
    <w:rsid w:val="00B933AC"/>
    <w:rsid w:val="00C42FC9"/>
    <w:rsid w:val="00C7708F"/>
    <w:rsid w:val="00C83321"/>
    <w:rsid w:val="00CA21B6"/>
    <w:rsid w:val="00CC4668"/>
    <w:rsid w:val="00CD6E8E"/>
    <w:rsid w:val="00D26916"/>
    <w:rsid w:val="00E0614B"/>
    <w:rsid w:val="00E35264"/>
    <w:rsid w:val="00E70CE2"/>
    <w:rsid w:val="00E85ACA"/>
    <w:rsid w:val="00EE0123"/>
    <w:rsid w:val="00EF1BBA"/>
    <w:rsid w:val="00F14122"/>
    <w:rsid w:val="00F35A89"/>
    <w:rsid w:val="00F756AA"/>
    <w:rsid w:val="00FC0302"/>
    <w:rsid w:val="00FF3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8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5</Pages>
  <Words>845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50</cp:revision>
  <dcterms:created xsi:type="dcterms:W3CDTF">2021-11-10T11:33:00Z</dcterms:created>
  <dcterms:modified xsi:type="dcterms:W3CDTF">2024-04-11T13:17:00Z</dcterms:modified>
</cp:coreProperties>
</file>