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5DBCC" w14:textId="77777777" w:rsidR="00A80737" w:rsidRPr="008C67BD" w:rsidRDefault="00A80737" w:rsidP="008C67B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8C67BD">
        <w:rPr>
          <w:rFonts w:ascii="GHEA Grapalat" w:eastAsia="Times New Roman" w:hAnsi="GHEA Grapalat" w:cs="Times New Roman"/>
          <w:b/>
          <w:bCs/>
          <w:color w:val="000000"/>
          <w:sz w:val="24"/>
          <w:szCs w:val="24"/>
          <w:lang w:val="hy-AM" w:eastAsia="ru-RU"/>
        </w:rPr>
        <w:t>ԱՄՓՈՓԱԹԵՐԹ</w:t>
      </w:r>
    </w:p>
    <w:p w14:paraId="4C44C310" w14:textId="10C05C33" w:rsidR="00682C4C" w:rsidRDefault="00086142" w:rsidP="008C67BD">
      <w:pPr>
        <w:spacing w:after="0" w:line="360" w:lineRule="auto"/>
        <w:jc w:val="center"/>
        <w:rPr>
          <w:rFonts w:ascii="GHEA Grapalat" w:hAnsi="GHEA Grapalat" w:cs="Sylfaen"/>
          <w:sz w:val="24"/>
          <w:szCs w:val="24"/>
          <w:lang w:val="hy-AM"/>
        </w:rPr>
      </w:pPr>
      <w:r w:rsidRPr="008C67BD">
        <w:rPr>
          <w:rFonts w:ascii="GHEA Grapalat" w:hAnsi="GHEA Grapalat"/>
          <w:b/>
          <w:bCs/>
          <w:sz w:val="24"/>
          <w:szCs w:val="24"/>
          <w:lang w:val="hy-AM"/>
        </w:rPr>
        <w:t>«</w:t>
      </w:r>
      <w:r w:rsidRPr="008C67BD">
        <w:rPr>
          <w:rFonts w:ascii="GHEA Grapalat" w:hAnsi="GHEA Grapalat"/>
          <w:color w:val="000000"/>
          <w:sz w:val="24"/>
          <w:szCs w:val="24"/>
          <w:lang w:val="hy-AM"/>
        </w:rPr>
        <w:t>ՀԱՅԱՍՏԱՆԻ ՀԱՆՐԱՊԵՏՈՒԹՅԱՆ ԿԱՌԱՎԱՐՈՒԹՅԱՆ 2015 ԹՎԱԿԱՆԻ ՀՈԿՏԵՄԲԵՐԻ 15-Ի N 1192-Ն ՈՐՈՇՄԱՆ ՄԵՋ ԼՐԱՑՈՒՄ</w:t>
      </w:r>
      <w:r w:rsidR="00682C4C">
        <w:rPr>
          <w:rFonts w:ascii="GHEA Grapalat" w:hAnsi="GHEA Grapalat"/>
          <w:color w:val="000000"/>
          <w:sz w:val="24"/>
          <w:szCs w:val="24"/>
          <w:lang w:val="hy-AM"/>
        </w:rPr>
        <w:t>ՆԵՐ</w:t>
      </w:r>
      <w:r w:rsidRPr="008C67BD">
        <w:rPr>
          <w:rFonts w:ascii="GHEA Grapalat" w:hAnsi="GHEA Grapalat"/>
          <w:color w:val="000000"/>
          <w:sz w:val="24"/>
          <w:szCs w:val="24"/>
          <w:lang w:val="hy-AM"/>
        </w:rPr>
        <w:t xml:space="preserve"> </w:t>
      </w:r>
      <w:r w:rsidR="005F1D59">
        <w:rPr>
          <w:rFonts w:ascii="GHEA Grapalat" w:hAnsi="GHEA Grapalat"/>
          <w:color w:val="000000"/>
          <w:sz w:val="24"/>
          <w:szCs w:val="24"/>
          <w:lang w:val="hy-AM"/>
        </w:rPr>
        <w:t xml:space="preserve">ԵՎ ՓՈՓՈԽՈՒԹՅՈՒՆՆԵՐ </w:t>
      </w:r>
      <w:r w:rsidRPr="008C67BD">
        <w:rPr>
          <w:rFonts w:ascii="GHEA Grapalat" w:hAnsi="GHEA Grapalat"/>
          <w:color w:val="000000"/>
          <w:sz w:val="24"/>
          <w:szCs w:val="24"/>
          <w:lang w:val="hy-AM"/>
        </w:rPr>
        <w:t>ԿԱՏԱՐԵԼՈՒ ՄԱՍԻՆ</w:t>
      </w:r>
      <w:r w:rsidRPr="008C67BD">
        <w:rPr>
          <w:rFonts w:ascii="GHEA Grapalat" w:hAnsi="GHEA Grapalat"/>
          <w:b/>
          <w:bCs/>
          <w:sz w:val="24"/>
          <w:szCs w:val="24"/>
          <w:lang w:val="hy-AM"/>
        </w:rPr>
        <w:t xml:space="preserve">» </w:t>
      </w:r>
      <w:r w:rsidRPr="008C67BD">
        <w:rPr>
          <w:rFonts w:ascii="GHEA Grapalat" w:hAnsi="GHEA Grapalat" w:cs="Sylfaen"/>
          <w:sz w:val="24"/>
          <w:szCs w:val="24"/>
          <w:lang w:val="hy-AM"/>
        </w:rPr>
        <w:t>ՀԱՅԱՍՏԱՆԻ ՀԱՆՐԱՊԵՏՈՒԹՅԱՆ</w:t>
      </w:r>
    </w:p>
    <w:p w14:paraId="18DFAFCA" w14:textId="457C4A8C" w:rsidR="006F5667" w:rsidRPr="008C67BD" w:rsidRDefault="00086142" w:rsidP="008C67BD">
      <w:pPr>
        <w:spacing w:after="0" w:line="360" w:lineRule="auto"/>
        <w:jc w:val="center"/>
        <w:rPr>
          <w:rFonts w:ascii="GHEA Grapalat" w:eastAsia="Times New Roman" w:hAnsi="GHEA Grapalat" w:cs="GHEA Grapalat"/>
          <w:b/>
          <w:bCs/>
          <w:color w:val="000000"/>
          <w:sz w:val="24"/>
          <w:szCs w:val="24"/>
          <w:lang w:val="hy-AM"/>
        </w:rPr>
      </w:pPr>
      <w:r w:rsidRPr="008C67BD">
        <w:rPr>
          <w:rFonts w:ascii="GHEA Grapalat" w:hAnsi="GHEA Grapalat" w:cs="Sylfaen"/>
          <w:sz w:val="24"/>
          <w:szCs w:val="24"/>
          <w:lang w:val="hy-AM"/>
        </w:rPr>
        <w:t xml:space="preserve">  ԿԱՌԱՎԱՐՈՒԹՅԱՆ ՈՐՈՇՄԱՆ </w:t>
      </w:r>
      <w:r w:rsidRPr="008C67BD">
        <w:rPr>
          <w:rFonts w:ascii="GHEA Grapalat" w:hAnsi="GHEA Grapalat" w:cs="Sylfaen"/>
          <w:sz w:val="24"/>
          <w:szCs w:val="24"/>
          <w:lang w:val="af-ZA"/>
        </w:rPr>
        <w:t>ՆԱԽԱԳ</w:t>
      </w:r>
      <w:r w:rsidRPr="008C67BD">
        <w:rPr>
          <w:rFonts w:ascii="GHEA Grapalat" w:hAnsi="GHEA Grapalat" w:cs="Sylfaen"/>
          <w:sz w:val="24"/>
          <w:szCs w:val="24"/>
          <w:lang w:val="hy-AM"/>
        </w:rPr>
        <w:t>ԾԻ</w:t>
      </w:r>
    </w:p>
    <w:tbl>
      <w:tblPr>
        <w:tblStyle w:val="TableGrid"/>
        <w:tblW w:w="14933" w:type="dxa"/>
        <w:tblLook w:val="04A0" w:firstRow="1" w:lastRow="0" w:firstColumn="1" w:lastColumn="0" w:noHBand="0" w:noVBand="1"/>
      </w:tblPr>
      <w:tblGrid>
        <w:gridCol w:w="10069"/>
        <w:gridCol w:w="4864"/>
      </w:tblGrid>
      <w:tr w:rsidR="00633F55" w:rsidRPr="008C67BD" w14:paraId="3F28F6A0" w14:textId="77777777" w:rsidTr="00633F55">
        <w:trPr>
          <w:trHeight w:val="318"/>
        </w:trPr>
        <w:tc>
          <w:tcPr>
            <w:tcW w:w="10069" w:type="dxa"/>
            <w:vMerge w:val="restart"/>
            <w:shd w:val="clear" w:color="auto" w:fill="D9D9D9" w:themeFill="background1" w:themeFillShade="D9"/>
          </w:tcPr>
          <w:p w14:paraId="0DC5C2C3" w14:textId="4DD38763" w:rsidR="00633F55" w:rsidRPr="008C67BD" w:rsidRDefault="0032726D" w:rsidP="008C67BD">
            <w:pPr>
              <w:spacing w:line="360" w:lineRule="auto"/>
              <w:ind w:firstLine="576"/>
              <w:jc w:val="center"/>
              <w:rPr>
                <w:rFonts w:ascii="GHEA Grapalat" w:hAnsi="GHEA Grapalat"/>
                <w:noProof/>
                <w:sz w:val="24"/>
                <w:szCs w:val="24"/>
                <w:lang w:val="hy-AM"/>
              </w:rPr>
            </w:pPr>
            <w:r w:rsidRPr="008C67BD">
              <w:rPr>
                <w:rFonts w:ascii="GHEA Grapalat" w:hAnsi="GHEA Grapalat" w:cs="Cambria Math"/>
                <w:noProof/>
                <w:sz w:val="24"/>
                <w:szCs w:val="24"/>
                <w:lang w:val="hy-AM"/>
              </w:rPr>
              <w:t>1</w:t>
            </w:r>
            <w:r w:rsidR="00633F55" w:rsidRPr="008C67BD">
              <w:rPr>
                <w:rFonts w:ascii="Cambria Math" w:hAnsi="Cambria Math" w:cs="Cambria Math"/>
                <w:noProof/>
                <w:sz w:val="24"/>
                <w:szCs w:val="24"/>
                <w:lang w:val="hy-AM"/>
              </w:rPr>
              <w:t>․</w:t>
            </w:r>
            <w:r w:rsidR="00633F55" w:rsidRPr="008C67BD">
              <w:rPr>
                <w:rFonts w:ascii="GHEA Grapalat" w:hAnsi="GHEA Grapalat"/>
                <w:noProof/>
                <w:sz w:val="24"/>
                <w:szCs w:val="24"/>
                <w:lang w:val="hy-AM"/>
              </w:rPr>
              <w:t xml:space="preserve"> ՀՀ </w:t>
            </w:r>
            <w:r w:rsidR="001E73A6">
              <w:rPr>
                <w:rFonts w:ascii="GHEA Grapalat" w:hAnsi="GHEA Grapalat"/>
                <w:noProof/>
                <w:sz w:val="24"/>
                <w:szCs w:val="24"/>
                <w:lang w:val="hy-AM"/>
              </w:rPr>
              <w:t>առողջապահության նախարարություն</w:t>
            </w:r>
          </w:p>
        </w:tc>
        <w:tc>
          <w:tcPr>
            <w:tcW w:w="4864" w:type="dxa"/>
            <w:tcBorders>
              <w:bottom w:val="single" w:sz="4" w:space="0" w:color="000000"/>
            </w:tcBorders>
            <w:shd w:val="clear" w:color="auto" w:fill="D9D9D9" w:themeFill="background1" w:themeFillShade="D9"/>
          </w:tcPr>
          <w:p w14:paraId="76CD5B00" w14:textId="582CADC2" w:rsidR="00633F55" w:rsidRPr="001E73A6" w:rsidRDefault="001E73A6" w:rsidP="008C67BD">
            <w:pPr>
              <w:spacing w:line="360" w:lineRule="auto"/>
              <w:jc w:val="center"/>
              <w:rPr>
                <w:rFonts w:ascii="GHEA Grapalat" w:hAnsi="GHEA Grapalat"/>
                <w:noProof/>
                <w:sz w:val="24"/>
                <w:szCs w:val="24"/>
                <w:lang w:val="hy-AM"/>
              </w:rPr>
            </w:pPr>
            <w:r w:rsidRPr="001E73A6">
              <w:rPr>
                <w:rFonts w:ascii="GHEA Grapalat" w:hAnsi="GHEA Grapalat"/>
                <w:noProof/>
                <w:sz w:val="24"/>
                <w:szCs w:val="24"/>
                <w:lang w:val="hy-AM"/>
              </w:rPr>
              <w:t>05</w:t>
            </w:r>
            <w:r w:rsidR="008945B2" w:rsidRPr="001E73A6">
              <w:rPr>
                <w:rFonts w:ascii="GHEA Grapalat" w:hAnsi="GHEA Grapalat"/>
                <w:noProof/>
                <w:sz w:val="24"/>
                <w:szCs w:val="24"/>
                <w:lang w:val="hy-AM"/>
              </w:rPr>
              <w:t>.0</w:t>
            </w:r>
            <w:r w:rsidRPr="001E73A6">
              <w:rPr>
                <w:rFonts w:ascii="GHEA Grapalat" w:hAnsi="GHEA Grapalat"/>
                <w:noProof/>
                <w:sz w:val="24"/>
                <w:szCs w:val="24"/>
                <w:lang w:val="hy-AM"/>
              </w:rPr>
              <w:t>2</w:t>
            </w:r>
            <w:r w:rsidR="008945B2" w:rsidRPr="001E73A6">
              <w:rPr>
                <w:rFonts w:ascii="GHEA Grapalat" w:hAnsi="GHEA Grapalat"/>
                <w:noProof/>
                <w:sz w:val="24"/>
                <w:szCs w:val="24"/>
                <w:lang w:val="hy-AM"/>
              </w:rPr>
              <w:t>.202</w:t>
            </w:r>
            <w:r w:rsidRPr="001E73A6">
              <w:rPr>
                <w:rFonts w:ascii="GHEA Grapalat" w:hAnsi="GHEA Grapalat"/>
                <w:noProof/>
                <w:sz w:val="24"/>
                <w:szCs w:val="24"/>
                <w:lang w:val="hy-AM"/>
              </w:rPr>
              <w:t>4</w:t>
            </w:r>
            <w:r w:rsidR="008945B2" w:rsidRPr="001E73A6">
              <w:rPr>
                <w:rFonts w:ascii="GHEA Grapalat" w:hAnsi="GHEA Grapalat"/>
                <w:noProof/>
                <w:sz w:val="24"/>
                <w:szCs w:val="24"/>
                <w:lang w:val="hy-AM"/>
              </w:rPr>
              <w:t>թ</w:t>
            </w:r>
            <w:r w:rsidR="008945B2" w:rsidRPr="001E73A6">
              <w:rPr>
                <w:rFonts w:ascii="Cambria Math" w:hAnsi="Cambria Math" w:cs="Cambria Math"/>
                <w:noProof/>
                <w:sz w:val="24"/>
                <w:szCs w:val="24"/>
                <w:lang w:val="hy-AM"/>
              </w:rPr>
              <w:t>․</w:t>
            </w:r>
          </w:p>
        </w:tc>
      </w:tr>
      <w:tr w:rsidR="00633F55" w:rsidRPr="008C67BD" w14:paraId="185C7EB4" w14:textId="77777777" w:rsidTr="00633F55">
        <w:trPr>
          <w:trHeight w:val="363"/>
        </w:trPr>
        <w:tc>
          <w:tcPr>
            <w:tcW w:w="10069" w:type="dxa"/>
            <w:vMerge/>
            <w:shd w:val="clear" w:color="auto" w:fill="D9D9D9" w:themeFill="background1" w:themeFillShade="D9"/>
          </w:tcPr>
          <w:p w14:paraId="32B8D894" w14:textId="77777777" w:rsidR="00633F55" w:rsidRPr="008C67BD" w:rsidRDefault="00633F55" w:rsidP="008C67BD">
            <w:pPr>
              <w:spacing w:line="360" w:lineRule="auto"/>
              <w:ind w:firstLine="576"/>
              <w:jc w:val="both"/>
              <w:rPr>
                <w:rFonts w:ascii="GHEA Grapalat" w:hAnsi="GHEA Grapalat"/>
                <w:noProof/>
                <w:sz w:val="24"/>
                <w:szCs w:val="24"/>
                <w:lang w:val="hy-AM"/>
              </w:rPr>
            </w:pPr>
          </w:p>
        </w:tc>
        <w:tc>
          <w:tcPr>
            <w:tcW w:w="4864" w:type="dxa"/>
            <w:tcBorders>
              <w:top w:val="single" w:sz="4" w:space="0" w:color="000000"/>
            </w:tcBorders>
            <w:shd w:val="clear" w:color="auto" w:fill="D9D9D9" w:themeFill="background1" w:themeFillShade="D9"/>
          </w:tcPr>
          <w:p w14:paraId="785963F4" w14:textId="3FBD4B48" w:rsidR="00633F55" w:rsidRPr="001E73A6" w:rsidRDefault="001E73A6" w:rsidP="008C67BD">
            <w:pPr>
              <w:spacing w:line="360" w:lineRule="auto"/>
              <w:jc w:val="center"/>
              <w:rPr>
                <w:rFonts w:ascii="GHEA Grapalat" w:hAnsi="GHEA Grapalat"/>
                <w:noProof/>
                <w:sz w:val="24"/>
                <w:szCs w:val="24"/>
                <w:lang w:val="hy-AM"/>
              </w:rPr>
            </w:pPr>
            <w:r w:rsidRPr="001E73A6">
              <w:rPr>
                <w:rFonts w:ascii="GHEA Grapalat" w:hAnsi="GHEA Grapalat"/>
                <w:noProof/>
                <w:sz w:val="24"/>
                <w:szCs w:val="24"/>
                <w:lang w:val="hy-AM"/>
              </w:rPr>
              <w:t>ԱԱ/04/3123-2024</w:t>
            </w:r>
          </w:p>
        </w:tc>
      </w:tr>
      <w:tr w:rsidR="00633F55" w:rsidRPr="008C67BD" w14:paraId="4A7C5634" w14:textId="77777777" w:rsidTr="00633F55">
        <w:trPr>
          <w:trHeight w:val="694"/>
        </w:trPr>
        <w:tc>
          <w:tcPr>
            <w:tcW w:w="10069" w:type="dxa"/>
          </w:tcPr>
          <w:p w14:paraId="54B0C929" w14:textId="77777777" w:rsidR="00682C4C" w:rsidRDefault="00682C4C" w:rsidP="00682C4C">
            <w:pPr>
              <w:spacing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«Հայաստանի Հանրապետության կառավարության 2015 թվականի հոկտեմբերի 15-ի N 1192-Ն որոշման մեջ փոփոխություններ և լրացումներ կատարելու մասին» ՀՀ կառավարության որոշման նախագծի վերաբերյալ, հայտնում եմ, որ վերջինիս առնչությամբ դիտողություններ և առաջարկություններ չկան:</w:t>
            </w:r>
          </w:p>
          <w:p w14:paraId="5236CF00" w14:textId="1FA914EA" w:rsidR="00633F55" w:rsidRPr="008C67BD" w:rsidRDefault="00633F55" w:rsidP="008C67BD">
            <w:pPr>
              <w:spacing w:before="120" w:line="360" w:lineRule="auto"/>
              <w:ind w:left="90" w:right="44" w:firstLine="567"/>
              <w:jc w:val="both"/>
              <w:rPr>
                <w:rFonts w:ascii="GHEA Grapalat" w:hAnsi="GHEA Grapalat"/>
                <w:noProof/>
                <w:sz w:val="24"/>
                <w:szCs w:val="24"/>
                <w:lang w:val="hy-AM"/>
              </w:rPr>
            </w:pPr>
          </w:p>
        </w:tc>
        <w:tc>
          <w:tcPr>
            <w:tcW w:w="4864" w:type="dxa"/>
          </w:tcPr>
          <w:p w14:paraId="1BB00353" w14:textId="4A013691" w:rsidR="00633F55" w:rsidRPr="008C67BD" w:rsidRDefault="00BA3ACE" w:rsidP="008C67BD">
            <w:pPr>
              <w:spacing w:line="360" w:lineRule="auto"/>
              <w:jc w:val="center"/>
              <w:rPr>
                <w:rFonts w:ascii="GHEA Grapalat" w:eastAsia="Times New Roman" w:hAnsi="GHEA Grapalat" w:cs="Times New Roman"/>
                <w:color w:val="000000" w:themeColor="text1"/>
                <w:sz w:val="24"/>
                <w:szCs w:val="24"/>
                <w:lang w:val="hy-AM"/>
              </w:rPr>
            </w:pPr>
            <w:r w:rsidRPr="008C67BD">
              <w:rPr>
                <w:rFonts w:ascii="GHEA Grapalat" w:eastAsia="Times New Roman" w:hAnsi="GHEA Grapalat" w:cs="Times New Roman"/>
                <w:color w:val="000000" w:themeColor="text1"/>
                <w:sz w:val="24"/>
                <w:szCs w:val="24"/>
                <w:lang w:val="hy-AM"/>
              </w:rPr>
              <w:t>-</w:t>
            </w:r>
          </w:p>
        </w:tc>
      </w:tr>
      <w:tr w:rsidR="005173B5" w:rsidRPr="008C67BD" w14:paraId="4B1D997E" w14:textId="77777777" w:rsidTr="005173B5">
        <w:trPr>
          <w:trHeight w:val="694"/>
        </w:trPr>
        <w:tc>
          <w:tcPr>
            <w:tcW w:w="10069" w:type="dxa"/>
            <w:vMerge w:val="restart"/>
            <w:shd w:val="clear" w:color="auto" w:fill="D9D9D9" w:themeFill="background1" w:themeFillShade="D9"/>
          </w:tcPr>
          <w:p w14:paraId="088F771D" w14:textId="7701D6AD" w:rsidR="005173B5" w:rsidRPr="005173B5" w:rsidRDefault="00E86714" w:rsidP="005173B5">
            <w:pPr>
              <w:jc w:val="center"/>
              <w:rPr>
                <w:rFonts w:ascii="GHEA Grapalat" w:hAnsi="GHEA Grapalat" w:cs="Cambria Math"/>
                <w:noProof/>
                <w:sz w:val="24"/>
                <w:szCs w:val="24"/>
                <w:lang w:val="hy-AM"/>
              </w:rPr>
            </w:pPr>
            <w:r>
              <w:rPr>
                <w:rFonts w:ascii="GHEA Grapalat" w:hAnsi="GHEA Grapalat" w:cs="Cambria Math"/>
                <w:noProof/>
                <w:sz w:val="24"/>
                <w:szCs w:val="24"/>
                <w:lang w:val="hy-AM"/>
              </w:rPr>
              <w:t>2</w:t>
            </w:r>
            <w:r>
              <w:rPr>
                <w:rFonts w:ascii="Cambria Math" w:hAnsi="Cambria Math" w:cs="Cambria Math"/>
                <w:noProof/>
                <w:sz w:val="24"/>
                <w:szCs w:val="24"/>
                <w:lang w:val="hy-AM"/>
              </w:rPr>
              <w:t xml:space="preserve">․ </w:t>
            </w:r>
            <w:r w:rsidR="005173B5" w:rsidRPr="005173B5">
              <w:rPr>
                <w:rFonts w:ascii="GHEA Grapalat" w:hAnsi="GHEA Grapalat" w:cs="Cambria Math"/>
                <w:noProof/>
                <w:sz w:val="24"/>
                <w:szCs w:val="24"/>
                <w:lang w:val="hy-AM"/>
              </w:rPr>
              <w:t>ՀՀ վարչապետի աշխատակազմի տեսչական մարմինների աշխատանքների համակարգման գրասենյակ</w:t>
            </w:r>
          </w:p>
          <w:p w14:paraId="70269E42" w14:textId="77777777" w:rsidR="005173B5" w:rsidRPr="005173B5" w:rsidRDefault="005173B5" w:rsidP="00682C4C">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14:paraId="14924995" w14:textId="1DBC4935" w:rsidR="005173B5" w:rsidRPr="005173B5" w:rsidRDefault="005173B5" w:rsidP="008C67BD">
            <w:pPr>
              <w:spacing w:line="360" w:lineRule="auto"/>
              <w:jc w:val="center"/>
              <w:rPr>
                <w:rFonts w:ascii="GHEA Grapalat" w:hAnsi="GHEA Grapalat" w:cs="Cambria Math"/>
                <w:noProof/>
                <w:sz w:val="24"/>
                <w:szCs w:val="24"/>
                <w:lang w:val="hy-AM"/>
              </w:rPr>
            </w:pPr>
            <w:r w:rsidRPr="005173B5">
              <w:rPr>
                <w:rFonts w:ascii="GHEA Grapalat" w:hAnsi="GHEA Grapalat" w:cs="Cambria Math"/>
                <w:noProof/>
                <w:sz w:val="24"/>
                <w:szCs w:val="24"/>
                <w:lang w:val="hy-AM"/>
              </w:rPr>
              <w:t>09.02.2024թ</w:t>
            </w:r>
            <w:r w:rsidRPr="005173B5">
              <w:rPr>
                <w:rFonts w:ascii="Cambria Math" w:hAnsi="Cambria Math" w:cs="Cambria Math"/>
                <w:noProof/>
                <w:sz w:val="24"/>
                <w:szCs w:val="24"/>
                <w:lang w:val="hy-AM"/>
              </w:rPr>
              <w:t>․</w:t>
            </w:r>
          </w:p>
        </w:tc>
      </w:tr>
      <w:tr w:rsidR="005173B5" w:rsidRPr="008C67BD" w14:paraId="2C07E869" w14:textId="77777777" w:rsidTr="005173B5">
        <w:trPr>
          <w:trHeight w:val="694"/>
        </w:trPr>
        <w:tc>
          <w:tcPr>
            <w:tcW w:w="10069" w:type="dxa"/>
            <w:vMerge/>
            <w:shd w:val="clear" w:color="auto" w:fill="D9D9D9" w:themeFill="background1" w:themeFillShade="D9"/>
          </w:tcPr>
          <w:p w14:paraId="42A0F581" w14:textId="77777777" w:rsidR="005173B5" w:rsidRPr="005173B5" w:rsidRDefault="005173B5" w:rsidP="00682C4C">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14:paraId="33F729B6" w14:textId="5A2E7C78" w:rsidR="005173B5" w:rsidRPr="005173B5" w:rsidRDefault="005173B5" w:rsidP="008C67BD">
            <w:pPr>
              <w:spacing w:line="360" w:lineRule="auto"/>
              <w:jc w:val="center"/>
              <w:rPr>
                <w:rFonts w:ascii="GHEA Grapalat" w:hAnsi="GHEA Grapalat" w:cs="Cambria Math"/>
                <w:noProof/>
                <w:sz w:val="24"/>
                <w:szCs w:val="24"/>
                <w:lang w:val="hy-AM"/>
              </w:rPr>
            </w:pPr>
            <w:r w:rsidRPr="005173B5">
              <w:rPr>
                <w:rFonts w:ascii="GHEA Grapalat" w:hAnsi="GHEA Grapalat" w:cs="Cambria Math"/>
                <w:noProof/>
                <w:sz w:val="24"/>
                <w:szCs w:val="24"/>
                <w:lang w:val="hy-AM"/>
              </w:rPr>
              <w:t>/48.56/4901-2024</w:t>
            </w:r>
          </w:p>
        </w:tc>
      </w:tr>
      <w:tr w:rsidR="005173B5" w:rsidRPr="00E8744C" w14:paraId="57C0E477" w14:textId="77777777" w:rsidTr="00633F55">
        <w:trPr>
          <w:trHeight w:val="694"/>
        </w:trPr>
        <w:tc>
          <w:tcPr>
            <w:tcW w:w="10069" w:type="dxa"/>
          </w:tcPr>
          <w:p w14:paraId="685CD4C6" w14:textId="77777777" w:rsidR="005173B5" w:rsidRDefault="005173B5" w:rsidP="005173B5">
            <w:pPr>
              <w:keepNext/>
              <w:spacing w:line="360" w:lineRule="auto"/>
              <w:ind w:firstLine="720"/>
              <w:jc w:val="both"/>
              <w:rPr>
                <w:rFonts w:ascii="GHEA Grapalat" w:hAnsi="GHEA Grapalat" w:cs="Sylfaen"/>
                <w:sz w:val="24"/>
                <w:szCs w:val="24"/>
                <w:lang w:val="hy-AM"/>
              </w:rPr>
            </w:pPr>
            <w:r>
              <w:rPr>
                <w:rFonts w:ascii="GHEA Grapalat" w:eastAsia="Times New Roman" w:hAnsi="GHEA Grapalat" w:cs="Times New Roman"/>
                <w:color w:val="00000A"/>
                <w:sz w:val="24"/>
                <w:szCs w:val="24"/>
                <w:lang w:val="hy-AM"/>
              </w:rPr>
              <w:lastRenderedPageBreak/>
              <w:t xml:space="preserve">Ի պատասխան Ձեր 2024 թվականի հունվարի 31-ի N </w:t>
            </w:r>
            <w:r>
              <w:rPr>
                <w:rFonts w:ascii="GHEA Grapalat" w:hAnsi="GHEA Grapalat"/>
                <w:color w:val="000000"/>
                <w:sz w:val="24"/>
                <w:szCs w:val="24"/>
                <w:shd w:val="clear" w:color="auto" w:fill="FFFFFF"/>
                <w:lang w:val="hy-AM"/>
              </w:rPr>
              <w:t>01/1434-2024</w:t>
            </w:r>
            <w:r>
              <w:rPr>
                <w:rFonts w:ascii="GHEA Grapalat" w:eastAsia="Times New Roman" w:hAnsi="GHEA Grapalat" w:cs="Times New Roman"/>
                <w:color w:val="00000A"/>
                <w:sz w:val="24"/>
                <w:szCs w:val="24"/>
                <w:lang w:val="hy-AM"/>
              </w:rPr>
              <w:t xml:space="preserve"> գրության՝ </w:t>
            </w:r>
            <w:r>
              <w:rPr>
                <w:rFonts w:ascii="GHEA Grapalat" w:hAnsi="GHEA Grapalat" w:cs="Sylfaen"/>
                <w:sz w:val="24"/>
                <w:szCs w:val="24"/>
                <w:lang w:val="hy-AM"/>
              </w:rPr>
              <w:t>«</w:t>
            </w:r>
            <w:r>
              <w:rPr>
                <w:rFonts w:ascii="GHEA Grapalat" w:hAnsi="GHEA Grapalat"/>
                <w:color w:val="000000"/>
                <w:sz w:val="24"/>
                <w:szCs w:val="24"/>
                <w:shd w:val="clear" w:color="auto" w:fill="FFFFFF"/>
                <w:lang w:val="hy-AM"/>
              </w:rPr>
              <w:t>Հայաստանի Հանրապետության կառավարության 2015 թվականի հոկտեմբերի 15-ի N 1192-Ն որոշման մեջ փոփոխություններ և լրացումներ կատարելու մասին</w:t>
            </w:r>
            <w:r>
              <w:rPr>
                <w:rFonts w:ascii="GHEA Grapalat" w:hAnsi="GHEA Grapalat" w:cs="Sylfaen"/>
                <w:sz w:val="24"/>
                <w:szCs w:val="24"/>
                <w:lang w:val="hy-AM"/>
              </w:rPr>
              <w:t>» ՀՀ կառավարության որոշման նախագծի (այսուհետ՝ Նախագիծ) վերաբերյալ հայտնում եմ հետևյալը.</w:t>
            </w:r>
          </w:p>
          <w:p w14:paraId="4C5BAABD" w14:textId="77777777" w:rsidR="005173B5" w:rsidRDefault="005173B5" w:rsidP="005173B5">
            <w:pPr>
              <w:keepNext/>
              <w:spacing w:line="360" w:lineRule="auto"/>
              <w:ind w:firstLine="720"/>
              <w:jc w:val="both"/>
              <w:rPr>
                <w:rFonts w:ascii="GHEA Grapalat" w:eastAsia="Times New Roman" w:hAnsi="GHEA Grapalat"/>
                <w:color w:val="000000"/>
                <w:sz w:val="24"/>
                <w:szCs w:val="24"/>
                <w:lang w:val="hy-AM"/>
              </w:rPr>
            </w:pPr>
            <w:r>
              <w:rPr>
                <w:rFonts w:ascii="GHEA Grapalat" w:hAnsi="GHEA Grapalat" w:cs="Sylfaen"/>
                <w:sz w:val="24"/>
                <w:szCs w:val="24"/>
                <w:lang w:val="hy-AM"/>
              </w:rPr>
              <w:t xml:space="preserve">Նախագծի 1-ին կետի 2-րդ ենթակետով առաջարկվում է </w:t>
            </w:r>
            <w:r>
              <w:rPr>
                <w:rFonts w:ascii="GHEA Grapalat" w:eastAsia="Times New Roman" w:hAnsi="GHEA Grapalat"/>
                <w:sz w:val="24"/>
                <w:szCs w:val="24"/>
                <w:lang w:val="hy-AM"/>
              </w:rPr>
              <w:t xml:space="preserve">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օրգանիզմների (մանրէների) պարունակությամբ ազդող նյութով պեստիցիդների և ագրոքիմիկատների </w:t>
            </w:r>
            <w:r>
              <w:rPr>
                <w:rFonts w:ascii="GHEA Grapalat" w:eastAsia="Times New Roman" w:hAnsi="GHEA Grapalat"/>
                <w:color w:val="000000"/>
                <w:sz w:val="24"/>
                <w:szCs w:val="24"/>
                <w:lang w:val="hy-AM"/>
              </w:rPr>
              <w:t>ներմուծման և արտահանման  համար սահմանել եզրակացության ձևեր՝ համաձայն NN 4 և 5 հավելվածների:</w:t>
            </w:r>
          </w:p>
          <w:p w14:paraId="73B1E355" w14:textId="77777777" w:rsidR="005173B5" w:rsidRDefault="005173B5" w:rsidP="005173B5">
            <w:pPr>
              <w:keepNext/>
              <w:spacing w:line="360" w:lineRule="auto"/>
              <w:ind w:firstLine="720"/>
              <w:jc w:val="both"/>
              <w:rPr>
                <w:rFonts w:ascii="GHEA Grapalat" w:hAnsi="GHEA Grapalat"/>
                <w:color w:val="000000"/>
                <w:sz w:val="24"/>
                <w:szCs w:val="24"/>
                <w:shd w:val="clear" w:color="auto" w:fill="FFFFFF"/>
                <w:lang w:val="hy-AM"/>
              </w:rPr>
            </w:pPr>
            <w:r>
              <w:rPr>
                <w:rFonts w:ascii="GHEA Grapalat" w:eastAsia="Times New Roman" w:hAnsi="GHEA Grapalat"/>
                <w:color w:val="000000"/>
                <w:sz w:val="24"/>
                <w:szCs w:val="24"/>
                <w:lang w:val="hy-AM"/>
              </w:rPr>
              <w:t xml:space="preserve"> Վերոգրյալի համատեքստում հայտնում եմ, որ «Բուսասանիտարիայի մասին» օրենքի 3-րդ հոդվածի 1-ին մասի 25-րդ կետի համաձայն՝ </w:t>
            </w:r>
            <w:r>
              <w:rPr>
                <w:rFonts w:ascii="GHEA Grapalat" w:hAnsi="GHEA Grapalat"/>
                <w:color w:val="000000"/>
                <w:sz w:val="24"/>
                <w:szCs w:val="24"/>
                <w:shd w:val="clear" w:color="auto" w:fill="FFFFFF"/>
                <w:lang w:val="hy-AM"/>
              </w:rPr>
              <w:t xml:space="preserve">պեստիցիդների խմբում ներառված են </w:t>
            </w:r>
            <w:r>
              <w:rPr>
                <w:rFonts w:ascii="GHEA Grapalat" w:hAnsi="GHEA Grapalat"/>
                <w:i/>
                <w:color w:val="000000"/>
                <w:sz w:val="24"/>
                <w:szCs w:val="24"/>
                <w:shd w:val="clear" w:color="auto" w:fill="FFFFFF"/>
                <w:lang w:val="hy-AM"/>
              </w:rPr>
              <w:t>միջատասպանները (ինսեկտիցիդներ),</w:t>
            </w:r>
            <w:r>
              <w:rPr>
                <w:rFonts w:ascii="GHEA Grapalat" w:hAnsi="GHEA Grapalat"/>
                <w:color w:val="000000"/>
                <w:sz w:val="24"/>
                <w:szCs w:val="24"/>
                <w:shd w:val="clear" w:color="auto" w:fill="FFFFFF"/>
                <w:lang w:val="hy-AM"/>
              </w:rPr>
              <w:t xml:space="preserve"> կրծողների դեմ պայքարի միջոցները (ռոտենդիցիդներ), սնկասպանները (ֆունգիցիդներ), </w:t>
            </w:r>
            <w:r>
              <w:rPr>
                <w:rFonts w:ascii="GHEA Grapalat" w:hAnsi="GHEA Grapalat"/>
                <w:i/>
                <w:color w:val="000000"/>
                <w:sz w:val="24"/>
                <w:szCs w:val="24"/>
                <w:shd w:val="clear" w:color="auto" w:fill="FFFFFF"/>
                <w:lang w:val="hy-AM"/>
              </w:rPr>
              <w:t>մոլախոտերի դեմ պայքարի համար նախատեսված նյութերը (հերբիցիդներ), բույսերի աճի կարգավորիչները, ֆերոմոնները,</w:t>
            </w:r>
            <w:r>
              <w:rPr>
                <w:rFonts w:ascii="GHEA Grapalat" w:hAnsi="GHEA Grapalat"/>
                <w:color w:val="000000"/>
                <w:sz w:val="24"/>
                <w:szCs w:val="24"/>
                <w:shd w:val="clear" w:color="auto" w:fill="FFFFFF"/>
                <w:lang w:val="hy-AM"/>
              </w:rPr>
              <w:t xml:space="preserve"> դեֆոլիանտները, դեսիկանտները և ֆումիգանտները, հետևաբար՝ Նախագծի 1-ին կետի 2-րդ ենթակետի, ինչպես նաև դրանով սահմանված հավելվածների անհրաժեշտությունը բացակայում է, քանի որ  բոլոր այն նյութերի համար, որոնք հանդիսանում եմ պեստիցիդ  կամ ագրոքիմիկատ պետք է տրվի միանման ներմուծման  և արտահանման եզրակացություն, որն էլ արդեն իսկ </w:t>
            </w:r>
            <w:r>
              <w:rPr>
                <w:rFonts w:ascii="GHEA Grapalat" w:hAnsi="GHEA Grapalat"/>
                <w:color w:val="000000"/>
                <w:sz w:val="24"/>
                <w:szCs w:val="24"/>
                <w:shd w:val="clear" w:color="auto" w:fill="FFFFFF"/>
                <w:lang w:val="hy-AM"/>
              </w:rPr>
              <w:lastRenderedPageBreak/>
              <w:t>հաստատված է գործող ՀՀ կառավարության 2015 թվականի հոկտեմբերի 15-ի N 1192-Ն որոշման N 1</w:t>
            </w:r>
            <w:r>
              <w:rPr>
                <w:rFonts w:ascii="Cambria Math" w:hAnsi="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2 հավելվածներով: </w:t>
            </w:r>
          </w:p>
          <w:p w14:paraId="0A6B2972" w14:textId="77777777" w:rsidR="005173B5" w:rsidRDefault="005173B5" w:rsidP="005173B5">
            <w:pPr>
              <w:keepNext/>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Վերոնշված առաջարկության համատեքստում Նախագծի 1-ին կետի 1-ին և 2-րդ ենթակետերի անհրաժեշտությունը նույնպես բացակայում է:</w:t>
            </w:r>
          </w:p>
          <w:p w14:paraId="4C21ADBD" w14:textId="77777777" w:rsidR="005173B5" w:rsidRDefault="005173B5" w:rsidP="005173B5">
            <w:pPr>
              <w:keepNext/>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Նախագծի 1-ին կետի 3-րդ ենթակետը առաջարկում եմ հանել, հիմք ընդունելով այն հանգամանքը, որ  Նախագծի 1-ին կետի 4-րդ ենթակետով սահմանված  լրացման համաձայն՝ </w:t>
            </w:r>
            <w:r>
              <w:rPr>
                <w:rFonts w:ascii="GHEA Grapalat" w:hAnsi="GHEA Grapalat"/>
                <w:bCs/>
                <w:i/>
                <w:color w:val="000000"/>
                <w:sz w:val="24"/>
                <w:szCs w:val="24"/>
                <w:shd w:val="clear" w:color="auto" w:fill="FFFFFF"/>
                <w:lang w:val="hy-AM"/>
              </w:rPr>
              <w:t>փորձաքննության</w:t>
            </w:r>
            <w:r>
              <w:rPr>
                <w:rFonts w:ascii="GHEA Grapalat" w:hAnsi="GHEA Grapalat"/>
                <w:b/>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հասկացության մեջ ներառվելու է ինչպես</w:t>
            </w:r>
            <w:r>
              <w:rPr>
                <w:rFonts w:ascii="GHEA Grapalat" w:hAnsi="GHEA Grapalat"/>
                <w:b/>
                <w:bCs/>
                <w:color w:val="000000"/>
                <w:sz w:val="24"/>
                <w:szCs w:val="24"/>
                <w:shd w:val="clear" w:color="auto" w:fill="FFFFFF"/>
                <w:lang w:val="hy-AM"/>
              </w:rPr>
              <w:t xml:space="preserve"> </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պեստիցիդների և ագրոքիմիկատների խմբաքանակից վերցված նմուշների լաբորատոր փորձարկումը, այդպես էլ՝ ԻՍՕ/ԻԷԿ 17025:2017 միջազգային ստանդարտի պահանջներին համապատասխան հավատարմագրված փորձարկման լաբորատորիայի կողմից տրամադրված փորձարկման արձանագրության ուսումնասիրությունը: </w:t>
            </w:r>
          </w:p>
          <w:p w14:paraId="561A2639" w14:textId="77777777" w:rsidR="005173B5" w:rsidRDefault="005173B5" w:rsidP="005173B5">
            <w:pPr>
              <w:keepNext/>
              <w:spacing w:line="360" w:lineRule="auto"/>
              <w:ind w:firstLine="720"/>
              <w:jc w:val="both"/>
              <w:rPr>
                <w:rFonts w:ascii="GHEA Grapalat" w:hAnsi="GHEA Grapalat"/>
                <w:sz w:val="24"/>
                <w:szCs w:val="24"/>
                <w:shd w:val="clear" w:color="auto" w:fill="FFFFFF"/>
                <w:lang w:val="hy-AM"/>
              </w:rPr>
            </w:pPr>
          </w:p>
          <w:p w14:paraId="431315C2" w14:textId="77777777" w:rsidR="005173B5" w:rsidRDefault="005173B5" w:rsidP="005173B5">
            <w:pPr>
              <w:keepNext/>
              <w:spacing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Միաժամանակ, հիմք ընդունելով այն հանգամանքը, որ ԻՍՕ/ԻԷԿ 17025:2017 միջազգային ստանդարտի պահանջներին համապատասխան հավատարմագրված փորձարկման լաբորատորիայի կողմից տրամադրված փորձարկման արձանագրության և ներմուծվող պեստիցիդի և ագրոքիմիկի խմբաքանակակի նույնականացումը Նախագծի համատեքստում դառնում է խմդրահարույց, ուստի առաջարկում եմ Նախագիծը լրամշակել այն տրամաբանությամբ, որ հնարավոր լինի ապահովել արձանագրության և խմբաքանակի նույնականացումը։ Ըստ այդմ, հաշվի առնելով նաև վերջերս Էկոնոմիկայի նախարարությունում տեղի ունեցած աշխատանքային քննարկման ժամանակ ձեռք բերված պայմանավորվածությունը՝ առաջարկում եմ նախատեսել </w:t>
            </w:r>
            <w:r>
              <w:rPr>
                <w:rFonts w:ascii="GHEA Grapalat" w:hAnsi="GHEA Grapalat"/>
                <w:sz w:val="24"/>
                <w:szCs w:val="24"/>
                <w:shd w:val="clear" w:color="auto" w:fill="FFFFFF"/>
                <w:lang w:val="hy-AM"/>
              </w:rPr>
              <w:lastRenderedPageBreak/>
              <w:t xml:space="preserve">կարգավորումներ, համաձայն որոնց՝ </w:t>
            </w:r>
            <w:r>
              <w:rPr>
                <w:rFonts w:ascii="GHEA Grapalat" w:eastAsia="Times New Roman" w:hAnsi="GHEA Grapalat"/>
                <w:color w:val="000000"/>
                <w:sz w:val="24"/>
                <w:szCs w:val="24"/>
                <w:lang w:val="hy-AM"/>
              </w:rPr>
              <w:t xml:space="preserve">տնտեսավարող սուբյեկտի միջոցների հաշվին </w:t>
            </w:r>
            <w:r>
              <w:rPr>
                <w:rFonts w:ascii="GHEA Grapalat" w:hAnsi="GHEA Grapalat"/>
                <w:sz w:val="24"/>
                <w:szCs w:val="24"/>
                <w:shd w:val="clear" w:color="auto" w:fill="FFFFFF"/>
                <w:lang w:val="hy-AM"/>
              </w:rPr>
              <w:t>ԻՍՕ/ԻԷԿ 17025:2017 միջազգային ստանդարտի պահանջներին համապատասխան հավատարմագրված փորձարկման լաբորատորիա ուղարկելու համար</w:t>
            </w:r>
            <w:r>
              <w:rPr>
                <w:rFonts w:ascii="GHEA Grapalat" w:eastAsia="Times New Roman" w:hAnsi="GHEA Grapalat"/>
                <w:sz w:val="24"/>
                <w:szCs w:val="24"/>
                <w:lang w:val="hy-AM"/>
              </w:rPr>
              <w:t xml:space="preserve"> պեստիցիդների և ագրոքիմիկատների </w:t>
            </w:r>
            <w:r>
              <w:rPr>
                <w:rFonts w:ascii="GHEA Grapalat" w:eastAsia="Times New Roman" w:hAnsi="GHEA Grapalat"/>
                <w:color w:val="000000"/>
                <w:sz w:val="24"/>
                <w:szCs w:val="24"/>
                <w:lang w:val="hy-AM"/>
              </w:rPr>
              <w:t>ներմուծման շրջանակներում նմուշառումը պետք է իրականացվի լիազոր մարմնի կողմից</w:t>
            </w:r>
            <w:r>
              <w:rPr>
                <w:rFonts w:ascii="GHEA Grapalat" w:hAnsi="GHEA Grapalat"/>
                <w:sz w:val="24"/>
                <w:szCs w:val="24"/>
                <w:shd w:val="clear" w:color="auto" w:fill="FFFFFF"/>
                <w:lang w:val="hy-AM"/>
              </w:rPr>
              <w:t>:</w:t>
            </w:r>
          </w:p>
          <w:p w14:paraId="1F905F22" w14:textId="77777777" w:rsidR="005173B5" w:rsidRDefault="005173B5" w:rsidP="00682C4C">
            <w:pPr>
              <w:spacing w:line="360" w:lineRule="auto"/>
              <w:ind w:firstLine="720"/>
              <w:jc w:val="both"/>
              <w:rPr>
                <w:rFonts w:ascii="GHEA Grapalat" w:hAnsi="GHEA Grapalat"/>
                <w:color w:val="000000"/>
                <w:sz w:val="24"/>
                <w:szCs w:val="24"/>
                <w:lang w:val="hy-AM"/>
              </w:rPr>
            </w:pPr>
          </w:p>
        </w:tc>
        <w:tc>
          <w:tcPr>
            <w:tcW w:w="4864" w:type="dxa"/>
          </w:tcPr>
          <w:p w14:paraId="60130504"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22C981A0"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41D94B18"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745EDF80"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04E9ADDE"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42087BD0"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631067EF"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74015526"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3110DC7F"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49C5304F"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6CC42814"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5E8AA164" w14:textId="0ECB2B8B"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4CA01CA4"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48AA0B04"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3BFEC9CA"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0974B6CB"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40BC6C7E"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2E81BA90"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21411EEC"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3234A350"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02EF71C7"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0551235D"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19CC1F24"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25C0C746" w14:textId="707A9AB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2FBCB4D0"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1830A543"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54CD219D" w14:textId="1D23D9E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439540DE"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54B80817"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34DC5D47"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589AF00F"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2296DCA9"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4A0BE352" w14:textId="77777777" w:rsidR="005173B5" w:rsidRDefault="005173B5" w:rsidP="008C67BD">
            <w:pPr>
              <w:spacing w:line="360" w:lineRule="auto"/>
              <w:jc w:val="center"/>
              <w:rPr>
                <w:rFonts w:ascii="GHEA Grapalat" w:eastAsia="Times New Roman" w:hAnsi="GHEA Grapalat" w:cs="Times New Roman"/>
                <w:color w:val="000000" w:themeColor="text1"/>
                <w:sz w:val="24"/>
                <w:szCs w:val="24"/>
                <w:lang w:val="hy-AM"/>
              </w:rPr>
            </w:pPr>
          </w:p>
          <w:p w14:paraId="76845739" w14:textId="5FE4E03A" w:rsidR="005173B5" w:rsidRDefault="00FD38F8" w:rsidP="00E868A7">
            <w:pPr>
              <w:spacing w:line="36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Մասամբ է ընդունվել</w:t>
            </w:r>
          </w:p>
          <w:p w14:paraId="0E0CE993" w14:textId="6ECEEEBB" w:rsidR="001D575F" w:rsidRDefault="005173B5" w:rsidP="00E868A7">
            <w:pPr>
              <w:spacing w:line="360" w:lineRule="auto"/>
              <w:rPr>
                <w:rFonts w:ascii="GHEA Grapalat" w:hAnsi="GHEA Grapalat"/>
                <w:sz w:val="24"/>
                <w:szCs w:val="24"/>
                <w:shd w:val="clear" w:color="auto" w:fill="FFFFFF"/>
                <w:lang w:val="hy-AM"/>
              </w:rPr>
            </w:pPr>
            <w:r>
              <w:rPr>
                <w:rFonts w:ascii="GHEA Grapalat" w:eastAsia="Times New Roman" w:hAnsi="GHEA Grapalat"/>
                <w:color w:val="000000"/>
                <w:sz w:val="24"/>
                <w:szCs w:val="24"/>
                <w:lang w:val="hy-AM"/>
              </w:rPr>
              <w:t xml:space="preserve">Տնտեսավարող սուբյեկտի միջոցների հաշվին </w:t>
            </w:r>
            <w:r w:rsidR="00822DD2">
              <w:rPr>
                <w:rFonts w:ascii="GHEA Grapalat" w:hAnsi="GHEA Grapalat"/>
                <w:sz w:val="24"/>
                <w:szCs w:val="24"/>
                <w:shd w:val="clear" w:color="auto" w:fill="FFFFFF"/>
                <w:lang w:val="hy-AM"/>
              </w:rPr>
              <w:t>Լիազոր</w:t>
            </w:r>
            <w:r>
              <w:rPr>
                <w:rFonts w:ascii="GHEA Grapalat" w:hAnsi="GHEA Grapalat"/>
                <w:sz w:val="24"/>
                <w:szCs w:val="24"/>
                <w:shd w:val="clear" w:color="auto" w:fill="FFFFFF"/>
                <w:lang w:val="hy-AM"/>
              </w:rPr>
              <w:t xml:space="preserve"> մարմնի կողմից նմուշառում կատարելու և ԻՍՕ/ԻԷԿ 17025:2017 միջազգային ստանդարտի պահանջներին համապատասխան հավատարմագրված փորձարկման լաբորատորիա ուղարկելու պահանջ սահմանելը նախագծում </w:t>
            </w:r>
            <w:r>
              <w:rPr>
                <w:rFonts w:ascii="GHEA Grapalat" w:hAnsi="GHEA Grapalat"/>
                <w:sz w:val="24"/>
                <w:szCs w:val="24"/>
                <w:shd w:val="clear" w:color="auto" w:fill="FFFFFF"/>
                <w:lang w:val="hy-AM"/>
              </w:rPr>
              <w:lastRenderedPageBreak/>
              <w:t>նպատակահարմար չէ, քանի որ այն տնտեսավարողի համար կստեղծի լրացուցիչ տնտեսական ծանրաբեռնվածություն</w:t>
            </w:r>
            <w:r w:rsidR="00822DD2">
              <w:rPr>
                <w:rFonts w:ascii="GHEA Grapalat" w:hAnsi="GHEA Grapalat"/>
                <w:sz w:val="24"/>
                <w:szCs w:val="24"/>
                <w:shd w:val="clear" w:color="auto" w:fill="FFFFFF"/>
                <w:lang w:val="hy-AM"/>
              </w:rPr>
              <w:t xml:space="preserve">՝ իր ծախսատարությամբ, ժամանակատարությամբ, բացի այդ </w:t>
            </w:r>
            <w:r w:rsidR="001D575F">
              <w:rPr>
                <w:rFonts w:ascii="GHEA Grapalat" w:hAnsi="GHEA Grapalat"/>
                <w:sz w:val="24"/>
                <w:szCs w:val="24"/>
                <w:shd w:val="clear" w:color="auto" w:fill="FFFFFF"/>
                <w:lang w:val="hy-AM"/>
              </w:rPr>
              <w:t xml:space="preserve">սույն </w:t>
            </w:r>
            <w:r w:rsidR="00E868A7">
              <w:rPr>
                <w:rFonts w:ascii="GHEA Grapalat" w:hAnsi="GHEA Grapalat"/>
                <w:sz w:val="24"/>
                <w:szCs w:val="24"/>
                <w:shd w:val="clear" w:color="auto" w:fill="FFFFFF"/>
                <w:lang w:val="hy-AM"/>
              </w:rPr>
              <w:t xml:space="preserve">որոշման պահանջներին համապատասխան նմուշառում կատարելու և նմուշը այլ երկրի լաբորատորիա ուղարկելու </w:t>
            </w:r>
            <w:r w:rsidR="00FA5922">
              <w:rPr>
                <w:rFonts w:ascii="GHEA Grapalat" w:hAnsi="GHEA Grapalat"/>
                <w:sz w:val="24"/>
                <w:szCs w:val="24"/>
                <w:shd w:val="clear" w:color="auto" w:fill="FFFFFF"/>
                <w:lang w:val="hy-AM"/>
              </w:rPr>
              <w:t xml:space="preserve">հետագա </w:t>
            </w:r>
            <w:r w:rsidR="00E868A7">
              <w:rPr>
                <w:rFonts w:ascii="GHEA Grapalat" w:hAnsi="GHEA Grapalat"/>
                <w:sz w:val="24"/>
                <w:szCs w:val="24"/>
                <w:shd w:val="clear" w:color="auto" w:fill="FFFFFF"/>
                <w:lang w:val="hy-AM"/>
              </w:rPr>
              <w:t>գործընթաց</w:t>
            </w:r>
            <w:r w:rsidR="00FA5922">
              <w:rPr>
                <w:rFonts w:ascii="GHEA Grapalat" w:hAnsi="GHEA Grapalat"/>
                <w:sz w:val="24"/>
                <w:szCs w:val="24"/>
                <w:shd w:val="clear" w:color="auto" w:fill="FFFFFF"/>
                <w:lang w:val="hy-AM"/>
              </w:rPr>
              <w:t>ն</w:t>
            </w:r>
            <w:r w:rsidR="00E868A7">
              <w:rPr>
                <w:rFonts w:ascii="GHEA Grapalat" w:hAnsi="GHEA Grapalat"/>
                <w:sz w:val="24"/>
                <w:szCs w:val="24"/>
                <w:shd w:val="clear" w:color="auto" w:fill="FFFFFF"/>
                <w:lang w:val="hy-AM"/>
              </w:rPr>
              <w:t xml:space="preserve"> անհրաժեշտ պայմանների պահպանմամբ իրական</w:t>
            </w:r>
            <w:r w:rsidR="00FA5922">
              <w:rPr>
                <w:rFonts w:ascii="GHEA Grapalat" w:hAnsi="GHEA Grapalat"/>
                <w:sz w:val="24"/>
                <w:szCs w:val="24"/>
                <w:shd w:val="clear" w:color="auto" w:fill="FFFFFF"/>
                <w:lang w:val="hy-AM"/>
              </w:rPr>
              <w:t>ա</w:t>
            </w:r>
            <w:r w:rsidR="00E868A7">
              <w:rPr>
                <w:rFonts w:ascii="GHEA Grapalat" w:hAnsi="GHEA Grapalat"/>
                <w:sz w:val="24"/>
                <w:szCs w:val="24"/>
                <w:shd w:val="clear" w:color="auto" w:fill="FFFFFF"/>
                <w:lang w:val="hy-AM"/>
              </w:rPr>
              <w:t>ցնելու հնարավորությունը բացակայում է, քանի որ Լիազոր մարմինը պատասխանատվություն չի կրելու</w:t>
            </w:r>
            <w:r w:rsidR="001D575F">
              <w:rPr>
                <w:rFonts w:ascii="GHEA Grapalat" w:hAnsi="GHEA Grapalat"/>
                <w:sz w:val="24"/>
                <w:szCs w:val="24"/>
                <w:shd w:val="clear" w:color="auto" w:fill="FFFFFF"/>
                <w:lang w:val="hy-AM"/>
              </w:rPr>
              <w:t xml:space="preserve"> այն փաստի համար,</w:t>
            </w:r>
            <w:r w:rsidR="00E868A7">
              <w:rPr>
                <w:rFonts w:ascii="GHEA Grapalat" w:hAnsi="GHEA Grapalat"/>
                <w:sz w:val="24"/>
                <w:szCs w:val="24"/>
                <w:shd w:val="clear" w:color="auto" w:fill="FFFFFF"/>
                <w:lang w:val="hy-AM"/>
              </w:rPr>
              <w:t xml:space="preserve"> թե նմուշը ինչ պահպանման պայմաններով և ինչ ժամանակահատվածում է հասնելու համապատասխան լաբորատորիա և արդյո՞ք նմուշը կպահպանի պեստիցիդի կամ ագրոքիմիկատի տվյալ </w:t>
            </w:r>
            <w:r w:rsidR="00E868A7">
              <w:rPr>
                <w:rFonts w:ascii="GHEA Grapalat" w:hAnsi="GHEA Grapalat"/>
                <w:sz w:val="24"/>
                <w:szCs w:val="24"/>
                <w:shd w:val="clear" w:color="auto" w:fill="FFFFFF"/>
                <w:lang w:val="hy-AM"/>
              </w:rPr>
              <w:lastRenderedPageBreak/>
              <w:t>խմբաքանակին բնորոշ փորձարկման ենթարկվող ցուցանիշները</w:t>
            </w:r>
            <w:r w:rsidR="0060559D">
              <w:rPr>
                <w:rFonts w:ascii="GHEA Grapalat" w:hAnsi="GHEA Grapalat"/>
                <w:sz w:val="24"/>
                <w:szCs w:val="24"/>
                <w:shd w:val="clear" w:color="auto" w:fill="FFFFFF"/>
                <w:lang w:val="hy-AM"/>
              </w:rPr>
              <w:t xml:space="preserve">, մասնավորապես, հաշվի առնելով նաև այն հանգամանքը, որ շատ կենսաբանական ծագման </w:t>
            </w:r>
            <w:r w:rsidR="00FA5922">
              <w:rPr>
                <w:rFonts w:ascii="GHEA Grapalat" w:hAnsi="GHEA Grapalat"/>
                <w:sz w:val="24"/>
                <w:szCs w:val="24"/>
                <w:shd w:val="clear" w:color="auto" w:fill="FFFFFF"/>
                <w:lang w:val="hy-AM"/>
              </w:rPr>
              <w:t>պեստիցիդներ և ագրոքիմիկատներ</w:t>
            </w:r>
            <w:r w:rsidR="0060559D">
              <w:rPr>
                <w:rFonts w:ascii="GHEA Grapalat" w:hAnsi="GHEA Grapalat"/>
                <w:sz w:val="24"/>
                <w:szCs w:val="24"/>
                <w:shd w:val="clear" w:color="auto" w:fill="FFFFFF"/>
                <w:lang w:val="hy-AM"/>
              </w:rPr>
              <w:t xml:space="preserve"> ունենում են պիտանիության կարճ ժամկետներ և ներմուծման գործընթացում </w:t>
            </w:r>
            <w:r w:rsidR="00042D27">
              <w:rPr>
                <w:rFonts w:ascii="GHEA Grapalat" w:hAnsi="GHEA Grapalat"/>
                <w:sz w:val="24"/>
                <w:szCs w:val="24"/>
                <w:shd w:val="clear" w:color="auto" w:fill="FFFFFF"/>
                <w:lang w:val="hy-AM"/>
              </w:rPr>
              <w:t>Լիազոր</w:t>
            </w:r>
            <w:r w:rsidR="0060559D">
              <w:rPr>
                <w:rFonts w:ascii="GHEA Grapalat" w:hAnsi="GHEA Grapalat"/>
                <w:sz w:val="24"/>
                <w:szCs w:val="24"/>
                <w:shd w:val="clear" w:color="auto" w:fill="FFFFFF"/>
                <w:lang w:val="hy-AM"/>
              </w:rPr>
              <w:t xml:space="preserve"> մարմնի կողմից նմուշառում կատարելը, նմուշը այլ երկրի լաբորատորիա ուղարկելը, փորձարկում կատարելը, արձանագրության ներկայացումը</w:t>
            </w:r>
            <w:r w:rsidR="00E75D3C">
              <w:rPr>
                <w:rFonts w:ascii="GHEA Grapalat" w:hAnsi="GHEA Grapalat"/>
                <w:sz w:val="24"/>
                <w:szCs w:val="24"/>
                <w:shd w:val="clear" w:color="auto" w:fill="FFFFFF"/>
                <w:lang w:val="hy-AM"/>
              </w:rPr>
              <w:t xml:space="preserve">, </w:t>
            </w:r>
            <w:r w:rsidR="00042D27">
              <w:rPr>
                <w:rFonts w:ascii="GHEA Grapalat" w:hAnsi="GHEA Grapalat"/>
                <w:sz w:val="24"/>
                <w:szCs w:val="24"/>
                <w:shd w:val="clear" w:color="auto" w:fill="FFFFFF"/>
                <w:lang w:val="hy-AM"/>
              </w:rPr>
              <w:t>Լիազոր</w:t>
            </w:r>
            <w:r w:rsidR="00E75D3C">
              <w:rPr>
                <w:rFonts w:ascii="GHEA Grapalat" w:hAnsi="GHEA Grapalat"/>
                <w:sz w:val="24"/>
                <w:szCs w:val="24"/>
                <w:shd w:val="clear" w:color="auto" w:fill="FFFFFF"/>
                <w:lang w:val="hy-AM"/>
              </w:rPr>
              <w:t xml:space="preserve"> մարմնի կողմից եզրակացության տրամադրումը կարող են ենթադրել այնպիսի ժամանակահատված, որի դեպքում արտադրանքը կամ կկորցնի իր պիտանիության ժամկետը կամ </w:t>
            </w:r>
            <w:r w:rsidR="00042D27">
              <w:rPr>
                <w:rFonts w:ascii="GHEA Grapalat" w:hAnsi="GHEA Grapalat"/>
                <w:sz w:val="24"/>
                <w:szCs w:val="24"/>
                <w:shd w:val="clear" w:color="auto" w:fill="FFFFFF"/>
                <w:lang w:val="hy-AM"/>
              </w:rPr>
              <w:t>այն բավականաչափ կկրճատվի։</w:t>
            </w:r>
            <w:r w:rsidR="00E868A7">
              <w:rPr>
                <w:rFonts w:ascii="GHEA Grapalat" w:hAnsi="GHEA Grapalat"/>
                <w:sz w:val="24"/>
                <w:szCs w:val="24"/>
                <w:shd w:val="clear" w:color="auto" w:fill="FFFFFF"/>
                <w:lang w:val="hy-AM"/>
              </w:rPr>
              <w:t xml:space="preserve"> Հետևաբար,</w:t>
            </w:r>
            <w:r w:rsidR="001D575F">
              <w:rPr>
                <w:rFonts w:ascii="GHEA Grapalat" w:hAnsi="GHEA Grapalat"/>
                <w:sz w:val="24"/>
                <w:szCs w:val="24"/>
                <w:shd w:val="clear" w:color="auto" w:fill="FFFFFF"/>
                <w:lang w:val="hy-AM"/>
              </w:rPr>
              <w:t xml:space="preserve"> ներմուծման գործընթացն ավելի ռացիոնալ իրականացնելու և տնտեսավարող սուբյեկտի համար </w:t>
            </w:r>
            <w:r w:rsidR="001D575F">
              <w:rPr>
                <w:rFonts w:ascii="GHEA Grapalat" w:hAnsi="GHEA Grapalat"/>
                <w:sz w:val="24"/>
                <w:szCs w:val="24"/>
                <w:shd w:val="clear" w:color="auto" w:fill="FFFFFF"/>
                <w:lang w:val="hy-AM"/>
              </w:rPr>
              <w:lastRenderedPageBreak/>
              <w:t>ավելորդ ծանրաբեռնվածություն չստեղծելու նպատակով նախագծով նախատեսվել է, որ հայտատուն արտադրանքը ներմուծելիս արդեն իսկ կից ներկայացվող փաստաթղթային փաթեթում ներառի ԻՍՕ/ԻԷԿ 17025:2017 միջազգային ստանդարտի պահանջներին համապատասխան հավատարմագրված փորձարկման լաբորատորիայի կողմից տվյալ խմբաքանակի համար անհրաժեշտ արձանագրությունը և այն տվյալ խմբաքանակին նույնականացնող անհրաժեշտ փաստաթուղթը։</w:t>
            </w:r>
          </w:p>
          <w:p w14:paraId="009E6622" w14:textId="00024F36" w:rsidR="005173B5" w:rsidRPr="008C67BD" w:rsidRDefault="001D575F" w:rsidP="00E868A7">
            <w:pPr>
              <w:spacing w:line="360" w:lineRule="auto"/>
              <w:rPr>
                <w:rFonts w:ascii="GHEA Grapalat" w:eastAsia="Times New Roman" w:hAnsi="GHEA Grapalat" w:cs="Times New Roman"/>
                <w:color w:val="000000" w:themeColor="text1"/>
                <w:sz w:val="24"/>
                <w:szCs w:val="24"/>
                <w:lang w:val="hy-AM"/>
              </w:rPr>
            </w:pPr>
            <w:r>
              <w:rPr>
                <w:rFonts w:ascii="GHEA Grapalat" w:hAnsi="GHEA Grapalat"/>
                <w:sz w:val="24"/>
                <w:szCs w:val="24"/>
                <w:shd w:val="clear" w:color="auto" w:fill="FFFFFF"/>
                <w:lang w:val="hy-AM"/>
              </w:rPr>
              <w:t xml:space="preserve"> </w:t>
            </w:r>
            <w:r w:rsidR="00E868A7">
              <w:rPr>
                <w:rFonts w:ascii="GHEA Grapalat" w:hAnsi="GHEA Grapalat"/>
                <w:sz w:val="24"/>
                <w:szCs w:val="24"/>
                <w:shd w:val="clear" w:color="auto" w:fill="FFFFFF"/>
                <w:lang w:val="hy-AM"/>
              </w:rPr>
              <w:t xml:space="preserve"> </w:t>
            </w:r>
          </w:p>
        </w:tc>
      </w:tr>
      <w:tr w:rsidR="00A35884" w:rsidRPr="00CF38BB" w14:paraId="33CB22ED" w14:textId="77777777" w:rsidTr="00CF38BB">
        <w:trPr>
          <w:trHeight w:val="694"/>
        </w:trPr>
        <w:tc>
          <w:tcPr>
            <w:tcW w:w="10069" w:type="dxa"/>
            <w:vMerge w:val="restart"/>
            <w:shd w:val="clear" w:color="auto" w:fill="BFBFBF" w:themeFill="background1" w:themeFillShade="BF"/>
          </w:tcPr>
          <w:p w14:paraId="71B36201" w14:textId="35770853" w:rsidR="00A35884" w:rsidRPr="00CF38BB" w:rsidRDefault="00A35884" w:rsidP="00CF38BB">
            <w:pPr>
              <w:spacing w:after="200" w:line="276" w:lineRule="auto"/>
              <w:ind w:firstLine="283"/>
              <w:rPr>
                <w:rFonts w:ascii="GHEA Grapalat" w:eastAsia="Times New Roman" w:hAnsi="GHEA Grapalat" w:cs="Times New Roman"/>
                <w:color w:val="00000A"/>
                <w:sz w:val="24"/>
                <w:szCs w:val="24"/>
                <w:lang w:val="hy-AM"/>
              </w:rPr>
            </w:pPr>
            <w:r w:rsidRPr="00CF38BB">
              <w:rPr>
                <w:rFonts w:ascii="GHEA Grapalat" w:hAnsi="GHEA Grapalat" w:cs="Sylfaen"/>
                <w:sz w:val="24"/>
                <w:szCs w:val="24"/>
                <w:lang w:val="hy-AM"/>
              </w:rPr>
              <w:lastRenderedPageBreak/>
              <w:t>3</w:t>
            </w:r>
            <w:r w:rsidRPr="00CF38BB">
              <w:rPr>
                <w:rFonts w:ascii="Cambria Math" w:hAnsi="Cambria Math" w:cs="Cambria Math"/>
                <w:sz w:val="24"/>
                <w:szCs w:val="24"/>
                <w:lang w:val="hy-AM"/>
              </w:rPr>
              <w:t>․</w:t>
            </w:r>
            <w:r w:rsidRPr="00CF38BB">
              <w:rPr>
                <w:rFonts w:ascii="GHEA Grapalat" w:hAnsi="GHEA Grapalat" w:cs="Sylfaen"/>
                <w:sz w:val="24"/>
                <w:szCs w:val="24"/>
                <w:lang w:val="hy-AM"/>
              </w:rPr>
              <w:t xml:space="preserve"> ՀՀ  ֆինանսների նախարարություն</w:t>
            </w:r>
          </w:p>
        </w:tc>
        <w:tc>
          <w:tcPr>
            <w:tcW w:w="4864" w:type="dxa"/>
            <w:shd w:val="clear" w:color="auto" w:fill="BFBFBF" w:themeFill="background1" w:themeFillShade="BF"/>
          </w:tcPr>
          <w:p w14:paraId="09C3B388" w14:textId="6BC1BCBE" w:rsidR="00A35884" w:rsidRPr="00CF38BB" w:rsidRDefault="00A35884" w:rsidP="008C67BD">
            <w:pPr>
              <w:spacing w:line="360" w:lineRule="auto"/>
              <w:jc w:val="center"/>
              <w:rPr>
                <w:rFonts w:ascii="GHEA Grapalat" w:eastAsia="Times New Roman" w:hAnsi="GHEA Grapalat" w:cs="Times New Roman"/>
                <w:color w:val="000000" w:themeColor="text1"/>
                <w:sz w:val="24"/>
                <w:szCs w:val="24"/>
                <w:lang w:val="hy-AM"/>
              </w:rPr>
            </w:pPr>
            <w:r w:rsidRPr="00F831C1">
              <w:rPr>
                <w:rFonts w:ascii="GHEA Grapalat" w:eastAsia="Times New Roman" w:hAnsi="GHEA Grapalat" w:cs="Times New Roman"/>
                <w:color w:val="000000" w:themeColor="text1"/>
                <w:sz w:val="24"/>
                <w:szCs w:val="24"/>
                <w:lang w:val="hy-AM"/>
              </w:rPr>
              <w:t>12</w:t>
            </w:r>
            <w:r w:rsidRPr="00F831C1">
              <w:rPr>
                <w:rFonts w:ascii="Cambria Math" w:eastAsia="Times New Roman" w:hAnsi="Cambria Math" w:cs="Cambria Math"/>
                <w:color w:val="000000" w:themeColor="text1"/>
                <w:sz w:val="24"/>
                <w:szCs w:val="24"/>
                <w:lang w:val="hy-AM"/>
              </w:rPr>
              <w:t>․</w:t>
            </w:r>
            <w:r w:rsidRPr="00F831C1">
              <w:rPr>
                <w:rFonts w:ascii="GHEA Grapalat" w:eastAsia="Times New Roman" w:hAnsi="GHEA Grapalat" w:cs="Times New Roman"/>
                <w:color w:val="000000" w:themeColor="text1"/>
                <w:sz w:val="24"/>
                <w:szCs w:val="24"/>
                <w:lang w:val="hy-AM"/>
              </w:rPr>
              <w:t>02</w:t>
            </w:r>
            <w:r w:rsidRPr="00F831C1">
              <w:rPr>
                <w:rFonts w:ascii="Cambria Math" w:eastAsia="Times New Roman" w:hAnsi="Cambria Math" w:cs="Cambria Math"/>
                <w:color w:val="000000" w:themeColor="text1"/>
                <w:sz w:val="24"/>
                <w:szCs w:val="24"/>
                <w:lang w:val="hy-AM"/>
              </w:rPr>
              <w:t>․</w:t>
            </w:r>
            <w:r w:rsidRPr="00F831C1">
              <w:rPr>
                <w:rFonts w:ascii="GHEA Grapalat" w:eastAsia="Times New Roman" w:hAnsi="GHEA Grapalat" w:cs="Times New Roman"/>
                <w:color w:val="000000" w:themeColor="text1"/>
                <w:sz w:val="24"/>
                <w:szCs w:val="24"/>
                <w:lang w:val="hy-AM"/>
              </w:rPr>
              <w:t xml:space="preserve">2024 </w:t>
            </w:r>
            <w:r w:rsidRPr="00F831C1">
              <w:rPr>
                <w:rFonts w:ascii="GHEA Grapalat" w:eastAsia="Times New Roman" w:hAnsi="GHEA Grapalat" w:cs="GHEA Grapalat"/>
                <w:color w:val="000000" w:themeColor="text1"/>
                <w:sz w:val="24"/>
                <w:szCs w:val="24"/>
                <w:lang w:val="hy-AM"/>
              </w:rPr>
              <w:t>թ</w:t>
            </w:r>
            <w:r>
              <w:rPr>
                <w:rFonts w:ascii="Verdana" w:hAnsi="Verdana"/>
                <w:color w:val="000000"/>
                <w:sz w:val="18"/>
                <w:szCs w:val="18"/>
                <w:shd w:val="clear" w:color="auto" w:fill="FFFFFF"/>
              </w:rPr>
              <w:t xml:space="preserve"> </w:t>
            </w:r>
          </w:p>
        </w:tc>
      </w:tr>
      <w:tr w:rsidR="00A35884" w:rsidRPr="00CF38BB" w14:paraId="32823DD4" w14:textId="77777777" w:rsidTr="00CF38BB">
        <w:trPr>
          <w:trHeight w:val="694"/>
        </w:trPr>
        <w:tc>
          <w:tcPr>
            <w:tcW w:w="10069" w:type="dxa"/>
            <w:vMerge/>
            <w:shd w:val="clear" w:color="auto" w:fill="BFBFBF" w:themeFill="background1" w:themeFillShade="BF"/>
          </w:tcPr>
          <w:p w14:paraId="54F36452" w14:textId="77777777" w:rsidR="00A35884" w:rsidRPr="00CF38BB" w:rsidRDefault="00A35884" w:rsidP="00CF38BB">
            <w:pPr>
              <w:ind w:firstLine="283"/>
              <w:rPr>
                <w:rFonts w:ascii="GHEA Grapalat" w:hAnsi="GHEA Grapalat" w:cs="Sylfaen"/>
                <w:sz w:val="24"/>
                <w:szCs w:val="24"/>
                <w:lang w:val="hy-AM"/>
              </w:rPr>
            </w:pPr>
          </w:p>
        </w:tc>
        <w:tc>
          <w:tcPr>
            <w:tcW w:w="4864" w:type="dxa"/>
            <w:shd w:val="clear" w:color="auto" w:fill="BFBFBF" w:themeFill="background1" w:themeFillShade="BF"/>
          </w:tcPr>
          <w:p w14:paraId="185C930E" w14:textId="0272ACA7" w:rsidR="00A35884" w:rsidRPr="00A35884" w:rsidRDefault="00A35884" w:rsidP="008C67BD">
            <w:pPr>
              <w:spacing w:line="360" w:lineRule="auto"/>
              <w:jc w:val="center"/>
              <w:rPr>
                <w:rFonts w:ascii="Verdana" w:hAnsi="Verdana"/>
                <w:color w:val="000000"/>
                <w:sz w:val="18"/>
                <w:szCs w:val="18"/>
                <w:shd w:val="clear" w:color="auto" w:fill="FFFFFF"/>
              </w:rPr>
            </w:pPr>
            <w:r w:rsidRPr="00A35884">
              <w:rPr>
                <w:rFonts w:ascii="GHEA Grapalat" w:eastAsia="Times New Roman" w:hAnsi="GHEA Grapalat" w:cs="Times New Roman"/>
                <w:color w:val="000000" w:themeColor="text1"/>
                <w:sz w:val="24"/>
                <w:szCs w:val="24"/>
                <w:lang w:val="hy-AM"/>
              </w:rPr>
              <w:t>01/2-1/2987-2024</w:t>
            </w:r>
          </w:p>
        </w:tc>
      </w:tr>
      <w:tr w:rsidR="00CF38BB" w:rsidRPr="00A35884" w14:paraId="64074E6F" w14:textId="77777777" w:rsidTr="00633F55">
        <w:trPr>
          <w:trHeight w:val="694"/>
        </w:trPr>
        <w:tc>
          <w:tcPr>
            <w:tcW w:w="10069" w:type="dxa"/>
          </w:tcPr>
          <w:p w14:paraId="74A8E0B3" w14:textId="5176E44A" w:rsidR="00A35884" w:rsidRDefault="00A35884" w:rsidP="00347180">
            <w:pPr>
              <w:spacing w:before="120" w:line="360" w:lineRule="auto"/>
              <w:ind w:firstLine="567"/>
              <w:jc w:val="both"/>
              <w:rPr>
                <w:lang w:val="hy-AM"/>
              </w:rPr>
            </w:pPr>
            <w:r>
              <w:rPr>
                <w:rFonts w:ascii="GHEA Grapalat" w:hAnsi="GHEA Grapalat" w:cs="Sylfaen"/>
                <w:sz w:val="24"/>
                <w:szCs w:val="24"/>
                <w:lang w:val="hy-AM"/>
              </w:rPr>
              <w:t>Ս.թ. փետրվարի 1-ի Ձեր թիվ 01/1434-2024 գրությամբ ներ</w:t>
            </w:r>
            <w:r>
              <w:rPr>
                <w:rFonts w:ascii="GHEA Grapalat" w:hAnsi="GHEA Grapalat" w:cs="Sylfaen"/>
                <w:sz w:val="24"/>
                <w:szCs w:val="24"/>
                <w:lang w:val="hy-AM"/>
              </w:rPr>
              <w:softHyphen/>
              <w:t>կա</w:t>
            </w:r>
            <w:r>
              <w:rPr>
                <w:rFonts w:ascii="GHEA Grapalat" w:hAnsi="GHEA Grapalat" w:cs="Sylfaen"/>
                <w:sz w:val="24"/>
                <w:szCs w:val="24"/>
                <w:lang w:val="hy-AM"/>
              </w:rPr>
              <w:softHyphen/>
              <w:t>յա</w:t>
            </w:r>
            <w:r>
              <w:rPr>
                <w:rFonts w:ascii="GHEA Grapalat" w:hAnsi="GHEA Grapalat" w:cs="Sylfaen"/>
                <w:sz w:val="24"/>
                <w:szCs w:val="24"/>
                <w:lang w:val="hy-AM"/>
              </w:rPr>
              <w:softHyphen/>
            </w:r>
            <w:r>
              <w:rPr>
                <w:rFonts w:ascii="GHEA Grapalat" w:hAnsi="GHEA Grapalat" w:cs="Sylfaen"/>
                <w:sz w:val="24"/>
                <w:szCs w:val="24"/>
                <w:lang w:val="hy-AM"/>
              </w:rPr>
              <w:softHyphen/>
              <w:t>ց</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վա</w:t>
            </w:r>
            <w:r>
              <w:rPr>
                <w:rFonts w:ascii="GHEA Grapalat" w:hAnsi="GHEA Grapalat" w:cs="Sylfaen"/>
                <w:sz w:val="24"/>
                <w:szCs w:val="24"/>
                <w:lang w:val="hy-AM"/>
              </w:rPr>
              <w:softHyphen/>
              <w:t>ծ՝ Հայաստանի Հանրա</w:t>
            </w:r>
            <w:r>
              <w:rPr>
                <w:rFonts w:ascii="GHEA Grapalat" w:hAnsi="GHEA Grapalat" w:cs="Sylfaen"/>
                <w:sz w:val="24"/>
                <w:szCs w:val="24"/>
                <w:lang w:val="hy-AM"/>
              </w:rPr>
              <w:softHyphen/>
            </w:r>
            <w:r>
              <w:rPr>
                <w:rFonts w:ascii="GHEA Grapalat" w:hAnsi="GHEA Grapalat" w:cs="Sylfaen"/>
                <w:sz w:val="24"/>
                <w:szCs w:val="24"/>
                <w:lang w:val="hy-AM"/>
              </w:rPr>
              <w:softHyphen/>
              <w:t>պետության կառավարության 2015 թվականի հոկտեմբերի 15-ի թիվ 1192-Ն որոշման մեջ փոփո</w:t>
            </w:r>
            <w:r>
              <w:rPr>
                <w:rFonts w:ascii="GHEA Grapalat" w:hAnsi="GHEA Grapalat" w:cs="Sylfaen"/>
                <w:sz w:val="24"/>
                <w:szCs w:val="24"/>
                <w:lang w:val="hy-AM"/>
              </w:rPr>
              <w:softHyphen/>
            </w:r>
            <w:r>
              <w:rPr>
                <w:rFonts w:ascii="GHEA Grapalat" w:hAnsi="GHEA Grapalat" w:cs="Sylfaen"/>
                <w:sz w:val="24"/>
                <w:szCs w:val="24"/>
                <w:lang w:val="hy-AM"/>
              </w:rPr>
              <w:softHyphen/>
              <w:t>խություններ և լրացումներ կատարելու մասին ՀՀ կառա</w:t>
            </w:r>
            <w:r>
              <w:rPr>
                <w:rFonts w:ascii="GHEA Grapalat" w:hAnsi="GHEA Grapalat" w:cs="Sylfaen"/>
                <w:sz w:val="24"/>
                <w:szCs w:val="24"/>
                <w:lang w:val="hy-AM"/>
              </w:rPr>
              <w:softHyphen/>
              <w:t xml:space="preserve">վարության </w:t>
            </w:r>
            <w:r>
              <w:rPr>
                <w:rFonts w:ascii="GHEA Grapalat" w:hAnsi="GHEA Grapalat" w:cs="Sylfaen"/>
                <w:sz w:val="24"/>
                <w:szCs w:val="24"/>
                <w:lang w:val="hy-AM"/>
              </w:rPr>
              <w:lastRenderedPageBreak/>
              <w:t>որոշման նախա</w:t>
            </w:r>
            <w:r>
              <w:rPr>
                <w:rFonts w:ascii="GHEA Grapalat" w:hAnsi="GHEA Grapalat" w:cs="Sylfaen"/>
                <w:sz w:val="24"/>
                <w:szCs w:val="24"/>
                <w:lang w:val="hy-AM"/>
              </w:rPr>
              <w:softHyphen/>
            </w:r>
            <w:r>
              <w:rPr>
                <w:rFonts w:ascii="GHEA Grapalat" w:hAnsi="GHEA Grapalat" w:cs="Sylfaen"/>
                <w:sz w:val="24"/>
                <w:szCs w:val="24"/>
                <w:lang w:val="hy-AM"/>
              </w:rPr>
              <w:softHyphen/>
              <w:t>գծի վերա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բեր</w:t>
            </w:r>
            <w:r>
              <w:rPr>
                <w:rFonts w:ascii="GHEA Grapalat" w:hAnsi="GHEA Grapalat" w:cs="Sylfaen"/>
                <w:sz w:val="24"/>
                <w:szCs w:val="24"/>
                <w:lang w:val="hy-AM"/>
              </w:rPr>
              <w:softHyphen/>
            </w:r>
            <w:r>
              <w:rPr>
                <w:rFonts w:ascii="GHEA Grapalat" w:hAnsi="GHEA Grapalat" w:cs="Sylfaen"/>
                <w:sz w:val="24"/>
                <w:szCs w:val="24"/>
                <w:lang w:val="hy-AM"/>
              </w:rPr>
              <w:softHyphen/>
              <w:t>յալ հայտ</w:t>
            </w:r>
            <w:r>
              <w:rPr>
                <w:rFonts w:ascii="GHEA Grapalat" w:hAnsi="GHEA Grapalat" w:cs="Sylfaen"/>
                <w:sz w:val="24"/>
                <w:szCs w:val="24"/>
                <w:lang w:val="hy-AM"/>
              </w:rPr>
              <w:softHyphen/>
            </w:r>
            <w:r>
              <w:rPr>
                <w:rFonts w:ascii="GHEA Grapalat" w:hAnsi="GHEA Grapalat" w:cs="Sylfaen"/>
                <w:sz w:val="24"/>
                <w:szCs w:val="24"/>
                <w:lang w:val="hy-AM"/>
              </w:rPr>
              <w:softHyphen/>
              <w:t>նում ենք, որ դիտողություններ և առաջարկություններ չկան:</w:t>
            </w:r>
          </w:p>
          <w:p w14:paraId="5038CA13" w14:textId="63829DBC" w:rsidR="00CF38BB" w:rsidRPr="00CF38BB" w:rsidRDefault="00CF38BB" w:rsidP="00CF38BB">
            <w:pPr>
              <w:keepNext/>
              <w:spacing w:line="360" w:lineRule="auto"/>
              <w:ind w:firstLine="720"/>
              <w:rPr>
                <w:rFonts w:ascii="GHEA Grapalat" w:eastAsia="Times New Roman" w:hAnsi="GHEA Grapalat" w:cs="Times New Roman"/>
                <w:color w:val="00000A"/>
                <w:sz w:val="24"/>
                <w:szCs w:val="24"/>
                <w:lang w:val="hy-AM"/>
              </w:rPr>
            </w:pPr>
          </w:p>
        </w:tc>
        <w:tc>
          <w:tcPr>
            <w:tcW w:w="4864" w:type="dxa"/>
          </w:tcPr>
          <w:p w14:paraId="2DAD14E5" w14:textId="05EE1793" w:rsidR="00CF38BB" w:rsidRPr="00F831C1" w:rsidRDefault="00A35884"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w:t>
            </w:r>
          </w:p>
        </w:tc>
      </w:tr>
      <w:tr w:rsidR="00005051" w:rsidRPr="00005051" w14:paraId="42687186" w14:textId="77777777" w:rsidTr="00005051">
        <w:trPr>
          <w:trHeight w:val="694"/>
        </w:trPr>
        <w:tc>
          <w:tcPr>
            <w:tcW w:w="10069" w:type="dxa"/>
            <w:vMerge w:val="restart"/>
            <w:shd w:val="clear" w:color="auto" w:fill="D9D9D9" w:themeFill="background1" w:themeFillShade="D9"/>
          </w:tcPr>
          <w:p w14:paraId="039A7287" w14:textId="5B277EDC" w:rsidR="00005051" w:rsidRPr="00005051" w:rsidRDefault="00347180" w:rsidP="00CF38BB">
            <w:pPr>
              <w:keepNext/>
              <w:spacing w:line="360" w:lineRule="auto"/>
              <w:ind w:firstLine="720"/>
              <w:jc w:val="both"/>
              <w:rPr>
                <w:rFonts w:ascii="GHEA Grapalat" w:hAnsi="GHEA Grapalat" w:cs="Sylfaen"/>
                <w:sz w:val="24"/>
                <w:szCs w:val="24"/>
                <w:lang w:val="hy-AM"/>
              </w:rPr>
            </w:pPr>
            <w:r w:rsidRPr="00347180">
              <w:rPr>
                <w:rFonts w:ascii="GHEA Grapalat" w:hAnsi="GHEA Grapalat" w:cs="Sylfaen"/>
                <w:sz w:val="24"/>
                <w:szCs w:val="24"/>
                <w:lang w:val="hy-AM"/>
              </w:rPr>
              <w:t>4</w:t>
            </w:r>
            <w:r w:rsidR="006775DA" w:rsidRPr="00347180">
              <w:rPr>
                <w:rFonts w:ascii="Cambria Math" w:hAnsi="Cambria Math" w:cs="Cambria Math"/>
                <w:sz w:val="24"/>
                <w:szCs w:val="24"/>
                <w:lang w:val="hy-AM"/>
              </w:rPr>
              <w:t>․</w:t>
            </w:r>
            <w:r w:rsidR="006775DA" w:rsidRPr="00347180">
              <w:rPr>
                <w:rFonts w:ascii="GHEA Grapalat" w:hAnsi="GHEA Grapalat" w:cs="Sylfaen"/>
                <w:sz w:val="24"/>
                <w:szCs w:val="24"/>
                <w:lang w:val="hy-AM"/>
              </w:rPr>
              <w:t xml:space="preserve"> </w:t>
            </w:r>
            <w:r w:rsidR="00005051" w:rsidRPr="00005051">
              <w:rPr>
                <w:rFonts w:ascii="GHEA Grapalat" w:hAnsi="GHEA Grapalat" w:cs="Sylfaen"/>
                <w:sz w:val="24"/>
                <w:szCs w:val="24"/>
                <w:lang w:val="hy-AM"/>
              </w:rPr>
              <w:t>ՀՀ արդարադատության նախարարություն</w:t>
            </w:r>
          </w:p>
        </w:tc>
        <w:tc>
          <w:tcPr>
            <w:tcW w:w="4864" w:type="dxa"/>
            <w:shd w:val="clear" w:color="auto" w:fill="D9D9D9" w:themeFill="background1" w:themeFillShade="D9"/>
          </w:tcPr>
          <w:p w14:paraId="57285C44" w14:textId="655F0494" w:rsidR="00005051" w:rsidRPr="00005051" w:rsidRDefault="00005051" w:rsidP="00CF38BB">
            <w:pPr>
              <w:spacing w:line="360" w:lineRule="auto"/>
              <w:jc w:val="center"/>
              <w:rPr>
                <w:rFonts w:ascii="GHEA Grapalat" w:hAnsi="GHEA Grapalat" w:cs="Sylfaen"/>
                <w:sz w:val="24"/>
                <w:szCs w:val="24"/>
                <w:lang w:val="hy-AM"/>
              </w:rPr>
            </w:pPr>
            <w:r w:rsidRPr="00005051">
              <w:rPr>
                <w:rFonts w:ascii="GHEA Grapalat" w:hAnsi="GHEA Grapalat" w:cs="Sylfaen"/>
                <w:sz w:val="24"/>
                <w:szCs w:val="24"/>
                <w:lang w:val="hy-AM"/>
              </w:rPr>
              <w:t>/27.3/7612-2024</w:t>
            </w:r>
          </w:p>
        </w:tc>
      </w:tr>
      <w:tr w:rsidR="00005051" w:rsidRPr="00005051" w14:paraId="79D644F4" w14:textId="77777777" w:rsidTr="00005051">
        <w:trPr>
          <w:trHeight w:val="694"/>
        </w:trPr>
        <w:tc>
          <w:tcPr>
            <w:tcW w:w="10069" w:type="dxa"/>
            <w:vMerge/>
            <w:shd w:val="clear" w:color="auto" w:fill="D9D9D9" w:themeFill="background1" w:themeFillShade="D9"/>
          </w:tcPr>
          <w:p w14:paraId="1A6C26BB" w14:textId="77777777" w:rsidR="00005051" w:rsidRPr="00005051" w:rsidRDefault="00005051" w:rsidP="00CF38BB">
            <w:pPr>
              <w:keepNext/>
              <w:spacing w:line="360" w:lineRule="auto"/>
              <w:ind w:firstLine="720"/>
              <w:jc w:val="both"/>
              <w:rPr>
                <w:rFonts w:ascii="GHEA Grapalat" w:hAnsi="GHEA Grapalat" w:cs="Sylfaen"/>
                <w:sz w:val="24"/>
                <w:szCs w:val="24"/>
                <w:lang w:val="hy-AM"/>
              </w:rPr>
            </w:pPr>
          </w:p>
        </w:tc>
        <w:tc>
          <w:tcPr>
            <w:tcW w:w="4864" w:type="dxa"/>
            <w:shd w:val="clear" w:color="auto" w:fill="D9D9D9" w:themeFill="background1" w:themeFillShade="D9"/>
          </w:tcPr>
          <w:p w14:paraId="4216A575" w14:textId="6059F8B2" w:rsidR="00005051" w:rsidRPr="00005051" w:rsidRDefault="00005051" w:rsidP="00CF38BB">
            <w:pPr>
              <w:spacing w:line="360" w:lineRule="auto"/>
              <w:jc w:val="center"/>
              <w:rPr>
                <w:rFonts w:ascii="GHEA Grapalat" w:hAnsi="GHEA Grapalat" w:cs="Sylfaen"/>
                <w:sz w:val="24"/>
                <w:szCs w:val="24"/>
                <w:lang w:val="hy-AM"/>
              </w:rPr>
            </w:pPr>
            <w:r w:rsidRPr="00005051">
              <w:rPr>
                <w:rFonts w:ascii="GHEA Grapalat" w:hAnsi="GHEA Grapalat" w:cs="Sylfaen"/>
                <w:sz w:val="24"/>
                <w:szCs w:val="24"/>
                <w:lang w:val="hy-AM"/>
              </w:rPr>
              <w:t>27</w:t>
            </w:r>
            <w:r w:rsidRPr="00005051">
              <w:rPr>
                <w:rFonts w:ascii="Cambria Math" w:hAnsi="Cambria Math" w:cs="Cambria Math"/>
                <w:sz w:val="24"/>
                <w:szCs w:val="24"/>
                <w:lang w:val="hy-AM"/>
              </w:rPr>
              <w:t>․</w:t>
            </w:r>
            <w:r w:rsidRPr="00005051">
              <w:rPr>
                <w:rFonts w:ascii="GHEA Grapalat" w:hAnsi="GHEA Grapalat" w:cs="Sylfaen"/>
                <w:sz w:val="24"/>
                <w:szCs w:val="24"/>
                <w:lang w:val="hy-AM"/>
              </w:rPr>
              <w:t>02</w:t>
            </w:r>
            <w:r w:rsidRPr="00005051">
              <w:rPr>
                <w:rFonts w:ascii="Cambria Math" w:hAnsi="Cambria Math" w:cs="Cambria Math"/>
                <w:sz w:val="24"/>
                <w:szCs w:val="24"/>
                <w:lang w:val="hy-AM"/>
              </w:rPr>
              <w:t>․</w:t>
            </w:r>
            <w:r w:rsidRPr="00005051">
              <w:rPr>
                <w:rFonts w:ascii="GHEA Grapalat" w:hAnsi="GHEA Grapalat" w:cs="Sylfaen"/>
                <w:sz w:val="24"/>
                <w:szCs w:val="24"/>
                <w:lang w:val="hy-AM"/>
              </w:rPr>
              <w:t>2024թ</w:t>
            </w:r>
            <w:r w:rsidRPr="00005051">
              <w:rPr>
                <w:rFonts w:ascii="Cambria Math" w:hAnsi="Cambria Math" w:cs="Cambria Math"/>
                <w:sz w:val="24"/>
                <w:szCs w:val="24"/>
                <w:lang w:val="hy-AM"/>
              </w:rPr>
              <w:t>․</w:t>
            </w:r>
          </w:p>
        </w:tc>
      </w:tr>
      <w:tr w:rsidR="00005051" w:rsidRPr="00E8744C" w14:paraId="45B7EF96" w14:textId="77777777" w:rsidTr="00633F55">
        <w:trPr>
          <w:trHeight w:val="694"/>
        </w:trPr>
        <w:tc>
          <w:tcPr>
            <w:tcW w:w="10069" w:type="dxa"/>
          </w:tcPr>
          <w:p w14:paraId="32A08FE6"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 xml:space="preserve">1. «Հայաստանի Հանրապետության կառավարության 2015 թվականի հոկտեմբերի 15-ի N 1192-Ն </w:t>
            </w:r>
            <w:r w:rsidRPr="006775DA">
              <w:rPr>
                <w:rFonts w:ascii="GHEA Grapalat" w:hAnsi="GHEA Grapalat" w:cs="Sylfaen"/>
                <w:color w:val="000000" w:themeColor="text1"/>
                <w:sz w:val="24"/>
                <w:szCs w:val="24"/>
                <w:lang w:val="hy-AM"/>
              </w:rPr>
              <w:t>որոշման մեջ լրացումներ կատարելու մասին» Հայաստանի Հանրապետության կառավարության որոշման նախագծի (այսուհետ՝ Նախագիծ) 1-ին կետի «(այսուհետ՝ Որոշում)» բառերն անհրաժեշտ է հանել:</w:t>
            </w:r>
          </w:p>
          <w:p w14:paraId="54BD43A5"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2. Նախագծի 1-ին կետի 2-րդ ենթակետում «ագրոքիմիկատների մասին» բառերն անհրաժեշտ է փոխարինել «ագրոքիմիկատների ներմուծման և արտահանման մասին» բառերով:</w:t>
            </w:r>
          </w:p>
          <w:p w14:paraId="7BD8E9A7"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 xml:space="preserve">3. Նախագծի 1-ին կետի 2-րդ ենթակետով Հայաստանի Հանրապետության կառավարության 2015 թվականի հոկտեմբերի 15-ի N 1192-Ն որոշման (այսուհետ՝ Որոշում) Հավելված 1-ում լրացվող նոր 24.1-ին կետի համաձայն՝ լիազորված մարմինը </w:t>
            </w:r>
            <w:bookmarkStart w:id="0" w:name="_Hlk156986201"/>
            <w:r w:rsidRPr="006775DA">
              <w:rPr>
                <w:rFonts w:ascii="GHEA Grapalat" w:hAnsi="GHEA Grapalat" w:cs="Sylfaen"/>
                <w:color w:val="000000" w:themeColor="text1"/>
                <w:sz w:val="24"/>
                <w:szCs w:val="24"/>
                <w:lang w:val="hy-AM"/>
              </w:rPr>
              <w:t>օրգանական պարարտանյութերի, 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օրգանիզմների (մանրէների) պարունակությամբ ազդող նյութով պեստիցիդների և ագրոքիմիկատների</w:t>
            </w:r>
            <w:bookmarkEnd w:id="0"/>
            <w:r w:rsidRPr="006775DA">
              <w:rPr>
                <w:rFonts w:ascii="GHEA Grapalat" w:hAnsi="GHEA Grapalat" w:cs="Sylfaen"/>
                <w:color w:val="000000" w:themeColor="text1"/>
                <w:sz w:val="24"/>
                <w:szCs w:val="24"/>
                <w:lang w:val="hy-AM"/>
              </w:rPr>
              <w:t xml:space="preserve"> ներմուծման դեպքում </w:t>
            </w:r>
            <w:r w:rsidRPr="004751CE">
              <w:rPr>
                <w:rFonts w:ascii="GHEA Grapalat" w:hAnsi="GHEA Grapalat" w:cs="Sylfaen"/>
                <w:color w:val="000000" w:themeColor="text1"/>
                <w:sz w:val="24"/>
                <w:szCs w:val="24"/>
                <w:lang w:val="hy-AM"/>
              </w:rPr>
              <w:lastRenderedPageBreak/>
              <w:t>ուսումնասիրում է հայտատուի կողմից ներկայացված փաստաթղթային փաթեթը,</w:t>
            </w:r>
            <w:r w:rsidRPr="006775DA">
              <w:rPr>
                <w:rFonts w:ascii="GHEA Grapalat" w:hAnsi="GHEA Grapalat" w:cs="Sylfaen"/>
                <w:color w:val="000000" w:themeColor="text1"/>
                <w:sz w:val="24"/>
                <w:szCs w:val="24"/>
                <w:lang w:val="hy-AM"/>
              </w:rPr>
              <w:t xml:space="preserve"> որը պետք է ներառի ԻՍՕ/ԻԷԿ 17025:2017 միջազգային ստանդարտի պահանջներին համապատասխան հավատարմագրված փորձարկման լաբորատորիայի կողմից տրամադրված փորձարկման արձանագրությունը և  արձանագրությունը պեստիցիդի կամ ագրոքիմիկատի ներմուծվող խմբաքանակի հետ նույնականացումը  հաստատող փաստաթուղթը։ Լիազորված մարմինը փաստաթղթային փաթեթը ներկայացնելուց հետո 24 ժամվա ընթացքում փորձաքննության արդյունքների հիման վրա տալիս է պեստիցիդների և ագրոքիմիկատների մասին եզրակացություն:</w:t>
            </w:r>
          </w:p>
          <w:p w14:paraId="4B88AE45"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Սույն դեպքում, անհրաժեշտ է հստակեցնել, թե ինչ կարգով է ներկայացվում հայտը:</w:t>
            </w:r>
          </w:p>
          <w:p w14:paraId="5592579E"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Բացի այդ, նշված կարգավորումից պարզ չէ, եթե հայտատուի կողմից ներկայացված փաստաթղթային փաթեթը թերի է ներկայացվել կամ առկա է պեստիցիդի կամ ագրոքիմիկատի ներմուծվող խմբաքանակի անհամապատասխանություն՝ ինչ ընթացակարգ է կիրառվելու: Նշվածը հաշվի առնելով՝ անհրաժեշտ է Նախագիծը լրամշակել:</w:t>
            </w:r>
          </w:p>
          <w:p w14:paraId="6A383E55"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 xml:space="preserve">Միաժամանակ, հաշվի առնելով այն հանգամանքը, որ հայտատուի կողմից ներկայացված փաստաթղթային փաթեթը ներառում է նաև </w:t>
            </w:r>
            <w:r w:rsidRPr="004751CE">
              <w:rPr>
                <w:rFonts w:ascii="GHEA Grapalat" w:hAnsi="GHEA Grapalat" w:cs="Sylfaen"/>
                <w:color w:val="000000" w:themeColor="text1"/>
                <w:sz w:val="24"/>
                <w:szCs w:val="24"/>
                <w:lang w:val="hy-AM"/>
              </w:rPr>
              <w:t>արձանագրությունը պեստիցիդի կամ ագրոքիմիկատի ներմուծվող խմբաքանակի հետ նույնականացումը  հաստատող փաստաթուղթը</w:t>
            </w:r>
            <w:r w:rsidRPr="006775DA">
              <w:rPr>
                <w:rFonts w:ascii="GHEA Grapalat" w:hAnsi="GHEA Grapalat" w:cs="Sylfaen"/>
                <w:color w:val="000000" w:themeColor="text1"/>
                <w:sz w:val="24"/>
                <w:szCs w:val="24"/>
                <w:lang w:val="hy-AM"/>
              </w:rPr>
              <w:t xml:space="preserve">՝ անհրաժեշտ է Նախագծի 1-ին կետի 1-ին ենթակետում կատարել համապատասխան լրացում: </w:t>
            </w:r>
          </w:p>
          <w:p w14:paraId="0ABC3F57"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 xml:space="preserve">4. Միևնույն ժամանակ, հարկ է նկատի ունենալ, որ Որոշման Հավելված 2-ով և Հավելված 3-ով հաստատված Ձևերի հիման վրա օրգանական պարարտանյութերի, </w:t>
            </w:r>
            <w:r w:rsidRPr="006775DA">
              <w:rPr>
                <w:rFonts w:ascii="GHEA Grapalat" w:hAnsi="GHEA Grapalat" w:cs="Sylfaen"/>
                <w:color w:val="000000" w:themeColor="text1"/>
                <w:sz w:val="24"/>
                <w:szCs w:val="24"/>
                <w:lang w:val="hy-AM"/>
              </w:rPr>
              <w:lastRenderedPageBreak/>
              <w:t xml:space="preserve">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օրգանիզմների (մանրէների) պարունակությամբ ազդող նյութով պեստիցիդների և ագրոքիմիկատների ներմուծման կամ արտահանման մասին եզրակացությունների տրամադրումը խնդրահարույց է, քանի որ  նշված Ձևերով հաստատվում է, որ համաձայն համապատասխան </w:t>
            </w:r>
            <w:r w:rsidRPr="004751CE">
              <w:rPr>
                <w:rFonts w:ascii="GHEA Grapalat" w:hAnsi="GHEA Grapalat" w:cs="Sylfaen"/>
                <w:color w:val="000000" w:themeColor="text1"/>
                <w:sz w:val="24"/>
                <w:szCs w:val="24"/>
                <w:lang w:val="hy-AM"/>
              </w:rPr>
              <w:t>փորձաքննության մասին արձանագրության</w:t>
            </w:r>
            <w:r w:rsidRPr="006775DA">
              <w:rPr>
                <w:rFonts w:ascii="GHEA Grapalat" w:hAnsi="GHEA Grapalat" w:cs="Sylfaen"/>
                <w:color w:val="000000" w:themeColor="text1"/>
                <w:sz w:val="24"/>
                <w:szCs w:val="24"/>
                <w:lang w:val="hy-AM"/>
              </w:rPr>
              <w:t xml:space="preserve"> պեստիցիդը կամ ագրոքիմիկատը</w:t>
            </w:r>
            <w:r w:rsidRPr="004751CE">
              <w:rPr>
                <w:rFonts w:ascii="Calibri" w:hAnsi="Calibri" w:cs="Calibri"/>
                <w:color w:val="000000" w:themeColor="text1"/>
                <w:sz w:val="24"/>
                <w:szCs w:val="24"/>
                <w:lang w:val="hy-AM"/>
              </w:rPr>
              <w:t> </w:t>
            </w:r>
            <w:r w:rsidRPr="006775DA">
              <w:rPr>
                <w:rFonts w:ascii="GHEA Grapalat" w:hAnsi="GHEA Grapalat" w:cs="Sylfaen"/>
                <w:color w:val="000000" w:themeColor="text1"/>
                <w:sz w:val="24"/>
                <w:szCs w:val="24"/>
                <w:lang w:val="hy-AM"/>
              </w:rPr>
              <w:t xml:space="preserve">համապատասխանում է սահմանված չափորոշիչներին: Իսկ Նախագծով նախատեսված կարգավորումներից բխում է, որ եզրակացություն պետք է տրամադրվի ԻՍՕ/ԻԷԿ 17025:2017 միջազգային ստանդարտի պահանջներին համապատասխան հավատարմագրված փորձարկման լաբորատորիայի կողմից տրամադրված </w:t>
            </w:r>
            <w:r w:rsidRPr="004751CE">
              <w:rPr>
                <w:rFonts w:ascii="GHEA Grapalat" w:hAnsi="GHEA Grapalat" w:cs="Sylfaen"/>
                <w:color w:val="000000" w:themeColor="text1"/>
                <w:sz w:val="24"/>
                <w:szCs w:val="24"/>
                <w:lang w:val="hy-AM"/>
              </w:rPr>
              <w:t>փորձարկման արձանագրության հիման վրա:</w:t>
            </w:r>
          </w:p>
          <w:p w14:paraId="72D694C4"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Վերոգրյալից ելնելով՝ առաջարկում ենք Որոշման Հավելված 2-ում և Հավելված 3-ում կատարել համապատասխան լրացումներ:</w:t>
            </w:r>
          </w:p>
          <w:p w14:paraId="2D160AD5" w14:textId="77777777" w:rsidR="006775DA" w:rsidRPr="006775DA" w:rsidRDefault="006775DA" w:rsidP="008E0E21">
            <w:pPr>
              <w:spacing w:line="360" w:lineRule="auto"/>
              <w:ind w:left="90" w:right="45" w:firstLine="270"/>
              <w:jc w:val="both"/>
              <w:rPr>
                <w:rFonts w:ascii="GHEA Grapalat" w:hAnsi="GHEA Grapalat" w:cs="Sylfaen"/>
                <w:color w:val="000000" w:themeColor="text1"/>
                <w:sz w:val="24"/>
                <w:szCs w:val="24"/>
                <w:lang w:val="hy-AM"/>
              </w:rPr>
            </w:pPr>
            <w:r w:rsidRPr="006775DA">
              <w:rPr>
                <w:rFonts w:ascii="GHEA Grapalat" w:hAnsi="GHEA Grapalat" w:cs="Sylfaen"/>
                <w:color w:val="000000" w:themeColor="text1"/>
                <w:sz w:val="24"/>
                <w:szCs w:val="24"/>
                <w:lang w:val="hy-AM"/>
              </w:rPr>
              <w:t xml:space="preserve">5. Նախագծի 1-ին կետի 1-ին ենթակետի կարգավորումներից ելնելով անհրաժեշտություն կառաջանա նաև Որոշման 23-րդ կետում նախատեսել բացառություն, հակառակ պարագայում նշված կարգավորումը կտարածվի նաև Նախագծով նախատեսված բացառության դեպքերի վրա, մինչդեռ նշված դեպքերում նմուշներ չեն վերցվելու և լաբորատոր փորձարկումներ չեն իրականացվելու, հետևաբար նաև փորձաքննության մասին արձանագրություն չի տրամադրվելու:  </w:t>
            </w:r>
          </w:p>
          <w:p w14:paraId="00CB3522" w14:textId="77777777" w:rsidR="00005051" w:rsidRPr="004751CE" w:rsidRDefault="00005051" w:rsidP="00CF38BB">
            <w:pPr>
              <w:keepNext/>
              <w:spacing w:line="360" w:lineRule="auto"/>
              <w:ind w:firstLine="720"/>
              <w:jc w:val="both"/>
              <w:rPr>
                <w:rFonts w:ascii="GHEA Grapalat" w:hAnsi="GHEA Grapalat" w:cs="Sylfaen"/>
                <w:color w:val="000000" w:themeColor="text1"/>
                <w:sz w:val="24"/>
                <w:szCs w:val="24"/>
                <w:lang w:val="hy-AM"/>
              </w:rPr>
            </w:pPr>
          </w:p>
        </w:tc>
        <w:tc>
          <w:tcPr>
            <w:tcW w:w="4864" w:type="dxa"/>
          </w:tcPr>
          <w:p w14:paraId="20DD39BD" w14:textId="77777777" w:rsidR="00005051" w:rsidRPr="004751CE" w:rsidRDefault="00005051" w:rsidP="00CF38BB">
            <w:pPr>
              <w:spacing w:line="360" w:lineRule="auto"/>
              <w:jc w:val="center"/>
              <w:rPr>
                <w:rFonts w:ascii="GHEA Grapalat" w:hAnsi="GHEA Grapalat" w:cs="Sylfaen"/>
                <w:color w:val="000000" w:themeColor="text1"/>
                <w:sz w:val="24"/>
                <w:szCs w:val="24"/>
                <w:lang w:val="hy-AM"/>
              </w:rPr>
            </w:pPr>
          </w:p>
          <w:p w14:paraId="3B24D70A" w14:textId="77777777" w:rsidR="006775DA" w:rsidRPr="004751CE" w:rsidRDefault="006775DA" w:rsidP="00CF38BB">
            <w:pPr>
              <w:spacing w:line="360" w:lineRule="auto"/>
              <w:jc w:val="center"/>
              <w:rPr>
                <w:rFonts w:ascii="GHEA Grapalat" w:hAnsi="GHEA Grapalat" w:cs="Sylfaen"/>
                <w:color w:val="000000" w:themeColor="text1"/>
                <w:sz w:val="24"/>
                <w:szCs w:val="24"/>
                <w:lang w:val="hy-AM"/>
              </w:rPr>
            </w:pPr>
          </w:p>
          <w:p w14:paraId="192AFA8D" w14:textId="77777777" w:rsidR="006775DA" w:rsidRPr="004751CE" w:rsidRDefault="006775DA" w:rsidP="00CF38BB">
            <w:pPr>
              <w:spacing w:line="360" w:lineRule="auto"/>
              <w:jc w:val="center"/>
              <w:rPr>
                <w:rFonts w:ascii="GHEA Grapalat" w:hAnsi="GHEA Grapalat" w:cs="Sylfaen"/>
                <w:color w:val="000000" w:themeColor="text1"/>
                <w:sz w:val="24"/>
                <w:szCs w:val="24"/>
                <w:lang w:val="hy-AM"/>
              </w:rPr>
            </w:pPr>
          </w:p>
          <w:p w14:paraId="7F2E7337" w14:textId="77777777" w:rsidR="006775DA" w:rsidRPr="004751CE" w:rsidRDefault="006775DA" w:rsidP="00CF38BB">
            <w:pPr>
              <w:spacing w:line="360" w:lineRule="auto"/>
              <w:jc w:val="center"/>
              <w:rPr>
                <w:rFonts w:ascii="GHEA Grapalat" w:hAnsi="GHEA Grapalat" w:cs="Sylfaen"/>
                <w:color w:val="000000" w:themeColor="text1"/>
                <w:sz w:val="24"/>
                <w:szCs w:val="24"/>
                <w:lang w:val="hy-AM"/>
              </w:rPr>
            </w:pPr>
          </w:p>
          <w:p w14:paraId="0906145D" w14:textId="3E607FAD" w:rsidR="006775DA" w:rsidRPr="004751CE" w:rsidRDefault="006775DA"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Ընդունվել է</w:t>
            </w:r>
          </w:p>
          <w:p w14:paraId="3407E103" w14:textId="77777777" w:rsidR="006775DA" w:rsidRPr="004751CE" w:rsidRDefault="006775DA" w:rsidP="00CF38BB">
            <w:pPr>
              <w:spacing w:line="360" w:lineRule="auto"/>
              <w:jc w:val="center"/>
              <w:rPr>
                <w:rFonts w:ascii="GHEA Grapalat" w:hAnsi="GHEA Grapalat" w:cs="Sylfaen"/>
                <w:color w:val="000000" w:themeColor="text1"/>
                <w:sz w:val="24"/>
                <w:szCs w:val="24"/>
                <w:lang w:val="hy-AM"/>
              </w:rPr>
            </w:pPr>
          </w:p>
          <w:p w14:paraId="72E19DE6" w14:textId="77777777" w:rsidR="006775DA" w:rsidRPr="004751CE" w:rsidRDefault="006775DA" w:rsidP="00CF38BB">
            <w:pPr>
              <w:spacing w:line="360" w:lineRule="auto"/>
              <w:jc w:val="center"/>
              <w:rPr>
                <w:rFonts w:ascii="GHEA Grapalat" w:hAnsi="GHEA Grapalat" w:cs="Sylfaen"/>
                <w:color w:val="000000" w:themeColor="text1"/>
                <w:sz w:val="24"/>
                <w:szCs w:val="24"/>
                <w:lang w:val="hy-AM"/>
              </w:rPr>
            </w:pPr>
          </w:p>
          <w:p w14:paraId="70442038" w14:textId="77777777" w:rsidR="006775DA" w:rsidRPr="004751CE" w:rsidRDefault="006775DA" w:rsidP="00CF38BB">
            <w:pPr>
              <w:spacing w:line="360" w:lineRule="auto"/>
              <w:jc w:val="center"/>
              <w:rPr>
                <w:rFonts w:ascii="GHEA Grapalat" w:hAnsi="GHEA Grapalat" w:cs="Sylfaen"/>
                <w:color w:val="000000" w:themeColor="text1"/>
                <w:sz w:val="24"/>
                <w:szCs w:val="24"/>
                <w:lang w:val="hy-AM"/>
              </w:rPr>
            </w:pPr>
          </w:p>
          <w:p w14:paraId="69213F8B" w14:textId="77777777" w:rsidR="006775DA" w:rsidRPr="004751CE" w:rsidRDefault="006775DA"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Ընդունվել է</w:t>
            </w:r>
          </w:p>
          <w:p w14:paraId="12704C3F"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541E466D"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6C3DFFAA"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2D4646D4"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3EB281C3"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789CCD9B"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418F3802"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61B422B3"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6D99E4F7"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2D3B3CEC"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272609FF"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1934DF01"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0D0B6092"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5E98E50D"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273A28B5"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p>
          <w:p w14:paraId="74292ECB" w14:textId="77777777" w:rsidR="00666EC6" w:rsidRPr="004751CE" w:rsidRDefault="00666EC6"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Ընդունվել է</w:t>
            </w:r>
          </w:p>
          <w:p w14:paraId="5638DAA6" w14:textId="77777777" w:rsidR="002110A1" w:rsidRPr="004751CE" w:rsidRDefault="002110A1" w:rsidP="00CF38BB">
            <w:pPr>
              <w:spacing w:line="360" w:lineRule="auto"/>
              <w:jc w:val="center"/>
              <w:rPr>
                <w:rFonts w:ascii="GHEA Grapalat" w:hAnsi="GHEA Grapalat" w:cs="Sylfaen"/>
                <w:color w:val="000000" w:themeColor="text1"/>
                <w:sz w:val="24"/>
                <w:szCs w:val="24"/>
                <w:lang w:val="hy-AM"/>
              </w:rPr>
            </w:pPr>
          </w:p>
          <w:p w14:paraId="638D9263" w14:textId="77777777" w:rsidR="002110A1" w:rsidRPr="004751CE" w:rsidRDefault="002110A1" w:rsidP="00CF38BB">
            <w:pPr>
              <w:spacing w:line="360" w:lineRule="auto"/>
              <w:jc w:val="center"/>
              <w:rPr>
                <w:rFonts w:ascii="GHEA Grapalat" w:hAnsi="GHEA Grapalat" w:cs="Sylfaen"/>
                <w:color w:val="000000" w:themeColor="text1"/>
                <w:sz w:val="24"/>
                <w:szCs w:val="24"/>
                <w:lang w:val="hy-AM"/>
              </w:rPr>
            </w:pPr>
          </w:p>
          <w:p w14:paraId="2F760ADE" w14:textId="77777777" w:rsidR="002110A1" w:rsidRPr="004751CE" w:rsidRDefault="002110A1" w:rsidP="00CF38BB">
            <w:pPr>
              <w:spacing w:line="360" w:lineRule="auto"/>
              <w:jc w:val="center"/>
              <w:rPr>
                <w:rFonts w:ascii="GHEA Grapalat" w:hAnsi="GHEA Grapalat" w:cs="Sylfaen"/>
                <w:color w:val="000000" w:themeColor="text1"/>
                <w:sz w:val="24"/>
                <w:szCs w:val="24"/>
                <w:lang w:val="hy-AM"/>
              </w:rPr>
            </w:pPr>
          </w:p>
          <w:p w14:paraId="31955665" w14:textId="77777777" w:rsidR="002110A1" w:rsidRPr="004751CE" w:rsidRDefault="002110A1" w:rsidP="00CF38BB">
            <w:pPr>
              <w:spacing w:line="360" w:lineRule="auto"/>
              <w:jc w:val="center"/>
              <w:rPr>
                <w:rFonts w:ascii="GHEA Grapalat" w:hAnsi="GHEA Grapalat" w:cs="Sylfaen"/>
                <w:color w:val="000000" w:themeColor="text1"/>
                <w:sz w:val="24"/>
                <w:szCs w:val="24"/>
                <w:lang w:val="hy-AM"/>
              </w:rPr>
            </w:pPr>
          </w:p>
          <w:p w14:paraId="72DA1771" w14:textId="77777777" w:rsidR="002110A1" w:rsidRPr="004751CE" w:rsidRDefault="002110A1" w:rsidP="00CF38BB">
            <w:pPr>
              <w:spacing w:line="360" w:lineRule="auto"/>
              <w:jc w:val="center"/>
              <w:rPr>
                <w:rFonts w:ascii="GHEA Grapalat" w:hAnsi="GHEA Grapalat" w:cs="Sylfaen"/>
                <w:color w:val="000000" w:themeColor="text1"/>
                <w:sz w:val="24"/>
                <w:szCs w:val="24"/>
                <w:lang w:val="hy-AM"/>
              </w:rPr>
            </w:pPr>
          </w:p>
          <w:p w14:paraId="3B4C238A" w14:textId="0F76F6BD" w:rsidR="002110A1" w:rsidRPr="004751CE" w:rsidRDefault="002110A1"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Ընդունվել է</w:t>
            </w:r>
          </w:p>
          <w:p w14:paraId="4A62E5EF" w14:textId="77777777" w:rsidR="002110A1" w:rsidRPr="004751CE" w:rsidRDefault="002110A1" w:rsidP="00CF38BB">
            <w:pPr>
              <w:spacing w:line="360" w:lineRule="auto"/>
              <w:jc w:val="center"/>
              <w:rPr>
                <w:rFonts w:ascii="GHEA Grapalat" w:hAnsi="GHEA Grapalat" w:cs="Sylfaen"/>
                <w:color w:val="000000" w:themeColor="text1"/>
                <w:sz w:val="24"/>
                <w:szCs w:val="24"/>
                <w:lang w:val="hy-AM"/>
              </w:rPr>
            </w:pPr>
          </w:p>
          <w:p w14:paraId="7D2DFEC0"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6C3E6163"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7AC58167"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57440B37"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Ընդունվել է</w:t>
            </w:r>
          </w:p>
          <w:p w14:paraId="0CAAFB59"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431AD3A8"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07827825"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663AC4F9"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52F2096F"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5DD0AF11"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03A22275"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5CE39507"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1FA67923"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23134E87"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566E70E2"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6214FF10"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794155E3"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4D2B0D8B"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0C1F56EC" w14:textId="77777777" w:rsidR="00AC2269" w:rsidRPr="004751CE" w:rsidRDefault="00AC2269" w:rsidP="00CF38BB">
            <w:pPr>
              <w:spacing w:line="360" w:lineRule="auto"/>
              <w:jc w:val="center"/>
              <w:rPr>
                <w:rFonts w:ascii="GHEA Grapalat" w:hAnsi="GHEA Grapalat" w:cs="Sylfaen"/>
                <w:color w:val="000000" w:themeColor="text1"/>
                <w:sz w:val="24"/>
                <w:szCs w:val="24"/>
                <w:lang w:val="hy-AM"/>
              </w:rPr>
            </w:pPr>
          </w:p>
          <w:p w14:paraId="0EC20EA1" w14:textId="162693D9" w:rsidR="00AC2269" w:rsidRPr="004751CE" w:rsidRDefault="00AC2269"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Ընդունվել է</w:t>
            </w:r>
          </w:p>
        </w:tc>
      </w:tr>
      <w:tr w:rsidR="00240558" w:rsidRPr="002110A1" w14:paraId="5AE96843" w14:textId="77777777" w:rsidTr="004751CE">
        <w:trPr>
          <w:trHeight w:val="694"/>
        </w:trPr>
        <w:tc>
          <w:tcPr>
            <w:tcW w:w="10069" w:type="dxa"/>
            <w:vMerge w:val="restart"/>
            <w:shd w:val="clear" w:color="auto" w:fill="A6A6A6" w:themeFill="background1" w:themeFillShade="A6"/>
          </w:tcPr>
          <w:p w14:paraId="21C53196" w14:textId="5B089E15" w:rsidR="00240558" w:rsidRPr="004751CE" w:rsidRDefault="00347180" w:rsidP="008E0E21">
            <w:pPr>
              <w:spacing w:line="360" w:lineRule="auto"/>
              <w:ind w:left="90" w:right="45" w:firstLine="270"/>
              <w:jc w:val="both"/>
              <w:rPr>
                <w:rFonts w:ascii="GHEA Grapalat" w:hAnsi="GHEA Grapalat" w:cs="Sylfaen"/>
                <w:color w:val="000000" w:themeColor="text1"/>
                <w:sz w:val="24"/>
                <w:szCs w:val="24"/>
                <w:lang w:val="hy-AM"/>
              </w:rPr>
            </w:pPr>
            <w:r w:rsidRPr="00347180">
              <w:rPr>
                <w:rFonts w:ascii="GHEA Grapalat" w:hAnsi="GHEA Grapalat" w:cs="Cambria Math"/>
                <w:color w:val="000000" w:themeColor="text1"/>
                <w:sz w:val="24"/>
                <w:szCs w:val="24"/>
                <w:lang w:val="hy-AM"/>
              </w:rPr>
              <w:lastRenderedPageBreak/>
              <w:t>5</w:t>
            </w:r>
            <w:r w:rsidR="00240558" w:rsidRPr="00347180">
              <w:rPr>
                <w:rFonts w:ascii="Cambria Math" w:hAnsi="Cambria Math" w:cs="Cambria Math"/>
                <w:color w:val="000000" w:themeColor="text1"/>
                <w:sz w:val="24"/>
                <w:szCs w:val="24"/>
                <w:lang w:val="hy-AM"/>
              </w:rPr>
              <w:t>․</w:t>
            </w:r>
            <w:r w:rsidR="00240558" w:rsidRPr="00347180">
              <w:rPr>
                <w:rFonts w:ascii="GHEA Grapalat" w:hAnsi="GHEA Grapalat" w:cs="Sylfaen"/>
                <w:color w:val="000000" w:themeColor="text1"/>
                <w:sz w:val="24"/>
                <w:szCs w:val="24"/>
                <w:lang w:val="hy-AM"/>
              </w:rPr>
              <w:t xml:space="preserve">   ՀՀ սննդա</w:t>
            </w:r>
            <w:r w:rsidR="00240558" w:rsidRPr="004751CE">
              <w:rPr>
                <w:rFonts w:ascii="GHEA Grapalat" w:hAnsi="GHEA Grapalat" w:cs="Sylfaen"/>
                <w:color w:val="000000" w:themeColor="text1"/>
                <w:sz w:val="24"/>
                <w:szCs w:val="24"/>
                <w:lang w:val="hy-AM"/>
              </w:rPr>
              <w:t>մթերքի անվտանգության տեսչական մարմին</w:t>
            </w:r>
          </w:p>
        </w:tc>
        <w:tc>
          <w:tcPr>
            <w:tcW w:w="4864" w:type="dxa"/>
            <w:shd w:val="clear" w:color="auto" w:fill="A6A6A6" w:themeFill="background1" w:themeFillShade="A6"/>
          </w:tcPr>
          <w:p w14:paraId="250C10B3" w14:textId="52167389" w:rsidR="00240558" w:rsidRPr="004751CE" w:rsidRDefault="004751CE"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/06.1/2/2078-2024</w:t>
            </w:r>
          </w:p>
        </w:tc>
      </w:tr>
      <w:tr w:rsidR="00240558" w:rsidRPr="002110A1" w14:paraId="082E3F9D" w14:textId="77777777" w:rsidTr="004751CE">
        <w:trPr>
          <w:trHeight w:val="694"/>
        </w:trPr>
        <w:tc>
          <w:tcPr>
            <w:tcW w:w="10069" w:type="dxa"/>
            <w:vMerge/>
            <w:shd w:val="clear" w:color="auto" w:fill="A6A6A6" w:themeFill="background1" w:themeFillShade="A6"/>
          </w:tcPr>
          <w:p w14:paraId="3BA68161" w14:textId="77777777" w:rsidR="00240558" w:rsidRPr="004751CE" w:rsidRDefault="00240558" w:rsidP="008E0E21">
            <w:pPr>
              <w:spacing w:line="360" w:lineRule="auto"/>
              <w:ind w:left="90" w:right="45" w:firstLine="270"/>
              <w:jc w:val="both"/>
              <w:rPr>
                <w:rFonts w:ascii="GHEA Grapalat" w:hAnsi="GHEA Grapalat" w:cs="Sylfaen"/>
                <w:color w:val="000000" w:themeColor="text1"/>
                <w:sz w:val="24"/>
                <w:szCs w:val="24"/>
                <w:lang w:val="hy-AM"/>
              </w:rPr>
            </w:pPr>
          </w:p>
        </w:tc>
        <w:tc>
          <w:tcPr>
            <w:tcW w:w="4864" w:type="dxa"/>
            <w:shd w:val="clear" w:color="auto" w:fill="A6A6A6" w:themeFill="background1" w:themeFillShade="A6"/>
          </w:tcPr>
          <w:p w14:paraId="7DBE4A1D" w14:textId="09A795CB" w:rsidR="00240558" w:rsidRPr="004751CE" w:rsidRDefault="004751CE"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14</w:t>
            </w:r>
            <w:r w:rsidRPr="004751CE">
              <w:rPr>
                <w:rFonts w:ascii="Cambria Math" w:hAnsi="Cambria Math" w:cs="Cambria Math"/>
                <w:color w:val="000000" w:themeColor="text1"/>
                <w:sz w:val="24"/>
                <w:szCs w:val="24"/>
                <w:lang w:val="hy-AM"/>
              </w:rPr>
              <w:t>․</w:t>
            </w:r>
            <w:r w:rsidRPr="004751CE">
              <w:rPr>
                <w:rFonts w:ascii="GHEA Grapalat" w:hAnsi="GHEA Grapalat" w:cs="Sylfaen"/>
                <w:color w:val="000000" w:themeColor="text1"/>
                <w:sz w:val="24"/>
                <w:szCs w:val="24"/>
                <w:lang w:val="hy-AM"/>
              </w:rPr>
              <w:t>02</w:t>
            </w:r>
            <w:r w:rsidRPr="004751CE">
              <w:rPr>
                <w:rFonts w:ascii="Cambria Math" w:hAnsi="Cambria Math" w:cs="Cambria Math"/>
                <w:color w:val="000000" w:themeColor="text1"/>
                <w:sz w:val="24"/>
                <w:szCs w:val="24"/>
                <w:lang w:val="hy-AM"/>
              </w:rPr>
              <w:t>․</w:t>
            </w:r>
            <w:r w:rsidRPr="004751CE">
              <w:rPr>
                <w:rFonts w:ascii="GHEA Grapalat" w:hAnsi="GHEA Grapalat" w:cs="Sylfaen"/>
                <w:color w:val="000000" w:themeColor="text1"/>
                <w:sz w:val="24"/>
                <w:szCs w:val="24"/>
                <w:lang w:val="hy-AM"/>
              </w:rPr>
              <w:t>2024թ</w:t>
            </w:r>
            <w:r w:rsidRPr="004751CE">
              <w:rPr>
                <w:rFonts w:ascii="Cambria Math" w:hAnsi="Cambria Math" w:cs="Cambria Math"/>
                <w:color w:val="000000" w:themeColor="text1"/>
                <w:sz w:val="24"/>
                <w:szCs w:val="24"/>
                <w:lang w:val="hy-AM"/>
              </w:rPr>
              <w:t>․</w:t>
            </w:r>
          </w:p>
        </w:tc>
      </w:tr>
      <w:tr w:rsidR="00240558" w:rsidRPr="00E8744C" w14:paraId="7641B741" w14:textId="77777777" w:rsidTr="00B90F34">
        <w:trPr>
          <w:trHeight w:val="800"/>
        </w:trPr>
        <w:tc>
          <w:tcPr>
            <w:tcW w:w="10069" w:type="dxa"/>
          </w:tcPr>
          <w:p w14:paraId="5BBE5D68" w14:textId="77777777" w:rsidR="004751CE" w:rsidRDefault="004751CE" w:rsidP="004751CE">
            <w:pPr>
              <w:spacing w:line="360" w:lineRule="auto"/>
              <w:ind w:right="45" w:firstLine="336"/>
              <w:jc w:val="both"/>
              <w:rPr>
                <w:rFonts w:ascii="GHEA Grapalat" w:hAnsi="GHEA Grapalat"/>
                <w:sz w:val="24"/>
                <w:szCs w:val="24"/>
                <w:lang w:val="hy-AM"/>
              </w:rPr>
            </w:pPr>
            <w:r>
              <w:rPr>
                <w:rFonts w:ascii="GHEA Grapalat" w:hAnsi="GHEA Grapalat"/>
                <w:sz w:val="24"/>
                <w:szCs w:val="24"/>
                <w:lang w:val="hy-AM"/>
              </w:rPr>
              <w:t xml:space="preserve">Հայտնում եմ, որ «Հայաստանի Հանրապետության կառավարության 2015 թվականի հոկտեմբերի 15-ի N 1192-Ն որոշման այսուհետ՝ Որոշում մեջ փոփոխություններ և լրացումներ կատարելու մասին» Հայաստանի Հանրապետության կառավարության որոշման նախագծով ներկայացված կարգավորումների վերաբերյալ անհրաժեշտ է սահմանել հստակ դրույթներ, որպեսզի հնարավոր լինի պարզել, թե՝ </w:t>
            </w:r>
          </w:p>
          <w:p w14:paraId="31124309" w14:textId="77777777" w:rsidR="004751CE" w:rsidRDefault="004751CE" w:rsidP="004751CE">
            <w:pPr>
              <w:spacing w:line="360" w:lineRule="auto"/>
              <w:ind w:right="45" w:firstLine="336"/>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cs="Cambria Math"/>
                <w:sz w:val="24"/>
                <w:szCs w:val="24"/>
                <w:lang w:val="hy-AM"/>
              </w:rPr>
              <w:t>․</w:t>
            </w:r>
            <w:r>
              <w:rPr>
                <w:rFonts w:ascii="GHEA Grapalat" w:hAnsi="GHEA Grapalat" w:cs="Cambria Math"/>
                <w:sz w:val="24"/>
                <w:szCs w:val="24"/>
                <w:lang w:val="hy-AM"/>
              </w:rPr>
              <w:t xml:space="preserve"> </w:t>
            </w:r>
            <w:r>
              <w:rPr>
                <w:rFonts w:ascii="GHEA Grapalat" w:hAnsi="GHEA Grapalat"/>
                <w:sz w:val="24"/>
                <w:szCs w:val="24"/>
                <w:lang w:val="hy-AM"/>
              </w:rPr>
              <w:t xml:space="preserve">արդյոք փորձարկման լաբորատորիան հավատարմագրված է ԻՍՕ/ԻԷԿ 17025:2017 միջազգային ստանդարտի պահանջներին համապատասխան, </w:t>
            </w:r>
          </w:p>
          <w:p w14:paraId="24A28B76" w14:textId="77777777" w:rsidR="004751CE" w:rsidRDefault="004751CE" w:rsidP="004751CE">
            <w:pPr>
              <w:spacing w:line="360" w:lineRule="auto"/>
              <w:ind w:right="45" w:firstLine="336"/>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cs="Cambria Math"/>
                <w:sz w:val="24"/>
                <w:szCs w:val="24"/>
                <w:lang w:val="hy-AM"/>
              </w:rPr>
              <w:t>․</w:t>
            </w:r>
            <w:r>
              <w:rPr>
                <w:rFonts w:ascii="GHEA Grapalat" w:hAnsi="GHEA Grapalat"/>
                <w:sz w:val="24"/>
                <w:szCs w:val="24"/>
                <w:lang w:val="hy-AM"/>
              </w:rPr>
              <w:t xml:space="preserve"> եթե լաբորատորիան ունի այդ հավատարմագրումը, ապա դա վերաբերում է այդ ապրանքների փորձարկման ոլորտին, </w:t>
            </w:r>
          </w:p>
          <w:p w14:paraId="0ACCE385" w14:textId="77777777" w:rsidR="004751CE" w:rsidRDefault="004751CE" w:rsidP="004751CE">
            <w:pPr>
              <w:spacing w:line="360" w:lineRule="auto"/>
              <w:ind w:right="45" w:firstLine="336"/>
              <w:jc w:val="both"/>
              <w:rPr>
                <w:rFonts w:ascii="GHEA Grapalat" w:hAnsi="GHEA Grapalat"/>
                <w:sz w:val="24"/>
                <w:szCs w:val="24"/>
                <w:lang w:val="hy-AM"/>
              </w:rPr>
            </w:pPr>
            <w:r>
              <w:rPr>
                <w:rFonts w:ascii="GHEA Grapalat" w:hAnsi="GHEA Grapalat"/>
                <w:sz w:val="24"/>
                <w:szCs w:val="24"/>
                <w:lang w:val="hy-AM"/>
              </w:rPr>
              <w:t>3</w:t>
            </w:r>
            <w:r>
              <w:rPr>
                <w:rFonts w:ascii="Cambria Math" w:hAnsi="Cambria Math" w:cs="Cambria Math"/>
                <w:sz w:val="24"/>
                <w:szCs w:val="24"/>
                <w:lang w:val="hy-AM"/>
              </w:rPr>
              <w:t>․</w:t>
            </w:r>
            <w:r>
              <w:rPr>
                <w:rFonts w:ascii="GHEA Grapalat" w:hAnsi="GHEA Grapalat"/>
                <w:sz w:val="24"/>
                <w:szCs w:val="24"/>
                <w:lang w:val="hy-AM"/>
              </w:rPr>
              <w:t xml:space="preserve"> լաբորատոր փորձարկման արձանագրությունը վերաբերում է նշված խմբաքանակին։ </w:t>
            </w:r>
          </w:p>
          <w:p w14:paraId="71411AE3" w14:textId="77777777" w:rsidR="004751CE" w:rsidRDefault="004751CE" w:rsidP="004751CE">
            <w:pPr>
              <w:spacing w:line="360" w:lineRule="auto"/>
              <w:ind w:right="45" w:firstLine="336"/>
              <w:jc w:val="both"/>
              <w:rPr>
                <w:rFonts w:ascii="GHEA Grapalat" w:hAnsi="GHEA Grapalat"/>
                <w:sz w:val="24"/>
                <w:szCs w:val="24"/>
                <w:lang w:val="hy-AM"/>
              </w:rPr>
            </w:pPr>
            <w:r>
              <w:rPr>
                <w:rFonts w:ascii="GHEA Grapalat" w:hAnsi="GHEA Grapalat"/>
                <w:sz w:val="24"/>
                <w:szCs w:val="24"/>
                <w:lang w:val="hy-AM"/>
              </w:rPr>
              <w:t xml:space="preserve">Միայն վերոնշյալ հարցերի կարգավորման պարագայում հնարավոր կլինի գործնականում կիրառել նախագծով առաջարկվող կարգավորումները։ </w:t>
            </w:r>
          </w:p>
          <w:p w14:paraId="69B171CB" w14:textId="77777777" w:rsidR="004751CE" w:rsidRDefault="004751CE" w:rsidP="004751CE">
            <w:pPr>
              <w:spacing w:line="360" w:lineRule="auto"/>
              <w:ind w:right="45" w:firstLine="336"/>
              <w:jc w:val="both"/>
              <w:rPr>
                <w:rFonts w:ascii="GHEA Grapalat" w:hAnsi="GHEA Grapalat"/>
                <w:sz w:val="24"/>
                <w:szCs w:val="24"/>
                <w:lang w:val="hy-AM"/>
              </w:rPr>
            </w:pPr>
            <w:r>
              <w:rPr>
                <w:rFonts w:ascii="GHEA Grapalat" w:hAnsi="GHEA Grapalat"/>
                <w:sz w:val="24"/>
                <w:szCs w:val="24"/>
                <w:lang w:val="hy-AM"/>
              </w:rPr>
              <w:t>Միաժամանակ հայտնում եմ, որ Որոշման մեջ առկա են մի շարք խնդրահարույց կետեր, որոնք խմբագրման կարիք ունեն, այդ նպատակով առաջարկում եմ քննարկում կազմակերպել Սննդամթերքի անվտանգության տեսչական մարմնի (այսուհետ՝ Տեսչական մարմին) և Հայաստանի Հանրապետության էկոնոմիկայի նախարարության համապատասխան մասնագետների մասնակցությամբ։</w:t>
            </w:r>
          </w:p>
          <w:p w14:paraId="4E49F42D" w14:textId="77777777" w:rsidR="00240558" w:rsidRPr="004751CE" w:rsidRDefault="00240558" w:rsidP="008E0E21">
            <w:pPr>
              <w:spacing w:line="360" w:lineRule="auto"/>
              <w:ind w:left="90" w:right="45" w:firstLine="270"/>
              <w:jc w:val="both"/>
              <w:rPr>
                <w:rFonts w:ascii="GHEA Grapalat" w:hAnsi="GHEA Grapalat" w:cs="Sylfaen"/>
                <w:color w:val="000000" w:themeColor="text1"/>
                <w:sz w:val="24"/>
                <w:szCs w:val="24"/>
                <w:lang w:val="hy-AM"/>
              </w:rPr>
            </w:pPr>
          </w:p>
        </w:tc>
        <w:tc>
          <w:tcPr>
            <w:tcW w:w="4864" w:type="dxa"/>
          </w:tcPr>
          <w:p w14:paraId="15842816" w14:textId="77777777" w:rsidR="00240558" w:rsidRDefault="00240558" w:rsidP="00CF38BB">
            <w:pPr>
              <w:spacing w:line="360" w:lineRule="auto"/>
              <w:jc w:val="center"/>
              <w:rPr>
                <w:rFonts w:ascii="GHEA Grapalat" w:hAnsi="GHEA Grapalat" w:cs="Sylfaen"/>
                <w:color w:val="000000" w:themeColor="text1"/>
                <w:sz w:val="24"/>
                <w:szCs w:val="24"/>
                <w:lang w:val="hy-AM"/>
              </w:rPr>
            </w:pPr>
          </w:p>
          <w:p w14:paraId="1D5900AD" w14:textId="77777777" w:rsidR="004751CE" w:rsidRDefault="004751CE" w:rsidP="00CF38BB">
            <w:pPr>
              <w:spacing w:line="360" w:lineRule="auto"/>
              <w:jc w:val="center"/>
              <w:rPr>
                <w:rFonts w:ascii="GHEA Grapalat" w:hAnsi="GHEA Grapalat" w:cs="Sylfaen"/>
                <w:color w:val="000000" w:themeColor="text1"/>
                <w:sz w:val="24"/>
                <w:szCs w:val="24"/>
                <w:lang w:val="hy-AM"/>
              </w:rPr>
            </w:pPr>
          </w:p>
          <w:p w14:paraId="739743C3" w14:textId="77777777" w:rsidR="004751CE" w:rsidRDefault="004751CE" w:rsidP="00CF38BB">
            <w:pPr>
              <w:spacing w:line="360" w:lineRule="auto"/>
              <w:jc w:val="center"/>
              <w:rPr>
                <w:rFonts w:ascii="GHEA Grapalat" w:hAnsi="GHEA Grapalat" w:cs="Sylfaen"/>
                <w:color w:val="000000" w:themeColor="text1"/>
                <w:sz w:val="24"/>
                <w:szCs w:val="24"/>
                <w:lang w:val="hy-AM"/>
              </w:rPr>
            </w:pPr>
          </w:p>
          <w:p w14:paraId="26CB6221" w14:textId="77777777" w:rsidR="004751CE" w:rsidRDefault="004751CE" w:rsidP="00CF38BB">
            <w:pPr>
              <w:spacing w:line="360" w:lineRule="auto"/>
              <w:jc w:val="center"/>
              <w:rPr>
                <w:rFonts w:ascii="GHEA Grapalat" w:hAnsi="GHEA Grapalat" w:cs="Sylfaen"/>
                <w:color w:val="000000" w:themeColor="text1"/>
                <w:sz w:val="24"/>
                <w:szCs w:val="24"/>
                <w:lang w:val="hy-AM"/>
              </w:rPr>
            </w:pPr>
          </w:p>
          <w:p w14:paraId="71CB05DC" w14:textId="089DFFD1" w:rsidR="004751CE" w:rsidRDefault="00FD38F8" w:rsidP="004751CE">
            <w:pPr>
              <w:spacing w:line="360" w:lineRule="auto"/>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Մ</w:t>
            </w:r>
            <w:r w:rsidR="004751CE">
              <w:rPr>
                <w:rFonts w:ascii="GHEA Grapalat" w:hAnsi="GHEA Grapalat" w:cs="Sylfaen"/>
                <w:color w:val="000000" w:themeColor="text1"/>
                <w:sz w:val="24"/>
                <w:szCs w:val="24"/>
                <w:lang w:val="hy-AM"/>
              </w:rPr>
              <w:t>ասամբ</w:t>
            </w:r>
            <w:r>
              <w:rPr>
                <w:rFonts w:ascii="GHEA Grapalat" w:hAnsi="GHEA Grapalat" w:cs="Sylfaen"/>
                <w:color w:val="000000" w:themeColor="text1"/>
                <w:sz w:val="24"/>
                <w:szCs w:val="24"/>
                <w:lang w:val="hy-AM"/>
              </w:rPr>
              <w:t xml:space="preserve"> է ընդունվել</w:t>
            </w:r>
          </w:p>
          <w:p w14:paraId="06293778" w14:textId="2ED9BA40" w:rsidR="004751CE" w:rsidRPr="004751CE" w:rsidRDefault="004751CE" w:rsidP="004751CE">
            <w:pPr>
              <w:spacing w:line="360" w:lineRule="auto"/>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Նախագիծը լրամշակվել է և հանվել է </w:t>
            </w:r>
            <w:r>
              <w:rPr>
                <w:rFonts w:ascii="GHEA Grapalat" w:hAnsi="GHEA Grapalat"/>
                <w:sz w:val="24"/>
                <w:szCs w:val="24"/>
                <w:lang w:val="hy-AM"/>
              </w:rPr>
              <w:t xml:space="preserve">ԻՍՕ/ԻԷԿ 17025:2017 միջազգային ստանդարտի պահանջներին համապատասխան լաբորատորիայի հավատարմագրման պահանջը։ </w:t>
            </w:r>
          </w:p>
        </w:tc>
      </w:tr>
      <w:tr w:rsidR="00B64415" w:rsidRPr="005F4B32" w14:paraId="0DDA8C8E" w14:textId="77777777" w:rsidTr="00B64415">
        <w:trPr>
          <w:trHeight w:val="694"/>
        </w:trPr>
        <w:tc>
          <w:tcPr>
            <w:tcW w:w="10069" w:type="dxa"/>
            <w:vMerge w:val="restart"/>
            <w:shd w:val="clear" w:color="auto" w:fill="BFBFBF" w:themeFill="background1" w:themeFillShade="BF"/>
          </w:tcPr>
          <w:p w14:paraId="4BE1200E" w14:textId="7135C006" w:rsidR="00B64415" w:rsidRPr="00D01131" w:rsidRDefault="000D5194" w:rsidP="00D01131">
            <w:pPr>
              <w:spacing w:line="276" w:lineRule="auto"/>
              <w:jc w:val="both"/>
              <w:rPr>
                <w:rFonts w:ascii="GHEA Grapalat" w:hAnsi="GHEA Grapalat" w:cs="Sylfaen"/>
                <w:color w:val="000000" w:themeColor="text1"/>
                <w:sz w:val="24"/>
                <w:szCs w:val="24"/>
                <w:lang w:val="hy-AM"/>
              </w:rPr>
            </w:pPr>
            <w:r w:rsidRPr="00D01131">
              <w:rPr>
                <w:rFonts w:ascii="GHEA Grapalat" w:hAnsi="GHEA Grapalat" w:cs="Sylfaen"/>
                <w:color w:val="000000" w:themeColor="text1"/>
                <w:sz w:val="24"/>
                <w:szCs w:val="24"/>
                <w:lang w:val="hy-AM"/>
              </w:rPr>
              <w:t>6</w:t>
            </w:r>
            <w:r w:rsidRPr="00D01131">
              <w:rPr>
                <w:rFonts w:ascii="Cambria Math" w:hAnsi="Cambria Math" w:cs="Cambria Math"/>
                <w:color w:val="000000" w:themeColor="text1"/>
                <w:sz w:val="24"/>
                <w:szCs w:val="24"/>
                <w:lang w:val="hy-AM"/>
              </w:rPr>
              <w:t>․</w:t>
            </w:r>
            <w:r w:rsidRPr="00D01131">
              <w:rPr>
                <w:rFonts w:ascii="GHEA Grapalat" w:hAnsi="GHEA Grapalat" w:cs="Sylfaen"/>
                <w:color w:val="000000" w:themeColor="text1"/>
                <w:sz w:val="24"/>
                <w:szCs w:val="24"/>
                <w:lang w:val="hy-AM"/>
              </w:rPr>
              <w:t xml:space="preserve"> </w:t>
            </w:r>
            <w:r w:rsidR="00D01131" w:rsidRPr="00D01131">
              <w:rPr>
                <w:rFonts w:ascii="GHEA Grapalat" w:hAnsi="GHEA Grapalat" w:cs="Sylfaen"/>
                <w:color w:val="000000" w:themeColor="text1"/>
                <w:sz w:val="24"/>
                <w:szCs w:val="24"/>
                <w:lang w:val="hy-AM"/>
              </w:rPr>
              <w:t>ՀՀ</w:t>
            </w:r>
            <w:r w:rsidR="00B64415" w:rsidRPr="00D01131">
              <w:rPr>
                <w:rFonts w:ascii="GHEA Grapalat" w:hAnsi="GHEA Grapalat" w:cs="Sylfaen"/>
                <w:color w:val="000000" w:themeColor="text1"/>
                <w:sz w:val="24"/>
                <w:szCs w:val="24"/>
                <w:lang w:val="hy-AM"/>
              </w:rPr>
              <w:t xml:space="preserve"> </w:t>
            </w:r>
            <w:r w:rsidR="00D01131" w:rsidRPr="00D01131">
              <w:rPr>
                <w:rFonts w:ascii="GHEA Grapalat" w:hAnsi="GHEA Grapalat" w:cs="Sylfaen"/>
                <w:color w:val="000000" w:themeColor="text1"/>
                <w:sz w:val="24"/>
                <w:szCs w:val="24"/>
                <w:lang w:val="hy-AM"/>
              </w:rPr>
              <w:t>վարչապետի</w:t>
            </w:r>
            <w:r w:rsidR="00B64415" w:rsidRPr="00D01131">
              <w:rPr>
                <w:rFonts w:ascii="GHEA Grapalat" w:hAnsi="GHEA Grapalat" w:cs="Sylfaen"/>
                <w:color w:val="000000" w:themeColor="text1"/>
                <w:sz w:val="24"/>
                <w:szCs w:val="24"/>
                <w:lang w:val="hy-AM"/>
              </w:rPr>
              <w:t xml:space="preserve"> </w:t>
            </w:r>
            <w:r w:rsidR="00D01131" w:rsidRPr="00D01131">
              <w:rPr>
                <w:rFonts w:ascii="GHEA Grapalat" w:hAnsi="GHEA Grapalat" w:cs="Sylfaen"/>
                <w:color w:val="000000" w:themeColor="text1"/>
                <w:sz w:val="24"/>
                <w:szCs w:val="24"/>
                <w:lang w:val="hy-AM"/>
              </w:rPr>
              <w:t>աշխատակազմի</w:t>
            </w:r>
            <w:r w:rsidR="00D01131">
              <w:rPr>
                <w:rFonts w:ascii="GHEA Grapalat" w:hAnsi="GHEA Grapalat" w:cs="Sylfaen"/>
                <w:color w:val="000000" w:themeColor="text1"/>
                <w:sz w:val="24"/>
                <w:szCs w:val="24"/>
                <w:lang w:val="hy-AM"/>
              </w:rPr>
              <w:t xml:space="preserve"> ի</w:t>
            </w:r>
            <w:r w:rsidR="00D01131" w:rsidRPr="00D01131">
              <w:rPr>
                <w:rFonts w:ascii="GHEA Grapalat" w:hAnsi="GHEA Grapalat" w:cs="Sylfaen"/>
                <w:color w:val="000000" w:themeColor="text1"/>
                <w:sz w:val="24"/>
                <w:szCs w:val="24"/>
                <w:lang w:val="hy-AM"/>
              </w:rPr>
              <w:t>րավաբանական</w:t>
            </w:r>
            <w:r w:rsidR="00B64415" w:rsidRPr="00D01131">
              <w:rPr>
                <w:rFonts w:ascii="GHEA Grapalat" w:hAnsi="GHEA Grapalat" w:cs="Sylfaen"/>
                <w:color w:val="000000" w:themeColor="text1"/>
                <w:sz w:val="24"/>
                <w:szCs w:val="24"/>
                <w:lang w:val="hy-AM"/>
              </w:rPr>
              <w:t xml:space="preserve"> </w:t>
            </w:r>
            <w:r w:rsidR="00D01131" w:rsidRPr="00D01131">
              <w:rPr>
                <w:rFonts w:ascii="GHEA Grapalat" w:hAnsi="GHEA Grapalat" w:cs="Sylfaen"/>
                <w:color w:val="000000" w:themeColor="text1"/>
                <w:sz w:val="24"/>
                <w:szCs w:val="24"/>
                <w:lang w:val="hy-AM"/>
              </w:rPr>
              <w:t>վարչություն</w:t>
            </w:r>
          </w:p>
          <w:p w14:paraId="298BBB13" w14:textId="77777777" w:rsidR="00B64415" w:rsidRPr="00B64415" w:rsidRDefault="00B64415" w:rsidP="004751CE">
            <w:pPr>
              <w:spacing w:line="360" w:lineRule="auto"/>
              <w:ind w:right="45" w:firstLine="336"/>
              <w:jc w:val="both"/>
              <w:rPr>
                <w:rFonts w:ascii="GHEA Grapalat" w:hAnsi="GHEA Grapalat" w:cs="Sylfaen"/>
                <w:color w:val="000000" w:themeColor="text1"/>
                <w:sz w:val="24"/>
                <w:szCs w:val="24"/>
                <w:lang w:val="hy-AM"/>
              </w:rPr>
            </w:pPr>
          </w:p>
        </w:tc>
        <w:tc>
          <w:tcPr>
            <w:tcW w:w="4864" w:type="dxa"/>
            <w:shd w:val="clear" w:color="auto" w:fill="BFBFBF" w:themeFill="background1" w:themeFillShade="BF"/>
          </w:tcPr>
          <w:p w14:paraId="70948C62" w14:textId="2B4312CB" w:rsidR="00B64415" w:rsidRPr="00B64415" w:rsidRDefault="00B64415" w:rsidP="00CF38BB">
            <w:pPr>
              <w:spacing w:line="360" w:lineRule="auto"/>
              <w:jc w:val="center"/>
              <w:rPr>
                <w:rFonts w:ascii="GHEA Grapalat" w:hAnsi="GHEA Grapalat" w:cs="Sylfaen"/>
                <w:color w:val="000000" w:themeColor="text1"/>
                <w:sz w:val="24"/>
                <w:szCs w:val="24"/>
                <w:lang w:val="hy-AM"/>
              </w:rPr>
            </w:pPr>
            <w:r w:rsidRPr="00B64415">
              <w:rPr>
                <w:rFonts w:ascii="GHEA Grapalat" w:hAnsi="GHEA Grapalat" w:cs="Sylfaen"/>
                <w:color w:val="000000" w:themeColor="text1"/>
                <w:sz w:val="24"/>
                <w:szCs w:val="24"/>
                <w:lang w:val="hy-AM"/>
              </w:rPr>
              <w:t>01</w:t>
            </w:r>
            <w:r w:rsidRPr="00B64415">
              <w:rPr>
                <w:rFonts w:ascii="Cambria Math" w:hAnsi="Cambria Math" w:cs="Cambria Math"/>
                <w:color w:val="000000" w:themeColor="text1"/>
                <w:sz w:val="24"/>
                <w:szCs w:val="24"/>
                <w:lang w:val="hy-AM"/>
              </w:rPr>
              <w:t>․</w:t>
            </w:r>
            <w:r w:rsidRPr="00B64415">
              <w:rPr>
                <w:rFonts w:ascii="GHEA Grapalat" w:hAnsi="GHEA Grapalat" w:cs="Sylfaen"/>
                <w:color w:val="000000" w:themeColor="text1"/>
                <w:sz w:val="24"/>
                <w:szCs w:val="24"/>
                <w:lang w:val="hy-AM"/>
              </w:rPr>
              <w:t>04</w:t>
            </w:r>
            <w:r w:rsidRPr="00B64415">
              <w:rPr>
                <w:rFonts w:ascii="Cambria Math" w:hAnsi="Cambria Math" w:cs="Cambria Math"/>
                <w:color w:val="000000" w:themeColor="text1"/>
                <w:sz w:val="24"/>
                <w:szCs w:val="24"/>
                <w:lang w:val="hy-AM"/>
              </w:rPr>
              <w:t>․</w:t>
            </w:r>
            <w:r w:rsidRPr="00B64415">
              <w:rPr>
                <w:rFonts w:ascii="GHEA Grapalat" w:hAnsi="GHEA Grapalat" w:cs="Sylfaen"/>
                <w:color w:val="000000" w:themeColor="text1"/>
                <w:sz w:val="24"/>
                <w:szCs w:val="24"/>
                <w:lang w:val="hy-AM"/>
              </w:rPr>
              <w:t>2024թ</w:t>
            </w:r>
            <w:r w:rsidRPr="00B64415">
              <w:rPr>
                <w:rFonts w:ascii="Cambria Math" w:hAnsi="Cambria Math" w:cs="Cambria Math"/>
                <w:color w:val="000000" w:themeColor="text1"/>
                <w:sz w:val="24"/>
                <w:szCs w:val="24"/>
                <w:lang w:val="hy-AM"/>
              </w:rPr>
              <w:t>․</w:t>
            </w:r>
          </w:p>
        </w:tc>
      </w:tr>
      <w:tr w:rsidR="00B64415" w:rsidRPr="005F4B32" w14:paraId="5DFE1F26" w14:textId="77777777" w:rsidTr="00B64415">
        <w:trPr>
          <w:trHeight w:val="694"/>
        </w:trPr>
        <w:tc>
          <w:tcPr>
            <w:tcW w:w="10069" w:type="dxa"/>
            <w:vMerge/>
            <w:shd w:val="clear" w:color="auto" w:fill="BFBFBF" w:themeFill="background1" w:themeFillShade="BF"/>
          </w:tcPr>
          <w:p w14:paraId="4AB6728B" w14:textId="77777777" w:rsidR="00B64415" w:rsidRPr="00B64415" w:rsidRDefault="00B64415" w:rsidP="004751CE">
            <w:pPr>
              <w:spacing w:line="360" w:lineRule="auto"/>
              <w:ind w:right="45" w:firstLine="336"/>
              <w:jc w:val="both"/>
              <w:rPr>
                <w:rFonts w:ascii="GHEA Grapalat" w:hAnsi="GHEA Grapalat" w:cs="Sylfaen"/>
                <w:color w:val="000000" w:themeColor="text1"/>
                <w:sz w:val="24"/>
                <w:szCs w:val="24"/>
                <w:lang w:val="hy-AM"/>
              </w:rPr>
            </w:pPr>
          </w:p>
        </w:tc>
        <w:tc>
          <w:tcPr>
            <w:tcW w:w="4864" w:type="dxa"/>
            <w:shd w:val="clear" w:color="auto" w:fill="BFBFBF" w:themeFill="background1" w:themeFillShade="BF"/>
          </w:tcPr>
          <w:p w14:paraId="54550DC5" w14:textId="6AEDC8FC" w:rsidR="00B64415" w:rsidRPr="00B64415" w:rsidRDefault="00B64415" w:rsidP="00CF38BB">
            <w:pPr>
              <w:spacing w:line="360" w:lineRule="auto"/>
              <w:jc w:val="center"/>
              <w:rPr>
                <w:rFonts w:ascii="GHEA Grapalat" w:hAnsi="GHEA Grapalat" w:cs="Sylfaen"/>
                <w:color w:val="000000" w:themeColor="text1"/>
                <w:sz w:val="24"/>
                <w:szCs w:val="24"/>
                <w:lang w:val="hy-AM"/>
              </w:rPr>
            </w:pPr>
            <w:r w:rsidRPr="00B64415">
              <w:rPr>
                <w:rFonts w:ascii="GHEA Grapalat" w:hAnsi="GHEA Grapalat" w:cs="Sylfaen"/>
                <w:color w:val="000000" w:themeColor="text1"/>
                <w:sz w:val="24"/>
                <w:szCs w:val="24"/>
                <w:lang w:val="hy-AM"/>
              </w:rPr>
              <w:t>02/16.20/11740-2024</w:t>
            </w:r>
          </w:p>
        </w:tc>
      </w:tr>
      <w:tr w:rsidR="005F4B32" w:rsidRPr="00E8744C" w14:paraId="5C6EDCC1" w14:textId="77777777" w:rsidTr="00633F55">
        <w:trPr>
          <w:trHeight w:val="694"/>
        </w:trPr>
        <w:tc>
          <w:tcPr>
            <w:tcW w:w="10069" w:type="dxa"/>
          </w:tcPr>
          <w:p w14:paraId="54441146" w14:textId="77777777" w:rsidR="00C71FCC" w:rsidRDefault="00C71FCC" w:rsidP="00335140">
            <w:pPr>
              <w:spacing w:line="360" w:lineRule="auto"/>
              <w:jc w:val="both"/>
              <w:rPr>
                <w:rFonts w:ascii="GHEA Grapalat" w:hAnsi="GHEA Grapalat"/>
                <w:sz w:val="24"/>
                <w:szCs w:val="24"/>
                <w:shd w:val="clear" w:color="auto" w:fill="FFFFFF"/>
                <w:lang w:val="hy-AM"/>
              </w:rPr>
            </w:pPr>
            <w:r>
              <w:rPr>
                <w:rFonts w:ascii="GHEA Grapalat" w:hAnsi="GHEA Grapalat"/>
                <w:color w:val="000000"/>
                <w:sz w:val="24"/>
                <w:szCs w:val="24"/>
                <w:shd w:val="clear" w:color="auto" w:fill="FFFFFF"/>
                <w:lang w:val="hy-AM"/>
              </w:rPr>
              <w:t>Նախագծի 1-ին կետի 1-ին ենթակետով առաջարկվում է փորձաքննություն հասկացության բովանդակության մեջ փոփոխություն կատարել՝ նախատեսելով բացառություն որոշ նյութերի համար, որոնց դեպքում որպես փորձաքննություն կդիտարկվի ներմուծողի կողմից տրամադրված լաբորատոր փորձարկման արդյունքներն արձանագրած փաստաթղթի ուսումնասիրությունը: Մինչդեռ հարկ է նկատի ունենալ, որ վերոնշյալ կարգավորումը խնդրահարույց է ինչպես «Բուսասանիտարիայի մասին» օրենքի մի շարք կարգավորումների համատեքստում (3-րդ, 5-րդ հոդվածներ), այնպես էլ «Սննդամթերքի անվտանգության պետական վերահսկողության մասին» օրենքի դրույթների համատեքստում (18-րդ հոդված):</w:t>
            </w:r>
          </w:p>
          <w:p w14:paraId="5257834B" w14:textId="77777777" w:rsidR="00C71FCC" w:rsidRDefault="00C71FCC" w:rsidP="00335140">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ab/>
            </w:r>
          </w:p>
          <w:p w14:paraId="55C127F4" w14:textId="77777777" w:rsidR="005F4B32" w:rsidRDefault="005F4B32" w:rsidP="004751CE">
            <w:pPr>
              <w:spacing w:line="360" w:lineRule="auto"/>
              <w:ind w:right="45" w:firstLine="336"/>
              <w:jc w:val="both"/>
              <w:rPr>
                <w:rFonts w:ascii="GHEA Grapalat" w:hAnsi="GHEA Grapalat"/>
                <w:sz w:val="24"/>
                <w:szCs w:val="24"/>
                <w:lang w:val="hy-AM"/>
              </w:rPr>
            </w:pPr>
          </w:p>
        </w:tc>
        <w:tc>
          <w:tcPr>
            <w:tcW w:w="4864" w:type="dxa"/>
          </w:tcPr>
          <w:p w14:paraId="6D188966" w14:textId="77777777" w:rsidR="005F4B32" w:rsidRPr="00D81CCB" w:rsidRDefault="00C71FCC" w:rsidP="006A3283">
            <w:pPr>
              <w:spacing w:line="360" w:lineRule="auto"/>
              <w:jc w:val="both"/>
              <w:rPr>
                <w:rFonts w:ascii="GHEA Grapalat" w:hAnsi="GHEA Grapalat"/>
                <w:color w:val="000000"/>
                <w:sz w:val="24"/>
                <w:szCs w:val="24"/>
                <w:lang w:val="hy-AM"/>
              </w:rPr>
            </w:pPr>
            <w:r w:rsidRPr="00D81CCB">
              <w:rPr>
                <w:rFonts w:ascii="GHEA Grapalat" w:hAnsi="GHEA Grapalat"/>
                <w:color w:val="000000"/>
                <w:sz w:val="24"/>
                <w:szCs w:val="24"/>
                <w:lang w:val="hy-AM"/>
              </w:rPr>
              <w:t>Չի ընդունվել</w:t>
            </w:r>
          </w:p>
          <w:p w14:paraId="0F035A0E" w14:textId="5648B7B7" w:rsidR="00C71FCC" w:rsidRDefault="00C71FCC" w:rsidP="006A3283">
            <w:pPr>
              <w:spacing w:line="360" w:lineRule="auto"/>
              <w:jc w:val="both"/>
              <w:rPr>
                <w:rFonts w:ascii="GHEA Grapalat" w:hAnsi="GHEA Grapalat"/>
                <w:color w:val="000000"/>
                <w:sz w:val="24"/>
                <w:szCs w:val="24"/>
                <w:shd w:val="clear" w:color="auto" w:fill="FFFFFF"/>
                <w:lang w:val="hy-AM"/>
              </w:rPr>
            </w:pPr>
            <w:r w:rsidRPr="00D81CCB">
              <w:rPr>
                <w:rFonts w:ascii="GHEA Grapalat" w:hAnsi="GHEA Grapalat"/>
                <w:color w:val="000000"/>
                <w:sz w:val="24"/>
                <w:szCs w:val="24"/>
                <w:lang w:val="hy-AM"/>
              </w:rPr>
              <w:t xml:space="preserve">«Բուսասանիտարիայի մասին» օրենքի 3-րդ հոդվածում սահմանված է «բուսասանիտարական փորձաքննություն» հասկացությունը, որը </w:t>
            </w:r>
            <w:r w:rsidR="006A3283" w:rsidRPr="00D81CCB">
              <w:rPr>
                <w:rFonts w:ascii="GHEA Grapalat" w:hAnsi="GHEA Grapalat"/>
                <w:color w:val="000000"/>
                <w:sz w:val="24"/>
                <w:szCs w:val="24"/>
                <w:lang w:val="hy-AM"/>
              </w:rPr>
              <w:t>մեկնաբանվում է որպես՝</w:t>
            </w:r>
            <w:r w:rsidRPr="00D81CCB">
              <w:rPr>
                <w:rFonts w:ascii="GHEA Grapalat" w:hAnsi="GHEA Grapalat"/>
                <w:color w:val="000000"/>
                <w:sz w:val="24"/>
                <w:szCs w:val="24"/>
                <w:lang w:val="hy-AM"/>
              </w:rPr>
              <w:t xml:space="preserve"> բույսերի, բուսական արտադրանքի և կարգավորող այլ առարկաների լաբորատոր հետազոտություն՝ վնասակար օրգանիզմի առկայությունը կամ բացակայությունը հայտնաբերելու նպատակով</w:t>
            </w:r>
            <w:r w:rsidR="004D0195" w:rsidRPr="00D81CCB">
              <w:rPr>
                <w:rFonts w:ascii="GHEA Grapalat" w:hAnsi="GHEA Grapalat"/>
                <w:color w:val="000000"/>
                <w:sz w:val="24"/>
                <w:szCs w:val="24"/>
                <w:lang w:val="hy-AM"/>
              </w:rPr>
              <w:t>, այս իմաստով տվյալ հասկացությունը չի առնչվում սույն նախագծի կարգավորման առարկա հանդիսացող փորձաքննության հետ, ինչը</w:t>
            </w:r>
            <w:r w:rsidR="003D48FA" w:rsidRPr="00D81CCB">
              <w:rPr>
                <w:rFonts w:ascii="GHEA Grapalat" w:hAnsi="GHEA Grapalat"/>
                <w:color w:val="000000"/>
                <w:sz w:val="24"/>
                <w:szCs w:val="24"/>
                <w:lang w:val="hy-AM"/>
              </w:rPr>
              <w:t xml:space="preserve"> ըստ էության</w:t>
            </w:r>
            <w:r w:rsidR="004D0195" w:rsidRPr="00D81CCB">
              <w:rPr>
                <w:rFonts w:ascii="GHEA Grapalat" w:hAnsi="GHEA Grapalat"/>
                <w:color w:val="000000"/>
                <w:sz w:val="24"/>
                <w:szCs w:val="24"/>
                <w:lang w:val="hy-AM"/>
              </w:rPr>
              <w:t xml:space="preserve"> իրենից ենթադրում է պեստիցիդների և ագրոքիմիկատների </w:t>
            </w:r>
            <w:r w:rsidR="003D48FA" w:rsidRPr="00D81CCB">
              <w:rPr>
                <w:rFonts w:ascii="GHEA Grapalat" w:hAnsi="GHEA Grapalat"/>
                <w:color w:val="000000"/>
                <w:sz w:val="24"/>
                <w:szCs w:val="24"/>
                <w:lang w:val="hy-AM"/>
              </w:rPr>
              <w:t xml:space="preserve">ազդող նյութի </w:t>
            </w:r>
            <w:r w:rsidR="004D0195" w:rsidRPr="00D81CCB">
              <w:rPr>
                <w:rFonts w:ascii="GHEA Grapalat" w:hAnsi="GHEA Grapalat"/>
                <w:color w:val="000000"/>
                <w:sz w:val="24"/>
                <w:szCs w:val="24"/>
                <w:lang w:val="hy-AM"/>
              </w:rPr>
              <w:lastRenderedPageBreak/>
              <w:t>փորձաքննություն, որի անցկացման կարգը սահմանում է ՀՀ կառավարությունը՝  «Բուսասանիտա</w:t>
            </w:r>
            <w:r w:rsidR="003D48FA" w:rsidRPr="00D81CCB">
              <w:rPr>
                <w:rFonts w:ascii="GHEA Grapalat" w:hAnsi="GHEA Grapalat"/>
                <w:color w:val="000000"/>
                <w:sz w:val="24"/>
                <w:szCs w:val="24"/>
                <w:lang w:val="hy-AM"/>
              </w:rPr>
              <w:softHyphen/>
            </w:r>
            <w:r w:rsidR="004D0195" w:rsidRPr="00D81CCB">
              <w:rPr>
                <w:rFonts w:ascii="GHEA Grapalat" w:hAnsi="GHEA Grapalat"/>
                <w:color w:val="000000"/>
                <w:sz w:val="24"/>
                <w:szCs w:val="24"/>
                <w:lang w:val="hy-AM"/>
              </w:rPr>
              <w:t>րիայի մասին» օրենքի 5-րդ հոդվածի 1-ին մասի 5-րդ կետի համաձայն։ Միաժամանակ, «Սննդամթերքի անվտան</w:t>
            </w:r>
            <w:r w:rsidR="003D48FA" w:rsidRPr="00D81CCB">
              <w:rPr>
                <w:rFonts w:ascii="GHEA Grapalat" w:hAnsi="GHEA Grapalat"/>
                <w:color w:val="000000"/>
                <w:sz w:val="24"/>
                <w:szCs w:val="24"/>
                <w:lang w:val="hy-AM"/>
              </w:rPr>
              <w:softHyphen/>
            </w:r>
            <w:r w:rsidR="003D48FA" w:rsidRPr="00D81CCB">
              <w:rPr>
                <w:rFonts w:ascii="GHEA Grapalat" w:hAnsi="GHEA Grapalat"/>
                <w:color w:val="000000"/>
                <w:sz w:val="24"/>
                <w:szCs w:val="24"/>
                <w:lang w:val="hy-AM"/>
              </w:rPr>
              <w:softHyphen/>
            </w:r>
            <w:r w:rsidR="004D0195" w:rsidRPr="00D81CCB">
              <w:rPr>
                <w:rFonts w:ascii="GHEA Grapalat" w:hAnsi="GHEA Grapalat"/>
                <w:color w:val="000000"/>
                <w:sz w:val="24"/>
                <w:szCs w:val="24"/>
                <w:lang w:val="hy-AM"/>
              </w:rPr>
              <w:t>գության պետական վերահսկո</w:t>
            </w:r>
            <w:r w:rsidR="003D48FA" w:rsidRPr="00D81CCB">
              <w:rPr>
                <w:rFonts w:ascii="GHEA Grapalat" w:hAnsi="GHEA Grapalat"/>
                <w:color w:val="000000"/>
                <w:sz w:val="24"/>
                <w:szCs w:val="24"/>
                <w:lang w:val="hy-AM"/>
              </w:rPr>
              <w:softHyphen/>
            </w:r>
            <w:r w:rsidR="004D0195" w:rsidRPr="00D81CCB">
              <w:rPr>
                <w:rFonts w:ascii="GHEA Grapalat" w:hAnsi="GHEA Grapalat"/>
                <w:color w:val="000000"/>
                <w:sz w:val="24"/>
                <w:szCs w:val="24"/>
                <w:lang w:val="hy-AM"/>
              </w:rPr>
              <w:t>ղության մասին» օրենքի 18-րդ հոդվածում</w:t>
            </w:r>
            <w:r w:rsidR="00530D64" w:rsidRPr="00D81CCB">
              <w:rPr>
                <w:rFonts w:ascii="GHEA Grapalat" w:hAnsi="GHEA Grapalat"/>
                <w:color w:val="000000"/>
                <w:sz w:val="24"/>
                <w:szCs w:val="24"/>
                <w:lang w:val="hy-AM"/>
              </w:rPr>
              <w:t xml:space="preserve"> սահմանված իրավակարգավորման համաձայն՝ Լիազոր մարմինը պեստիցիդների և ագրոքիմիկատների ներմուծման մասին եզրակացություն է տալիս փորձաքննության արդյունքների հիման վրա։ </w:t>
            </w:r>
            <w:r w:rsidR="00BD14DF" w:rsidRPr="00D81CCB">
              <w:rPr>
                <w:rFonts w:ascii="GHEA Grapalat" w:hAnsi="GHEA Grapalat"/>
                <w:color w:val="000000"/>
                <w:sz w:val="24"/>
                <w:szCs w:val="24"/>
                <w:lang w:val="hy-AM"/>
              </w:rPr>
              <w:t xml:space="preserve">Իսկ «փորձաքննություն» </w:t>
            </w:r>
            <w:r w:rsidR="00E8744C">
              <w:rPr>
                <w:rFonts w:ascii="GHEA Grapalat" w:hAnsi="GHEA Grapalat"/>
                <w:color w:val="000000"/>
                <w:sz w:val="24"/>
                <w:szCs w:val="24"/>
                <w:lang w:val="hy-AM"/>
              </w:rPr>
              <w:t>հասկացությունը</w:t>
            </w:r>
            <w:r w:rsidR="00BD14DF" w:rsidRPr="00D81CCB">
              <w:rPr>
                <w:rFonts w:ascii="GHEA Grapalat" w:hAnsi="GHEA Grapalat"/>
                <w:color w:val="000000"/>
                <w:sz w:val="24"/>
                <w:szCs w:val="24"/>
                <w:lang w:val="hy-AM"/>
              </w:rPr>
              <w:t xml:space="preserve"> սահմանված է</w:t>
            </w:r>
            <w:r w:rsidR="00E07BF0" w:rsidRPr="00D81CCB">
              <w:rPr>
                <w:rFonts w:ascii="GHEA Grapalat" w:hAnsi="GHEA Grapalat"/>
                <w:color w:val="000000"/>
                <w:sz w:val="24"/>
                <w:szCs w:val="24"/>
                <w:lang w:val="hy-AM"/>
              </w:rPr>
              <w:t xml:space="preserve"> </w:t>
            </w:r>
            <w:r w:rsidR="00BD66C6">
              <w:rPr>
                <w:rFonts w:ascii="GHEA Grapalat" w:hAnsi="GHEA Grapalat"/>
                <w:color w:val="000000"/>
                <w:sz w:val="24"/>
                <w:szCs w:val="24"/>
                <w:lang w:val="hy-AM"/>
              </w:rPr>
              <w:t xml:space="preserve">ՀՀ կառավարության 2015 թվականի հոկտեմբերի 15-ի N 1192-Ն որոշման </w:t>
            </w:r>
            <w:r w:rsidR="00BD66C6" w:rsidRPr="00BD66C6">
              <w:rPr>
                <w:rFonts w:ascii="GHEA Grapalat" w:hAnsi="GHEA Grapalat"/>
                <w:color w:val="000000"/>
                <w:sz w:val="24"/>
                <w:szCs w:val="24"/>
                <w:lang w:val="hy-AM"/>
              </w:rPr>
              <w:t xml:space="preserve">N </w:t>
            </w:r>
            <w:r w:rsidR="00BD66C6">
              <w:rPr>
                <w:rFonts w:ascii="GHEA Grapalat" w:hAnsi="GHEA Grapalat"/>
                <w:color w:val="000000"/>
                <w:sz w:val="24"/>
                <w:szCs w:val="24"/>
                <w:lang w:val="hy-AM"/>
              </w:rPr>
              <w:t>1 հավելվածի 3-րդ կետի 2-րդ ենթակե</w:t>
            </w:r>
            <w:r w:rsidR="003A32B0">
              <w:rPr>
                <w:rFonts w:ascii="GHEA Grapalat" w:hAnsi="GHEA Grapalat"/>
                <w:color w:val="000000"/>
                <w:sz w:val="24"/>
                <w:szCs w:val="24"/>
                <w:lang w:val="hy-AM"/>
              </w:rPr>
              <w:t>տում</w:t>
            </w:r>
            <w:r w:rsidR="00D81CCB">
              <w:rPr>
                <w:rFonts w:ascii="GHEA Grapalat" w:hAnsi="GHEA Grapalat"/>
                <w:color w:val="000000"/>
                <w:sz w:val="24"/>
                <w:szCs w:val="24"/>
                <w:lang w:val="hy-AM"/>
              </w:rPr>
              <w:t xml:space="preserve">, ինչը ենթադրում է </w:t>
            </w:r>
            <w:r w:rsidR="00D81CCB" w:rsidRPr="00D81CCB">
              <w:rPr>
                <w:rFonts w:ascii="GHEA Grapalat" w:hAnsi="GHEA Grapalat"/>
                <w:color w:val="000000"/>
                <w:sz w:val="24"/>
                <w:szCs w:val="24"/>
                <w:lang w:val="hy-AM"/>
              </w:rPr>
              <w:t xml:space="preserve">պեստիցիդների և ագրոքիմիկատների խմբաքանակից վերցված նմուշների լաբորատոր </w:t>
            </w:r>
            <w:r w:rsidR="00D81CCB" w:rsidRPr="00D81CCB">
              <w:rPr>
                <w:rFonts w:ascii="GHEA Grapalat" w:hAnsi="GHEA Grapalat"/>
                <w:color w:val="000000"/>
                <w:sz w:val="24"/>
                <w:szCs w:val="24"/>
                <w:lang w:val="hy-AM"/>
              </w:rPr>
              <w:lastRenderedPageBreak/>
              <w:t>փորձարկում</w:t>
            </w:r>
            <w:r w:rsidR="00D81CCB">
              <w:rPr>
                <w:rFonts w:ascii="GHEA Grapalat" w:hAnsi="GHEA Grapalat"/>
                <w:color w:val="000000"/>
                <w:sz w:val="24"/>
                <w:szCs w:val="24"/>
                <w:lang w:val="hy-AM"/>
              </w:rPr>
              <w:t xml:space="preserve">, ուստի անհրաժեշտություն է առաջացել սույն եզրույթի մեջ փոփոխություն կատարելու, որպեսզի որոշակի խմբերի պեստիցիդների և ագրոքիմիկատների համար փորձաքննությունը </w:t>
            </w:r>
            <w:r w:rsidR="00D81CCB">
              <w:rPr>
                <w:rFonts w:ascii="GHEA Grapalat" w:hAnsi="GHEA Grapalat"/>
                <w:color w:val="000000"/>
                <w:sz w:val="24"/>
                <w:szCs w:val="24"/>
                <w:shd w:val="clear" w:color="auto" w:fill="FFFFFF"/>
                <w:lang w:val="hy-AM"/>
              </w:rPr>
              <w:t>դիտարկվի ներմուծողի կողմից տրամադրված լաբորատոր փորձարկման արդյունքներն արձանագրած փաստաթղթի ուսումնասիրություն, քանի որ նախագծով սահմանված պեստիցիդների և ագրոքիմիկատների համար դրան</w:t>
            </w:r>
            <w:r w:rsidR="003A32B0">
              <w:rPr>
                <w:rFonts w:ascii="GHEA Grapalat" w:hAnsi="GHEA Grapalat"/>
                <w:color w:val="000000"/>
                <w:sz w:val="24"/>
                <w:szCs w:val="24"/>
                <w:shd w:val="clear" w:color="auto" w:fill="FFFFFF"/>
                <w:lang w:val="hy-AM"/>
              </w:rPr>
              <w:t>ց</w:t>
            </w:r>
            <w:r w:rsidR="00D81CCB">
              <w:rPr>
                <w:rFonts w:ascii="GHEA Grapalat" w:hAnsi="GHEA Grapalat"/>
                <w:color w:val="000000"/>
                <w:sz w:val="24"/>
                <w:szCs w:val="24"/>
                <w:shd w:val="clear" w:color="auto" w:fill="FFFFFF"/>
                <w:lang w:val="hy-AM"/>
              </w:rPr>
              <w:t xml:space="preserve"> ազդող նյութերի փորձարկման համար</w:t>
            </w:r>
            <w:r w:rsidR="003A32B0">
              <w:rPr>
                <w:rFonts w:ascii="GHEA Grapalat" w:hAnsi="GHEA Grapalat"/>
                <w:color w:val="000000"/>
                <w:sz w:val="24"/>
                <w:szCs w:val="24"/>
                <w:shd w:val="clear" w:color="auto" w:fill="FFFFFF"/>
                <w:lang w:val="hy-AM"/>
              </w:rPr>
              <w:t xml:space="preserve"> ներկայումս համապատասխան</w:t>
            </w:r>
            <w:r w:rsidR="00D81CCB">
              <w:rPr>
                <w:rFonts w:ascii="GHEA Grapalat" w:hAnsi="GHEA Grapalat"/>
                <w:color w:val="000000"/>
                <w:sz w:val="24"/>
                <w:szCs w:val="24"/>
                <w:shd w:val="clear" w:color="auto" w:fill="FFFFFF"/>
                <w:lang w:val="hy-AM"/>
              </w:rPr>
              <w:t xml:space="preserve"> լաբորատորիաների բացակայության պարագայում օրենսդրական այլ ձևակերպումներ հնարավոր չէ սահմանել</w:t>
            </w:r>
            <w:r w:rsidR="00F40F56">
              <w:rPr>
                <w:rFonts w:ascii="GHEA Grapalat" w:hAnsi="GHEA Grapalat"/>
                <w:color w:val="000000"/>
                <w:sz w:val="24"/>
                <w:szCs w:val="24"/>
                <w:shd w:val="clear" w:color="auto" w:fill="FFFFFF"/>
                <w:lang w:val="hy-AM"/>
              </w:rPr>
              <w:t>, և այն չի հակասում նշված օրենքների համապատասխան հոդվածներով տրված իրավակարգավորումներին։</w:t>
            </w:r>
          </w:p>
          <w:p w14:paraId="6E26AAAF" w14:textId="1687C284" w:rsidR="0076278B" w:rsidRPr="00D81CCB" w:rsidRDefault="0076278B" w:rsidP="006A3283">
            <w:pPr>
              <w:spacing w:line="360" w:lineRule="auto"/>
              <w:jc w:val="both"/>
              <w:rPr>
                <w:rFonts w:ascii="GHEA Grapalat" w:hAnsi="GHEA Grapalat"/>
                <w:color w:val="000000"/>
                <w:sz w:val="24"/>
                <w:szCs w:val="24"/>
                <w:lang w:val="hy-AM"/>
              </w:rPr>
            </w:pPr>
          </w:p>
        </w:tc>
      </w:tr>
      <w:tr w:rsidR="00B90F34" w:rsidRPr="005F4B32" w14:paraId="0A83D457" w14:textId="77777777" w:rsidTr="002967E4">
        <w:trPr>
          <w:trHeight w:val="694"/>
        </w:trPr>
        <w:tc>
          <w:tcPr>
            <w:tcW w:w="10069" w:type="dxa"/>
            <w:vMerge w:val="restart"/>
            <w:shd w:val="clear" w:color="auto" w:fill="BFBFBF" w:themeFill="background1" w:themeFillShade="BF"/>
          </w:tcPr>
          <w:p w14:paraId="4AED546F" w14:textId="2239E950" w:rsidR="00B90F34" w:rsidRPr="009F6DA4" w:rsidRDefault="00B90F34" w:rsidP="009F6DA4">
            <w:pPr>
              <w:spacing w:line="360" w:lineRule="auto"/>
              <w:jc w:val="both"/>
              <w:rPr>
                <w:rFonts w:ascii="GHEA Grapalat" w:hAnsi="GHEA Grapalat" w:cs="Sylfaen"/>
                <w:color w:val="000000" w:themeColor="text1"/>
                <w:sz w:val="24"/>
                <w:szCs w:val="24"/>
                <w:lang w:val="hy-AM"/>
              </w:rPr>
            </w:pPr>
            <w:r w:rsidRPr="009F6DA4">
              <w:rPr>
                <w:rFonts w:ascii="GHEA Grapalat" w:hAnsi="GHEA Grapalat" w:cs="Sylfaen"/>
                <w:color w:val="000000" w:themeColor="text1"/>
                <w:sz w:val="24"/>
                <w:szCs w:val="24"/>
                <w:lang w:val="hy-AM"/>
              </w:rPr>
              <w:lastRenderedPageBreak/>
              <w:t>7</w:t>
            </w:r>
            <w:r w:rsidRPr="009F6DA4">
              <w:rPr>
                <w:rFonts w:ascii="Cambria Math" w:hAnsi="Cambria Math" w:cs="Cambria Math"/>
                <w:color w:val="000000" w:themeColor="text1"/>
                <w:sz w:val="24"/>
                <w:szCs w:val="24"/>
                <w:lang w:val="hy-AM"/>
              </w:rPr>
              <w:t>․</w:t>
            </w:r>
            <w:r w:rsidRPr="009F6DA4">
              <w:rPr>
                <w:rFonts w:ascii="GHEA Grapalat" w:hAnsi="GHEA Grapalat" w:cs="Sylfaen"/>
                <w:color w:val="000000" w:themeColor="text1"/>
                <w:sz w:val="24"/>
                <w:szCs w:val="24"/>
                <w:lang w:val="hy-AM"/>
              </w:rPr>
              <w:t xml:space="preserve"> ՀՀ վարչապետի աշխատակազմի տեսչական մարմինների աշխատանքների համակարգման գրասենյակ</w:t>
            </w:r>
          </w:p>
        </w:tc>
        <w:tc>
          <w:tcPr>
            <w:tcW w:w="4864" w:type="dxa"/>
            <w:shd w:val="clear" w:color="auto" w:fill="BFBFBF" w:themeFill="background1" w:themeFillShade="BF"/>
          </w:tcPr>
          <w:p w14:paraId="0DCCF29B" w14:textId="0A0EF9FA" w:rsidR="00B90F34" w:rsidRPr="009F6DA4" w:rsidRDefault="00B90F34" w:rsidP="009F6DA4">
            <w:pPr>
              <w:spacing w:line="360" w:lineRule="auto"/>
              <w:jc w:val="center"/>
              <w:rPr>
                <w:rFonts w:ascii="GHEA Grapalat" w:hAnsi="GHEA Grapalat" w:cs="Sylfaen"/>
                <w:color w:val="000000" w:themeColor="text1"/>
                <w:sz w:val="24"/>
                <w:szCs w:val="24"/>
                <w:lang w:val="hy-AM"/>
              </w:rPr>
            </w:pPr>
            <w:r w:rsidRPr="009F6DA4">
              <w:rPr>
                <w:rFonts w:ascii="GHEA Grapalat" w:hAnsi="GHEA Grapalat" w:cs="Sylfaen"/>
                <w:color w:val="000000" w:themeColor="text1"/>
                <w:sz w:val="24"/>
                <w:szCs w:val="24"/>
                <w:lang w:val="hy-AM"/>
              </w:rPr>
              <w:t>01</w:t>
            </w:r>
            <w:r w:rsidRPr="009F6DA4">
              <w:rPr>
                <w:rFonts w:ascii="Cambria Math" w:hAnsi="Cambria Math" w:cs="Cambria Math"/>
                <w:color w:val="000000" w:themeColor="text1"/>
                <w:sz w:val="24"/>
                <w:szCs w:val="24"/>
                <w:lang w:val="hy-AM"/>
              </w:rPr>
              <w:t>․</w:t>
            </w:r>
            <w:r w:rsidRPr="009F6DA4">
              <w:rPr>
                <w:rFonts w:ascii="GHEA Grapalat" w:hAnsi="GHEA Grapalat" w:cs="Sylfaen"/>
                <w:color w:val="000000" w:themeColor="text1"/>
                <w:sz w:val="24"/>
                <w:szCs w:val="24"/>
                <w:lang w:val="hy-AM"/>
              </w:rPr>
              <w:t>04</w:t>
            </w:r>
            <w:r w:rsidRPr="009F6DA4">
              <w:rPr>
                <w:rFonts w:ascii="Cambria Math" w:hAnsi="Cambria Math" w:cs="Cambria Math"/>
                <w:color w:val="000000" w:themeColor="text1"/>
                <w:sz w:val="24"/>
                <w:szCs w:val="24"/>
                <w:lang w:val="hy-AM"/>
              </w:rPr>
              <w:t>․</w:t>
            </w:r>
            <w:r w:rsidRPr="009F6DA4">
              <w:rPr>
                <w:rFonts w:ascii="GHEA Grapalat" w:hAnsi="GHEA Grapalat" w:cs="Sylfaen"/>
                <w:color w:val="000000" w:themeColor="text1"/>
                <w:sz w:val="24"/>
                <w:szCs w:val="24"/>
                <w:lang w:val="hy-AM"/>
              </w:rPr>
              <w:t>2024թ</w:t>
            </w:r>
            <w:r w:rsidRPr="009F6DA4">
              <w:rPr>
                <w:rFonts w:ascii="Cambria Math" w:hAnsi="Cambria Math" w:cs="Cambria Math"/>
                <w:color w:val="000000" w:themeColor="text1"/>
                <w:sz w:val="24"/>
                <w:szCs w:val="24"/>
                <w:lang w:val="hy-AM"/>
              </w:rPr>
              <w:t>․</w:t>
            </w:r>
          </w:p>
        </w:tc>
      </w:tr>
      <w:tr w:rsidR="00B90F34" w:rsidRPr="005F4B32" w14:paraId="1DF24B6A" w14:textId="77777777" w:rsidTr="002967E4">
        <w:trPr>
          <w:trHeight w:val="694"/>
        </w:trPr>
        <w:tc>
          <w:tcPr>
            <w:tcW w:w="10069" w:type="dxa"/>
            <w:vMerge/>
            <w:shd w:val="clear" w:color="auto" w:fill="BFBFBF" w:themeFill="background1" w:themeFillShade="BF"/>
          </w:tcPr>
          <w:p w14:paraId="71743CB7" w14:textId="77777777" w:rsidR="00B90F34" w:rsidRPr="009F6DA4" w:rsidRDefault="00B90F34" w:rsidP="009F6DA4">
            <w:pPr>
              <w:spacing w:line="360" w:lineRule="auto"/>
              <w:jc w:val="both"/>
              <w:rPr>
                <w:rFonts w:ascii="GHEA Grapalat" w:hAnsi="GHEA Grapalat" w:cs="Sylfaen"/>
                <w:color w:val="000000" w:themeColor="text1"/>
                <w:sz w:val="24"/>
                <w:szCs w:val="24"/>
                <w:lang w:val="hy-AM"/>
              </w:rPr>
            </w:pPr>
          </w:p>
        </w:tc>
        <w:tc>
          <w:tcPr>
            <w:tcW w:w="4864" w:type="dxa"/>
            <w:shd w:val="clear" w:color="auto" w:fill="BFBFBF" w:themeFill="background1" w:themeFillShade="BF"/>
          </w:tcPr>
          <w:p w14:paraId="134A2175" w14:textId="7B9890C2" w:rsidR="00B90F34" w:rsidRPr="009F6DA4" w:rsidRDefault="00B90F34" w:rsidP="009F6DA4">
            <w:pPr>
              <w:spacing w:line="360" w:lineRule="auto"/>
              <w:jc w:val="center"/>
              <w:rPr>
                <w:rFonts w:ascii="GHEA Grapalat" w:hAnsi="GHEA Grapalat" w:cs="Sylfaen"/>
                <w:color w:val="000000" w:themeColor="text1"/>
                <w:sz w:val="24"/>
                <w:szCs w:val="24"/>
                <w:lang w:val="hy-AM"/>
              </w:rPr>
            </w:pPr>
            <w:r w:rsidRPr="009F6DA4">
              <w:rPr>
                <w:rFonts w:ascii="GHEA Grapalat" w:hAnsi="GHEA Grapalat" w:cs="Sylfaen"/>
                <w:color w:val="000000" w:themeColor="text1"/>
                <w:sz w:val="24"/>
                <w:szCs w:val="24"/>
                <w:lang w:val="hy-AM"/>
              </w:rPr>
              <w:t>02/16.20/11740-2024</w:t>
            </w:r>
          </w:p>
        </w:tc>
      </w:tr>
      <w:tr w:rsidR="00B90F34" w:rsidRPr="00E8744C" w14:paraId="2466F652" w14:textId="77777777" w:rsidTr="00633F55">
        <w:trPr>
          <w:trHeight w:val="694"/>
        </w:trPr>
        <w:tc>
          <w:tcPr>
            <w:tcW w:w="10069" w:type="dxa"/>
          </w:tcPr>
          <w:p w14:paraId="7AD5C947" w14:textId="77777777" w:rsidR="00B90F34" w:rsidRPr="009F6DA4" w:rsidRDefault="00B90F34" w:rsidP="009F6DA4">
            <w:pPr>
              <w:spacing w:line="360" w:lineRule="auto"/>
              <w:jc w:val="both"/>
              <w:rPr>
                <w:rFonts w:ascii="GHEA Grapalat" w:hAnsi="GHEA Grapalat" w:cs="Sylfaen"/>
                <w:color w:val="000000" w:themeColor="text1"/>
                <w:sz w:val="24"/>
                <w:szCs w:val="24"/>
                <w:lang w:val="hy-AM"/>
              </w:rPr>
            </w:pPr>
            <w:r w:rsidRPr="009F6DA4">
              <w:rPr>
                <w:rFonts w:ascii="GHEA Grapalat" w:hAnsi="GHEA Grapalat" w:cs="Sylfaen"/>
                <w:color w:val="000000" w:themeColor="text1"/>
                <w:sz w:val="24"/>
                <w:szCs w:val="24"/>
                <w:lang w:val="hy-AM"/>
              </w:rPr>
              <w:t>Քննարկելով «Հայաստանի Հանրապետության կառավարության 2015 թվականի հոկտեմբերի 15-ի N 1192-Ն որոշման մեջ փոփոխություններ և լրացումներ կատարելու մասին» Կառավարության որոշման նախագիծը (այսուհետ՝ Նախագիծ)՝ հայտնում եմ հետևյալը.</w:t>
            </w:r>
          </w:p>
          <w:p w14:paraId="76979C1B" w14:textId="538BC024" w:rsidR="00B90F34" w:rsidRPr="009F6DA4" w:rsidRDefault="00B90F34" w:rsidP="009F6DA4">
            <w:pPr>
              <w:pStyle w:val="ListParagraph"/>
              <w:spacing w:line="360" w:lineRule="auto"/>
              <w:ind w:left="0"/>
              <w:jc w:val="both"/>
              <w:rPr>
                <w:rFonts w:ascii="GHEA Grapalat" w:eastAsiaTheme="minorHAnsi" w:hAnsi="GHEA Grapalat" w:cs="Sylfaen"/>
                <w:color w:val="000000" w:themeColor="text1"/>
                <w:sz w:val="24"/>
                <w:szCs w:val="24"/>
                <w:lang w:val="hy-AM" w:eastAsia="en-US"/>
              </w:rPr>
            </w:pPr>
            <w:r w:rsidRPr="009F6DA4">
              <w:rPr>
                <w:rFonts w:ascii="GHEA Grapalat" w:eastAsiaTheme="minorHAnsi" w:hAnsi="GHEA Grapalat" w:cs="Sylfaen"/>
                <w:color w:val="000000" w:themeColor="text1"/>
                <w:sz w:val="24"/>
                <w:szCs w:val="24"/>
                <w:lang w:val="hy-AM" w:eastAsia="en-US"/>
              </w:rPr>
              <w:t>1</w:t>
            </w:r>
            <w:r w:rsidRPr="009F6DA4">
              <w:rPr>
                <w:rFonts w:ascii="Cambria Math" w:eastAsiaTheme="minorHAnsi" w:hAnsi="Cambria Math" w:cs="Cambria Math"/>
                <w:color w:val="000000" w:themeColor="text1"/>
                <w:sz w:val="24"/>
                <w:szCs w:val="24"/>
                <w:lang w:val="hy-AM" w:eastAsia="en-US"/>
              </w:rPr>
              <w:t>․</w:t>
            </w:r>
            <w:r w:rsidRPr="009F6DA4">
              <w:rPr>
                <w:rFonts w:ascii="GHEA Grapalat" w:eastAsiaTheme="minorHAnsi" w:hAnsi="GHEA Grapalat" w:cs="Sylfaen"/>
                <w:color w:val="000000" w:themeColor="text1"/>
                <w:sz w:val="24"/>
                <w:szCs w:val="24"/>
                <w:lang w:val="hy-AM" w:eastAsia="en-US"/>
              </w:rPr>
              <w:t xml:space="preserve"> Նախագծի 1-ին կետի 1-ին ենթակետով նախատեսվող լրացումն առաջարկում եմ վերախմբագրել համապատասխանեցնելով նախկինում շրջանառված Նախագծի շարադրանքին, այն է՝ Նախագծի N 1 հավելվածի 3-րդ կետի 2-րդ ենթակետում «նպատակով» բառից հետո լրացնել «, բացառությամբ օրգանական պարարտանյութերի, 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օրգանիզմների (մանրէների) պարունակությամբ ազդող նյութով պեստիցիդների և ագրոքիմիկատների, որոնց դեպքում փորձաքննությունը՝ դրանց յուրաքանչյուր խմբաքանակի համար ԻՍՕ/ԻԷԿ 17025:2017 միջազգային ստանդարտի պահանջներին համապատասխան հավատարմագրված փորձարկման լաբորատորիայի կողմից տրամադրված փորձարկման արձանագրության ուսումնասիրությունն է» բառերը։ Առաջարկությունը պայմանավորված է այն հանգամանքով, որ միայն նշված միջազգային ստանդարտին համապատասխան հավատարմագրված լաբորատորիայի կողմից տրամ</w:t>
            </w:r>
            <w:r w:rsidR="009F6DA4">
              <w:rPr>
                <w:rFonts w:ascii="GHEA Grapalat" w:eastAsiaTheme="minorHAnsi" w:hAnsi="GHEA Grapalat" w:cs="Sylfaen"/>
                <w:color w:val="000000" w:themeColor="text1"/>
                <w:sz w:val="24"/>
                <w:szCs w:val="24"/>
                <w:lang w:val="hy-AM" w:eastAsia="en-US"/>
              </w:rPr>
              <w:t>ա</w:t>
            </w:r>
            <w:r w:rsidRPr="009F6DA4">
              <w:rPr>
                <w:rFonts w:ascii="GHEA Grapalat" w:eastAsiaTheme="minorHAnsi" w:hAnsi="GHEA Grapalat" w:cs="Sylfaen"/>
                <w:color w:val="000000" w:themeColor="text1"/>
                <w:sz w:val="24"/>
                <w:szCs w:val="24"/>
                <w:lang w:val="hy-AM" w:eastAsia="en-US"/>
              </w:rPr>
              <w:t xml:space="preserve">դրված </w:t>
            </w:r>
            <w:r w:rsidRPr="009F6DA4">
              <w:rPr>
                <w:rFonts w:ascii="GHEA Grapalat" w:eastAsiaTheme="minorHAnsi" w:hAnsi="GHEA Grapalat" w:cs="Sylfaen"/>
                <w:color w:val="000000" w:themeColor="text1"/>
                <w:sz w:val="24"/>
                <w:szCs w:val="24"/>
                <w:lang w:val="hy-AM" w:eastAsia="en-US"/>
              </w:rPr>
              <w:lastRenderedPageBreak/>
              <w:t>փորձագիտական եզրակացությունը կարող է համարվել ապրանքի անվտանգությունը հավաստող արժանահավատ ապացույց։ Դիտարկումը վերաբերում է  նաև Նախագծի 1-ին կետի 4-րդ ենթակետով առաջարկվող 24</w:t>
            </w:r>
            <w:r w:rsidRPr="009F6DA4">
              <w:rPr>
                <w:rFonts w:ascii="Cambria Math" w:eastAsiaTheme="minorHAnsi" w:hAnsi="Cambria Math" w:cs="Cambria Math"/>
                <w:color w:val="000000" w:themeColor="text1"/>
                <w:sz w:val="24"/>
                <w:szCs w:val="24"/>
                <w:lang w:val="hy-AM" w:eastAsia="en-US"/>
              </w:rPr>
              <w:t>․</w:t>
            </w:r>
            <w:r w:rsidRPr="009F6DA4">
              <w:rPr>
                <w:rFonts w:ascii="GHEA Grapalat" w:eastAsiaTheme="minorHAnsi" w:hAnsi="GHEA Grapalat" w:cs="Sylfaen"/>
                <w:color w:val="000000" w:themeColor="text1"/>
                <w:sz w:val="24"/>
                <w:szCs w:val="24"/>
                <w:lang w:val="hy-AM" w:eastAsia="en-US"/>
              </w:rPr>
              <w:t>1-ին և 24</w:t>
            </w:r>
            <w:r w:rsidRPr="009F6DA4">
              <w:rPr>
                <w:rFonts w:ascii="Cambria Math" w:eastAsiaTheme="minorHAnsi" w:hAnsi="Cambria Math" w:cs="Cambria Math"/>
                <w:color w:val="000000" w:themeColor="text1"/>
                <w:sz w:val="24"/>
                <w:szCs w:val="24"/>
                <w:lang w:val="hy-AM" w:eastAsia="en-US"/>
              </w:rPr>
              <w:t>․</w:t>
            </w:r>
            <w:r w:rsidRPr="009F6DA4">
              <w:rPr>
                <w:rFonts w:ascii="GHEA Grapalat" w:eastAsiaTheme="minorHAnsi" w:hAnsi="GHEA Grapalat" w:cs="Sylfaen"/>
                <w:color w:val="000000" w:themeColor="text1"/>
                <w:sz w:val="24"/>
                <w:szCs w:val="24"/>
                <w:lang w:val="hy-AM" w:eastAsia="en-US"/>
              </w:rPr>
              <w:t xml:space="preserve">2-րդ ենթակետերին։ </w:t>
            </w:r>
          </w:p>
          <w:p w14:paraId="314CA6A1" w14:textId="77777777" w:rsidR="00B90F34" w:rsidRPr="009F6DA4" w:rsidRDefault="00B90F34" w:rsidP="009F6DA4">
            <w:pPr>
              <w:spacing w:line="360" w:lineRule="auto"/>
              <w:jc w:val="both"/>
              <w:rPr>
                <w:rFonts w:ascii="GHEA Grapalat" w:hAnsi="GHEA Grapalat" w:cs="Sylfaen"/>
                <w:color w:val="000000" w:themeColor="text1"/>
                <w:sz w:val="24"/>
                <w:szCs w:val="24"/>
                <w:lang w:val="hy-AM"/>
              </w:rPr>
            </w:pPr>
            <w:r w:rsidRPr="009F6DA4">
              <w:rPr>
                <w:rFonts w:ascii="GHEA Grapalat" w:hAnsi="GHEA Grapalat" w:cs="Sylfaen"/>
                <w:color w:val="000000" w:themeColor="text1"/>
                <w:sz w:val="24"/>
                <w:szCs w:val="24"/>
                <w:lang w:val="hy-AM"/>
              </w:rPr>
              <w:t>Հատկանշական է, որ Նախագծի բովանդակությունն այս առումով չի համապատասխանում նաև Գրասենյակի կարծիքի վերաբերյալ ամփոփաթերթում նշված Նախարարության այն դիրքորոշմանը, որ (..</w:t>
            </w:r>
            <w:r w:rsidRPr="009F6DA4">
              <w:rPr>
                <w:rFonts w:ascii="Cambria Math" w:hAnsi="Cambria Math" w:cs="Cambria Math"/>
                <w:color w:val="000000" w:themeColor="text1"/>
                <w:sz w:val="24"/>
                <w:szCs w:val="24"/>
                <w:lang w:val="hy-AM"/>
              </w:rPr>
              <w:t>․</w:t>
            </w:r>
            <w:r w:rsidRPr="009F6DA4">
              <w:rPr>
                <w:rFonts w:ascii="GHEA Grapalat" w:hAnsi="GHEA Grapalat" w:cs="Sylfaen"/>
                <w:color w:val="000000" w:themeColor="text1"/>
                <w:sz w:val="24"/>
                <w:szCs w:val="24"/>
                <w:lang w:val="hy-AM"/>
              </w:rPr>
              <w:t xml:space="preserve">) ներմուծման գործընթացն ավելի ռացիոնալ իրականացնելու և տնտեսավարող սուբյեկտի համար ավելորդ ծանրաբեռնվածություն չստեղծելու նպատակով նախագծով նախատեսվել է, որ հայտատուն արտադրանքը ներմուծելիս արդեն իսկ կից ներկայացվող փաստաթղթային փաթեթում ներառի ԻՍՕ/ԻԷԿ 17025:2017 միջազգային ստանդարտի պահանջներին համապատասխան հավատարմագրված փորձարկման լաբորատորիայի կողմից տվյալ խմբաքանակի համար անհրաժեշտ արձանագրությունը և այն տվյալ խմբաքանակին նույնականացնող անհրաժեշտ փաստաթուղթը։ </w:t>
            </w:r>
          </w:p>
          <w:p w14:paraId="03B87A3A"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4081035D"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0CFF0568"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5E9A9693"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7AEBA9A7"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2FE63BD5"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38D34690"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62119D06"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206012ED"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6D1B3875"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04A29A0F"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3CC1CB74" w14:textId="77777777" w:rsidR="003D51B1" w:rsidRPr="009F6DA4" w:rsidRDefault="003D51B1" w:rsidP="009F6DA4">
            <w:pPr>
              <w:spacing w:line="360" w:lineRule="auto"/>
              <w:jc w:val="both"/>
              <w:rPr>
                <w:rFonts w:ascii="GHEA Grapalat" w:hAnsi="GHEA Grapalat" w:cs="Sylfaen"/>
                <w:color w:val="000000" w:themeColor="text1"/>
                <w:sz w:val="24"/>
                <w:szCs w:val="24"/>
                <w:lang w:val="hy-AM"/>
              </w:rPr>
            </w:pPr>
          </w:p>
          <w:p w14:paraId="7E4FCD01" w14:textId="77777777" w:rsidR="003D51B1" w:rsidRPr="009F6DA4" w:rsidRDefault="003D51B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69863257" w14:textId="77777777" w:rsidR="003D51B1" w:rsidRPr="009F6DA4" w:rsidRDefault="003D51B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77E7494" w14:textId="77777777" w:rsidR="003D51B1" w:rsidRPr="009F6DA4" w:rsidRDefault="003D51B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08A70DF" w14:textId="77777777" w:rsidR="003D51B1" w:rsidRPr="009F6DA4" w:rsidRDefault="003D51B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D1F6237" w14:textId="77777777" w:rsidR="003D51B1" w:rsidRPr="009F6DA4" w:rsidRDefault="003D51B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1D489411" w14:textId="77777777" w:rsidR="003D51B1" w:rsidRPr="009F6DA4" w:rsidRDefault="003D51B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33AB7F6F" w14:textId="77777777" w:rsidR="003D51B1" w:rsidRPr="009F6DA4" w:rsidRDefault="003D51B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25F96C30" w14:textId="77777777" w:rsidR="00567A3B" w:rsidRPr="009F6DA4" w:rsidRDefault="00567A3B"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14EC619" w14:textId="77777777" w:rsidR="00567A3B" w:rsidRPr="009F6DA4" w:rsidRDefault="00567A3B"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413ECCED" w14:textId="77777777" w:rsidR="00567A3B" w:rsidRPr="009F6DA4" w:rsidRDefault="00567A3B"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6E7A1EC" w14:textId="77777777" w:rsidR="00567A3B" w:rsidRPr="009F6DA4" w:rsidRDefault="00567A3B"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684743A2"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5472207"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B83E49E"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5CC4FCC3"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07DEEA3"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68922F1E"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1F6F9BC3"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6C17DC56"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68BE786C"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29D97346"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171648AE"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5EE601D"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3BAB90CC" w14:textId="77777777" w:rsidR="00171E9E" w:rsidRPr="009F6DA4" w:rsidRDefault="00171E9E"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206582A4" w14:textId="77777777" w:rsidR="00701F41" w:rsidRPr="009F6DA4" w:rsidRDefault="00701F41"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26BFEA88" w14:textId="77777777" w:rsidR="00E93812" w:rsidRPr="009F6DA4" w:rsidRDefault="00E93812"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15F6FB99" w14:textId="77777777" w:rsidR="00E93812" w:rsidRPr="009F6DA4" w:rsidRDefault="00E93812"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1DE6CCB1" w14:textId="77777777" w:rsidR="00E93812" w:rsidRPr="009F6DA4" w:rsidRDefault="00E93812"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323C451B" w14:textId="77777777" w:rsidR="00EF61CF" w:rsidRPr="009F6DA4" w:rsidRDefault="00EF61C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BF17650" w14:textId="77777777" w:rsidR="00541A2B" w:rsidRDefault="00541A2B"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442AF6F4" w14:textId="77777777" w:rsidR="00541A2B" w:rsidRDefault="00541A2B"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2CE0B6A8"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52604EF"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49569A0A"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99E4540"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1AD31FD8"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39ED7763"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267047C7"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5557C274"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7221C132"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28C15D8"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43F2444D"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2B25D69"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5E4AAA8E"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4FDC49C"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548E5AAA"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4ABB0EB4"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185E61C4"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68A442EE"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5E607AD8"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0F08E367"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5B5B1F7E" w14:textId="77777777" w:rsidR="001B221F" w:rsidRDefault="001B221F"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p>
          <w:p w14:paraId="64A13AD7" w14:textId="63089579" w:rsidR="00B90F34" w:rsidRPr="009F6DA4" w:rsidRDefault="00B90F34" w:rsidP="009F6DA4">
            <w:pPr>
              <w:pStyle w:val="NormalWeb"/>
              <w:shd w:val="clear" w:color="auto" w:fill="FFFFFF"/>
              <w:spacing w:before="0" w:beforeAutospacing="0" w:after="0" w:afterAutospacing="0" w:line="360" w:lineRule="auto"/>
              <w:jc w:val="both"/>
              <w:rPr>
                <w:rFonts w:ascii="GHEA Grapalat" w:eastAsiaTheme="minorHAnsi" w:hAnsi="GHEA Grapalat" w:cs="Sylfaen"/>
                <w:color w:val="000000" w:themeColor="text1"/>
                <w:lang w:val="hy-AM" w:eastAsia="en-US"/>
              </w:rPr>
            </w:pPr>
            <w:r w:rsidRPr="009F6DA4">
              <w:rPr>
                <w:rFonts w:ascii="GHEA Grapalat" w:eastAsiaTheme="minorHAnsi" w:hAnsi="GHEA Grapalat" w:cs="Sylfaen"/>
                <w:color w:val="000000" w:themeColor="text1"/>
                <w:lang w:val="hy-AM" w:eastAsia="en-US"/>
              </w:rPr>
              <w:t>2</w:t>
            </w:r>
            <w:r w:rsidRPr="009F6DA4">
              <w:rPr>
                <w:rFonts w:ascii="Cambria Math" w:eastAsiaTheme="minorHAnsi" w:hAnsi="Cambria Math" w:cs="Cambria Math"/>
                <w:color w:val="000000" w:themeColor="text1"/>
                <w:lang w:val="hy-AM" w:eastAsia="en-US"/>
              </w:rPr>
              <w:t>․</w:t>
            </w:r>
            <w:r w:rsidRPr="009F6DA4">
              <w:rPr>
                <w:rFonts w:ascii="GHEA Grapalat" w:eastAsiaTheme="minorHAnsi" w:hAnsi="GHEA Grapalat" w:cs="Sylfaen"/>
                <w:color w:val="000000" w:themeColor="text1"/>
                <w:lang w:val="hy-AM" w:eastAsia="en-US"/>
              </w:rPr>
              <w:t xml:space="preserve"> Նախագծի 1-ին կետի 4-րդ ենթակետով առաջարկվող 24</w:t>
            </w:r>
            <w:r w:rsidRPr="009F6DA4">
              <w:rPr>
                <w:rFonts w:ascii="Cambria Math" w:eastAsiaTheme="minorHAnsi" w:hAnsi="Cambria Math" w:cs="Cambria Math"/>
                <w:color w:val="000000" w:themeColor="text1"/>
                <w:lang w:val="hy-AM" w:eastAsia="en-US"/>
              </w:rPr>
              <w:t>․</w:t>
            </w:r>
            <w:r w:rsidRPr="009F6DA4">
              <w:rPr>
                <w:rFonts w:ascii="GHEA Grapalat" w:eastAsiaTheme="minorHAnsi" w:hAnsi="GHEA Grapalat" w:cs="Sylfaen"/>
                <w:color w:val="000000" w:themeColor="text1"/>
                <w:lang w:val="hy-AM" w:eastAsia="en-US"/>
              </w:rPr>
              <w:t>2 կետի համաձայն՝ լիազորված մարմինը սույն կարգի 24</w:t>
            </w:r>
            <w:r w:rsidRPr="009F6DA4">
              <w:rPr>
                <w:rFonts w:ascii="Cambria Math" w:eastAsiaTheme="minorHAnsi" w:hAnsi="Cambria Math" w:cs="Cambria Math"/>
                <w:color w:val="000000" w:themeColor="text1"/>
                <w:lang w:val="hy-AM" w:eastAsia="en-US"/>
              </w:rPr>
              <w:t>․</w:t>
            </w:r>
            <w:r w:rsidRPr="009F6DA4">
              <w:rPr>
                <w:rFonts w:ascii="GHEA Grapalat" w:eastAsiaTheme="minorHAnsi" w:hAnsi="GHEA Grapalat" w:cs="Sylfaen"/>
                <w:color w:val="000000" w:themeColor="text1"/>
                <w:lang w:val="hy-AM" w:eastAsia="en-US"/>
              </w:rPr>
              <w:t>1-ին կետով սահմանված պեստիցիդների և ագրոքիմիկատների  ներմուծման կամ արտահանման դեպքում՝ ուսումնասիրում է հայտատուի կողմից ներկայացված փաստաթղթերը և այն ներկայացնելուց հետո 24 ժամվա ընթացքում փորձաքննության արդյունքների հիման վրա տալիս է պեստիցիդների և ագրոքիմիկատների ներմուծման կամ արտահանման մասին եզրակացություն։</w:t>
            </w:r>
          </w:p>
          <w:p w14:paraId="185B2778" w14:textId="77777777" w:rsidR="00B90F34" w:rsidRPr="009F6DA4" w:rsidRDefault="00B90F34" w:rsidP="009F6DA4">
            <w:pPr>
              <w:spacing w:line="360" w:lineRule="auto"/>
              <w:jc w:val="both"/>
              <w:rPr>
                <w:rFonts w:ascii="GHEA Grapalat" w:hAnsi="GHEA Grapalat" w:cs="Sylfaen"/>
                <w:color w:val="000000" w:themeColor="text1"/>
                <w:sz w:val="24"/>
                <w:szCs w:val="24"/>
                <w:lang w:val="hy-AM"/>
              </w:rPr>
            </w:pPr>
            <w:r w:rsidRPr="009F6DA4">
              <w:rPr>
                <w:rFonts w:ascii="GHEA Grapalat" w:hAnsi="GHEA Grapalat" w:cs="Sylfaen"/>
                <w:color w:val="000000" w:themeColor="text1"/>
                <w:sz w:val="24"/>
                <w:szCs w:val="24"/>
                <w:lang w:val="hy-AM"/>
              </w:rPr>
              <w:lastRenderedPageBreak/>
              <w:t>Հիմք ընդունելով այն հանգամանքը, որ փորձարկման լաբորատորիայի կողմից տրամադրված փորձարկման արձանագրության և ներմուծվող պեստիցիդի և ագրոքիմիկի խմբաքանակակի նույնականացումը Նախագծի համատեքստում դառնում է խնդրահարույց, ուստի պնդելով նախկինում ներկայացված դիրքորոշումը, կրկին առաջարկում եմ Նախագիծը լրամշակել այն տրամաբանությամբ, որ հնարավոր լինի ապահովել արձանագրության և խմբաքանակի նույնականացումը։ Ըստ այդմ, հաշվի առնելով նաև Էկոնոմիկայի նախարարությունում տեղի ունեցած աշխատանքային քննարկման ժամանակ ձեռք բերված պայմանավորվածությունը՝ առաջարկում եմ նախատեսել կարգավորումներ, համաձայն որոնց՝ տնտեսավարող սուբյեկտի միջոցների հաշվին ԻՍՕ/ԻԷԿ 17025:2017 միջազգային ստանդարտի պահանջներին համապատասխան հավատարմագրված փորձարկման լաբորատորիա ուղարկելու համար պեստիցիդների և ագրոքիմիկատների ներմուծման շրջանակներում նմուշառումը պետք է իրականացվի լիազոր մարմնի կողմից:</w:t>
            </w:r>
          </w:p>
          <w:p w14:paraId="7C05E681" w14:textId="77777777" w:rsidR="00B90F34" w:rsidRPr="009F6DA4" w:rsidRDefault="00B90F34" w:rsidP="009F6DA4">
            <w:pPr>
              <w:spacing w:line="360" w:lineRule="auto"/>
              <w:jc w:val="both"/>
              <w:rPr>
                <w:rFonts w:ascii="GHEA Grapalat" w:hAnsi="GHEA Grapalat" w:cs="Sylfaen"/>
                <w:color w:val="000000" w:themeColor="text1"/>
                <w:sz w:val="24"/>
                <w:szCs w:val="24"/>
                <w:lang w:val="hy-AM"/>
              </w:rPr>
            </w:pPr>
            <w:r w:rsidRPr="009F6DA4">
              <w:rPr>
                <w:rFonts w:ascii="GHEA Grapalat" w:hAnsi="GHEA Grapalat" w:cs="Sylfaen"/>
                <w:color w:val="000000" w:themeColor="text1"/>
                <w:sz w:val="24"/>
                <w:szCs w:val="24"/>
                <w:lang w:val="hy-AM"/>
              </w:rPr>
              <w:t xml:space="preserve">Ինչ վերաբերում է այս կապակցությամբ ամփոփաթերթում ներկայացված դիրքորոշմանն առ այն, որ մոտեցումը պայմանավորված է «ներմուծման գործընթացն ավելի ռացիոնալ իրականացնելու և տնտեսավարող սուբյեկտի համար ավելորդ ծանրաբեռնվածություն չստեղծելու նպատակով», ապա գտնում եմ, որ հաշվի առնելով անվտանգ պեստիցիդների և ագրոքիմիկատների օգտագործման կարևորության համատեքստը, ներքին շուկայի և սպառողների պաշտպանության հանրային շահը գերակա է տնտեսավարող սուբյեկտների մասնավոր շահերից։ </w:t>
            </w:r>
          </w:p>
          <w:p w14:paraId="676FA1B4" w14:textId="77777777" w:rsidR="00B90F34" w:rsidRPr="009F6DA4" w:rsidRDefault="00B90F34" w:rsidP="009F6DA4">
            <w:pPr>
              <w:spacing w:line="360" w:lineRule="auto"/>
              <w:ind w:right="45"/>
              <w:jc w:val="both"/>
              <w:rPr>
                <w:rFonts w:ascii="GHEA Grapalat" w:hAnsi="GHEA Grapalat" w:cs="Sylfaen"/>
                <w:color w:val="000000" w:themeColor="text1"/>
                <w:sz w:val="24"/>
                <w:szCs w:val="24"/>
                <w:lang w:val="hy-AM"/>
              </w:rPr>
            </w:pPr>
          </w:p>
        </w:tc>
        <w:tc>
          <w:tcPr>
            <w:tcW w:w="4864" w:type="dxa"/>
          </w:tcPr>
          <w:p w14:paraId="513D7937" w14:textId="77777777" w:rsidR="00B90F34" w:rsidRPr="00EE7196" w:rsidRDefault="00B90F34" w:rsidP="009F6DA4">
            <w:pPr>
              <w:spacing w:line="360" w:lineRule="auto"/>
              <w:jc w:val="center"/>
              <w:rPr>
                <w:rFonts w:ascii="GHEA Grapalat" w:eastAsia="GHEA Grapalat" w:hAnsi="GHEA Grapalat" w:cs="GHEA Grapalat"/>
                <w:color w:val="000000"/>
                <w:sz w:val="24"/>
                <w:szCs w:val="24"/>
                <w:lang w:val="hy-AM"/>
              </w:rPr>
            </w:pPr>
          </w:p>
          <w:p w14:paraId="04F2B050" w14:textId="77777777" w:rsidR="008A7268" w:rsidRPr="00EE7196" w:rsidRDefault="008A7268" w:rsidP="009F6DA4">
            <w:pPr>
              <w:spacing w:line="360" w:lineRule="auto"/>
              <w:jc w:val="center"/>
              <w:rPr>
                <w:rFonts w:ascii="GHEA Grapalat" w:eastAsia="GHEA Grapalat" w:hAnsi="GHEA Grapalat" w:cs="GHEA Grapalat"/>
                <w:color w:val="000000"/>
                <w:sz w:val="24"/>
                <w:szCs w:val="24"/>
                <w:lang w:val="hy-AM"/>
              </w:rPr>
            </w:pPr>
          </w:p>
          <w:p w14:paraId="794E7B7A" w14:textId="77777777" w:rsidR="008A7268" w:rsidRPr="00EE7196" w:rsidRDefault="008A7268" w:rsidP="009F6DA4">
            <w:pPr>
              <w:spacing w:line="360" w:lineRule="auto"/>
              <w:jc w:val="center"/>
              <w:rPr>
                <w:rFonts w:ascii="GHEA Grapalat" w:eastAsia="GHEA Grapalat" w:hAnsi="GHEA Grapalat" w:cs="GHEA Grapalat"/>
                <w:color w:val="000000"/>
                <w:sz w:val="24"/>
                <w:szCs w:val="24"/>
                <w:lang w:val="hy-AM"/>
              </w:rPr>
            </w:pPr>
          </w:p>
          <w:p w14:paraId="0E7922FB" w14:textId="4C6BE667" w:rsidR="008A7268" w:rsidRPr="00EE7196" w:rsidRDefault="00E07DCD" w:rsidP="00D01131">
            <w:pPr>
              <w:spacing w:line="360" w:lineRule="auto"/>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Մասամբ է ընդունվել</w:t>
            </w:r>
          </w:p>
          <w:p w14:paraId="5E21EF73" w14:textId="77777777" w:rsidR="007511D6" w:rsidRDefault="00DA4ED7" w:rsidP="007A2D3F">
            <w:pPr>
              <w:spacing w:line="360" w:lineRule="auto"/>
              <w:jc w:val="both"/>
              <w:rPr>
                <w:rFonts w:ascii="GHEA Grapalat" w:eastAsia="GHEA Grapalat" w:hAnsi="GHEA Grapalat" w:cs="GHEA Grapalat"/>
                <w:color w:val="000000"/>
                <w:sz w:val="24"/>
                <w:szCs w:val="24"/>
                <w:lang w:val="hy-AM"/>
              </w:rPr>
            </w:pPr>
            <w:r w:rsidRPr="009F6DA4">
              <w:rPr>
                <w:rFonts w:ascii="GHEA Grapalat" w:eastAsia="GHEA Grapalat" w:hAnsi="GHEA Grapalat" w:cs="GHEA Grapalat"/>
                <w:color w:val="000000"/>
                <w:sz w:val="24"/>
                <w:szCs w:val="24"/>
                <w:lang w:val="hy-AM"/>
              </w:rPr>
              <w:t xml:space="preserve">Նախկինում շրջանառված </w:t>
            </w:r>
            <w:r w:rsidR="008A7268" w:rsidRPr="009F6DA4">
              <w:rPr>
                <w:rFonts w:ascii="GHEA Grapalat" w:eastAsia="GHEA Grapalat" w:hAnsi="GHEA Grapalat" w:cs="GHEA Grapalat"/>
                <w:color w:val="000000"/>
                <w:sz w:val="24"/>
                <w:szCs w:val="24"/>
                <w:lang w:val="hy-AM"/>
              </w:rPr>
              <w:t>Նախագծում  նշ</w:t>
            </w:r>
            <w:r w:rsidR="00A01E6F">
              <w:rPr>
                <w:rFonts w:ascii="GHEA Grapalat" w:eastAsia="GHEA Grapalat" w:hAnsi="GHEA Grapalat" w:cs="GHEA Grapalat"/>
                <w:color w:val="000000"/>
                <w:sz w:val="24"/>
                <w:szCs w:val="24"/>
                <w:lang w:val="hy-AM"/>
              </w:rPr>
              <w:t>վ</w:t>
            </w:r>
            <w:r w:rsidR="008A7268" w:rsidRPr="009F6DA4">
              <w:rPr>
                <w:rFonts w:ascii="GHEA Grapalat" w:eastAsia="GHEA Grapalat" w:hAnsi="GHEA Grapalat" w:cs="GHEA Grapalat"/>
                <w:color w:val="000000"/>
                <w:sz w:val="24"/>
                <w:szCs w:val="24"/>
                <w:lang w:val="hy-AM"/>
              </w:rPr>
              <w:t xml:space="preserve">ած </w:t>
            </w:r>
            <w:r w:rsidR="002967E4" w:rsidRPr="009F6DA4">
              <w:rPr>
                <w:rFonts w:ascii="GHEA Grapalat" w:eastAsia="GHEA Grapalat" w:hAnsi="GHEA Grapalat" w:cs="GHEA Grapalat"/>
                <w:color w:val="000000"/>
                <w:sz w:val="24"/>
                <w:szCs w:val="24"/>
                <w:lang w:val="hy-AM"/>
              </w:rPr>
              <w:t xml:space="preserve">լաբորատոր </w:t>
            </w:r>
            <w:r w:rsidR="008A7268" w:rsidRPr="009F6DA4">
              <w:rPr>
                <w:rFonts w:ascii="GHEA Grapalat" w:eastAsia="GHEA Grapalat" w:hAnsi="GHEA Grapalat" w:cs="GHEA Grapalat"/>
                <w:color w:val="000000"/>
                <w:sz w:val="24"/>
                <w:szCs w:val="24"/>
                <w:lang w:val="hy-AM"/>
              </w:rPr>
              <w:t>փորձաքննության ԻՍՕ/ԻԷԿ 17025:2017 ստանդարտի պահանջ</w:t>
            </w:r>
            <w:r w:rsidR="00F22C9B" w:rsidRPr="009F6DA4">
              <w:rPr>
                <w:rFonts w:ascii="GHEA Grapalat" w:eastAsia="GHEA Grapalat" w:hAnsi="GHEA Grapalat" w:cs="GHEA Grapalat"/>
                <w:color w:val="000000"/>
                <w:sz w:val="24"/>
                <w:szCs w:val="24"/>
                <w:lang w:val="hy-AM"/>
              </w:rPr>
              <w:t xml:space="preserve"> սահմանելը քննարկվել է Հավատարմագրման ազգային մարմնի </w:t>
            </w:r>
            <w:r w:rsidR="00170D28" w:rsidRPr="009F6DA4">
              <w:rPr>
                <w:rFonts w:ascii="GHEA Grapalat" w:eastAsia="GHEA Grapalat" w:hAnsi="GHEA Grapalat" w:cs="GHEA Grapalat"/>
                <w:color w:val="000000"/>
                <w:sz w:val="24"/>
                <w:szCs w:val="24"/>
                <w:lang w:val="hy-AM"/>
              </w:rPr>
              <w:t>մասնագետների</w:t>
            </w:r>
            <w:r w:rsidR="00F22C9B" w:rsidRPr="009F6DA4">
              <w:rPr>
                <w:rFonts w:ascii="GHEA Grapalat" w:eastAsia="GHEA Grapalat" w:hAnsi="GHEA Grapalat" w:cs="GHEA Grapalat"/>
                <w:color w:val="000000"/>
                <w:sz w:val="24"/>
                <w:szCs w:val="24"/>
                <w:lang w:val="hy-AM"/>
              </w:rPr>
              <w:t xml:space="preserve">, ինչպես նաև տնտեսավարողների </w:t>
            </w:r>
            <w:r w:rsidR="00170D28" w:rsidRPr="009F6DA4">
              <w:rPr>
                <w:rFonts w:ascii="GHEA Grapalat" w:eastAsia="GHEA Grapalat" w:hAnsi="GHEA Grapalat" w:cs="GHEA Grapalat"/>
                <w:color w:val="000000"/>
                <w:sz w:val="24"/>
                <w:szCs w:val="24"/>
                <w:lang w:val="hy-AM"/>
              </w:rPr>
              <w:t>հետ</w:t>
            </w:r>
            <w:r w:rsidR="0002235E" w:rsidRPr="009F6DA4">
              <w:rPr>
                <w:rFonts w:ascii="GHEA Grapalat" w:eastAsia="GHEA Grapalat" w:hAnsi="GHEA Grapalat" w:cs="GHEA Grapalat"/>
                <w:color w:val="000000"/>
                <w:sz w:val="24"/>
                <w:szCs w:val="24"/>
                <w:lang w:val="hy-AM"/>
              </w:rPr>
              <w:t xml:space="preserve"> և սույն նախագիծը լրամշակվել է՝ հաշվի առնելով</w:t>
            </w:r>
            <w:r w:rsidR="00526DE2" w:rsidRPr="009F6DA4">
              <w:rPr>
                <w:rFonts w:ascii="GHEA Grapalat" w:eastAsia="GHEA Grapalat" w:hAnsi="GHEA Grapalat" w:cs="GHEA Grapalat"/>
                <w:color w:val="000000"/>
                <w:sz w:val="24"/>
                <w:szCs w:val="24"/>
                <w:lang w:val="hy-AM"/>
              </w:rPr>
              <w:t xml:space="preserve"> </w:t>
            </w:r>
            <w:r w:rsidR="00170D28" w:rsidRPr="009F6DA4">
              <w:rPr>
                <w:rFonts w:ascii="GHEA Grapalat" w:eastAsia="GHEA Grapalat" w:hAnsi="GHEA Grapalat" w:cs="GHEA Grapalat"/>
                <w:color w:val="000000"/>
                <w:sz w:val="24"/>
                <w:szCs w:val="24"/>
                <w:lang w:val="hy-AM"/>
              </w:rPr>
              <w:t>քննարկումների արդյունքում</w:t>
            </w:r>
            <w:r w:rsidR="0002235E" w:rsidRPr="009F6DA4">
              <w:rPr>
                <w:rFonts w:ascii="GHEA Grapalat" w:eastAsia="GHEA Grapalat" w:hAnsi="GHEA Grapalat" w:cs="GHEA Grapalat"/>
                <w:color w:val="000000"/>
                <w:sz w:val="24"/>
                <w:szCs w:val="24"/>
                <w:lang w:val="hy-AM"/>
              </w:rPr>
              <w:t xml:space="preserve"> ի հայտ եկած մի շարք հանգամանքներ, այսպես</w:t>
            </w:r>
            <w:r w:rsidR="0002235E" w:rsidRPr="00EE7196">
              <w:rPr>
                <w:rFonts w:ascii="Cambria Math" w:eastAsia="GHEA Grapalat" w:hAnsi="Cambria Math" w:cs="Cambria Math"/>
                <w:color w:val="000000"/>
                <w:sz w:val="24"/>
                <w:szCs w:val="24"/>
                <w:lang w:val="hy-AM"/>
              </w:rPr>
              <w:t>․</w:t>
            </w:r>
            <w:r w:rsidR="00170D28" w:rsidRPr="009F6DA4">
              <w:rPr>
                <w:rFonts w:ascii="GHEA Grapalat" w:eastAsia="GHEA Grapalat" w:hAnsi="GHEA Grapalat" w:cs="GHEA Grapalat"/>
                <w:color w:val="000000"/>
                <w:sz w:val="24"/>
                <w:szCs w:val="24"/>
                <w:lang w:val="hy-AM"/>
              </w:rPr>
              <w:t xml:space="preserve"> </w:t>
            </w:r>
            <w:r w:rsidR="000C4A94">
              <w:rPr>
                <w:rFonts w:ascii="GHEA Grapalat" w:eastAsia="GHEA Grapalat" w:hAnsi="GHEA Grapalat" w:cs="GHEA Grapalat"/>
                <w:color w:val="000000"/>
                <w:sz w:val="24"/>
                <w:szCs w:val="24"/>
                <w:lang w:val="hy-AM"/>
              </w:rPr>
              <w:t>նախագծի շրջանակներում կարգա</w:t>
            </w:r>
            <w:r w:rsidR="00EE7196">
              <w:rPr>
                <w:rFonts w:ascii="GHEA Grapalat" w:eastAsia="GHEA Grapalat" w:hAnsi="GHEA Grapalat" w:cs="GHEA Grapalat"/>
                <w:color w:val="000000"/>
                <w:sz w:val="24"/>
                <w:szCs w:val="24"/>
                <w:lang w:val="hy-AM"/>
              </w:rPr>
              <w:softHyphen/>
            </w:r>
            <w:r w:rsidR="000C4A94">
              <w:rPr>
                <w:rFonts w:ascii="GHEA Grapalat" w:eastAsia="GHEA Grapalat" w:hAnsi="GHEA Grapalat" w:cs="GHEA Grapalat"/>
                <w:color w:val="000000"/>
                <w:sz w:val="24"/>
                <w:szCs w:val="24"/>
                <w:lang w:val="hy-AM"/>
              </w:rPr>
              <w:t>վորման ենթակա արտադրատե</w:t>
            </w:r>
            <w:r w:rsidR="00C67516" w:rsidRPr="00EE7196">
              <w:rPr>
                <w:rFonts w:ascii="GHEA Grapalat" w:eastAsia="GHEA Grapalat" w:hAnsi="GHEA Grapalat" w:cs="GHEA Grapalat"/>
                <w:color w:val="000000"/>
                <w:sz w:val="24"/>
                <w:szCs w:val="24"/>
                <w:lang w:val="hy-AM"/>
              </w:rPr>
              <w:t>ս</w:t>
            </w:r>
            <w:r w:rsidR="000C4A94">
              <w:rPr>
                <w:rFonts w:ascii="GHEA Grapalat" w:eastAsia="GHEA Grapalat" w:hAnsi="GHEA Grapalat" w:cs="GHEA Grapalat"/>
                <w:color w:val="000000"/>
                <w:sz w:val="24"/>
                <w:szCs w:val="24"/>
                <w:lang w:val="hy-AM"/>
              </w:rPr>
              <w:t xml:space="preserve">ակները հիմնականում ներմուծվում են եվրոպական երկրներից և հանդիսանում </w:t>
            </w:r>
            <w:r w:rsidR="000C4A94">
              <w:rPr>
                <w:rFonts w:ascii="GHEA Grapalat" w:eastAsia="GHEA Grapalat" w:hAnsi="GHEA Grapalat" w:cs="GHEA Grapalat"/>
                <w:color w:val="000000"/>
                <w:sz w:val="24"/>
                <w:szCs w:val="24"/>
                <w:lang w:val="hy-AM"/>
              </w:rPr>
              <w:lastRenderedPageBreak/>
              <w:t xml:space="preserve">են </w:t>
            </w:r>
            <w:r w:rsidR="000C4A94" w:rsidRPr="00EE7196">
              <w:rPr>
                <w:rFonts w:ascii="GHEA Grapalat" w:eastAsia="GHEA Grapalat" w:hAnsi="GHEA Grapalat" w:cs="GHEA Grapalat"/>
                <w:color w:val="000000"/>
                <w:sz w:val="24"/>
                <w:szCs w:val="24"/>
                <w:lang w:val="hy-AM"/>
              </w:rPr>
              <w:t>բարձր որակի և նորարարական տեխնոլոգիաներով աշխատող ջերմատներում, ինտենսիվ այգիներում, բուսաբուծական արտադրամասերում օգտագործվող բույսերի պաշտպանության և սնուցման</w:t>
            </w:r>
            <w:r w:rsidR="00C67516" w:rsidRPr="00EE7196">
              <w:rPr>
                <w:rFonts w:ascii="GHEA Grapalat" w:eastAsia="GHEA Grapalat" w:hAnsi="GHEA Grapalat" w:cs="GHEA Grapalat"/>
                <w:color w:val="000000"/>
                <w:sz w:val="24"/>
                <w:szCs w:val="24"/>
                <w:lang w:val="hy-AM"/>
              </w:rPr>
              <w:t xml:space="preserve"> միջոցներ։ Եվ հարկ է նշել, որ ոչ բոլոր եվրոպական երկրներում է առկա</w:t>
            </w:r>
            <w:r w:rsidR="007A2D3F" w:rsidRPr="00EE7196">
              <w:rPr>
                <w:rFonts w:ascii="GHEA Grapalat" w:eastAsia="GHEA Grapalat" w:hAnsi="GHEA Grapalat" w:cs="GHEA Grapalat"/>
                <w:color w:val="000000"/>
                <w:sz w:val="24"/>
                <w:szCs w:val="24"/>
                <w:lang w:val="hy-AM"/>
              </w:rPr>
              <w:t xml:space="preserve"> ԻՍՕ/ԻԷԿ 17025:2017 ստանդարտով հավատարմագրված լաբորատորիա։ </w:t>
            </w:r>
            <w:r w:rsidR="007A2D3F" w:rsidRPr="009F6DA4">
              <w:rPr>
                <w:rFonts w:ascii="GHEA Grapalat" w:eastAsia="GHEA Grapalat" w:hAnsi="GHEA Grapalat" w:cs="GHEA Grapalat"/>
                <w:color w:val="000000"/>
                <w:sz w:val="24"/>
                <w:szCs w:val="24"/>
                <w:lang w:val="hy-AM"/>
              </w:rPr>
              <w:t>Բացի այդ, կան երկրներ, որոնք չեն կիրառում միջազգային ԻՍՕ/ԻԷԿ ստանդարտները և օգտագործում են ԻՍՕ/ԻԷԿ-ին համապատասխանացված ԳՕՍՏ</w:t>
            </w:r>
            <w:r w:rsidR="007511D6">
              <w:rPr>
                <w:rFonts w:ascii="GHEA Grapalat" w:eastAsia="GHEA Grapalat" w:hAnsi="GHEA Grapalat" w:cs="GHEA Grapalat"/>
                <w:color w:val="000000"/>
                <w:sz w:val="24"/>
                <w:szCs w:val="24"/>
                <w:lang w:val="hy-AM"/>
              </w:rPr>
              <w:t xml:space="preserve">, </w:t>
            </w:r>
            <w:r w:rsidR="007A2D3F" w:rsidRPr="009F6DA4">
              <w:rPr>
                <w:rFonts w:ascii="GHEA Grapalat" w:eastAsia="GHEA Grapalat" w:hAnsi="GHEA Grapalat" w:cs="GHEA Grapalat"/>
                <w:color w:val="000000"/>
                <w:sz w:val="24"/>
                <w:szCs w:val="24"/>
                <w:lang w:val="hy-AM"/>
              </w:rPr>
              <w:t xml:space="preserve">CIPAC, GEP, EPPO, GLP և այլ ստանդարտներ: </w:t>
            </w:r>
            <w:r w:rsidR="007A2D3F">
              <w:rPr>
                <w:rFonts w:ascii="GHEA Grapalat" w:eastAsia="GHEA Grapalat" w:hAnsi="GHEA Grapalat" w:cs="GHEA Grapalat"/>
                <w:color w:val="000000"/>
                <w:sz w:val="24"/>
                <w:szCs w:val="24"/>
                <w:lang w:val="hy-AM"/>
              </w:rPr>
              <w:t xml:space="preserve">Եվ բացի այդ, </w:t>
            </w:r>
            <w:r w:rsidR="00A433F5">
              <w:rPr>
                <w:rFonts w:ascii="GHEA Grapalat" w:eastAsia="GHEA Grapalat" w:hAnsi="GHEA Grapalat" w:cs="GHEA Grapalat"/>
                <w:color w:val="000000"/>
                <w:sz w:val="24"/>
                <w:szCs w:val="24"/>
                <w:lang w:val="hy-AM"/>
              </w:rPr>
              <w:t xml:space="preserve">նույնիսկ եթե փորձարկումն իրականացվի </w:t>
            </w:r>
            <w:r w:rsidR="00A433F5" w:rsidRPr="00EE7196">
              <w:rPr>
                <w:rFonts w:ascii="GHEA Grapalat" w:eastAsia="GHEA Grapalat" w:hAnsi="GHEA Grapalat" w:cs="GHEA Grapalat"/>
                <w:color w:val="000000"/>
                <w:sz w:val="24"/>
                <w:szCs w:val="24"/>
                <w:lang w:val="hy-AM"/>
              </w:rPr>
              <w:t>ԻՍՕ/ԻԷԿ 17025:2017 ստանդարտով հավատարմագրված լաբորատորիայում, ապա</w:t>
            </w:r>
            <w:r w:rsidR="00A433F5">
              <w:rPr>
                <w:rFonts w:ascii="GHEA Grapalat" w:eastAsia="GHEA Grapalat" w:hAnsi="GHEA Grapalat" w:cs="GHEA Grapalat"/>
                <w:color w:val="000000"/>
                <w:sz w:val="24"/>
                <w:szCs w:val="24"/>
                <w:lang w:val="hy-AM"/>
              </w:rPr>
              <w:t xml:space="preserve"> </w:t>
            </w:r>
            <w:r w:rsidR="007A2D3F">
              <w:rPr>
                <w:rFonts w:ascii="GHEA Grapalat" w:eastAsia="GHEA Grapalat" w:hAnsi="GHEA Grapalat" w:cs="GHEA Grapalat"/>
                <w:color w:val="000000"/>
                <w:sz w:val="24"/>
                <w:szCs w:val="24"/>
                <w:lang w:val="hy-AM"/>
              </w:rPr>
              <w:t xml:space="preserve">ոչ բոլոր դեպքերում է, որ լաբորատորիայի կողմից տրամադրված փորձարկման </w:t>
            </w:r>
            <w:r w:rsidR="007A2D3F">
              <w:rPr>
                <w:rFonts w:ascii="GHEA Grapalat" w:eastAsia="GHEA Grapalat" w:hAnsi="GHEA Grapalat" w:cs="GHEA Grapalat"/>
                <w:color w:val="000000"/>
                <w:sz w:val="24"/>
                <w:szCs w:val="24"/>
                <w:lang w:val="hy-AM"/>
              </w:rPr>
              <w:lastRenderedPageBreak/>
              <w:t>արձանագրության մեջ արտացոլվում է, թե որ ստանդարտներով է հավատարմագրված տվյալ լաբորատորիան, հետևաբար</w:t>
            </w:r>
            <w:r w:rsidR="007511D6">
              <w:rPr>
                <w:rFonts w:ascii="GHEA Grapalat" w:eastAsia="GHEA Grapalat" w:hAnsi="GHEA Grapalat" w:cs="GHEA Grapalat"/>
                <w:color w:val="000000"/>
                <w:sz w:val="24"/>
                <w:szCs w:val="24"/>
                <w:lang w:val="hy-AM"/>
              </w:rPr>
              <w:t>,</w:t>
            </w:r>
            <w:r w:rsidR="00A433F5">
              <w:rPr>
                <w:rFonts w:ascii="GHEA Grapalat" w:eastAsia="GHEA Grapalat" w:hAnsi="GHEA Grapalat" w:cs="GHEA Grapalat"/>
                <w:color w:val="000000"/>
                <w:sz w:val="24"/>
                <w:szCs w:val="24"/>
                <w:lang w:val="hy-AM"/>
              </w:rPr>
              <w:t xml:space="preserve"> սույն պահանջի ճշգրտումը նույնպես </w:t>
            </w:r>
            <w:r w:rsidR="007511D6">
              <w:rPr>
                <w:rFonts w:ascii="GHEA Grapalat" w:eastAsia="GHEA Grapalat" w:hAnsi="GHEA Grapalat" w:cs="GHEA Grapalat"/>
                <w:color w:val="000000"/>
                <w:sz w:val="24"/>
                <w:szCs w:val="24"/>
                <w:lang w:val="hy-AM"/>
              </w:rPr>
              <w:t xml:space="preserve">համարվում է ոչ </w:t>
            </w:r>
            <w:r w:rsidR="00A433F5">
              <w:rPr>
                <w:rFonts w:ascii="GHEA Grapalat" w:eastAsia="GHEA Grapalat" w:hAnsi="GHEA Grapalat" w:cs="GHEA Grapalat"/>
                <w:color w:val="000000"/>
                <w:sz w:val="24"/>
                <w:szCs w:val="24"/>
                <w:lang w:val="hy-AM"/>
              </w:rPr>
              <w:t>իրատեսական</w:t>
            </w:r>
            <w:r w:rsidR="00000AA3">
              <w:rPr>
                <w:rFonts w:ascii="GHEA Grapalat" w:eastAsia="GHEA Grapalat" w:hAnsi="GHEA Grapalat" w:cs="GHEA Grapalat"/>
                <w:color w:val="000000"/>
                <w:sz w:val="24"/>
                <w:szCs w:val="24"/>
                <w:lang w:val="hy-AM"/>
              </w:rPr>
              <w:t xml:space="preserve">։ </w:t>
            </w:r>
          </w:p>
          <w:p w14:paraId="754F0F9B" w14:textId="733F4AB5" w:rsidR="007A2D3F" w:rsidRPr="00EE7196" w:rsidRDefault="00000AA3" w:rsidP="007A2D3F">
            <w:pPr>
              <w:spacing w:line="36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Հարկ է նշել, որ թյուր կարծիք է </w:t>
            </w:r>
            <w:r w:rsidRPr="00EE7196">
              <w:rPr>
                <w:rFonts w:ascii="GHEA Grapalat" w:eastAsia="GHEA Grapalat" w:hAnsi="GHEA Grapalat" w:cs="GHEA Grapalat"/>
                <w:color w:val="000000"/>
                <w:sz w:val="24"/>
                <w:szCs w:val="24"/>
                <w:lang w:val="hy-AM"/>
              </w:rPr>
              <w:t>ԻՍՕ/ԻԷԿ 17025:2017 միջազգային ստանդարտին համապատասխան հավատարմագրված լաբորատորիայի կողմից տրամադրված փորձագիտական եզրակացությունը միայն համարել ապրանքի անվտանգությունը հավաստող արժանահավատ ապացույց, քանի որ նախքան ներմուծման գործընթացը՝ տվյալ ապրանքատեսակները</w:t>
            </w:r>
            <w:r w:rsidR="00F13D7E" w:rsidRPr="00EE7196">
              <w:rPr>
                <w:rFonts w:ascii="GHEA Grapalat" w:eastAsia="GHEA Grapalat" w:hAnsi="GHEA Grapalat" w:cs="GHEA Grapalat"/>
                <w:color w:val="000000"/>
                <w:sz w:val="24"/>
                <w:szCs w:val="24"/>
                <w:lang w:val="hy-AM"/>
              </w:rPr>
              <w:t xml:space="preserve"> ՀՀ օրենսդրությամբ սահմանված կարգով</w:t>
            </w:r>
            <w:r w:rsidRPr="00EE7196">
              <w:rPr>
                <w:rFonts w:ascii="GHEA Grapalat" w:eastAsia="GHEA Grapalat" w:hAnsi="GHEA Grapalat" w:cs="GHEA Grapalat"/>
                <w:color w:val="000000"/>
                <w:sz w:val="24"/>
                <w:szCs w:val="24"/>
                <w:lang w:val="hy-AM"/>
              </w:rPr>
              <w:t xml:space="preserve"> արդեն իսկ գրանցվել են </w:t>
            </w:r>
            <w:r w:rsidR="00F13D7E" w:rsidRPr="00EE7196">
              <w:rPr>
                <w:rFonts w:ascii="GHEA Grapalat" w:eastAsia="GHEA Grapalat" w:hAnsi="GHEA Grapalat" w:cs="GHEA Grapalat"/>
                <w:color w:val="000000"/>
                <w:sz w:val="24"/>
                <w:szCs w:val="24"/>
                <w:lang w:val="hy-AM"/>
              </w:rPr>
              <w:t xml:space="preserve">հանրապետությունում, մասնավորապես թունաբանահիգիենիկ գնահատման արդյունքների հիման վրա, իսկ </w:t>
            </w:r>
            <w:r w:rsidR="00F13D7E" w:rsidRPr="00EE7196">
              <w:rPr>
                <w:rFonts w:ascii="GHEA Grapalat" w:eastAsia="GHEA Grapalat" w:hAnsi="GHEA Grapalat" w:cs="GHEA Grapalat"/>
                <w:color w:val="000000"/>
                <w:sz w:val="24"/>
                <w:szCs w:val="24"/>
                <w:lang w:val="hy-AM"/>
              </w:rPr>
              <w:lastRenderedPageBreak/>
              <w:t>ներմուծման գործընթացում իրակա</w:t>
            </w:r>
            <w:r w:rsidR="001B221F" w:rsidRPr="00EE7196">
              <w:rPr>
                <w:rFonts w:ascii="GHEA Grapalat" w:eastAsia="GHEA Grapalat" w:hAnsi="GHEA Grapalat" w:cs="GHEA Grapalat"/>
                <w:color w:val="000000"/>
                <w:sz w:val="24"/>
                <w:szCs w:val="24"/>
                <w:lang w:val="hy-AM"/>
              </w:rPr>
              <w:softHyphen/>
            </w:r>
            <w:r w:rsidR="00F13D7E" w:rsidRPr="00EE7196">
              <w:rPr>
                <w:rFonts w:ascii="GHEA Grapalat" w:eastAsia="GHEA Grapalat" w:hAnsi="GHEA Grapalat" w:cs="GHEA Grapalat"/>
                <w:color w:val="000000"/>
                <w:sz w:val="24"/>
                <w:szCs w:val="24"/>
                <w:lang w:val="hy-AM"/>
              </w:rPr>
              <w:t xml:space="preserve">նացվող փորձաքննությունը վերաբերվում է այդ ապրանքների ազդող նյութերի քանակական </w:t>
            </w:r>
            <w:r w:rsidR="002F3046" w:rsidRPr="00EE7196">
              <w:rPr>
                <w:rFonts w:ascii="GHEA Grapalat" w:eastAsia="GHEA Grapalat" w:hAnsi="GHEA Grapalat" w:cs="GHEA Grapalat"/>
                <w:color w:val="000000"/>
                <w:sz w:val="24"/>
                <w:szCs w:val="24"/>
                <w:lang w:val="hy-AM"/>
              </w:rPr>
              <w:t xml:space="preserve">(որակական) </w:t>
            </w:r>
            <w:r w:rsidR="00F13D7E" w:rsidRPr="00EE7196">
              <w:rPr>
                <w:rFonts w:ascii="GHEA Grapalat" w:eastAsia="GHEA Grapalat" w:hAnsi="GHEA Grapalat" w:cs="GHEA Grapalat"/>
                <w:color w:val="000000"/>
                <w:sz w:val="24"/>
                <w:szCs w:val="24"/>
                <w:lang w:val="hy-AM"/>
              </w:rPr>
              <w:t>կազմին</w:t>
            </w:r>
            <w:r w:rsidR="001B221F" w:rsidRPr="00EE7196">
              <w:rPr>
                <w:rFonts w:ascii="GHEA Grapalat" w:eastAsia="GHEA Grapalat" w:hAnsi="GHEA Grapalat" w:cs="GHEA Grapalat"/>
                <w:color w:val="000000"/>
                <w:sz w:val="24"/>
                <w:szCs w:val="24"/>
                <w:lang w:val="hy-AM"/>
              </w:rPr>
              <w:t>, այլ ոչ թե անվտանգության հատկանիշներին։</w:t>
            </w:r>
          </w:p>
          <w:p w14:paraId="0132471E" w14:textId="3E52A32F" w:rsidR="00171E9E" w:rsidRPr="009F6DA4" w:rsidRDefault="009F6DA4" w:rsidP="009F6DA4">
            <w:pPr>
              <w:spacing w:line="36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Միաժամանակ, ա</w:t>
            </w:r>
            <w:r w:rsidR="00171E9E" w:rsidRPr="009F6DA4">
              <w:rPr>
                <w:rFonts w:ascii="GHEA Grapalat" w:eastAsia="GHEA Grapalat" w:hAnsi="GHEA Grapalat" w:cs="GHEA Grapalat"/>
                <w:color w:val="000000"/>
                <w:sz w:val="24"/>
                <w:szCs w:val="24"/>
                <w:lang w:val="hy-AM"/>
              </w:rPr>
              <w:t xml:space="preserve">րտերկրում որոշ լաբորատորիաներ հավատարմագրված են միայն մեկ նեղ մասնագիտացմամբ, ինչը նշանակում է, որ բարդ բաղադրություն ունեցող մեկ ապրանքատեսակի փորձաքննության իրականացման համար անհրաժեշտ կլինի դիմել մի քանի լաբորատորիաներ և </w:t>
            </w:r>
            <w:r w:rsidR="00950250" w:rsidRPr="009F6DA4">
              <w:rPr>
                <w:rFonts w:ascii="GHEA Grapalat" w:eastAsia="GHEA Grapalat" w:hAnsi="GHEA Grapalat" w:cs="GHEA Grapalat"/>
                <w:color w:val="000000"/>
                <w:sz w:val="24"/>
                <w:szCs w:val="24"/>
                <w:lang w:val="hy-AM"/>
              </w:rPr>
              <w:t>կատարել</w:t>
            </w:r>
            <w:r w:rsidR="00171E9E" w:rsidRPr="009F6DA4">
              <w:rPr>
                <w:rFonts w:ascii="GHEA Grapalat" w:eastAsia="GHEA Grapalat" w:hAnsi="GHEA Grapalat" w:cs="GHEA Grapalat"/>
                <w:color w:val="000000"/>
                <w:sz w:val="24"/>
                <w:szCs w:val="24"/>
                <w:lang w:val="hy-AM"/>
              </w:rPr>
              <w:t xml:space="preserve"> մի քանի առանձին փորձաքննություններ: Ըստ լաբորա</w:t>
            </w:r>
            <w:r w:rsidR="001B221F">
              <w:rPr>
                <w:rFonts w:ascii="GHEA Grapalat" w:eastAsia="GHEA Grapalat" w:hAnsi="GHEA Grapalat" w:cs="GHEA Grapalat"/>
                <w:color w:val="000000"/>
                <w:sz w:val="24"/>
                <w:szCs w:val="24"/>
                <w:lang w:val="hy-AM"/>
              </w:rPr>
              <w:softHyphen/>
            </w:r>
            <w:r w:rsidR="00171E9E" w:rsidRPr="009F6DA4">
              <w:rPr>
                <w:rFonts w:ascii="GHEA Grapalat" w:eastAsia="GHEA Grapalat" w:hAnsi="GHEA Grapalat" w:cs="GHEA Grapalat"/>
                <w:color w:val="000000"/>
                <w:sz w:val="24"/>
                <w:szCs w:val="24"/>
                <w:lang w:val="hy-AM"/>
              </w:rPr>
              <w:t>տորիաների պատասխանների</w:t>
            </w:r>
            <w:r w:rsidR="001B221F">
              <w:rPr>
                <w:rFonts w:ascii="GHEA Grapalat" w:eastAsia="GHEA Grapalat" w:hAnsi="GHEA Grapalat" w:cs="GHEA Grapalat"/>
                <w:color w:val="000000"/>
                <w:sz w:val="24"/>
                <w:szCs w:val="24"/>
                <w:lang w:val="hy-AM"/>
              </w:rPr>
              <w:t>՝</w:t>
            </w:r>
            <w:r w:rsidR="00171E9E" w:rsidRPr="009F6DA4">
              <w:rPr>
                <w:rFonts w:ascii="GHEA Grapalat" w:eastAsia="GHEA Grapalat" w:hAnsi="GHEA Grapalat" w:cs="GHEA Grapalat"/>
                <w:color w:val="000000"/>
                <w:sz w:val="24"/>
                <w:szCs w:val="24"/>
                <w:lang w:val="hy-AM"/>
              </w:rPr>
              <w:t xml:space="preserve"> մեկ անալիզի արժեքը կարող է հասնել մինչև 1000 (հազար) եվրոյին համարժեք</w:t>
            </w:r>
            <w:r>
              <w:rPr>
                <w:rFonts w:ascii="GHEA Grapalat" w:eastAsia="GHEA Grapalat" w:hAnsi="GHEA Grapalat" w:cs="GHEA Grapalat"/>
                <w:color w:val="000000"/>
                <w:sz w:val="24"/>
                <w:szCs w:val="24"/>
                <w:lang w:val="hy-AM"/>
              </w:rPr>
              <w:t xml:space="preserve"> դրամ։</w:t>
            </w:r>
          </w:p>
          <w:p w14:paraId="763C1BFA" w14:textId="284D0FA1" w:rsidR="00701F41" w:rsidRPr="009F6DA4" w:rsidRDefault="008A7268" w:rsidP="009F6DA4">
            <w:pPr>
              <w:spacing w:line="360" w:lineRule="auto"/>
              <w:jc w:val="both"/>
              <w:rPr>
                <w:rFonts w:ascii="GHEA Grapalat" w:eastAsia="GHEA Grapalat" w:hAnsi="GHEA Grapalat" w:cs="GHEA Grapalat"/>
                <w:color w:val="000000"/>
                <w:sz w:val="24"/>
                <w:szCs w:val="24"/>
                <w:lang w:val="hy-AM"/>
              </w:rPr>
            </w:pPr>
            <w:r w:rsidRPr="009F6DA4">
              <w:rPr>
                <w:rFonts w:ascii="GHEA Grapalat" w:eastAsia="GHEA Grapalat" w:hAnsi="GHEA Grapalat" w:cs="GHEA Grapalat"/>
                <w:color w:val="000000"/>
                <w:sz w:val="24"/>
                <w:szCs w:val="24"/>
                <w:lang w:val="hy-AM"/>
              </w:rPr>
              <w:t xml:space="preserve"> </w:t>
            </w:r>
            <w:r w:rsidR="00567A3B" w:rsidRPr="009F6DA4">
              <w:rPr>
                <w:rFonts w:ascii="GHEA Grapalat" w:eastAsia="GHEA Grapalat" w:hAnsi="GHEA Grapalat" w:cs="GHEA Grapalat"/>
                <w:color w:val="000000"/>
                <w:sz w:val="24"/>
                <w:szCs w:val="24"/>
                <w:lang w:val="hy-AM"/>
              </w:rPr>
              <w:t xml:space="preserve">Բացի այդ, լրացուցիչ ֆինանսական բեռը կբերի օրգանական և </w:t>
            </w:r>
            <w:r w:rsidR="00D3408D" w:rsidRPr="009F6DA4">
              <w:rPr>
                <w:rFonts w:ascii="GHEA Grapalat" w:eastAsia="GHEA Grapalat" w:hAnsi="GHEA Grapalat" w:cs="GHEA Grapalat"/>
                <w:color w:val="000000"/>
                <w:sz w:val="24"/>
                <w:szCs w:val="24"/>
                <w:lang w:val="hy-AM"/>
              </w:rPr>
              <w:t>կենսաբանական</w:t>
            </w:r>
            <w:r w:rsidR="00567A3B" w:rsidRPr="009F6DA4">
              <w:rPr>
                <w:rFonts w:ascii="GHEA Grapalat" w:eastAsia="GHEA Grapalat" w:hAnsi="GHEA Grapalat" w:cs="GHEA Grapalat"/>
                <w:color w:val="000000"/>
                <w:sz w:val="24"/>
                <w:szCs w:val="24"/>
                <w:lang w:val="hy-AM"/>
              </w:rPr>
              <w:t xml:space="preserve"> պայքարի միջոցների թանկացմանը, ինչը, </w:t>
            </w:r>
            <w:r w:rsidR="00567A3B" w:rsidRPr="009F6DA4">
              <w:rPr>
                <w:rFonts w:ascii="GHEA Grapalat" w:eastAsia="GHEA Grapalat" w:hAnsi="GHEA Grapalat" w:cs="GHEA Grapalat"/>
                <w:color w:val="000000"/>
                <w:sz w:val="24"/>
                <w:szCs w:val="24"/>
                <w:lang w:val="hy-AM"/>
              </w:rPr>
              <w:lastRenderedPageBreak/>
              <w:t xml:space="preserve">կա՛մ դուրս է մղելու տվյալ ապրանքատեսակները շուկայից, և մշակությունը կկատարվի քիմիական արտադրանքով, կա՛մ թանկացումը իր հերթին կհանգեցնի գյուղատնտեսական արտադրության ինքնարժեքի թանկացմանը, </w:t>
            </w:r>
            <w:r w:rsidR="00E93812" w:rsidRPr="009F6DA4">
              <w:rPr>
                <w:rFonts w:ascii="GHEA Grapalat" w:eastAsia="GHEA Grapalat" w:hAnsi="GHEA Grapalat" w:cs="GHEA Grapalat"/>
                <w:color w:val="000000"/>
                <w:sz w:val="24"/>
                <w:szCs w:val="24"/>
                <w:lang w:val="hy-AM"/>
              </w:rPr>
              <w:t>ինչը</w:t>
            </w:r>
            <w:r w:rsidR="00567A3B" w:rsidRPr="009F6DA4">
              <w:rPr>
                <w:rFonts w:ascii="GHEA Grapalat" w:eastAsia="GHEA Grapalat" w:hAnsi="GHEA Grapalat" w:cs="GHEA Grapalat"/>
                <w:color w:val="000000"/>
                <w:sz w:val="24"/>
                <w:szCs w:val="24"/>
                <w:lang w:val="hy-AM"/>
              </w:rPr>
              <w:t xml:space="preserve"> զգալիորեն կազդի </w:t>
            </w:r>
            <w:r w:rsidR="00E93812" w:rsidRPr="009F6DA4">
              <w:rPr>
                <w:rFonts w:ascii="GHEA Grapalat" w:eastAsia="GHEA Grapalat" w:hAnsi="GHEA Grapalat" w:cs="GHEA Grapalat"/>
                <w:color w:val="000000"/>
                <w:sz w:val="24"/>
                <w:szCs w:val="24"/>
                <w:lang w:val="hy-AM"/>
              </w:rPr>
              <w:t xml:space="preserve">թե՛ ներքին շուկայում վերջնական սպառողի՝ հասարակ քաղաքացու, թե՛ </w:t>
            </w:r>
            <w:r w:rsidR="00567A3B" w:rsidRPr="009F6DA4">
              <w:rPr>
                <w:rFonts w:ascii="GHEA Grapalat" w:eastAsia="GHEA Grapalat" w:hAnsi="GHEA Grapalat" w:cs="GHEA Grapalat"/>
                <w:color w:val="000000"/>
                <w:sz w:val="24"/>
                <w:szCs w:val="24"/>
                <w:lang w:val="hy-AM"/>
              </w:rPr>
              <w:t>գյուղմթերքի արտահանման ծավալների վրա</w:t>
            </w:r>
            <w:r w:rsidR="00701F41" w:rsidRPr="009F6DA4">
              <w:rPr>
                <w:rFonts w:ascii="GHEA Grapalat" w:eastAsia="GHEA Grapalat" w:hAnsi="GHEA Grapalat" w:cs="GHEA Grapalat"/>
                <w:color w:val="000000"/>
                <w:sz w:val="24"/>
                <w:szCs w:val="24"/>
                <w:lang w:val="hy-AM"/>
              </w:rPr>
              <w:t>։</w:t>
            </w:r>
          </w:p>
          <w:p w14:paraId="61E18473" w14:textId="77777777" w:rsidR="00701F41" w:rsidRPr="009F6DA4" w:rsidRDefault="00701F41" w:rsidP="009F6DA4">
            <w:pPr>
              <w:spacing w:line="360" w:lineRule="auto"/>
              <w:jc w:val="both"/>
              <w:rPr>
                <w:rFonts w:ascii="GHEA Grapalat" w:eastAsia="GHEA Grapalat" w:hAnsi="GHEA Grapalat" w:cs="GHEA Grapalat"/>
                <w:color w:val="000000"/>
                <w:sz w:val="24"/>
                <w:szCs w:val="24"/>
                <w:lang w:val="hy-AM"/>
              </w:rPr>
            </w:pPr>
          </w:p>
          <w:p w14:paraId="34E5B473" w14:textId="77777777" w:rsidR="007511D6" w:rsidRDefault="007511D6" w:rsidP="009F6DA4">
            <w:pPr>
              <w:spacing w:line="360" w:lineRule="auto"/>
              <w:jc w:val="both"/>
              <w:rPr>
                <w:rFonts w:ascii="GHEA Grapalat" w:eastAsia="GHEA Grapalat" w:hAnsi="GHEA Grapalat" w:cs="GHEA Grapalat"/>
                <w:color w:val="000000"/>
                <w:sz w:val="24"/>
                <w:szCs w:val="24"/>
                <w:lang w:val="hy-AM"/>
              </w:rPr>
            </w:pPr>
          </w:p>
          <w:p w14:paraId="53AB53E2" w14:textId="77777777" w:rsidR="007511D6" w:rsidRDefault="007511D6" w:rsidP="009F6DA4">
            <w:pPr>
              <w:spacing w:line="360" w:lineRule="auto"/>
              <w:jc w:val="both"/>
              <w:rPr>
                <w:rFonts w:ascii="GHEA Grapalat" w:eastAsia="GHEA Grapalat" w:hAnsi="GHEA Grapalat" w:cs="GHEA Grapalat"/>
                <w:color w:val="000000"/>
                <w:sz w:val="24"/>
                <w:szCs w:val="24"/>
                <w:lang w:val="hy-AM"/>
              </w:rPr>
            </w:pPr>
          </w:p>
          <w:p w14:paraId="5AF3021B" w14:textId="39A69505" w:rsidR="00701F41" w:rsidRPr="009F6DA4" w:rsidRDefault="00E07DCD" w:rsidP="009F6DA4">
            <w:pPr>
              <w:spacing w:line="36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w:t>
            </w:r>
            <w:r w:rsidR="00701F41" w:rsidRPr="009F6DA4">
              <w:rPr>
                <w:rFonts w:ascii="GHEA Grapalat" w:eastAsia="GHEA Grapalat" w:hAnsi="GHEA Grapalat" w:cs="GHEA Grapalat"/>
                <w:color w:val="000000"/>
                <w:sz w:val="24"/>
                <w:szCs w:val="24"/>
                <w:lang w:val="hy-AM"/>
              </w:rPr>
              <w:t>ասամբ</w:t>
            </w:r>
            <w:r>
              <w:rPr>
                <w:rFonts w:ascii="GHEA Grapalat" w:eastAsia="GHEA Grapalat" w:hAnsi="GHEA Grapalat" w:cs="GHEA Grapalat"/>
                <w:color w:val="000000"/>
                <w:sz w:val="24"/>
                <w:szCs w:val="24"/>
                <w:lang w:val="hy-AM"/>
              </w:rPr>
              <w:t xml:space="preserve"> է ընդունվել</w:t>
            </w:r>
          </w:p>
          <w:p w14:paraId="7530445D" w14:textId="6EBDEED3" w:rsidR="009F6DA4" w:rsidRPr="00EE7196" w:rsidRDefault="008308E6" w:rsidP="009F6DA4">
            <w:pPr>
              <w:spacing w:line="360" w:lineRule="auto"/>
              <w:jc w:val="both"/>
              <w:rPr>
                <w:rFonts w:ascii="GHEA Grapalat" w:eastAsia="GHEA Grapalat" w:hAnsi="GHEA Grapalat" w:cs="GHEA Grapalat"/>
                <w:color w:val="000000"/>
                <w:sz w:val="24"/>
                <w:szCs w:val="24"/>
                <w:lang w:val="hy-AM"/>
              </w:rPr>
            </w:pPr>
            <w:r w:rsidRPr="00EE7196">
              <w:rPr>
                <w:rFonts w:ascii="GHEA Grapalat" w:eastAsia="GHEA Grapalat" w:hAnsi="GHEA Grapalat" w:cs="GHEA Grapalat"/>
                <w:color w:val="000000"/>
                <w:sz w:val="24"/>
                <w:szCs w:val="24"/>
                <w:lang w:val="hy-AM"/>
              </w:rPr>
              <w:t>Տնտեսավարող սուբյեկտի միջոցների հաշվին ԻՍՕ/ԻԷԿ 17025:2017 միջազգային ստանդարտի պահանջ</w:t>
            </w:r>
            <w:r w:rsidR="007511D6">
              <w:rPr>
                <w:rFonts w:ascii="GHEA Grapalat" w:eastAsia="GHEA Grapalat" w:hAnsi="GHEA Grapalat" w:cs="GHEA Grapalat"/>
                <w:color w:val="000000"/>
                <w:sz w:val="24"/>
                <w:szCs w:val="24"/>
                <w:lang w:val="hy-AM"/>
              </w:rPr>
              <w:softHyphen/>
            </w:r>
            <w:r w:rsidRPr="00EE7196">
              <w:rPr>
                <w:rFonts w:ascii="GHEA Grapalat" w:eastAsia="GHEA Grapalat" w:hAnsi="GHEA Grapalat" w:cs="GHEA Grapalat"/>
                <w:color w:val="000000"/>
                <w:sz w:val="24"/>
                <w:szCs w:val="24"/>
                <w:lang w:val="hy-AM"/>
              </w:rPr>
              <w:t xml:space="preserve">ներին համապատասխան հավատարմագրված փորձարկման լաբորատորիա ուղարկելու համար </w:t>
            </w:r>
            <w:r w:rsidRPr="00EE7196">
              <w:rPr>
                <w:rFonts w:ascii="GHEA Grapalat" w:eastAsia="GHEA Grapalat" w:hAnsi="GHEA Grapalat" w:cs="GHEA Grapalat"/>
                <w:color w:val="000000"/>
                <w:sz w:val="24"/>
                <w:szCs w:val="24"/>
                <w:lang w:val="hy-AM"/>
              </w:rPr>
              <w:lastRenderedPageBreak/>
              <w:t>պեստիցիդների և ագրոքիմիկատների ներմուծման շրջանակներում</w:t>
            </w:r>
            <w:r w:rsidR="002D17E9" w:rsidRPr="00EE7196">
              <w:rPr>
                <w:rFonts w:ascii="GHEA Grapalat" w:eastAsia="GHEA Grapalat" w:hAnsi="GHEA Grapalat" w:cs="GHEA Grapalat"/>
                <w:color w:val="000000"/>
                <w:sz w:val="24"/>
                <w:szCs w:val="24"/>
                <w:lang w:val="hy-AM"/>
              </w:rPr>
              <w:t xml:space="preserve"> ՀՀ-ում</w:t>
            </w:r>
            <w:r w:rsidRPr="00EE7196">
              <w:rPr>
                <w:rFonts w:ascii="GHEA Grapalat" w:eastAsia="GHEA Grapalat" w:hAnsi="GHEA Grapalat" w:cs="GHEA Grapalat"/>
                <w:color w:val="000000"/>
                <w:sz w:val="24"/>
                <w:szCs w:val="24"/>
                <w:lang w:val="hy-AM"/>
              </w:rPr>
              <w:t xml:space="preserve"> նմուշառում կատարելը նպատակա</w:t>
            </w:r>
            <w:r w:rsidR="00672344" w:rsidRPr="00EE7196">
              <w:rPr>
                <w:rFonts w:ascii="GHEA Grapalat" w:eastAsia="GHEA Grapalat" w:hAnsi="GHEA Grapalat" w:cs="GHEA Grapalat"/>
                <w:color w:val="000000"/>
                <w:sz w:val="24"/>
                <w:szCs w:val="24"/>
                <w:lang w:val="hy-AM"/>
              </w:rPr>
              <w:softHyphen/>
            </w:r>
            <w:r w:rsidRPr="00EE7196">
              <w:rPr>
                <w:rFonts w:ascii="GHEA Grapalat" w:eastAsia="GHEA Grapalat" w:hAnsi="GHEA Grapalat" w:cs="GHEA Grapalat"/>
                <w:color w:val="000000"/>
                <w:sz w:val="24"/>
                <w:szCs w:val="24"/>
                <w:lang w:val="hy-AM"/>
              </w:rPr>
              <w:t xml:space="preserve">հարմար չէ, </w:t>
            </w:r>
            <w:r w:rsidR="002D17E9" w:rsidRPr="00EE7196">
              <w:rPr>
                <w:rFonts w:ascii="GHEA Grapalat" w:eastAsia="GHEA Grapalat" w:hAnsi="GHEA Grapalat" w:cs="GHEA Grapalat"/>
                <w:color w:val="000000"/>
                <w:sz w:val="24"/>
                <w:szCs w:val="24"/>
                <w:lang w:val="hy-AM"/>
              </w:rPr>
              <w:t>քանի որ սույն որոշման պահանջներին համապատասխան նմուշառում կատարելու և նմուշը այլ երկրի լաբորատորիա ուղարկելու հետագա գործընթացն անհրաժեշտ պայմանների պահպանմամբ իրականացնելու հնարավորությունը բացակայում է</w:t>
            </w:r>
            <w:r w:rsidR="002D17E9" w:rsidRPr="00EE7196">
              <w:rPr>
                <w:rFonts w:ascii="Cambria Math" w:eastAsia="GHEA Grapalat" w:hAnsi="Cambria Math" w:cs="Cambria Math"/>
                <w:color w:val="000000"/>
                <w:sz w:val="24"/>
                <w:szCs w:val="24"/>
                <w:lang w:val="hy-AM"/>
              </w:rPr>
              <w:t>․</w:t>
            </w:r>
            <w:r w:rsidR="002D17E9" w:rsidRPr="00EE7196">
              <w:rPr>
                <w:rFonts w:ascii="GHEA Grapalat" w:eastAsia="GHEA Grapalat" w:hAnsi="GHEA Grapalat" w:cs="GHEA Grapalat"/>
                <w:color w:val="000000"/>
                <w:sz w:val="24"/>
                <w:szCs w:val="24"/>
                <w:lang w:val="hy-AM"/>
              </w:rPr>
              <w:t xml:space="preserve"> լիազոր մարմինը պատասխանա</w:t>
            </w:r>
            <w:r w:rsidR="002D17E9" w:rsidRPr="00EE7196">
              <w:rPr>
                <w:rFonts w:ascii="GHEA Grapalat" w:eastAsia="GHEA Grapalat" w:hAnsi="GHEA Grapalat" w:cs="GHEA Grapalat"/>
                <w:color w:val="000000"/>
                <w:sz w:val="24"/>
                <w:szCs w:val="24"/>
                <w:lang w:val="hy-AM"/>
              </w:rPr>
              <w:softHyphen/>
              <w:t>տվություն չի կրելու այն փաստի համար, թե նմուշ</w:t>
            </w:r>
            <w:r w:rsidR="00AB0856" w:rsidRPr="00EE7196">
              <w:rPr>
                <w:rFonts w:ascii="GHEA Grapalat" w:eastAsia="GHEA Grapalat" w:hAnsi="GHEA Grapalat" w:cs="GHEA Grapalat"/>
                <w:color w:val="000000"/>
                <w:sz w:val="24"/>
                <w:szCs w:val="24"/>
                <w:lang w:val="hy-AM"/>
              </w:rPr>
              <w:t>ն</w:t>
            </w:r>
            <w:r w:rsidR="002D17E9" w:rsidRPr="00EE7196">
              <w:rPr>
                <w:rFonts w:ascii="GHEA Grapalat" w:eastAsia="GHEA Grapalat" w:hAnsi="GHEA Grapalat" w:cs="GHEA Grapalat"/>
                <w:color w:val="000000"/>
                <w:sz w:val="24"/>
                <w:szCs w:val="24"/>
                <w:lang w:val="hy-AM"/>
              </w:rPr>
              <w:t xml:space="preserve"> ինչ պահպանման պայմաններով և ինչ ժամանակահատվածում է հասնելու համապատասխան լաբորատորիա և արդյո՞ք նմուշը կպահպանի պեստիցիդի կամ ագրոքիմիկատի տվյալ խմբաքանակին բնորոշ փորձարկման ենթարկվող ցուցանիշները, մասնավորապես, հաշվի առնելով նաև </w:t>
            </w:r>
            <w:r w:rsidR="002D17E9" w:rsidRPr="00EE7196">
              <w:rPr>
                <w:rFonts w:ascii="GHEA Grapalat" w:eastAsia="GHEA Grapalat" w:hAnsi="GHEA Grapalat" w:cs="GHEA Grapalat"/>
                <w:color w:val="000000"/>
                <w:sz w:val="24"/>
                <w:szCs w:val="24"/>
                <w:lang w:val="hy-AM"/>
              </w:rPr>
              <w:lastRenderedPageBreak/>
              <w:t>այն հանգամանքը, որ շատ կենսաբանական ծագման պեստիցիդներ և ագրոքիմիկատներ ունենում են պիտանիության կարճ ժամկետներ և ներմուծման գործընթացում լիազոր մարմնի կողմից նմուշառում կատարելը, նմուշը այլ երկրի լաբորատորիա ուղարկելը, փորձարկում կատարելը, արձանագրության ներկայացումը, Լիազոր մարմնի կողմից եզրակացության տրամադրումը կարող են ենթադրել այնպիսի ժամանակահատված, որի դեպքում արտադրանքը կամ կկորցնի իր պիտանիության ժամկետը կամ այն բավականաչափ կկրճատվի։</w:t>
            </w:r>
          </w:p>
          <w:p w14:paraId="409B6463" w14:textId="36FF24B7" w:rsidR="008308E6" w:rsidRPr="009F6DA4" w:rsidRDefault="002D17E9" w:rsidP="009F6DA4">
            <w:pPr>
              <w:spacing w:line="360" w:lineRule="auto"/>
              <w:jc w:val="both"/>
              <w:rPr>
                <w:rFonts w:ascii="GHEA Grapalat" w:eastAsia="GHEA Grapalat" w:hAnsi="GHEA Grapalat" w:cs="GHEA Grapalat"/>
                <w:color w:val="000000"/>
                <w:sz w:val="24"/>
                <w:szCs w:val="24"/>
                <w:lang w:val="hy-AM"/>
              </w:rPr>
            </w:pPr>
            <w:r w:rsidRPr="00EE7196">
              <w:rPr>
                <w:rFonts w:ascii="GHEA Grapalat" w:eastAsia="GHEA Grapalat" w:hAnsi="GHEA Grapalat" w:cs="GHEA Grapalat"/>
                <w:color w:val="000000"/>
                <w:sz w:val="24"/>
                <w:szCs w:val="24"/>
                <w:lang w:val="hy-AM"/>
              </w:rPr>
              <w:t xml:space="preserve"> Հարկ է նշել, որ նախագծի շրջանակներում կարգավորվում են հիմնականում օրգանական ծագման ագրոքիմիկատների և կենսաբանական ծագման պեստիցիդների ներմուծման</w:t>
            </w:r>
            <w:r w:rsidR="00BF6B6C" w:rsidRPr="00EE7196">
              <w:rPr>
                <w:rFonts w:ascii="GHEA Grapalat" w:eastAsia="GHEA Grapalat" w:hAnsi="GHEA Grapalat" w:cs="GHEA Grapalat"/>
                <w:color w:val="000000"/>
                <w:sz w:val="24"/>
                <w:szCs w:val="24"/>
                <w:lang w:val="hy-AM"/>
              </w:rPr>
              <w:t xml:space="preserve"> և արտահանման</w:t>
            </w:r>
            <w:r w:rsidRPr="00EE7196">
              <w:rPr>
                <w:rFonts w:ascii="GHEA Grapalat" w:eastAsia="GHEA Grapalat" w:hAnsi="GHEA Grapalat" w:cs="GHEA Grapalat"/>
                <w:color w:val="000000"/>
                <w:sz w:val="24"/>
                <w:szCs w:val="24"/>
                <w:lang w:val="hy-AM"/>
              </w:rPr>
              <w:t xml:space="preserve"> գործընթաց</w:t>
            </w:r>
            <w:r w:rsidR="00BF6B6C" w:rsidRPr="00EE7196">
              <w:rPr>
                <w:rFonts w:ascii="GHEA Grapalat" w:eastAsia="GHEA Grapalat" w:hAnsi="GHEA Grapalat" w:cs="GHEA Grapalat"/>
                <w:color w:val="000000"/>
                <w:sz w:val="24"/>
                <w:szCs w:val="24"/>
                <w:lang w:val="hy-AM"/>
              </w:rPr>
              <w:t xml:space="preserve">ի հետ </w:t>
            </w:r>
            <w:r w:rsidR="00BF6B6C" w:rsidRPr="00EE7196">
              <w:rPr>
                <w:rFonts w:ascii="GHEA Grapalat" w:eastAsia="GHEA Grapalat" w:hAnsi="GHEA Grapalat" w:cs="GHEA Grapalat"/>
                <w:color w:val="000000"/>
                <w:sz w:val="24"/>
                <w:szCs w:val="24"/>
                <w:lang w:val="hy-AM"/>
              </w:rPr>
              <w:lastRenderedPageBreak/>
              <w:t xml:space="preserve">կապված հարաբերությունները, </w:t>
            </w:r>
            <w:r w:rsidR="00D02759" w:rsidRPr="00EE7196">
              <w:rPr>
                <w:rFonts w:ascii="GHEA Grapalat" w:eastAsia="GHEA Grapalat" w:hAnsi="GHEA Grapalat" w:cs="GHEA Grapalat"/>
                <w:color w:val="000000"/>
                <w:sz w:val="24"/>
                <w:szCs w:val="24"/>
                <w:lang w:val="hy-AM"/>
              </w:rPr>
              <w:t>իսկ ժամանակակից գյուղատնտեսության վարման համատեքստում անչափ կարևորվում է գյուղատնտեսական մշակաբույսերի հիվանդությունների և վնասատուների դեմ պայքարի իրականացումը կենսաբանական ծագման, էկոլոգիապես անվտանգ բույսերի պաշտպանության միջոցներով, ուստի,</w:t>
            </w:r>
            <w:r w:rsidR="00BF6B6C" w:rsidRPr="00EE7196">
              <w:rPr>
                <w:rFonts w:ascii="GHEA Grapalat" w:eastAsia="GHEA Grapalat" w:hAnsi="GHEA Grapalat" w:cs="GHEA Grapalat"/>
                <w:color w:val="000000"/>
                <w:sz w:val="24"/>
                <w:szCs w:val="24"/>
                <w:lang w:val="hy-AM"/>
              </w:rPr>
              <w:t xml:space="preserve"> հաշվի առնելով այդ հանգամանքը՝ ավելի նպատակահարմար է ստեղծել մեխանիզմներ, որոնք հնարավորություն կտան </w:t>
            </w:r>
            <w:r w:rsidR="00D02759" w:rsidRPr="00EE7196">
              <w:rPr>
                <w:rFonts w:ascii="GHEA Grapalat" w:eastAsia="GHEA Grapalat" w:hAnsi="GHEA Grapalat" w:cs="GHEA Grapalat"/>
                <w:color w:val="000000"/>
                <w:sz w:val="24"/>
                <w:szCs w:val="24"/>
                <w:lang w:val="hy-AM"/>
              </w:rPr>
              <w:t>պարզեցնելու</w:t>
            </w:r>
            <w:r w:rsidR="00BF6B6C" w:rsidRPr="00EE7196">
              <w:rPr>
                <w:rFonts w:ascii="GHEA Grapalat" w:eastAsia="GHEA Grapalat" w:hAnsi="GHEA Grapalat" w:cs="GHEA Grapalat"/>
                <w:color w:val="000000"/>
                <w:sz w:val="24"/>
                <w:szCs w:val="24"/>
                <w:lang w:val="hy-AM"/>
              </w:rPr>
              <w:t xml:space="preserve"> խնդրո առարկա </w:t>
            </w:r>
            <w:r w:rsidR="00273BD2" w:rsidRPr="00EE7196">
              <w:rPr>
                <w:rFonts w:ascii="GHEA Grapalat" w:eastAsia="GHEA Grapalat" w:hAnsi="GHEA Grapalat" w:cs="GHEA Grapalat"/>
                <w:color w:val="000000"/>
                <w:sz w:val="24"/>
                <w:szCs w:val="24"/>
                <w:lang w:val="hy-AM"/>
              </w:rPr>
              <w:t xml:space="preserve">արտադրատեսակների ներմուծման գործընթացը </w:t>
            </w:r>
            <w:r w:rsidR="002A2872" w:rsidRPr="00EE7196">
              <w:rPr>
                <w:rFonts w:ascii="GHEA Grapalat" w:eastAsia="GHEA Grapalat" w:hAnsi="GHEA Grapalat" w:cs="GHEA Grapalat"/>
                <w:color w:val="000000"/>
                <w:sz w:val="24"/>
                <w:szCs w:val="24"/>
                <w:lang w:val="hy-AM"/>
              </w:rPr>
              <w:t>և նպաստելու օրգանական և կենսաբանական պայքարի միջոցների կիրառմամբ համեմատաբար անվտանգ</w:t>
            </w:r>
            <w:r w:rsidR="00D104B6" w:rsidRPr="00EE7196">
              <w:rPr>
                <w:rFonts w:ascii="GHEA Grapalat" w:eastAsia="GHEA Grapalat" w:hAnsi="GHEA Grapalat" w:cs="GHEA Grapalat"/>
                <w:color w:val="000000"/>
                <w:sz w:val="24"/>
                <w:szCs w:val="24"/>
                <w:lang w:val="hy-AM"/>
              </w:rPr>
              <w:t xml:space="preserve"> </w:t>
            </w:r>
            <w:r w:rsidR="002A2872" w:rsidRPr="00EE7196">
              <w:rPr>
                <w:rFonts w:ascii="GHEA Grapalat" w:eastAsia="GHEA Grapalat" w:hAnsi="GHEA Grapalat" w:cs="GHEA Grapalat"/>
                <w:color w:val="000000"/>
                <w:sz w:val="24"/>
                <w:szCs w:val="24"/>
                <w:lang w:val="hy-AM"/>
              </w:rPr>
              <w:t xml:space="preserve"> գյուղատնտեսական արտադրանքի</w:t>
            </w:r>
            <w:r w:rsidR="0077158B" w:rsidRPr="00EE7196">
              <w:rPr>
                <w:rFonts w:ascii="GHEA Grapalat" w:eastAsia="GHEA Grapalat" w:hAnsi="GHEA Grapalat" w:cs="GHEA Grapalat"/>
                <w:color w:val="000000"/>
                <w:sz w:val="24"/>
                <w:szCs w:val="24"/>
                <w:lang w:val="hy-AM"/>
              </w:rPr>
              <w:t xml:space="preserve"> ապահովմանը, քան ստեղծելով  </w:t>
            </w:r>
            <w:r w:rsidR="00444DDE" w:rsidRPr="00EE7196">
              <w:rPr>
                <w:rFonts w:ascii="GHEA Grapalat" w:eastAsia="GHEA Grapalat" w:hAnsi="GHEA Grapalat" w:cs="GHEA Grapalat"/>
                <w:color w:val="000000"/>
                <w:sz w:val="24"/>
                <w:szCs w:val="24"/>
                <w:lang w:val="hy-AM"/>
              </w:rPr>
              <w:t xml:space="preserve">տնտեսական ծանրաբեռնվածությունը </w:t>
            </w:r>
            <w:r w:rsidR="00444DDE" w:rsidRPr="00EE7196">
              <w:rPr>
                <w:rFonts w:ascii="GHEA Grapalat" w:eastAsia="GHEA Grapalat" w:hAnsi="GHEA Grapalat" w:cs="GHEA Grapalat"/>
                <w:color w:val="000000"/>
                <w:sz w:val="24"/>
                <w:szCs w:val="24"/>
                <w:lang w:val="hy-AM"/>
              </w:rPr>
              <w:lastRenderedPageBreak/>
              <w:t xml:space="preserve">ավելացնող </w:t>
            </w:r>
            <w:r w:rsidR="0077158B" w:rsidRPr="00EE7196">
              <w:rPr>
                <w:rFonts w:ascii="GHEA Grapalat" w:eastAsia="GHEA Grapalat" w:hAnsi="GHEA Grapalat" w:cs="GHEA Grapalat"/>
                <w:color w:val="000000"/>
                <w:sz w:val="24"/>
                <w:szCs w:val="24"/>
                <w:lang w:val="hy-AM"/>
              </w:rPr>
              <w:t>մեխանիզմներ</w:t>
            </w:r>
            <w:r w:rsidR="00795015" w:rsidRPr="00EE7196">
              <w:rPr>
                <w:rFonts w:ascii="GHEA Grapalat" w:eastAsia="GHEA Grapalat" w:hAnsi="GHEA Grapalat" w:cs="GHEA Grapalat"/>
                <w:color w:val="000000"/>
                <w:sz w:val="24"/>
                <w:szCs w:val="24"/>
                <w:lang w:val="hy-AM"/>
              </w:rPr>
              <w:t>՝</w:t>
            </w:r>
            <w:r w:rsidR="0077158B" w:rsidRPr="00EE7196">
              <w:rPr>
                <w:rFonts w:ascii="GHEA Grapalat" w:eastAsia="GHEA Grapalat" w:hAnsi="GHEA Grapalat" w:cs="GHEA Grapalat"/>
                <w:color w:val="000000"/>
                <w:sz w:val="24"/>
                <w:szCs w:val="24"/>
                <w:lang w:val="hy-AM"/>
              </w:rPr>
              <w:t xml:space="preserve"> նպաստել նշված արտադրատեսակների շուկայից դուրս մղմանը</w:t>
            </w:r>
            <w:r w:rsidR="002A2872" w:rsidRPr="00EE7196">
              <w:rPr>
                <w:rFonts w:ascii="GHEA Grapalat" w:eastAsia="GHEA Grapalat" w:hAnsi="GHEA Grapalat" w:cs="GHEA Grapalat"/>
                <w:color w:val="000000"/>
                <w:sz w:val="24"/>
                <w:szCs w:val="24"/>
                <w:lang w:val="hy-AM"/>
              </w:rPr>
              <w:t xml:space="preserve"> </w:t>
            </w:r>
            <w:r w:rsidR="00795015" w:rsidRPr="00EE7196">
              <w:rPr>
                <w:rFonts w:ascii="GHEA Grapalat" w:eastAsia="GHEA Grapalat" w:hAnsi="GHEA Grapalat" w:cs="GHEA Grapalat"/>
                <w:color w:val="000000"/>
                <w:sz w:val="24"/>
                <w:szCs w:val="24"/>
                <w:lang w:val="hy-AM"/>
              </w:rPr>
              <w:t>և փոխարենը քիմիական</w:t>
            </w:r>
            <w:r w:rsidR="00444DDE" w:rsidRPr="00EE7196">
              <w:rPr>
                <w:rFonts w:ascii="GHEA Grapalat" w:eastAsia="GHEA Grapalat" w:hAnsi="GHEA Grapalat" w:cs="GHEA Grapalat"/>
                <w:color w:val="000000"/>
                <w:sz w:val="24"/>
                <w:szCs w:val="24"/>
                <w:lang w:val="hy-AM"/>
              </w:rPr>
              <w:t xml:space="preserve"> պայքարի միջոցների կիրառմանը։</w:t>
            </w:r>
          </w:p>
        </w:tc>
      </w:tr>
    </w:tbl>
    <w:p w14:paraId="01FE6435" w14:textId="77777777" w:rsidR="00762C84" w:rsidRPr="008C67BD" w:rsidRDefault="00762C84" w:rsidP="008C67BD">
      <w:pPr>
        <w:spacing w:line="360" w:lineRule="auto"/>
        <w:rPr>
          <w:rFonts w:ascii="GHEA Grapalat" w:eastAsia="Times New Roman" w:hAnsi="GHEA Grapalat" w:cs="Courier New"/>
          <w:color w:val="000000"/>
          <w:sz w:val="24"/>
          <w:szCs w:val="24"/>
          <w:lang w:val="hy-AM" w:eastAsia="ru-RU"/>
        </w:rPr>
      </w:pPr>
    </w:p>
    <w:sectPr w:rsidR="00762C84" w:rsidRPr="008C67BD" w:rsidSect="00540056">
      <w:pgSz w:w="16838" w:h="11906" w:orient="landscape"/>
      <w:pgMar w:top="900" w:right="851" w:bottom="5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5"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239827980">
    <w:abstractNumId w:val="0"/>
  </w:num>
  <w:num w:numId="2" w16cid:durableId="656033211">
    <w:abstractNumId w:val="6"/>
  </w:num>
  <w:num w:numId="3" w16cid:durableId="2123988205">
    <w:abstractNumId w:val="3"/>
  </w:num>
  <w:num w:numId="4" w16cid:durableId="1655602502">
    <w:abstractNumId w:val="5"/>
  </w:num>
  <w:num w:numId="5" w16cid:durableId="395055832">
    <w:abstractNumId w:val="2"/>
  </w:num>
  <w:num w:numId="6" w16cid:durableId="926118022">
    <w:abstractNumId w:val="1"/>
  </w:num>
  <w:num w:numId="7" w16cid:durableId="3386568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00953"/>
    <w:rsid w:val="00000AA3"/>
    <w:rsid w:val="00001C9B"/>
    <w:rsid w:val="00005051"/>
    <w:rsid w:val="0002235E"/>
    <w:rsid w:val="00023B9C"/>
    <w:rsid w:val="00032D8C"/>
    <w:rsid w:val="0003448A"/>
    <w:rsid w:val="0004057D"/>
    <w:rsid w:val="00042D27"/>
    <w:rsid w:val="00060597"/>
    <w:rsid w:val="0007142D"/>
    <w:rsid w:val="00081858"/>
    <w:rsid w:val="00084510"/>
    <w:rsid w:val="00086142"/>
    <w:rsid w:val="00093453"/>
    <w:rsid w:val="000A1909"/>
    <w:rsid w:val="000A4C2F"/>
    <w:rsid w:val="000C4A94"/>
    <w:rsid w:val="000D40A4"/>
    <w:rsid w:val="000D5194"/>
    <w:rsid w:val="000D5F1E"/>
    <w:rsid w:val="000E605B"/>
    <w:rsid w:val="000F2B35"/>
    <w:rsid w:val="00107210"/>
    <w:rsid w:val="00122739"/>
    <w:rsid w:val="00132CBB"/>
    <w:rsid w:val="001514C8"/>
    <w:rsid w:val="0015361A"/>
    <w:rsid w:val="001634FE"/>
    <w:rsid w:val="00170D28"/>
    <w:rsid w:val="00171767"/>
    <w:rsid w:val="00171E9E"/>
    <w:rsid w:val="00177BFA"/>
    <w:rsid w:val="00191670"/>
    <w:rsid w:val="001A0CA7"/>
    <w:rsid w:val="001B0EA0"/>
    <w:rsid w:val="001B221F"/>
    <w:rsid w:val="001B23FE"/>
    <w:rsid w:val="001B7C0F"/>
    <w:rsid w:val="001C02B4"/>
    <w:rsid w:val="001C0AB6"/>
    <w:rsid w:val="001C666C"/>
    <w:rsid w:val="001D575F"/>
    <w:rsid w:val="001E10BA"/>
    <w:rsid w:val="001E73A6"/>
    <w:rsid w:val="001E7D6B"/>
    <w:rsid w:val="00206B86"/>
    <w:rsid w:val="002110A1"/>
    <w:rsid w:val="00240558"/>
    <w:rsid w:val="002445C8"/>
    <w:rsid w:val="00273BD2"/>
    <w:rsid w:val="00285CB5"/>
    <w:rsid w:val="002915AD"/>
    <w:rsid w:val="002937A9"/>
    <w:rsid w:val="002967E4"/>
    <w:rsid w:val="002A1210"/>
    <w:rsid w:val="002A2872"/>
    <w:rsid w:val="002C0492"/>
    <w:rsid w:val="002D02BC"/>
    <w:rsid w:val="002D17E9"/>
    <w:rsid w:val="002D2A86"/>
    <w:rsid w:val="002D7701"/>
    <w:rsid w:val="002E02BD"/>
    <w:rsid w:val="002E2226"/>
    <w:rsid w:val="002F3046"/>
    <w:rsid w:val="00302682"/>
    <w:rsid w:val="00305EED"/>
    <w:rsid w:val="0031279A"/>
    <w:rsid w:val="00312A09"/>
    <w:rsid w:val="0032726D"/>
    <w:rsid w:val="00335140"/>
    <w:rsid w:val="00347180"/>
    <w:rsid w:val="00355FCF"/>
    <w:rsid w:val="00364E17"/>
    <w:rsid w:val="003A0F5A"/>
    <w:rsid w:val="003A1F85"/>
    <w:rsid w:val="003A32B0"/>
    <w:rsid w:val="003D0B8B"/>
    <w:rsid w:val="003D48FA"/>
    <w:rsid w:val="003D51B1"/>
    <w:rsid w:val="003E094C"/>
    <w:rsid w:val="003F6841"/>
    <w:rsid w:val="00412749"/>
    <w:rsid w:val="004205D3"/>
    <w:rsid w:val="00420944"/>
    <w:rsid w:val="004343A1"/>
    <w:rsid w:val="0043702D"/>
    <w:rsid w:val="00444DDE"/>
    <w:rsid w:val="00453A84"/>
    <w:rsid w:val="0047410F"/>
    <w:rsid w:val="004751CE"/>
    <w:rsid w:val="004B52FA"/>
    <w:rsid w:val="004C2C45"/>
    <w:rsid w:val="004C4CAA"/>
    <w:rsid w:val="004D0195"/>
    <w:rsid w:val="004D020C"/>
    <w:rsid w:val="004D7674"/>
    <w:rsid w:val="004E1A51"/>
    <w:rsid w:val="004E4D62"/>
    <w:rsid w:val="005014F4"/>
    <w:rsid w:val="0051577F"/>
    <w:rsid w:val="005173B5"/>
    <w:rsid w:val="00525E4F"/>
    <w:rsid w:val="00526DE2"/>
    <w:rsid w:val="00530D64"/>
    <w:rsid w:val="005377CC"/>
    <w:rsid w:val="00540056"/>
    <w:rsid w:val="00541A2B"/>
    <w:rsid w:val="0056604B"/>
    <w:rsid w:val="00567A3B"/>
    <w:rsid w:val="005763FC"/>
    <w:rsid w:val="0059116B"/>
    <w:rsid w:val="00593698"/>
    <w:rsid w:val="005A7706"/>
    <w:rsid w:val="005C052E"/>
    <w:rsid w:val="005C1036"/>
    <w:rsid w:val="005E42D8"/>
    <w:rsid w:val="005E4AFB"/>
    <w:rsid w:val="005F1D59"/>
    <w:rsid w:val="005F4B32"/>
    <w:rsid w:val="00600ECC"/>
    <w:rsid w:val="0060559D"/>
    <w:rsid w:val="00610F53"/>
    <w:rsid w:val="00633F55"/>
    <w:rsid w:val="006341C8"/>
    <w:rsid w:val="00643486"/>
    <w:rsid w:val="006475BC"/>
    <w:rsid w:val="00663575"/>
    <w:rsid w:val="00666776"/>
    <w:rsid w:val="00666EC6"/>
    <w:rsid w:val="006705B5"/>
    <w:rsid w:val="00672235"/>
    <w:rsid w:val="00672344"/>
    <w:rsid w:val="00677182"/>
    <w:rsid w:val="006775DA"/>
    <w:rsid w:val="00681FBD"/>
    <w:rsid w:val="00682C4C"/>
    <w:rsid w:val="006A3283"/>
    <w:rsid w:val="006B4736"/>
    <w:rsid w:val="006C1BBF"/>
    <w:rsid w:val="006C531B"/>
    <w:rsid w:val="006C533E"/>
    <w:rsid w:val="006C6BAD"/>
    <w:rsid w:val="006D13C4"/>
    <w:rsid w:val="006D1CD6"/>
    <w:rsid w:val="006D202E"/>
    <w:rsid w:val="006E0955"/>
    <w:rsid w:val="006E0BDC"/>
    <w:rsid w:val="006E3633"/>
    <w:rsid w:val="006E7CAD"/>
    <w:rsid w:val="006F3B82"/>
    <w:rsid w:val="006F5667"/>
    <w:rsid w:val="007012E8"/>
    <w:rsid w:val="00701F41"/>
    <w:rsid w:val="007214E3"/>
    <w:rsid w:val="00732C82"/>
    <w:rsid w:val="007338D1"/>
    <w:rsid w:val="00735A7C"/>
    <w:rsid w:val="007511D6"/>
    <w:rsid w:val="00754A5E"/>
    <w:rsid w:val="0076278B"/>
    <w:rsid w:val="00762C84"/>
    <w:rsid w:val="0077158B"/>
    <w:rsid w:val="00777FC5"/>
    <w:rsid w:val="00795015"/>
    <w:rsid w:val="007A2D3F"/>
    <w:rsid w:val="007B0D2B"/>
    <w:rsid w:val="007B3BD5"/>
    <w:rsid w:val="007C23A6"/>
    <w:rsid w:val="007C3A91"/>
    <w:rsid w:val="007C439F"/>
    <w:rsid w:val="007C5631"/>
    <w:rsid w:val="007D0E06"/>
    <w:rsid w:val="007D3F0A"/>
    <w:rsid w:val="007E002D"/>
    <w:rsid w:val="0081486C"/>
    <w:rsid w:val="00822DD2"/>
    <w:rsid w:val="008239A1"/>
    <w:rsid w:val="008244B6"/>
    <w:rsid w:val="008308E6"/>
    <w:rsid w:val="00853EE1"/>
    <w:rsid w:val="008839D7"/>
    <w:rsid w:val="00885D1F"/>
    <w:rsid w:val="00887AAD"/>
    <w:rsid w:val="00887AFE"/>
    <w:rsid w:val="008945B2"/>
    <w:rsid w:val="008A0F74"/>
    <w:rsid w:val="008A7268"/>
    <w:rsid w:val="008B6081"/>
    <w:rsid w:val="008C67BD"/>
    <w:rsid w:val="008C771A"/>
    <w:rsid w:val="008E0638"/>
    <w:rsid w:val="008E0E21"/>
    <w:rsid w:val="008E53AA"/>
    <w:rsid w:val="00912AEC"/>
    <w:rsid w:val="00913985"/>
    <w:rsid w:val="00950250"/>
    <w:rsid w:val="00967CAE"/>
    <w:rsid w:val="00973037"/>
    <w:rsid w:val="00983BA3"/>
    <w:rsid w:val="00986B79"/>
    <w:rsid w:val="00993239"/>
    <w:rsid w:val="009B7524"/>
    <w:rsid w:val="009D2E32"/>
    <w:rsid w:val="009F6DA4"/>
    <w:rsid w:val="00A01E6F"/>
    <w:rsid w:val="00A225BD"/>
    <w:rsid w:val="00A35884"/>
    <w:rsid w:val="00A35F43"/>
    <w:rsid w:val="00A433F5"/>
    <w:rsid w:val="00A604CB"/>
    <w:rsid w:val="00A80737"/>
    <w:rsid w:val="00A82682"/>
    <w:rsid w:val="00A82B17"/>
    <w:rsid w:val="00A968FD"/>
    <w:rsid w:val="00AB0856"/>
    <w:rsid w:val="00AC1F07"/>
    <w:rsid w:val="00AC2269"/>
    <w:rsid w:val="00AC3200"/>
    <w:rsid w:val="00AD13B7"/>
    <w:rsid w:val="00AE09F7"/>
    <w:rsid w:val="00AE1A84"/>
    <w:rsid w:val="00AE48C7"/>
    <w:rsid w:val="00B142F3"/>
    <w:rsid w:val="00B20631"/>
    <w:rsid w:val="00B4289A"/>
    <w:rsid w:val="00B52319"/>
    <w:rsid w:val="00B64415"/>
    <w:rsid w:val="00B67FC8"/>
    <w:rsid w:val="00B90F34"/>
    <w:rsid w:val="00B90FD5"/>
    <w:rsid w:val="00BA0225"/>
    <w:rsid w:val="00BA3ACE"/>
    <w:rsid w:val="00BB32D8"/>
    <w:rsid w:val="00BB3D9D"/>
    <w:rsid w:val="00BB56D8"/>
    <w:rsid w:val="00BD14DF"/>
    <w:rsid w:val="00BD66C6"/>
    <w:rsid w:val="00BE549C"/>
    <w:rsid w:val="00BF6B6C"/>
    <w:rsid w:val="00C02BD5"/>
    <w:rsid w:val="00C10111"/>
    <w:rsid w:val="00C20FC5"/>
    <w:rsid w:val="00C34CEA"/>
    <w:rsid w:val="00C47DAB"/>
    <w:rsid w:val="00C632F4"/>
    <w:rsid w:val="00C67516"/>
    <w:rsid w:val="00C71FCC"/>
    <w:rsid w:val="00C85507"/>
    <w:rsid w:val="00CB0C4E"/>
    <w:rsid w:val="00CB1FE7"/>
    <w:rsid w:val="00CE348F"/>
    <w:rsid w:val="00CF3266"/>
    <w:rsid w:val="00CF38BB"/>
    <w:rsid w:val="00D01131"/>
    <w:rsid w:val="00D02759"/>
    <w:rsid w:val="00D062CC"/>
    <w:rsid w:val="00D104B6"/>
    <w:rsid w:val="00D11A67"/>
    <w:rsid w:val="00D24E03"/>
    <w:rsid w:val="00D30FA2"/>
    <w:rsid w:val="00D3408D"/>
    <w:rsid w:val="00D3583F"/>
    <w:rsid w:val="00D44D97"/>
    <w:rsid w:val="00D81CCB"/>
    <w:rsid w:val="00D94C54"/>
    <w:rsid w:val="00DA4ED7"/>
    <w:rsid w:val="00DB0585"/>
    <w:rsid w:val="00DB6F60"/>
    <w:rsid w:val="00E07BF0"/>
    <w:rsid w:val="00E07DCD"/>
    <w:rsid w:val="00E24135"/>
    <w:rsid w:val="00E37791"/>
    <w:rsid w:val="00E56CBF"/>
    <w:rsid w:val="00E56FC9"/>
    <w:rsid w:val="00E57727"/>
    <w:rsid w:val="00E60BD1"/>
    <w:rsid w:val="00E647BF"/>
    <w:rsid w:val="00E671DB"/>
    <w:rsid w:val="00E70658"/>
    <w:rsid w:val="00E7139D"/>
    <w:rsid w:val="00E7375F"/>
    <w:rsid w:val="00E75D3C"/>
    <w:rsid w:val="00E86714"/>
    <w:rsid w:val="00E868A7"/>
    <w:rsid w:val="00E8744C"/>
    <w:rsid w:val="00E93812"/>
    <w:rsid w:val="00E96759"/>
    <w:rsid w:val="00EA7E0E"/>
    <w:rsid w:val="00EB771F"/>
    <w:rsid w:val="00EC4347"/>
    <w:rsid w:val="00ED4B37"/>
    <w:rsid w:val="00EE7196"/>
    <w:rsid w:val="00EF61CF"/>
    <w:rsid w:val="00F026D3"/>
    <w:rsid w:val="00F04F98"/>
    <w:rsid w:val="00F13D7E"/>
    <w:rsid w:val="00F14C7A"/>
    <w:rsid w:val="00F2039D"/>
    <w:rsid w:val="00F22C9B"/>
    <w:rsid w:val="00F35518"/>
    <w:rsid w:val="00F40F56"/>
    <w:rsid w:val="00F47C09"/>
    <w:rsid w:val="00F61AF8"/>
    <w:rsid w:val="00F6753D"/>
    <w:rsid w:val="00F70E01"/>
    <w:rsid w:val="00F831C1"/>
    <w:rsid w:val="00F93B26"/>
    <w:rsid w:val="00F9627D"/>
    <w:rsid w:val="00FA58B9"/>
    <w:rsid w:val="00FA5922"/>
    <w:rsid w:val="00FB0CF1"/>
    <w:rsid w:val="00FC44CF"/>
    <w:rsid w:val="00FD38F8"/>
    <w:rsid w:val="00FF3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Normal"/>
    <w:rsid w:val="000C4A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4862">
      <w:bodyDiv w:val="1"/>
      <w:marLeft w:val="0"/>
      <w:marRight w:val="0"/>
      <w:marTop w:val="0"/>
      <w:marBottom w:val="0"/>
      <w:divBdr>
        <w:top w:val="none" w:sz="0" w:space="0" w:color="auto"/>
        <w:left w:val="none" w:sz="0" w:space="0" w:color="auto"/>
        <w:bottom w:val="none" w:sz="0" w:space="0" w:color="auto"/>
        <w:right w:val="none" w:sz="0" w:space="0" w:color="auto"/>
      </w:divBdr>
    </w:div>
    <w:div w:id="27486020">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432746512">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61557">
      <w:bodyDiv w:val="1"/>
      <w:marLeft w:val="0"/>
      <w:marRight w:val="0"/>
      <w:marTop w:val="0"/>
      <w:marBottom w:val="0"/>
      <w:divBdr>
        <w:top w:val="none" w:sz="0" w:space="0" w:color="auto"/>
        <w:left w:val="none" w:sz="0" w:space="0" w:color="auto"/>
        <w:bottom w:val="none" w:sz="0" w:space="0" w:color="auto"/>
        <w:right w:val="none" w:sz="0" w:space="0" w:color="auto"/>
      </w:divBdr>
    </w:div>
    <w:div w:id="810753347">
      <w:bodyDiv w:val="1"/>
      <w:marLeft w:val="0"/>
      <w:marRight w:val="0"/>
      <w:marTop w:val="0"/>
      <w:marBottom w:val="0"/>
      <w:divBdr>
        <w:top w:val="none" w:sz="0" w:space="0" w:color="auto"/>
        <w:left w:val="none" w:sz="0" w:space="0" w:color="auto"/>
        <w:bottom w:val="none" w:sz="0" w:space="0" w:color="auto"/>
        <w:right w:val="none" w:sz="0" w:space="0" w:color="auto"/>
      </w:divBdr>
    </w:div>
    <w:div w:id="884298188">
      <w:bodyDiv w:val="1"/>
      <w:marLeft w:val="0"/>
      <w:marRight w:val="0"/>
      <w:marTop w:val="0"/>
      <w:marBottom w:val="0"/>
      <w:divBdr>
        <w:top w:val="none" w:sz="0" w:space="0" w:color="auto"/>
        <w:left w:val="none" w:sz="0" w:space="0" w:color="auto"/>
        <w:bottom w:val="none" w:sz="0" w:space="0" w:color="auto"/>
        <w:right w:val="none" w:sz="0" w:space="0" w:color="auto"/>
      </w:divBdr>
    </w:div>
    <w:div w:id="970746120">
      <w:bodyDiv w:val="1"/>
      <w:marLeft w:val="0"/>
      <w:marRight w:val="0"/>
      <w:marTop w:val="0"/>
      <w:marBottom w:val="0"/>
      <w:divBdr>
        <w:top w:val="none" w:sz="0" w:space="0" w:color="auto"/>
        <w:left w:val="none" w:sz="0" w:space="0" w:color="auto"/>
        <w:bottom w:val="none" w:sz="0" w:space="0" w:color="auto"/>
        <w:right w:val="none" w:sz="0" w:space="0" w:color="auto"/>
      </w:divBdr>
    </w:div>
    <w:div w:id="1045181362">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11316016">
      <w:bodyDiv w:val="1"/>
      <w:marLeft w:val="0"/>
      <w:marRight w:val="0"/>
      <w:marTop w:val="0"/>
      <w:marBottom w:val="0"/>
      <w:divBdr>
        <w:top w:val="none" w:sz="0" w:space="0" w:color="auto"/>
        <w:left w:val="none" w:sz="0" w:space="0" w:color="auto"/>
        <w:bottom w:val="none" w:sz="0" w:space="0" w:color="auto"/>
        <w:right w:val="none" w:sz="0" w:space="0" w:color="auto"/>
      </w:divBdr>
    </w:div>
    <w:div w:id="116720604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59019659">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449549130">
      <w:bodyDiv w:val="1"/>
      <w:marLeft w:val="0"/>
      <w:marRight w:val="0"/>
      <w:marTop w:val="0"/>
      <w:marBottom w:val="0"/>
      <w:divBdr>
        <w:top w:val="none" w:sz="0" w:space="0" w:color="auto"/>
        <w:left w:val="none" w:sz="0" w:space="0" w:color="auto"/>
        <w:bottom w:val="none" w:sz="0" w:space="0" w:color="auto"/>
        <w:right w:val="none" w:sz="0" w:space="0" w:color="auto"/>
      </w:divBdr>
    </w:div>
    <w:div w:id="1469937226">
      <w:bodyDiv w:val="1"/>
      <w:marLeft w:val="0"/>
      <w:marRight w:val="0"/>
      <w:marTop w:val="0"/>
      <w:marBottom w:val="0"/>
      <w:divBdr>
        <w:top w:val="none" w:sz="0" w:space="0" w:color="auto"/>
        <w:left w:val="none" w:sz="0" w:space="0" w:color="auto"/>
        <w:bottom w:val="none" w:sz="0" w:space="0" w:color="auto"/>
        <w:right w:val="none" w:sz="0" w:space="0" w:color="auto"/>
      </w:divBdr>
    </w:div>
    <w:div w:id="1591543185">
      <w:bodyDiv w:val="1"/>
      <w:marLeft w:val="0"/>
      <w:marRight w:val="0"/>
      <w:marTop w:val="0"/>
      <w:marBottom w:val="0"/>
      <w:divBdr>
        <w:top w:val="none" w:sz="0" w:space="0" w:color="auto"/>
        <w:left w:val="none" w:sz="0" w:space="0" w:color="auto"/>
        <w:bottom w:val="none" w:sz="0" w:space="0" w:color="auto"/>
        <w:right w:val="none" w:sz="0" w:space="0" w:color="auto"/>
      </w:divBdr>
      <w:divsChild>
        <w:div w:id="1104418848">
          <w:marLeft w:val="0"/>
          <w:marRight w:val="0"/>
          <w:marTop w:val="0"/>
          <w:marBottom w:val="0"/>
          <w:divBdr>
            <w:top w:val="none" w:sz="0" w:space="0" w:color="auto"/>
            <w:left w:val="none" w:sz="0" w:space="0" w:color="auto"/>
            <w:bottom w:val="none" w:sz="0" w:space="0" w:color="auto"/>
            <w:right w:val="none" w:sz="0" w:space="0" w:color="auto"/>
          </w:divBdr>
          <w:divsChild>
            <w:div w:id="3397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3621">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25831524">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939872363">
      <w:bodyDiv w:val="1"/>
      <w:marLeft w:val="0"/>
      <w:marRight w:val="0"/>
      <w:marTop w:val="0"/>
      <w:marBottom w:val="0"/>
      <w:divBdr>
        <w:top w:val="none" w:sz="0" w:space="0" w:color="auto"/>
        <w:left w:val="none" w:sz="0" w:space="0" w:color="auto"/>
        <w:bottom w:val="none" w:sz="0" w:space="0" w:color="auto"/>
        <w:right w:val="none" w:sz="0" w:space="0" w:color="auto"/>
      </w:divBdr>
    </w:div>
    <w:div w:id="1989094178">
      <w:bodyDiv w:val="1"/>
      <w:marLeft w:val="0"/>
      <w:marRight w:val="0"/>
      <w:marTop w:val="0"/>
      <w:marBottom w:val="0"/>
      <w:divBdr>
        <w:top w:val="none" w:sz="0" w:space="0" w:color="auto"/>
        <w:left w:val="none" w:sz="0" w:space="0" w:color="auto"/>
        <w:bottom w:val="none" w:sz="0" w:space="0" w:color="auto"/>
        <w:right w:val="none" w:sz="0" w:space="0" w:color="auto"/>
      </w:divBdr>
    </w:div>
    <w:div w:id="20691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800</TotalTime>
  <Pages>22</Pages>
  <Words>3292</Words>
  <Characters>18767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https:/mul2-moj.gov.am/tasks/350503/oneclick/Ampopatert.docx?token=8a986638b3c7f1861d7ac5e5f198c372</cp:keywords>
  <cp:lastModifiedBy>Irena M. Tonoyan</cp:lastModifiedBy>
  <cp:revision>224</cp:revision>
  <cp:lastPrinted>2022-04-08T07:35:00Z</cp:lastPrinted>
  <dcterms:created xsi:type="dcterms:W3CDTF">2022-02-28T09:48:00Z</dcterms:created>
  <dcterms:modified xsi:type="dcterms:W3CDTF">2024-04-09T13:33:00Z</dcterms:modified>
</cp:coreProperties>
</file>