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2350F" w14:textId="77777777" w:rsidR="00BA1F0E" w:rsidRPr="001B1957" w:rsidRDefault="00BA1F0E" w:rsidP="00BA1F0E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B19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14:paraId="745A441B" w14:textId="675680D4" w:rsidR="00BA1F0E" w:rsidRDefault="00BA1F0E" w:rsidP="00BA1F0E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19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«Տարածք հետ վերցնելու և ամրացնելու  մասին» Հայաստանի Հանրապետության կառավարության որոշման ընդունման անհրաժեշտության մասին</w:t>
      </w:r>
    </w:p>
    <w:p w14:paraId="4626AA38" w14:textId="77777777" w:rsidR="00833C9B" w:rsidRPr="001B1957" w:rsidRDefault="00833C9B" w:rsidP="00BA1F0E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5F3C0D6" w14:textId="1E1F71B7" w:rsidR="00E159E0" w:rsidRPr="001B1957" w:rsidRDefault="00984BD5" w:rsidP="00984BD5">
      <w:pPr>
        <w:tabs>
          <w:tab w:val="left" w:pos="1134"/>
        </w:tabs>
        <w:spacing w:after="0" w:line="276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         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Հանրապետության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դատական</w:t>
      </w:r>
      <w:r w:rsidR="00E159E0" w:rsidRPr="001B195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sz w:val="24"/>
          <w:szCs w:val="24"/>
          <w:lang w:val="hy-AM"/>
        </w:rPr>
        <w:t xml:space="preserve">դեպարտամենտի Սյունիքի մարզի 1-ին ատյանի ընդհանուր իրավասության դատարանի </w:t>
      </w:r>
      <w:r w:rsidR="00623EF8" w:rsidRPr="001B1957">
        <w:rPr>
          <w:rFonts w:ascii="GHEA Grapalat" w:hAnsi="GHEA Grapalat" w:cs="Sylfaen"/>
          <w:sz w:val="24"/>
          <w:szCs w:val="24"/>
          <w:lang w:val="hy-AM"/>
        </w:rPr>
        <w:t>Մե</w:t>
      </w:r>
      <w:r w:rsidR="00E159E0" w:rsidRPr="001B1957">
        <w:rPr>
          <w:rFonts w:ascii="GHEA Grapalat" w:hAnsi="GHEA Grapalat" w:cs="Sylfaen"/>
          <w:sz w:val="24"/>
          <w:szCs w:val="24"/>
          <w:lang w:val="hy-AM"/>
        </w:rPr>
        <w:t>ղրու նս</w:t>
      </w:r>
      <w:r w:rsidR="00623EF8" w:rsidRPr="001B1957">
        <w:rPr>
          <w:rFonts w:ascii="GHEA Grapalat" w:hAnsi="GHEA Grapalat" w:cs="Sylfaen"/>
          <w:sz w:val="24"/>
          <w:szCs w:val="24"/>
          <w:lang w:val="hy-AM"/>
        </w:rPr>
        <w:t>տ</w:t>
      </w:r>
      <w:r w:rsidR="00E159E0" w:rsidRPr="001B1957">
        <w:rPr>
          <w:rFonts w:ascii="GHEA Grapalat" w:hAnsi="GHEA Grapalat" w:cs="Sylfaen"/>
          <w:sz w:val="24"/>
          <w:szCs w:val="24"/>
          <w:lang w:val="hy-AM"/>
        </w:rPr>
        <w:t>ավայր</w:t>
      </w:r>
      <w:r w:rsidR="001B1957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127AB0" w:rsidRPr="001B1957">
        <w:rPr>
          <w:rFonts w:ascii="GHEA Grapalat" w:hAnsi="GHEA Grapalat" w:cs="Sylfaen"/>
          <w:sz w:val="24"/>
          <w:szCs w:val="24"/>
          <w:lang w:val="hy-AM"/>
        </w:rPr>
        <w:t xml:space="preserve">տեղակայված </w:t>
      </w:r>
      <w:r w:rsidR="00DF0F55">
        <w:rPr>
          <w:rFonts w:ascii="GHEA Grapalat" w:hAnsi="GHEA Grapalat" w:cs="Sylfaen"/>
          <w:sz w:val="24"/>
          <w:szCs w:val="24"/>
          <w:lang w:val="hy-AM"/>
        </w:rPr>
        <w:t>է</w:t>
      </w:r>
      <w:r w:rsidR="00E159E0" w:rsidRPr="001B1957">
        <w:rPr>
          <w:rFonts w:ascii="GHEA Grapalat" w:hAnsi="GHEA Grapalat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Սյունիքի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մարզ</w:t>
      </w:r>
      <w:r w:rsid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Մեղրի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քաղաք</w:t>
      </w:r>
      <w:r w:rsid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Զորավար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Անդրանիկի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24/1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="00964DE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964DE6" w:rsidRPr="00964DE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64DE6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որի գործունեությունը  Հայաստանի Հանրապետության դատական դեպարտամենտի  բարձրագույն դատական </w:t>
      </w:r>
      <w:r w:rsidR="00E1237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խորհ</w:t>
      </w:r>
      <w:r w:rsidR="00964DE6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րդի 2023</w:t>
      </w:r>
      <w:r w:rsidR="00964DE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64DE6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թ</w:t>
      </w:r>
      <w:r w:rsidR="00964DE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վականի</w:t>
      </w:r>
      <w:r w:rsidR="00964DE6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դեկտեմբերի 14-ի</w:t>
      </w:r>
      <w:r w:rsidR="00964DE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64DE6" w:rsidRPr="003819CA">
        <w:rPr>
          <w:rFonts w:ascii="GHEA Grapalat" w:hAnsi="GHEA Grapalat" w:cs="Sylfaen"/>
          <w:noProof/>
          <w:sz w:val="24"/>
          <w:szCs w:val="24"/>
          <w:lang w:val="hy-AM"/>
        </w:rPr>
        <w:t xml:space="preserve">(ՀՀ բարձրագույն դատական խորհուրդի 2018 թվականի հուլիսի 9-ի </w:t>
      </w:r>
      <w:r w:rsidR="00964DE6" w:rsidRPr="003819CA">
        <w:rPr>
          <w:rFonts w:ascii="GHEA Grapalat" w:hAnsi="GHEA Grapalat" w:cs="Sylfaen"/>
          <w:sz w:val="24"/>
          <w:szCs w:val="24"/>
          <w:lang w:val="hy-AM"/>
        </w:rPr>
        <w:t>թիվ ԲԴԽ-23-Ն-1 որոշման մեջ փոփոխություն կատարելու մասին</w:t>
      </w:r>
      <w:r w:rsidR="00964DE6" w:rsidRPr="003819CA">
        <w:rPr>
          <w:rFonts w:ascii="GHEA Grapalat" w:hAnsi="GHEA Grapalat" w:cs="Sylfaen"/>
          <w:noProof/>
          <w:sz w:val="24"/>
          <w:szCs w:val="24"/>
          <w:lang w:val="hy-AM"/>
        </w:rPr>
        <w:t>)</w:t>
      </w:r>
      <w:r w:rsidR="00964DE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թիվ ԲԴԽ-101-Ն-39 որոշման ուժով </w:t>
      </w:r>
      <w:r w:rsidR="00964DE6" w:rsidRPr="001B1957">
        <w:rPr>
          <w:rFonts w:ascii="GHEA Grapalat" w:hAnsi="GHEA Grapalat" w:cs="Sylfaen"/>
          <w:sz w:val="24"/>
          <w:szCs w:val="24"/>
          <w:lang w:val="hy-AM"/>
        </w:rPr>
        <w:t>դադարեցվել է։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արչական շենք</w:t>
      </w:r>
      <w:r w:rsidR="003819C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ունի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1459.3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</w:t>
      </w:r>
      <w:r w:rsidR="00E159E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67778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851E1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64DE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ընդհանուր մակերեսով տարածք </w:t>
      </w:r>
      <w:r w:rsidR="00851E1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(</w:t>
      </w:r>
      <w:r w:rsidR="00851E1E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հողատարածք</w:t>
      </w:r>
      <w:r w:rsidR="00851E1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ը՝</w:t>
      </w:r>
      <w:r w:rsidR="00851E1E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0.15 </w:t>
      </w:r>
      <w:r w:rsidR="00851E1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հա)</w:t>
      </w:r>
      <w:r w:rsidR="00D65BAE" w:rsidRPr="00D65BA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 w:rsidR="007F5A62" w:rsidRPr="007F5A6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7F5A62" w:rsidRPr="001D1A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(այսուհետ՝ Գույք, անշարժ գույքի նկատմամբ իրավունքների պետական գրանցման թիվ 16122022-09-0043 վկայական)</w:t>
      </w:r>
      <w:r w:rsidR="005C079E" w:rsidRPr="005C079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5C079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որից</w:t>
      </w:r>
      <w:r w:rsidR="00833C9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833C9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շինության </w:t>
      </w:r>
      <w:r w:rsidR="005C079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35 քառ. մ</w:t>
      </w:r>
      <w:r w:rsidR="00D65BA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ետրը</w:t>
      </w:r>
      <w:r w:rsidR="005C079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ՀՀ կառավարության 2021 թ. </w:t>
      </w:r>
      <w:r w:rsidR="00D65BA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դ</w:t>
      </w:r>
      <w:r w:rsidR="005C079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եկտեմբերի 23-ի թիվ 2130-Ա որոշմամբ հատկացվել է ՀՀ արդարադատության նախարարության պրոբացիայի ծառայությանը</w:t>
      </w:r>
      <w:r w:rsidR="0023460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։</w:t>
      </w:r>
      <w:r w:rsidR="00964DE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3339A37D" w14:textId="1B1F2B39" w:rsidR="00A67E74" w:rsidRPr="001B1957" w:rsidRDefault="001B1957" w:rsidP="00414FC7">
      <w:pPr>
        <w:spacing w:after="0" w:line="276" w:lineRule="auto"/>
        <w:ind w:firstLine="375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ներքին գործերի նախարարության 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ոստիկանության Սյունիքի մարզային վարչության Մեղրի</w:t>
      </w:r>
      <w:r w:rsidR="00414FC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բաժին</w:t>
      </w:r>
      <w:r w:rsidR="00623EF8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ներկայումս 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տեղակայված է Սյունիքի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մարզ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Մեղրի քաղաք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Զորա</w:t>
      </w:r>
      <w:r w:rsidR="00414FC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 Անդրանիկի 10 հասցեում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գտնվող վարչական շենքի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1114,7 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քառ. մետր</w:t>
      </w:r>
      <w:r w:rsidR="00984BD5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4B5CF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(հողատարածք </w:t>
      </w:r>
      <w:r w:rsidR="004B5CFD" w:rsidRPr="00A41C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</w:t>
      </w:r>
      <w:r w:rsidR="004B5CFD" w:rsidRPr="00A41C4C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="004B5CFD" w:rsidRPr="00A41C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063</w:t>
      </w:r>
      <w:r w:rsidR="004B5CFD">
        <w:rPr>
          <w:rFonts w:ascii="Cambria Math" w:hAnsi="Cambria Math" w:cs="Sylfaen"/>
          <w:noProof/>
          <w:color w:val="000000"/>
          <w:sz w:val="24"/>
          <w:szCs w:val="24"/>
          <w:lang w:val="hy-AM"/>
        </w:rPr>
        <w:t xml:space="preserve"> </w:t>
      </w:r>
      <w:r w:rsidR="004B5CFD" w:rsidRPr="00A41C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</w:t>
      </w:r>
      <w:r w:rsidR="004B5CFD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)</w:t>
      </w:r>
      <w:r w:rsidR="00127AB0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84BD5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ընդհանուր մակերես</w:t>
      </w:r>
      <w:r w:rsidR="004B5CF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ում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։ Շ</w:t>
      </w:r>
      <w:r w:rsidR="00984BD5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ենքը</w:t>
      </w:r>
      <w:r w:rsidR="00B7054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984BD5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B70543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որտեղ ծառայություն են իրականացնում տարածքային անձնագրային, պահպանության, պարեկային ծառայության և ոստիկանության բաժնի աշխատակիցները</w:t>
      </w:r>
      <w:r w:rsidR="00B7054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B70543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84BD5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գտնվում է անմխիթար վիճակում</w:t>
      </w:r>
      <w:r w:rsidR="00B7054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</w:t>
      </w:r>
      <w:r w:rsidR="00984BD5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ենթակա է կապիտալ վերանորոգման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  <w:r w:rsidR="00B7054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Շինությունը չունի բակային հողատարածք մեքենաների կայանման համար, ինչպես նաև տուգանային հրապարակ, իսկ շենքի տեղակայման դիրքը գտնվում է բնակելի շենքերի հարևանությամբ և ըստ տեղակայման ռելեֆի գտնվում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է 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45% թեքության հարթակում:</w:t>
      </w:r>
    </w:p>
    <w:p w14:paraId="4541D2C5" w14:textId="1817F530" w:rsidR="00BA1F0E" w:rsidRPr="001B1957" w:rsidRDefault="00E96E7C" w:rsidP="00822B0F">
      <w:pPr>
        <w:spacing w:after="0" w:line="276" w:lineRule="auto"/>
        <w:ind w:firstLine="375"/>
        <w:contextualSpacing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    Հայաստանի Հանրապետության վարչապետի 2022</w:t>
      </w:r>
      <w:r w:rsidR="00623EF8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թվականի</w:t>
      </w:r>
      <w:r w:rsidR="001B1957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հուլիսի 20</w:t>
      </w:r>
      <w:r w:rsidR="00BC6C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-ի</w:t>
      </w:r>
      <w:r w:rsid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հանձնարարականի համաձայն</w:t>
      </w:r>
      <w:r w:rsidR="00BC6C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ՀՀ քաղաքաշինության կոմիտե</w:t>
      </w:r>
      <w:r w:rsidR="00414FC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կողմից իրականացվում է  ՀՀ ներքին գործերի նախարարության  ոստիկանության Սյունիքի մարզային վարչության Մեղրի</w:t>
      </w:r>
      <w:r w:rsidR="00414FC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բաժնի տիպային (բազմակի կիրառման օրինակելի) նախագծահաշվային փաստաթղթերի մշակման և Մեղրի համայնքում դրանց տեղակա</w:t>
      </w:r>
      <w:r w:rsidR="00BC6C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յ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ման  խորհրդատվական ծառայութ</w:t>
      </w:r>
      <w:r w:rsidR="00623EF8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յ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 ձեռքբերման աշխատանքները, սակայն հողատար</w:t>
      </w:r>
      <w:r w:rsidR="00623EF8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ած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քի բացակայությ</w:t>
      </w:r>
      <w:r w:rsidR="00B7054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ամբ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պայմանավորված աշխատանքերը դեռ չեն </w:t>
      </w:r>
      <w:r w:rsidR="00BC6C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սկսվել</w:t>
      </w:r>
      <w:r w:rsidR="004B5CF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իսկ շինարարական աշխատանքների մեկնարկը տրված չէ։</w:t>
      </w:r>
    </w:p>
    <w:p w14:paraId="298C1022" w14:textId="3A14D003" w:rsidR="00D54491" w:rsidRDefault="00BA1F0E" w:rsidP="00822B0F">
      <w:pPr>
        <w:tabs>
          <w:tab w:val="left" w:pos="180"/>
          <w:tab w:val="left" w:pos="630"/>
          <w:tab w:val="left" w:pos="9900"/>
        </w:tabs>
        <w:spacing w:after="0" w:line="276" w:lineRule="auto"/>
        <w:ind w:right="-9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      </w:t>
      </w:r>
      <w:r w:rsidR="005A20BF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 կատարումն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 xml:space="preserve"> ՀՀ</w:t>
      </w:r>
      <w:r w:rsidR="005A20BF" w:rsidRPr="001B1957">
        <w:rPr>
          <w:rFonts w:ascii="GHEA Grapalat" w:hAnsi="GHEA Grapalat" w:cs="Arial"/>
          <w:sz w:val="24"/>
          <w:szCs w:val="24"/>
          <w:lang w:val="es-ES"/>
        </w:rPr>
        <w:t xml:space="preserve"> վարչապետի 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 xml:space="preserve">մոտ </w:t>
      </w:r>
      <w:r w:rsidR="005A20BF" w:rsidRPr="001B1957">
        <w:rPr>
          <w:rFonts w:ascii="GHEA Grapalat" w:hAnsi="GHEA Grapalat" w:cs="Arial"/>
          <w:sz w:val="24"/>
          <w:szCs w:val="24"/>
          <w:lang w:val="es-ES"/>
        </w:rPr>
        <w:t>202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>4</w:t>
      </w:r>
      <w:r w:rsidR="005A20BF" w:rsidRPr="001B1957">
        <w:rPr>
          <w:rFonts w:ascii="GHEA Grapalat" w:hAnsi="GHEA Grapalat" w:cs="Arial"/>
          <w:sz w:val="24"/>
          <w:szCs w:val="24"/>
          <w:lang w:val="es-ES"/>
        </w:rPr>
        <w:t xml:space="preserve"> 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5A20BF" w:rsidRPr="001B1957">
        <w:rPr>
          <w:rFonts w:ascii="GHEA Grapalat" w:hAnsi="GHEA Grapalat" w:cs="Arial"/>
          <w:sz w:val="24"/>
          <w:szCs w:val="24"/>
          <w:lang w:val="es-ES"/>
        </w:rPr>
        <w:t xml:space="preserve"> 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>հունվարի 18</w:t>
      </w:r>
      <w:r w:rsidR="005A20BF" w:rsidRPr="001B1957">
        <w:rPr>
          <w:rFonts w:ascii="GHEA Grapalat" w:hAnsi="GHEA Grapalat" w:cs="Arial"/>
          <w:sz w:val="24"/>
          <w:szCs w:val="24"/>
          <w:lang w:val="es-ES"/>
        </w:rPr>
        <w:t>-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>ին</w:t>
      </w:r>
      <w:r w:rsidR="005A20BF" w:rsidRPr="001B1957">
        <w:rPr>
          <w:rFonts w:ascii="GHEA Grapalat" w:hAnsi="GHEA Grapalat" w:cs="Arial"/>
          <w:sz w:val="24"/>
          <w:szCs w:val="24"/>
          <w:lang w:val="es-ES"/>
        </w:rPr>
        <w:t xml:space="preserve"> 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>կայացած</w:t>
      </w:r>
      <w:r w:rsidR="005A20BF" w:rsidRPr="001B1957">
        <w:rPr>
          <w:rFonts w:ascii="GHEA Grapalat" w:hAnsi="GHEA Grapalat" w:cs="Arial"/>
          <w:sz w:val="24"/>
          <w:szCs w:val="24"/>
          <w:lang w:val="es-ES"/>
        </w:rPr>
        <w:t xml:space="preserve"> 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 xml:space="preserve">խորհրդակցության </w:t>
      </w:r>
      <w:r w:rsidR="005A20BF" w:rsidRPr="001B1957">
        <w:rPr>
          <w:rFonts w:ascii="GHEA Grapalat" w:hAnsi="GHEA Grapalat" w:cs="Arial"/>
          <w:sz w:val="24"/>
          <w:szCs w:val="24"/>
          <w:lang w:val="es-ES"/>
        </w:rPr>
        <w:t>N</w:t>
      </w:r>
      <w:r w:rsidR="005A20BF" w:rsidRPr="001B1957">
        <w:rPr>
          <w:rFonts w:ascii="GHEA Grapalat" w:hAnsi="GHEA Grapalat" w:cs="Arial"/>
          <w:sz w:val="24"/>
          <w:szCs w:val="24"/>
          <w:lang w:val="hy-AM"/>
        </w:rPr>
        <w:t xml:space="preserve"> Վ/12-2024  արձանագրության 1.11. կետի՝</w:t>
      </w:r>
      <w:r w:rsidR="005A20BF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 ներքին գործերի նախարարության կողմից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մշակվել է «Տարածք հետ վերցնելու և ամրացնելու մասին» ՀՀ 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կառավարության որոշման նախագիծը,</w:t>
      </w:r>
      <w:r w:rsidR="00B7054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որով առաջարկվում է պետական սեփականություն հանդիսացող գույքը</w:t>
      </w:r>
      <w:r w:rsidR="000F5CA9" w:rsidRPr="000F5CA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4B5CF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ներառյալ</w:t>
      </w:r>
      <w:r w:rsidR="00A41C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="004B5CF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անբաժանելի մաս հանդիսացող գույքը</w:t>
      </w:r>
      <w:r w:rsidR="005620A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 օդափոխության</w:t>
      </w:r>
      <w:r w:rsidR="00897E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</w:t>
      </w:r>
      <w:r w:rsidR="00897E3C" w:rsidRPr="00897E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544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օդորակ</w:t>
      </w:r>
      <w:r w:rsidR="00897E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ման համակարգ՝ ջերմային և ծխային տվիչներ,</w:t>
      </w:r>
      <w:r w:rsidR="005620A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462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ջեռուցման</w:t>
      </w:r>
      <w:r w:rsidR="00897E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համակարգ՝ կաթսա</w:t>
      </w:r>
      <w:r w:rsidR="002462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897E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մարտկոց,</w:t>
      </w:r>
      <w:r w:rsidR="002462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տեսահսկման</w:t>
      </w:r>
      <w:r w:rsidR="00897E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համակարգ՝ տեսաձայնագրիչ</w:t>
      </w:r>
      <w:r w:rsidR="002462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897E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տեսախցիկ,</w:t>
      </w:r>
      <w:r w:rsidR="002462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հակահրդեհային և ահազանգման</w:t>
      </w:r>
      <w:r w:rsidR="005620A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համակարգ, որը ներկա</w:t>
      </w:r>
      <w:r w:rsidR="00B1655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ռ</w:t>
      </w:r>
      <w:r w:rsidR="005620A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ուցված է</w:t>
      </w:r>
      <w:r w:rsidR="00DA457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այլն </w:t>
      </w:r>
      <w:r w:rsidR="000F5CA9" w:rsidRPr="000F5CA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(</w:t>
      </w:r>
      <w:r w:rsidR="00DE1A5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</w:t>
      </w:r>
      <w:r w:rsidR="00B1655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ւ</w:t>
      </w:r>
      <w:r w:rsidR="00DE1A5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յքագրման արդյու</w:t>
      </w:r>
      <w:r w:rsidR="00D54491" w:rsidRPr="00D544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DE1A5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քում հանձնող-ընդունող հանձնաժողովի կողմից </w:t>
      </w:r>
      <w:r w:rsidR="00DA4574" w:rsidRPr="00DA457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անբաժանելի մաս հանդիսացող գույքը </w:t>
      </w:r>
      <w:r w:rsidR="00DE1A5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քանակապես կներառվ</w:t>
      </w:r>
      <w:r w:rsidR="00DA4574" w:rsidRPr="00DA457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DE1A5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54491" w:rsidRPr="00D544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համապատասխան</w:t>
      </w:r>
      <w:r w:rsidR="00DE1A5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ակտում</w:t>
      </w:r>
      <w:r w:rsidR="004B5CF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)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հետ վերցնել</w:t>
      </w:r>
      <w:r w:rsidR="00A67E74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ՀՀ դատական դեպարտամենտից </w:t>
      </w:r>
      <w:r w:rsidR="00BC6C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ու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ամրացնել </w:t>
      </w:r>
      <w:r w:rsidR="00BC6C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FE0D0C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ներքին գործերի </w:t>
      </w: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նախարարությանը:</w:t>
      </w:r>
      <w:r w:rsidR="00960C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093F99AD" w14:textId="16178290" w:rsidR="00BA1F0E" w:rsidRPr="00960C7F" w:rsidRDefault="00960C7F" w:rsidP="00D54491">
      <w:pPr>
        <w:tabs>
          <w:tab w:val="left" w:pos="180"/>
          <w:tab w:val="left" w:pos="630"/>
          <w:tab w:val="left" w:pos="9900"/>
        </w:tabs>
        <w:spacing w:after="0" w:line="276" w:lineRule="auto"/>
        <w:ind w:right="-90" w:firstLine="567"/>
        <w:jc w:val="both"/>
        <w:rPr>
          <w:rFonts w:ascii="Cambria Math" w:hAnsi="Cambria Math" w:cs="Sylfaen"/>
          <w:noProof/>
          <w:color w:val="000000"/>
          <w:sz w:val="24"/>
          <w:szCs w:val="24"/>
          <w:lang w:val="hy-AM"/>
        </w:rPr>
      </w:pPr>
      <w:r w:rsidRPr="00960C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Ընդ որում, նախագծով նշված տարածքի շուկայա</w:t>
      </w:r>
      <w:r w:rsidR="00E871C6" w:rsidRPr="00E871C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</w:t>
      </w:r>
      <w:bookmarkStart w:id="0" w:name="_GoBack"/>
      <w:bookmarkEnd w:id="0"/>
      <w:r w:rsidRPr="00960C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 մոտարկված կադաստրային արժեքի (99</w:t>
      </w:r>
      <w:r w:rsidRPr="00960C7F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Pr="00960C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808</w:t>
      </w:r>
      <w:r w:rsidRPr="00960C7F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Pr="00960C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383 դրամ) մեջ ներառված է նաև ՀՀ արդարադատության նախարարության պրոբացիայի ծառայությանը հատկացված 35 քառ</w:t>
      </w:r>
      <w:r w:rsidRPr="00960C7F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Pr="00960C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մետր տարածքի շուկայական մոտարկված կադաստրային արժեքը։</w:t>
      </w:r>
    </w:p>
    <w:p w14:paraId="67F7279C" w14:textId="1C9460A2" w:rsidR="00BA1F0E" w:rsidRPr="001B1957" w:rsidRDefault="00BA1F0E" w:rsidP="00822B0F">
      <w:pPr>
        <w:spacing w:after="0" w:line="276" w:lineRule="auto"/>
        <w:ind w:firstLine="54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«Տարածք հետ վերցնելու և ամրացնելու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  <w:r w:rsidR="00100767" w:rsidRPr="001B195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0FB77A7E" w14:textId="3D403D7E" w:rsidR="007F3CE5" w:rsidRPr="001B1957" w:rsidRDefault="004B5CFD" w:rsidP="00522CBC">
      <w:pPr>
        <w:pStyle w:val="a9"/>
        <w:spacing w:line="276" w:lineRule="auto"/>
        <w:ind w:firstLine="567"/>
        <w:jc w:val="both"/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«</w:t>
      </w:r>
      <w:r w:rsidR="00BA1F0E" w:rsidRPr="001B1957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Կապը ռազմավարական փաստաթղթերի հետ.</w:t>
      </w:r>
      <w:r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 xml:space="preserve"> Հայաստանի</w:t>
      </w:r>
      <w:r w:rsidR="00B16558" w:rsidRPr="00B1655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B16558" w:rsidRPr="00B16558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 xml:space="preserve"> վերափոխման  ռազմավարություն 2050,</w:t>
      </w:r>
      <w:r w:rsidR="00BA1F0E" w:rsidRPr="001B1957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 xml:space="preserve"> </w:t>
      </w:r>
      <w:r w:rsidRPr="001B1957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 xml:space="preserve">Կառավարության 2021-2026թթ. </w:t>
      </w:r>
      <w:r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ծ</w:t>
      </w:r>
      <w:r w:rsidRPr="001B1957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րագ</w:t>
      </w:r>
      <w:r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ի</w:t>
      </w:r>
      <w:r w:rsidRPr="001B1957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ր</w:t>
      </w:r>
      <w:r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, ոլորտային և /կամ/ այլ ռազմավարություններ»</w:t>
      </w:r>
      <w:r>
        <w:rPr>
          <w:rFonts w:ascii="Cambria Math" w:hAnsi="Cambria Math" w:cs="Sylfaen"/>
          <w:b w:val="0"/>
          <w:bCs w:val="0"/>
          <w:noProof/>
          <w:color w:val="000000"/>
          <w:sz w:val="24"/>
          <w:szCs w:val="24"/>
          <w:lang w:val="hy-AM" w:eastAsia="en-US"/>
        </w:rPr>
        <w:t>․</w:t>
      </w:r>
      <w:r w:rsidR="00522CBC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 xml:space="preserve"> </w:t>
      </w:r>
      <w:r w:rsidR="00BA1F0E" w:rsidRPr="001B1957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Որոշման նախագիծը բխում է ՀՀ Կառավարության 2021-2026թթ. ծրագրի 6.7 կետով սահմանված դրույթներից</w:t>
      </w:r>
      <w:r w:rsidR="00B16558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>,</w:t>
      </w:r>
      <w:r w:rsidR="007F3CE5" w:rsidRPr="001B1957">
        <w:rPr>
          <w:rFonts w:ascii="GHEA Grapalat" w:hAnsi="GHEA Grapalat" w:cs="Sylfaen"/>
          <w:b w:val="0"/>
          <w:bCs w:val="0"/>
          <w:noProof/>
          <w:color w:val="000000"/>
          <w:sz w:val="24"/>
          <w:szCs w:val="24"/>
          <w:lang w:val="hy-AM" w:eastAsia="en-US"/>
        </w:rPr>
        <w:t xml:space="preserve">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տարածքի փոխարինումը պետության սեփականություն համարվող համապատասխան տարածքով։  </w:t>
      </w:r>
    </w:p>
    <w:p w14:paraId="0CE3000E" w14:textId="77777777" w:rsidR="007F3CE5" w:rsidRPr="001B1957" w:rsidRDefault="007F3CE5" w:rsidP="00822B0F">
      <w:pPr>
        <w:pStyle w:val="a9"/>
        <w:spacing w:line="276" w:lineRule="auto"/>
        <w:ind w:firstLine="567"/>
        <w:jc w:val="both"/>
        <w:rPr>
          <w:rFonts w:ascii="GHEA Grapalat" w:hAnsi="GHEA Grapalat" w:cs="Arial"/>
          <w:bCs w:val="0"/>
          <w:kern w:val="32"/>
          <w:sz w:val="24"/>
          <w:szCs w:val="24"/>
          <w:lang w:val="hy-AM"/>
        </w:rPr>
      </w:pPr>
    </w:p>
    <w:p w14:paraId="7B85C91D" w14:textId="77777777" w:rsidR="002247E6" w:rsidRPr="001B1957" w:rsidRDefault="002247E6" w:rsidP="00BA1F0E">
      <w:pPr>
        <w:pStyle w:val="a7"/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</w:p>
    <w:sectPr w:rsidR="002247E6" w:rsidRPr="001B1957" w:rsidSect="00020E1D">
      <w:pgSz w:w="12240" w:h="15840"/>
      <w:pgMar w:top="720" w:right="144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6408DE" w14:textId="77777777" w:rsidR="00020E1D" w:rsidRDefault="00020E1D" w:rsidP="00BA1F0E">
      <w:pPr>
        <w:spacing w:after="0" w:line="240" w:lineRule="auto"/>
      </w:pPr>
      <w:r>
        <w:separator/>
      </w:r>
    </w:p>
  </w:endnote>
  <w:endnote w:type="continuationSeparator" w:id="0">
    <w:p w14:paraId="57BEC982" w14:textId="77777777" w:rsidR="00020E1D" w:rsidRDefault="00020E1D" w:rsidP="00BA1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131CA4" w14:textId="77777777" w:rsidR="00020E1D" w:rsidRDefault="00020E1D" w:rsidP="00BA1F0E">
      <w:pPr>
        <w:spacing w:after="0" w:line="240" w:lineRule="auto"/>
      </w:pPr>
      <w:r>
        <w:separator/>
      </w:r>
    </w:p>
  </w:footnote>
  <w:footnote w:type="continuationSeparator" w:id="0">
    <w:p w14:paraId="669708D5" w14:textId="77777777" w:rsidR="00020E1D" w:rsidRDefault="00020E1D" w:rsidP="00BA1F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82F9B"/>
    <w:multiLevelType w:val="hybridMultilevel"/>
    <w:tmpl w:val="7B841DAE"/>
    <w:lvl w:ilvl="0" w:tplc="DE5C2D2E">
      <w:start w:val="1"/>
      <w:numFmt w:val="decimal"/>
      <w:lvlText w:val="%1."/>
      <w:lvlJc w:val="left"/>
      <w:pPr>
        <w:ind w:left="2535" w:hanging="375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6A0"/>
    <w:rsid w:val="00020E1D"/>
    <w:rsid w:val="000D3679"/>
    <w:rsid w:val="000F5CA9"/>
    <w:rsid w:val="00100767"/>
    <w:rsid w:val="00127AB0"/>
    <w:rsid w:val="001B1957"/>
    <w:rsid w:val="002247E6"/>
    <w:rsid w:val="0023460E"/>
    <w:rsid w:val="00246298"/>
    <w:rsid w:val="00280145"/>
    <w:rsid w:val="002806A0"/>
    <w:rsid w:val="00343B77"/>
    <w:rsid w:val="003819CA"/>
    <w:rsid w:val="0038506C"/>
    <w:rsid w:val="003D5694"/>
    <w:rsid w:val="00414FC7"/>
    <w:rsid w:val="00491986"/>
    <w:rsid w:val="004B5CFD"/>
    <w:rsid w:val="005170C2"/>
    <w:rsid w:val="00522825"/>
    <w:rsid w:val="00522CBC"/>
    <w:rsid w:val="005620AE"/>
    <w:rsid w:val="005A20BF"/>
    <w:rsid w:val="005C079E"/>
    <w:rsid w:val="005E0E2C"/>
    <w:rsid w:val="005E2BD6"/>
    <w:rsid w:val="00623EF8"/>
    <w:rsid w:val="0067778B"/>
    <w:rsid w:val="006D7521"/>
    <w:rsid w:val="0076754F"/>
    <w:rsid w:val="007A47C2"/>
    <w:rsid w:val="007B5314"/>
    <w:rsid w:val="007F3A3E"/>
    <w:rsid w:val="007F3CE5"/>
    <w:rsid w:val="007F5A62"/>
    <w:rsid w:val="00822B0F"/>
    <w:rsid w:val="00833C9B"/>
    <w:rsid w:val="008506CA"/>
    <w:rsid w:val="00851E1E"/>
    <w:rsid w:val="00866C77"/>
    <w:rsid w:val="00897E3C"/>
    <w:rsid w:val="00960C7F"/>
    <w:rsid w:val="00964DE6"/>
    <w:rsid w:val="00984BD5"/>
    <w:rsid w:val="00A41C4C"/>
    <w:rsid w:val="00A61AA3"/>
    <w:rsid w:val="00A64231"/>
    <w:rsid w:val="00A67E74"/>
    <w:rsid w:val="00AB1813"/>
    <w:rsid w:val="00AB1B16"/>
    <w:rsid w:val="00AD5845"/>
    <w:rsid w:val="00B16558"/>
    <w:rsid w:val="00B54E32"/>
    <w:rsid w:val="00B70543"/>
    <w:rsid w:val="00B72255"/>
    <w:rsid w:val="00BA1F0E"/>
    <w:rsid w:val="00BC6C91"/>
    <w:rsid w:val="00C4334B"/>
    <w:rsid w:val="00CA68E6"/>
    <w:rsid w:val="00D54491"/>
    <w:rsid w:val="00D65BAE"/>
    <w:rsid w:val="00D850B7"/>
    <w:rsid w:val="00DA4574"/>
    <w:rsid w:val="00DD0404"/>
    <w:rsid w:val="00DE1A5A"/>
    <w:rsid w:val="00DF0F55"/>
    <w:rsid w:val="00E12375"/>
    <w:rsid w:val="00E159E0"/>
    <w:rsid w:val="00E36001"/>
    <w:rsid w:val="00E4492D"/>
    <w:rsid w:val="00E871C6"/>
    <w:rsid w:val="00E96E7C"/>
    <w:rsid w:val="00F4589C"/>
    <w:rsid w:val="00FE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6F791"/>
  <w15:docId w15:val="{9988175E-2E7B-4487-8303-81D204AB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1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1F0E"/>
  </w:style>
  <w:style w:type="paragraph" w:styleId="a5">
    <w:name w:val="footer"/>
    <w:basedOn w:val="a"/>
    <w:link w:val="a6"/>
    <w:uiPriority w:val="99"/>
    <w:unhideWhenUsed/>
    <w:rsid w:val="00BA1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1F0E"/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unhideWhenUsed/>
    <w:qFormat/>
    <w:rsid w:val="00BA1F0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a8">
    <w:name w:val="Основной текст Знак"/>
    <w:aliases w:val="(Main Text) Знак,date Знак,Body Text (Main text) Знак"/>
    <w:basedOn w:val="a0"/>
    <w:link w:val="a9"/>
    <w:locked/>
    <w:rsid w:val="007F3CE5"/>
    <w:rPr>
      <w:rFonts w:ascii="Times LatArm" w:hAnsi="Times LatArm"/>
      <w:b/>
      <w:bCs/>
      <w:sz w:val="40"/>
      <w:lang w:val="en-GB" w:eastAsia="x-none"/>
    </w:rPr>
  </w:style>
  <w:style w:type="paragraph" w:styleId="a9">
    <w:name w:val="Body Text"/>
    <w:aliases w:val="(Main Text),date,Body Text (Main text)"/>
    <w:basedOn w:val="a"/>
    <w:link w:val="a8"/>
    <w:unhideWhenUsed/>
    <w:rsid w:val="007F3CE5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7F3CE5"/>
  </w:style>
  <w:style w:type="character" w:customStyle="1" w:styleId="aa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b"/>
    <w:uiPriority w:val="34"/>
    <w:locked/>
    <w:rsid w:val="00E159E0"/>
    <w:rPr>
      <w:rFonts w:ascii="Calibri" w:eastAsia="Calibri" w:hAnsi="Calibri" w:cs="Calibri"/>
    </w:rPr>
  </w:style>
  <w:style w:type="paragraph" w:styleId="ab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a"/>
    <w:uiPriority w:val="34"/>
    <w:qFormat/>
    <w:rsid w:val="00E159E0"/>
    <w:pPr>
      <w:spacing w:after="200" w:line="276" w:lineRule="auto"/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BAA5C-8CAB-4134-94D7-753EBE37F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479</Words>
  <Characters>3608</Characters>
  <Application>Microsoft Office Word</Application>
  <DocSecurity>0</DocSecurity>
  <Lines>67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https://mul2.gov.am/tasks/965565/oneclick/himnavorum.docx?token=6d1142a128fde96c1e1fa8a73e7f7c65</cp:keywords>
  <dc:description/>
  <cp:lastModifiedBy>M.Muradyan</cp:lastModifiedBy>
  <cp:revision>41</cp:revision>
  <cp:lastPrinted>2024-03-20T07:45:00Z</cp:lastPrinted>
  <dcterms:created xsi:type="dcterms:W3CDTF">2021-10-29T11:34:00Z</dcterms:created>
  <dcterms:modified xsi:type="dcterms:W3CDTF">2024-04-22T14:46:00Z</dcterms:modified>
</cp:coreProperties>
</file>