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52C34B" w14:textId="77777777" w:rsidR="003B5156" w:rsidRPr="007134CF" w:rsidRDefault="003B5156" w:rsidP="003B515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134CF">
        <w:rPr>
          <w:rFonts w:ascii="GHEA Grapalat" w:hAnsi="GHEA Grapalat"/>
          <w:b/>
          <w:sz w:val="24"/>
          <w:szCs w:val="24"/>
        </w:rPr>
        <w:t>ՀԻՄՆԱՎՈՐՈՒՄ</w:t>
      </w:r>
    </w:p>
    <w:p w14:paraId="7B74FDB3" w14:textId="1A796313" w:rsidR="007134CF" w:rsidRPr="007134CF" w:rsidRDefault="007134CF" w:rsidP="007134CF">
      <w:pPr>
        <w:tabs>
          <w:tab w:val="left" w:pos="8820"/>
        </w:tabs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024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ՎԵՐԱԲԱՇԽՈՒՄ, ՓՈՓՈԽՈՒԹՅՈՒՆՆԵՐ ԵՎ 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28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323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ՈՒ ԼՐԱՑՈՒՄ 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ԵՎ </w:t>
      </w:r>
      <w:r w:rsidRPr="007134C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</w:p>
    <w:p w14:paraId="21569294" w14:textId="4CD2A150" w:rsidR="003B5156" w:rsidRDefault="003B5156" w:rsidP="00D94BF4">
      <w:pPr>
        <w:pStyle w:val="mechtex"/>
        <w:numPr>
          <w:ilvl w:val="0"/>
          <w:numId w:val="3"/>
        </w:numPr>
        <w:spacing w:line="360" w:lineRule="auto"/>
        <w:ind w:right="-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84389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A8438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4389">
        <w:rPr>
          <w:rFonts w:ascii="GHEA Grapalat" w:hAnsi="GHEA Grapalat"/>
          <w:b/>
          <w:sz w:val="24"/>
          <w:szCs w:val="24"/>
          <w:lang w:val="hy-AM"/>
        </w:rPr>
        <w:t>ակտի</w:t>
      </w:r>
      <w:r w:rsidRPr="00A8438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4389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A8438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84389">
        <w:rPr>
          <w:rFonts w:ascii="GHEA Grapalat" w:hAnsi="GHEA Grapalat"/>
          <w:b/>
          <w:sz w:val="24"/>
          <w:szCs w:val="24"/>
          <w:lang w:val="hy-AM"/>
        </w:rPr>
        <w:t>և նպատակը</w:t>
      </w:r>
    </w:p>
    <w:p w14:paraId="7342B8AB" w14:textId="77777777" w:rsidR="00855AF1" w:rsidRDefault="00855AF1" w:rsidP="00855AF1">
      <w:pPr>
        <w:pStyle w:val="mechtex"/>
        <w:spacing w:line="360" w:lineRule="auto"/>
        <w:ind w:right="-180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իրավական ակտի ընդունման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անհրաժեշտությունը պայմանավորված է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հետևյալ հանգամանքով. </w:t>
      </w:r>
      <w:r w:rsidRPr="00A843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61B37699" w14:textId="77777777" w:rsidR="00855AF1" w:rsidRPr="00613784" w:rsidRDefault="00855AF1" w:rsidP="00855AF1">
      <w:pPr>
        <w:pStyle w:val="mechtex"/>
        <w:spacing w:line="360" w:lineRule="auto"/>
        <w:ind w:right="-180" w:firstLine="54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613784">
        <w:rPr>
          <w:rFonts w:ascii="GHEA Grapalat" w:hAnsi="GHEA Grapalat" w:cs="Sylfaen"/>
          <w:bCs/>
          <w:iCs/>
          <w:sz w:val="24"/>
          <w:szCs w:val="24"/>
          <w:lang w:val="af-ZA"/>
        </w:rPr>
        <w:t>ՀՀ կառավարության 2019 թվականի հոկտեմբերի 3-ի «ՀՀ տարածքում բազային և շարժական ռադիոմոնիթորինգի համակարգի ներդրման ծրագրին և ժամանակացույցին հավանություն տալու մասին» թիվ 1346-Լ որոշման Հավելված N1-ի և Հավելված N2-ի պահանջներ</w:t>
      </w:r>
      <w:r w:rsidRPr="00613784">
        <w:rPr>
          <w:rFonts w:ascii="GHEA Grapalat" w:hAnsi="GHEA Grapalat" w:cs="Sylfaen"/>
          <w:bCs/>
          <w:iCs/>
          <w:sz w:val="24"/>
          <w:szCs w:val="24"/>
          <w:lang w:val="hy-AM"/>
        </w:rPr>
        <w:t>ի համաձայն՝</w:t>
      </w:r>
      <w:r w:rsidRPr="00613784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bookmarkStart w:id="0" w:name="_Hlk159444403"/>
      <w:r w:rsidRPr="00613784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ՀՀ տարածքում բազային և շարժական </w:t>
      </w:r>
      <w:bookmarkStart w:id="1" w:name="_Hlk162463945"/>
      <w:r w:rsidRPr="00613784">
        <w:rPr>
          <w:rFonts w:ascii="GHEA Grapalat" w:hAnsi="GHEA Grapalat" w:cs="Sylfaen"/>
          <w:bCs/>
          <w:iCs/>
          <w:sz w:val="24"/>
          <w:szCs w:val="24"/>
          <w:lang w:val="af-ZA"/>
        </w:rPr>
        <w:t>ռադիոմոնիթորինգի համակարգի ներդրման ծրագր</w:t>
      </w:r>
      <w:r w:rsidRPr="00613784">
        <w:rPr>
          <w:rFonts w:ascii="GHEA Grapalat" w:hAnsi="GHEA Grapalat" w:cs="Sylfaen"/>
          <w:bCs/>
          <w:iCs/>
          <w:sz w:val="24"/>
          <w:szCs w:val="24"/>
          <w:lang w:val="hy-AM"/>
        </w:rPr>
        <w:t>ով հիմնական և տեղական նշանակության</w:t>
      </w:r>
      <w:r w:rsidRPr="00613784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Pr="00613784">
        <w:rPr>
          <w:rFonts w:ascii="GHEA Grapalat" w:hAnsi="GHEA Grapalat" w:cs="Sylfaen"/>
          <w:bCs/>
          <w:iCs/>
          <w:sz w:val="24"/>
          <w:szCs w:val="24"/>
          <w:lang w:val="hy-AM"/>
        </w:rPr>
        <w:t>աշխատանքներ</w:t>
      </w:r>
      <w:bookmarkEnd w:id="1"/>
      <w:r w:rsidRPr="0061378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ը </w:t>
      </w:r>
      <w:bookmarkEnd w:id="0"/>
      <w:r w:rsidRPr="00613784">
        <w:rPr>
          <w:rFonts w:ascii="GHEA Grapalat" w:hAnsi="GHEA Grapalat" w:cs="Sylfaen"/>
          <w:bCs/>
          <w:iCs/>
          <w:sz w:val="24"/>
          <w:szCs w:val="24"/>
          <w:lang w:val="hy-AM"/>
        </w:rPr>
        <w:t>նախատեսված է իրականացնել 2022-2024 թվականների ընթացքում:</w:t>
      </w:r>
    </w:p>
    <w:p w14:paraId="3CD9BCCD" w14:textId="77777777" w:rsidR="00855AF1" w:rsidRPr="003B5156" w:rsidRDefault="00855AF1" w:rsidP="00855AF1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</w:pPr>
      <w:r w:rsidRPr="0061378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Հ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իմնական աշխատանքների կատարման նպատակով 2022 թվականի հուլիսի 26-ին ՀՀ բարձր տեխնոլոգիական արդյունաբերության նախարարության  և  «Rohde &amp; Schwarz» գերմանական ընկերության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միջև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կնքվել է 9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866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500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.0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Եվրո արժողությամբ ԲՏԱՆ-ԲՄԱՇՁԲ-2022/01 ծածկագրով  պայմանագիր (այսուհետ՝ </w:t>
      </w:r>
      <w:bookmarkStart w:id="2" w:name="_Hlk162471043"/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Պայմանագիր</w:t>
      </w:r>
      <w:bookmarkEnd w:id="2"/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),  2022-2024 թվականներին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աշխատանքներն ամբողջ ծավալով իրականացնելու համար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:</w:t>
      </w:r>
    </w:p>
    <w:p w14:paraId="082CC98F" w14:textId="5DD1EACE" w:rsidR="00855AF1" w:rsidRDefault="00855AF1" w:rsidP="00855AF1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</w:pP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Համաձայն Պայմանագր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ի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՝ 2022-2023 թվականներին 5</w:t>
      </w:r>
      <w:r>
        <w:rPr>
          <w:rFonts w:ascii="Calibri" w:eastAsia="Times New Roman" w:hAnsi="Calibri" w:cs="Calibri"/>
          <w:bCs/>
          <w:iCs/>
          <w:sz w:val="24"/>
          <w:szCs w:val="24"/>
          <w:lang w:val="af-ZA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811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088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.0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Եվրո գումարի չափով նախատեսված աշխատանքներից «Rohde &amp; Schwarz» գերմանական ընկերության կողմից մատակարարված հիմնական 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տեխնիկական միջոցների և իրականացված աշխատանքների ընդհանուր գումարը կազմել է </w:t>
      </w:r>
      <w:bookmarkStart w:id="3" w:name="_Hlk162470593"/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4</w:t>
      </w:r>
      <w:r w:rsidRPr="005B6508">
        <w:rPr>
          <w:rFonts w:ascii="Calibri" w:eastAsia="Times New Roman" w:hAnsi="Calibri" w:cs="Calibri"/>
          <w:bCs/>
          <w:iCs/>
          <w:sz w:val="24"/>
          <w:szCs w:val="24"/>
          <w:lang w:val="af-ZA" w:eastAsia="ru-RU"/>
        </w:rPr>
        <w:t>,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654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9</w:t>
      </w:r>
      <w:r w:rsidR="00D00746"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1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4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3 Եվրո</w:t>
      </w:r>
      <w:bookmarkEnd w:id="3"/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, որից՝  835,941.37 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Եվրո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(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351,33</w:t>
      </w:r>
      <w:r w:rsidR="00F86FE0"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0.0 հազար 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դրամ, փոխարժեքը՝ 420 դրամ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)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գումարը ծախսվել է 2022 թվականին մատակարարված 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հիմնական տեխնիկական միջոցների 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ձեռք բերման համար, 769,734.0 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Եվրո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(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319,29</w:t>
      </w:r>
      <w:r w:rsidR="00F86FE0"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0.0 հազար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դրամ, փոխարժեքը՝ 414,8 դրամ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)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գումարը՝ </w:t>
      </w:r>
      <w:bookmarkStart w:id="4" w:name="_Hlk162536447"/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2022 թվականից 2023 թվական տեղափոխված </w:t>
      </w:r>
      <w:bookmarkEnd w:id="4"/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գլխավոր և մեկ չսպասարկվող ստացիոնար կայանների հիմնադրման աշխատանքների համար, 3,049,238.93 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Եվրո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(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1,362</w:t>
      </w:r>
      <w:r w:rsidR="00F86FE0"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,000.0 հազար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դրամ, փոխարժեքը՝ 446,6 դրամ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)</w:t>
      </w:r>
      <w:r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գումարը՝ 2023 թվականին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մատակարարված </w:t>
      </w:r>
      <w:r w:rsidRPr="00534DEC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հիմնական տեխնիկական միջոցների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ձեռք բերման և 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թվով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5 սպասարկվող կայանների հիմնադրման աշխատանքների համար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:</w:t>
      </w:r>
    </w:p>
    <w:p w14:paraId="393D388F" w14:textId="61E8BA46" w:rsidR="00855AF1" w:rsidRDefault="00855AF1" w:rsidP="00855AF1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lastRenderedPageBreak/>
        <w:t>Մնացած 1</w:t>
      </w:r>
      <w:r>
        <w:rPr>
          <w:rFonts w:ascii="Calibri" w:eastAsia="Times New Roman" w:hAnsi="Calibri" w:cs="Calibri"/>
          <w:bCs/>
          <w:iCs/>
          <w:sz w:val="24"/>
          <w:szCs w:val="24"/>
          <w:lang w:val="af-ZA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156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173.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7 Եվրո գումարի չափով </w:t>
      </w:r>
      <w:bookmarkStart w:id="5" w:name="_Hlk159444266"/>
      <w:bookmarkStart w:id="6" w:name="_Hlk159448716"/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ռադիոմոնիթորինգի համակարգի </w:t>
      </w:r>
      <w:bookmarkEnd w:id="5"/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թվով 5 շարժական կայան</w:t>
      </w:r>
      <w:bookmarkEnd w:id="6"/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ների հավաքման և մոնտաժային աշխատանքները, Ռուսաստանի նկատմամբ սահմանված պատժամիջոցների հետևանքով</w:t>
      </w:r>
      <w:r w:rsidR="00133922" w:rsidRPr="00133922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</w:t>
      </w:r>
      <w:bookmarkStart w:id="7" w:name="_GoBack"/>
      <w:bookmarkEnd w:id="7"/>
      <w:r w:rsidR="00AD3BF3">
        <w:rPr>
          <w:rFonts w:ascii="GHEA Grapalat" w:eastAsia="Times New Roman" w:hAnsi="GHEA Grapalat" w:cs="Sylfaen"/>
          <w:bCs/>
          <w:iCs/>
          <w:sz w:val="24"/>
          <w:szCs w:val="24"/>
          <w:lang w:eastAsia="ru-RU"/>
        </w:rPr>
        <w:t>և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«Rohde &amp; Schwarz» գերմանական ընկերության կողմից շարժական կայանների կազմի մեջ մտնող որոշակի կոմպոնենտների այլ արտադրողներից ձեռքբերման և մատակարարման ուշացման և ծրագրով նախ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ատեսված տրանսպորտային միջոցների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տեխնիկական բնութագրով սահմանված չափորոշիչների համապատասխան ավտոմեքենաների ուշ ձեռքբերման հետևանքով,  տեղափոխվել են 2024 թվական և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նախատեսված է ավարտել առաջին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</w:t>
      </w:r>
      <w:r w:rsidR="00AD3BF3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կիսամյակի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ընթացքում:</w:t>
      </w:r>
    </w:p>
    <w:p w14:paraId="7CAF95F8" w14:textId="7C7114D9" w:rsidR="00855AF1" w:rsidRDefault="00855AF1" w:rsidP="00855AF1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Հարկ է նշել, որ 2023 թվականին </w:t>
      </w:r>
      <w:r w:rsidRPr="008B6DAD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ռադիոմոնիթորինգի համակարգի ներդրման ծրագրով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նախատեսված</w:t>
      </w:r>
      <w:r w:rsidRPr="008B6DAD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հիմնական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Pr="00182626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Պայմանագրով նախատեսված</w:t>
      </w:r>
      <w:r w:rsidRPr="00182626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)</w:t>
      </w:r>
      <w:r w:rsidRPr="008B6DAD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և տեղական նշանակության աշխատանքներ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ի իրականացման համար պետական բյուջեից հատկացվել է 1,854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7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00.0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հազար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դրամ </w:t>
      </w:r>
      <w:r w:rsidRPr="008B6DAD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ճշտված բյուջեն՝ 1,932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3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00.0 հազար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դրամ,  կատարողականը՝ 96</w:t>
      </w:r>
      <w:r w:rsidRPr="008B6DAD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%)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գումար: Կատարված ծախսերը կազմել են՝ 1,856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6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00.0 հազար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դրամ, որից՝ </w:t>
      </w:r>
    </w:p>
    <w:p w14:paraId="77194AFE" w14:textId="61E75EBB" w:rsidR="00855AF1" w:rsidRDefault="00855AF1" w:rsidP="00855AF1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1,681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,00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0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.0 հազար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դրամը </w:t>
      </w:r>
      <w:r w:rsidRPr="00754FC6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(4,654,904.3 Եվրո)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՝ </w:t>
      </w:r>
      <w:r w:rsidRPr="003012E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Պայմանագ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ր</w:t>
      </w:r>
      <w:r w:rsidRPr="003012E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շրջանակում 2023 թվականի և </w:t>
      </w:r>
      <w:r w:rsidRPr="002B4D45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2022 թվականից 2023 թվական տեղափոխված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աշխատանքների կատարման համար,</w:t>
      </w:r>
    </w:p>
    <w:p w14:paraId="205EF4E0" w14:textId="475682B1" w:rsidR="00855AF1" w:rsidRDefault="00855AF1" w:rsidP="00855AF1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107,2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00.0</w:t>
      </w:r>
      <w:r w:rsidR="00DB2F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հազար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դրամը՝ թվով 5 ավտոմեքենաների ձեռքբերման համար </w:t>
      </w:r>
      <w:r w:rsidRPr="005D467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17.11.2023թ</w:t>
      </w:r>
      <w:r>
        <w:rPr>
          <w:rFonts w:ascii="Cambria Math" w:eastAsia="Times New Roman" w:hAnsi="Cambria Math" w:cs="Sylfaen"/>
          <w:bCs/>
          <w:iCs/>
          <w:sz w:val="24"/>
          <w:szCs w:val="24"/>
          <w:lang w:val="hy-AM" w:eastAsia="ru-RU"/>
        </w:rPr>
        <w:t xml:space="preserve">․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«ԲՏԱՆ-ՀՄԱԱՊՁԲ-2023/04» և 28.07.2023թ</w:t>
      </w:r>
      <w:r>
        <w:rPr>
          <w:rFonts w:ascii="Cambria Math" w:eastAsia="Times New Roman" w:hAnsi="Cambria Math" w:cs="Sylfaen"/>
          <w:bCs/>
          <w:iCs/>
          <w:sz w:val="24"/>
          <w:szCs w:val="24"/>
          <w:lang w:val="hy-AM" w:eastAsia="ru-RU"/>
        </w:rPr>
        <w:t>․ «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ԲՏԱՆ-ՀՄԱԱՊՁԲ-2023/02</w:t>
      </w:r>
      <w:r>
        <w:rPr>
          <w:rFonts w:ascii="Cambria Math" w:eastAsia="Times New Roman" w:hAnsi="Cambria Math" w:cs="Sylfaen"/>
          <w:bCs/>
          <w:iCs/>
          <w:sz w:val="24"/>
          <w:szCs w:val="24"/>
          <w:lang w:val="hy-AM" w:eastAsia="ru-RU"/>
        </w:rPr>
        <w:t xml:space="preserve">»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պայմանագրերի համաձայն</w:t>
      </w:r>
      <w:r w:rsidRPr="005D467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</w:p>
    <w:p w14:paraId="75E4FFED" w14:textId="0B226DED" w:rsidR="00855AF1" w:rsidRDefault="00855AF1" w:rsidP="00855AF1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2,923</w:t>
      </w:r>
      <w:r w:rsidR="00DB2F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2 </w:t>
      </w:r>
      <w:r w:rsidR="00DB2F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հազար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դրամը՝ 8 հատ անխափան էլեկտրական սնուցման աղբյուրի</w:t>
      </w:r>
      <w:r w:rsidRPr="001336D9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ձեռքբերման համար </w:t>
      </w:r>
      <w:r w:rsidRPr="005D467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17.08.2023թ</w:t>
      </w:r>
      <w:r>
        <w:rPr>
          <w:rFonts w:ascii="Cambria Math" w:eastAsia="Times New Roman" w:hAnsi="Cambria Math" w:cs="Sylfaen"/>
          <w:bCs/>
          <w:iCs/>
          <w:sz w:val="24"/>
          <w:szCs w:val="24"/>
          <w:lang w:val="hy-AM" w:eastAsia="ru-RU"/>
        </w:rPr>
        <w:t xml:space="preserve">․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«ԲՏԱՆ-ԷԱՃԱՊՁԲ-2023/14-1» պայմանագրի համաձայն</w:t>
      </w:r>
      <w:r w:rsidRPr="005D467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</w:p>
    <w:p w14:paraId="6D3B1D08" w14:textId="6C240E47" w:rsidR="00855AF1" w:rsidRDefault="00855AF1" w:rsidP="00855AF1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11,880</w:t>
      </w:r>
      <w:r w:rsidR="00DB2F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.0 հազար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դրամը՝ 5 հատ բենզինային էլեկտրական գեներատորի ձեռքբերման համար </w:t>
      </w:r>
      <w:r w:rsidRPr="005D467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18.08.2023թ</w:t>
      </w:r>
      <w:r>
        <w:rPr>
          <w:rFonts w:ascii="Cambria Math" w:eastAsia="Times New Roman" w:hAnsi="Cambria Math" w:cs="Sylfaen"/>
          <w:bCs/>
          <w:iCs/>
          <w:sz w:val="24"/>
          <w:szCs w:val="24"/>
          <w:lang w:val="hy-AM" w:eastAsia="ru-RU"/>
        </w:rPr>
        <w:t xml:space="preserve">․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«ԲՏԱՆ-ԷԱՃԱՊՁԲ-2023/14-2» պայմանագրի համաձայն</w:t>
      </w:r>
      <w:r w:rsidRPr="005D467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</w:p>
    <w:p w14:paraId="0FD5B884" w14:textId="488E1C54" w:rsidR="00855AF1" w:rsidRDefault="00855AF1" w:rsidP="00855AF1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1,485</w:t>
      </w:r>
      <w:r w:rsidR="00DB2F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.0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="00DB2F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հազար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դրամը՝ թվով 5 սպասարկվող ստացիոնար կայաններում էլեկտրամոնտաժային աշխատանքների իրականացման համար </w:t>
      </w:r>
      <w:r w:rsidRPr="005D467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25.04.2023թ</w:t>
      </w:r>
      <w:r>
        <w:rPr>
          <w:rFonts w:ascii="Cambria Math" w:eastAsia="Times New Roman" w:hAnsi="Cambria Math" w:cs="Sylfaen"/>
          <w:bCs/>
          <w:iCs/>
          <w:sz w:val="24"/>
          <w:szCs w:val="24"/>
          <w:lang w:val="hy-AM" w:eastAsia="ru-RU"/>
        </w:rPr>
        <w:t xml:space="preserve">․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«ԲՏԱՆ-ԳՀԱՀՇՁԲ-2023/03-1» պայմանագրի համաձայն</w:t>
      </w:r>
      <w:r w:rsidRPr="005D467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</w:p>
    <w:p w14:paraId="15145621" w14:textId="55160949" w:rsidR="00855AF1" w:rsidRDefault="00855AF1" w:rsidP="00855AF1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lastRenderedPageBreak/>
        <w:t>52,065</w:t>
      </w:r>
      <w:r w:rsidR="00DB2F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.0 հազար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դրամ ՀՀ ներմուծված </w:t>
      </w:r>
      <w:bookmarkStart w:id="8" w:name="_Hlk162620346"/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հիմնական տեխնիկական միջոցների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bookmarkEnd w:id="8"/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մաքսազերծման ծառայությունների համար:</w:t>
      </w:r>
    </w:p>
    <w:p w14:paraId="4838EFFA" w14:textId="708F6E10" w:rsidR="00855AF1" w:rsidRPr="004553EE" w:rsidRDefault="00855AF1" w:rsidP="00855AF1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Ավելացած շուրջ 75,7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00.0 հազար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դրամը տարեվերջին վերադարձվել է պետական բյուջե:</w:t>
      </w:r>
    </w:p>
    <w:p w14:paraId="4B5B284E" w14:textId="77777777" w:rsidR="00855AF1" w:rsidRPr="003B5156" w:rsidRDefault="00855AF1" w:rsidP="00855AF1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</w:pP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2024 թվականի համար նախատեսված ռադիոմոնիթորինգի համակարգի թվով 19 չսպասարկվող ստացիոնար կայանների ներդրման աշխատանքների գումարը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համաձայն Պայմանագրի 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կազմում է 4</w:t>
      </w:r>
      <w:r>
        <w:rPr>
          <w:rFonts w:ascii="Calibri" w:eastAsia="Times New Roman" w:hAnsi="Calibri" w:cs="Calibri"/>
          <w:bCs/>
          <w:iCs/>
          <w:sz w:val="24"/>
          <w:szCs w:val="24"/>
          <w:lang w:val="af-ZA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055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412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.0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Եվրո:</w:t>
      </w:r>
    </w:p>
    <w:p w14:paraId="0326140D" w14:textId="738495A5" w:rsidR="00855AF1" w:rsidRPr="00D61353" w:rsidRDefault="00855AF1" w:rsidP="00855AF1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Այսպիսով, 2024 թվականին Պ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այմանագրով նախատեսված աշխատանքների ամբողջական կատարման դեպքում, վճարման ենթական գումարը կազմում է 5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211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585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7 Եվրո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Pr="00380057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2,241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,000.0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հազար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դրամ, փոխարժեքը՝ 430</w:t>
      </w:r>
      <w:r w:rsidRPr="003A694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դրամ</w:t>
      </w:r>
      <w:r w:rsidRPr="00380057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)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, որից </w:t>
      </w:r>
      <w:r w:rsidRPr="006D5E7F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1</w:t>
      </w:r>
      <w:r w:rsidRPr="006D5E7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 w:rsidRPr="006D5E7F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156</w:t>
      </w:r>
      <w:r w:rsidRPr="006D5E7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 w:rsidRPr="006D5E7F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173.7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Եվրո գումարը 2024 թվականի 1-ին </w:t>
      </w:r>
      <w:r w:rsidR="00AD3BF3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կիսամյակի ընթացքում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, իսկ մնացած 4</w:t>
      </w:r>
      <w:r>
        <w:rPr>
          <w:rFonts w:ascii="Calibri" w:eastAsia="Times New Roman" w:hAnsi="Calibri" w:cs="Calibri"/>
          <w:bCs/>
          <w:iCs/>
          <w:sz w:val="24"/>
          <w:szCs w:val="24"/>
          <w:lang w:val="af-ZA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055</w:t>
      </w:r>
      <w:r>
        <w:rPr>
          <w:rFonts w:ascii="Calibri" w:eastAsia="Times New Roman" w:hAnsi="Calibri" w:cs="Calibri"/>
          <w:bCs/>
          <w:iCs/>
          <w:sz w:val="24"/>
          <w:szCs w:val="24"/>
          <w:lang w:val="af-ZA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412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.0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Եվրո գումարը՝ 2024 թվականի դեկտեմբերի վերջին։</w:t>
      </w:r>
    </w:p>
    <w:p w14:paraId="66DBF6C9" w14:textId="6DE8CC28" w:rsidR="00855AF1" w:rsidRDefault="00855AF1" w:rsidP="00855AF1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Բացի այդ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, ՀՀ տարածքում բազային և շարժական ռադիոմոնիթորինգի համակարգի ներդրման ծրագրով 2024 թվականին նախատեսված են իրականացնել ևս 67</w:t>
      </w:r>
      <w:r>
        <w:rPr>
          <w:rFonts w:ascii="Calibri" w:eastAsia="Times New Roman" w:hAnsi="Calibri" w:cs="Calibri"/>
          <w:bCs/>
          <w:iCs/>
          <w:sz w:val="24"/>
          <w:szCs w:val="24"/>
          <w:lang w:val="af-ZA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670</w:t>
      </w:r>
      <w:r w:rsidR="00D00746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.0 հազար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դրամ ընդհանուր արժողությամբ տեղական նշանակության աշխատանքներ (էլեկտրո մոնտաժային և հողանցման աշխատանքներ և օժանդակ տեխնիկական միջոցների ձեռքբերում)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, ինչպես նաև 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հիմնական տեխնիկական միջոցների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ներմուծման համար կանխատեսվում է շուրջ 50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,000.0 հազար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դրամի մաքսազերծման վճարներ </w:t>
      </w:r>
      <w:r w:rsidRPr="00353FA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գումարի չափը պայմանավորված է 2024 թվականին Պ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այմանագրով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նախատեսված ներկրվող </w:t>
      </w:r>
      <w:r w:rsidRPr="00D01DC6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հիմնական տեխնիկական միջոցների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քանակով, որը  հավասարազոր է 2023 թվականին  ներկրված </w:t>
      </w:r>
      <w:r w:rsidRPr="00D01DC6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տեխնիկական միջոցների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քանակին</w:t>
      </w:r>
      <w:r w:rsidRPr="00353FA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:</w:t>
      </w:r>
    </w:p>
    <w:p w14:paraId="1F97627A" w14:textId="16ED048F" w:rsidR="00855AF1" w:rsidRDefault="00855AF1" w:rsidP="00855AF1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 w:rsidRPr="00D94BF4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Նկատի ունենալով, որ ՀՀ 2024 թվականի պետական բյուջեով նախատեսված է 1,815,390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</w:t>
      </w:r>
      <w:r w:rsidRPr="00D94BF4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4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հազար</w:t>
      </w:r>
      <w:r w:rsidRPr="00F0245A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դրամ, որը համապատասխանում է միայն Պայմանագրով 2024 թվականի համար նախատեսված աշխատանքների </w:t>
      </w:r>
      <w:r w:rsidRPr="00237FE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(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4</w:t>
      </w:r>
      <w:r>
        <w:rPr>
          <w:rFonts w:ascii="Calibri" w:eastAsia="Times New Roman" w:hAnsi="Calibri" w:cs="Calibri"/>
          <w:bCs/>
          <w:iCs/>
          <w:sz w:val="24"/>
          <w:szCs w:val="24"/>
          <w:lang w:val="af-ZA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055</w:t>
      </w:r>
      <w:r>
        <w:rPr>
          <w:rFonts w:ascii="Calibri" w:eastAsia="Times New Roman" w:hAnsi="Calibri" w:cs="Calibri"/>
          <w:bCs/>
          <w:iCs/>
          <w:sz w:val="24"/>
          <w:szCs w:val="24"/>
          <w:lang w:val="af-ZA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412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.0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Եվրո</w:t>
      </w:r>
      <w:r w:rsidRPr="00237FE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 և 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տեղական նշանակության աշխատանքներ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ի</w:t>
      </w:r>
      <w:r w:rsidRPr="00A64DF7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(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67</w:t>
      </w:r>
      <w:r>
        <w:rPr>
          <w:rFonts w:ascii="Calibri" w:eastAsia="Times New Roman" w:hAnsi="Calibri" w:cs="Calibri"/>
          <w:bCs/>
          <w:iCs/>
          <w:sz w:val="24"/>
          <w:szCs w:val="24"/>
          <w:lang w:val="af-ZA" w:eastAsia="ru-RU"/>
        </w:rPr>
        <w:t>,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670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.0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</w:t>
      </w:r>
      <w:r w:rsidR="00F86FE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հազար 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դրամ ընդհանուր արժողությամբ</w:t>
      </w:r>
      <w:r w:rsidRPr="00A64DF7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)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գումարին, ուստի անհրաժեշտություն է առաջացել նշված պակասող գումարի չափով լրացուցիչ միջոցների հատկացման, հակառակ դեպքում այն կհանգեցնի պայմանագրի չկատարման և համաձայնագրի չկնքման ռիսկի:</w:t>
      </w:r>
    </w:p>
    <w:p w14:paraId="0DA9AA8E" w14:textId="6DFEED29" w:rsidR="00855AF1" w:rsidRDefault="00855AF1" w:rsidP="00855AF1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Այսպիսով, </w:t>
      </w:r>
      <w:r w:rsidRPr="00613784">
        <w:rPr>
          <w:rFonts w:ascii="GHEA Grapalat" w:hAnsi="GHEA Grapalat" w:cs="Sylfaen"/>
          <w:bCs/>
          <w:iCs/>
          <w:sz w:val="24"/>
          <w:szCs w:val="24"/>
          <w:lang w:val="af-ZA"/>
        </w:rPr>
        <w:t>ՀՀ տարածքում բազային և շարժական ռադիոմոնիթորինգի համակարգի ներդրման ծրագր</w:t>
      </w:r>
      <w:r w:rsidRPr="00613784">
        <w:rPr>
          <w:rFonts w:ascii="GHEA Grapalat" w:hAnsi="GHEA Grapalat" w:cs="Sylfaen"/>
          <w:bCs/>
          <w:iCs/>
          <w:sz w:val="24"/>
          <w:szCs w:val="24"/>
          <w:lang w:val="hy-AM"/>
        </w:rPr>
        <w:t>ով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2024 թվականի համար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նախատեսված հիմնական և 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lastRenderedPageBreak/>
        <w:t>տեղական նշանակության աշխատանքներ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ն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ամբողջ ծավալով իրականացնելու համար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կպահանջվի լրացուցիչ </w:t>
      </w:r>
      <w:r w:rsidRPr="006D5E7F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1</w:t>
      </w:r>
      <w:r w:rsidRPr="006D5E7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 w:rsidRPr="006D5E7F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156</w:t>
      </w:r>
      <w:r w:rsidRPr="006D5E7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 w:rsidRPr="006D5E7F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173.7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Եվրո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և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50,000.0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</w:t>
      </w:r>
      <w:r w:rsidR="00DB2F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հազար</w:t>
      </w:r>
      <w:r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դրամի չափով մաքսային տուրքեր:</w:t>
      </w:r>
    </w:p>
    <w:p w14:paraId="5338734E" w14:textId="00A71E27" w:rsidR="00A71BC2" w:rsidRPr="00A71BC2" w:rsidRDefault="00A71BC2" w:rsidP="00855AF1">
      <w:pPr>
        <w:spacing w:after="0" w:line="360" w:lineRule="auto"/>
        <w:ind w:firstLine="45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Ինչ վերաբերվում է </w:t>
      </w:r>
      <w:r w:rsidRPr="00C30111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գնումների պլանում 45311146 </w:t>
      </w:r>
      <w:r w:rsidRPr="00C30111">
        <w:rPr>
          <w:rFonts w:ascii="GHEA Grapalat" w:hAnsi="GHEA Grapalat" w:cs="Sylfaen"/>
          <w:sz w:val="24"/>
          <w:szCs w:val="24"/>
          <w:lang w:val="hy-AM"/>
        </w:rPr>
        <w:t>«ա</w:t>
      </w:r>
      <w:r w:rsidRPr="00C30111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յլ էլեկտրական մոնտաժային աշխատանքներ</w:t>
      </w:r>
      <w:r w:rsidRPr="00C30111">
        <w:rPr>
          <w:rFonts w:ascii="GHEA Grapalat" w:hAnsi="GHEA Grapalat" w:cs="Sylfaen"/>
          <w:sz w:val="24"/>
          <w:szCs w:val="24"/>
          <w:lang w:val="hy-AM"/>
        </w:rPr>
        <w:t xml:space="preserve">» ԳՄԱ կոդով գնման առարկայի ձեռքբերման համար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նախատեսված </w:t>
      </w:r>
      <w:r w:rsidRPr="00C30111">
        <w:rPr>
          <w:rFonts w:ascii="GHEA Grapalat" w:hAnsi="GHEA Grapalat" w:cs="Sylfaen"/>
          <w:sz w:val="24"/>
          <w:szCs w:val="24"/>
          <w:lang w:val="hy-AM"/>
        </w:rPr>
        <w:t xml:space="preserve"> 36,870.0 հազ. դրամ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 w:rsidRPr="00C3011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ապա </w:t>
      </w:r>
      <w:r w:rsidRPr="00C30111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նշված աշխատանքների </w:t>
      </w:r>
      <w:r w:rsidRPr="00C30111">
        <w:rPr>
          <w:rFonts w:ascii="GHEA Grapalat" w:hAnsi="GHEA Grapalat"/>
          <w:sz w:val="24"/>
          <w:szCs w:val="24"/>
          <w:lang w:val="hy-AM"/>
        </w:rPr>
        <w:t xml:space="preserve">մասով կնքված </w:t>
      </w:r>
      <w:r>
        <w:rPr>
          <w:rFonts w:ascii="GHEA Grapalat" w:hAnsi="GHEA Grapalat"/>
          <w:sz w:val="24"/>
          <w:szCs w:val="24"/>
          <w:lang w:val="hy-AM"/>
        </w:rPr>
        <w:t xml:space="preserve">պայմանագրեր առկա չեն, մրցույթը կհայտատարվի սույն իրավական ակտի նախագծի ընդունումից հետո: </w:t>
      </w:r>
    </w:p>
    <w:p w14:paraId="25D957D5" w14:textId="7B8977CD" w:rsidR="0050775D" w:rsidRDefault="00855AF1" w:rsidP="00855AF1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Ելնելով վերոգրյալից, </w:t>
      </w:r>
      <w:r w:rsidR="00A71BC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այսպիսով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պահանջվող գումարը կկազմի </w:t>
      </w:r>
      <w:r w:rsidR="00DB2F10" w:rsidRPr="006D5E7F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1</w:t>
      </w:r>
      <w:r w:rsidR="00DB2F10" w:rsidRPr="006D5E7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 w:rsidR="00DB2F10" w:rsidRPr="006D5E7F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156</w:t>
      </w:r>
      <w:r w:rsidR="00DB2F10" w:rsidRPr="006D5E7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</w:t>
      </w:r>
      <w:r w:rsidR="00DB2F10" w:rsidRPr="006D5E7F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>173.7</w:t>
      </w:r>
      <w:r w:rsidR="00DB2F10"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Եվրո</w:t>
      </w:r>
      <w:r w:rsid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="005B6508"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(430 </w:t>
      </w:r>
      <w:r w:rsid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դրամով կկազմի 497,154.7 հազար դրամ</w:t>
      </w:r>
      <w:r w:rsidR="005B6508" w:rsidRPr="005B650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) </w:t>
      </w:r>
      <w:r w:rsidR="00DB2F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="00DB2F10"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և </w:t>
      </w:r>
      <w:r w:rsidR="00DB2F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50,000.0</w:t>
      </w:r>
      <w:r w:rsidR="00DB2F10"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</w:t>
      </w:r>
      <w:r w:rsidR="00DB2F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հազար</w:t>
      </w:r>
      <w:r w:rsidR="00DB2F10" w:rsidRPr="003B5156"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  <w:t xml:space="preserve"> դրամ</w:t>
      </w:r>
      <w:r w:rsidR="00DB2F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="00A71BC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կամ 547,154.7 հազար դրամ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 որ</w:t>
      </w:r>
      <w:r w:rsidR="00A71BC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առաջարկվում է </w:t>
      </w:r>
      <w:r w:rsidR="00A71BC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հատկացնել</w:t>
      </w:r>
      <w:r w:rsidR="007A4296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ՀՀ ԲՏԱ նախարարության 1220 ծրագրի </w:t>
      </w:r>
      <w:r w:rsidR="007A4296">
        <w:rPr>
          <w:rFonts w:ascii="GHEA Grapalat" w:hAnsi="GHEA Grapalat"/>
          <w:bCs/>
          <w:color w:val="000000"/>
          <w:sz w:val="24"/>
          <w:szCs w:val="24"/>
          <w:lang w:val="hy-AM"/>
        </w:rPr>
        <w:t>11001</w:t>
      </w:r>
      <w:r w:rsidR="0063016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7A4296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7A4296" w:rsidRPr="006147CA">
        <w:rPr>
          <w:rFonts w:ascii="GHEA Grapalat" w:hAnsi="GHEA Grapalat"/>
          <w:bCs/>
          <w:color w:val="000000"/>
          <w:sz w:val="24"/>
          <w:szCs w:val="24"/>
          <w:lang w:val="hy-AM"/>
        </w:rPr>
        <w:t>Ռազմական նշանակության հատուկ գիտահետազոտական և փորձակոնստրուկտորական աշխատանքներ</w:t>
      </w:r>
      <w:r w:rsidR="007A4296">
        <w:rPr>
          <w:rFonts w:ascii="GHEA Grapalat" w:hAnsi="GHEA Grapalat"/>
          <w:bCs/>
          <w:color w:val="000000"/>
          <w:sz w:val="24"/>
          <w:szCs w:val="24"/>
          <w:lang w:val="hy-AM"/>
        </w:rPr>
        <w:t>» միջոցառումից:</w:t>
      </w:r>
    </w:p>
    <w:p w14:paraId="4100C0F5" w14:textId="0CDA180D" w:rsidR="00855AF1" w:rsidRDefault="00855AF1" w:rsidP="00855AF1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</w:p>
    <w:p w14:paraId="2FD97E5C" w14:textId="77777777" w:rsidR="00E32CE8" w:rsidRDefault="003B5156" w:rsidP="00E32CE8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iCs/>
          <w:lang w:val="af-ZA" w:eastAsia="ru-RU"/>
        </w:rPr>
      </w:pPr>
      <w:r w:rsidRPr="007E2A53">
        <w:rPr>
          <w:rFonts w:ascii="GHEA Grapalat" w:hAnsi="GHEA Grapalat" w:cs="Sylfaen"/>
          <w:b/>
          <w:iCs/>
          <w:lang w:val="af-ZA" w:eastAsia="ru-RU"/>
        </w:rPr>
        <w:t>Ակնկալվող արդյունքը</w:t>
      </w:r>
    </w:p>
    <w:p w14:paraId="70FBEA08" w14:textId="69BC7A21" w:rsidR="00E32CE8" w:rsidRPr="00E32CE8" w:rsidRDefault="00E32CE8" w:rsidP="00612C10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 w:rsidRPr="00E32CE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Որոշման նախագծի ընդունման արդյունքում նախատեսվում է Ռադիոմոնիտորինգի ծրագրով նախատեսված աշխատանքների</w:t>
      </w:r>
      <w:r w:rsidR="00612C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ամբողջական ավարտին հասցնելու նպատակով</w:t>
      </w:r>
      <w:r w:rsidRPr="00E32CE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="00612C10" w:rsidRPr="00E32CE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համաձայն</w:t>
      </w:r>
      <w:r w:rsidR="00612C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ա</w:t>
      </w:r>
      <w:r w:rsidR="00612C10" w:rsidRPr="00E32CE8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գրի կնքում և</w:t>
      </w:r>
      <w:r w:rsidR="00612C1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անհրաժեշտ սարքավորումների ձեռք բերում, տեղադրում: </w:t>
      </w:r>
    </w:p>
    <w:p w14:paraId="31B70136" w14:textId="77777777" w:rsidR="0050775D" w:rsidRDefault="0050775D" w:rsidP="007E2A5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3A78DBD" w14:textId="1E0B4732" w:rsidR="00B64EB0" w:rsidRPr="007E2A53" w:rsidRDefault="007E2A53" w:rsidP="007E2A53">
      <w:pPr>
        <w:spacing w:line="360" w:lineRule="auto"/>
        <w:ind w:firstLine="63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af-ZA" w:eastAsia="ru-RU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="00B64EB0" w:rsidRPr="00E5035A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B64EB0" w:rsidRPr="00E5035A">
        <w:rPr>
          <w:rFonts w:ascii="GHEA Grapalat" w:hAnsi="GHEA Grapalat"/>
          <w:b/>
          <w:sz w:val="24"/>
          <w:szCs w:val="24"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2AE0D362" w14:textId="77C9D9E6" w:rsidR="00B44DAB" w:rsidRDefault="00B64EB0" w:rsidP="00B44DAB">
      <w:pPr>
        <w:pStyle w:val="mechtex"/>
        <w:spacing w:line="360" w:lineRule="auto"/>
        <w:ind w:right="-180"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5035A">
        <w:rPr>
          <w:rFonts w:ascii="GHEA Grapalat" w:hAnsi="GHEA Grapalat"/>
          <w:sz w:val="24"/>
          <w:szCs w:val="24"/>
          <w:lang w:val="hy-AM"/>
        </w:rPr>
        <w:t>Ս</w:t>
      </w:r>
      <w:r w:rsidR="005E39A2">
        <w:rPr>
          <w:rFonts w:ascii="GHEA Grapalat" w:hAnsi="GHEA Grapalat"/>
          <w:sz w:val="24"/>
          <w:szCs w:val="24"/>
          <w:lang w:val="hy-AM"/>
        </w:rPr>
        <w:t xml:space="preserve">ույն որոշման նախագծի ընդունումը </w:t>
      </w:r>
      <w:r w:rsidR="007A4296">
        <w:rPr>
          <w:rFonts w:ascii="GHEA Grapalat" w:hAnsi="GHEA Grapalat"/>
          <w:sz w:val="24"/>
          <w:szCs w:val="24"/>
          <w:lang w:val="hy-AM"/>
        </w:rPr>
        <w:t xml:space="preserve"> չի </w:t>
      </w:r>
      <w:r w:rsidR="005E39A2">
        <w:rPr>
          <w:rFonts w:ascii="GHEA Grapalat" w:hAnsi="GHEA Grapalat"/>
          <w:sz w:val="24"/>
          <w:szCs w:val="24"/>
          <w:lang w:val="hy-AM"/>
        </w:rPr>
        <w:t>հանգեցն</w:t>
      </w:r>
      <w:r w:rsidR="007A4296">
        <w:rPr>
          <w:rFonts w:ascii="GHEA Grapalat" w:hAnsi="GHEA Grapalat"/>
          <w:sz w:val="24"/>
          <w:szCs w:val="24"/>
          <w:lang w:val="hy-AM"/>
        </w:rPr>
        <w:t>ու</w:t>
      </w:r>
      <w:r w:rsidR="00630162">
        <w:rPr>
          <w:rFonts w:ascii="GHEA Grapalat" w:hAnsi="GHEA Grapalat"/>
          <w:sz w:val="24"/>
          <w:szCs w:val="24"/>
          <w:lang w:val="hy-AM"/>
        </w:rPr>
        <w:t>մ</w:t>
      </w:r>
      <w:r w:rsidR="005E39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30162">
        <w:rPr>
          <w:rFonts w:ascii="GHEA Grapalat" w:hAnsi="GHEA Grapalat"/>
          <w:sz w:val="24"/>
          <w:szCs w:val="24"/>
          <w:lang w:val="hy-AM"/>
        </w:rPr>
        <w:t xml:space="preserve">2024 թվականի </w:t>
      </w:r>
      <w:r w:rsidR="005E39A2">
        <w:rPr>
          <w:rFonts w:ascii="GHEA Grapalat" w:hAnsi="GHEA Grapalat"/>
          <w:sz w:val="24"/>
          <w:szCs w:val="24"/>
          <w:lang w:val="hy-AM"/>
        </w:rPr>
        <w:t>ՀՀ պետական բյուջեի ծախսերի ավելացման</w:t>
      </w:r>
      <w:r w:rsidR="0050775D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4A326E13" w14:textId="0E1A2C8C" w:rsidR="007E2A53" w:rsidRPr="007E2A53" w:rsidRDefault="007E2A53" w:rsidP="00B44DAB">
      <w:pPr>
        <w:pStyle w:val="mechtex"/>
        <w:spacing w:line="360" w:lineRule="auto"/>
        <w:ind w:right="-180" w:firstLine="360"/>
        <w:jc w:val="both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 w:rsidRPr="00E51ECC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Pr="00E51ECC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 </w:t>
      </w:r>
    </w:p>
    <w:p w14:paraId="62ED90F1" w14:textId="1C0D217F" w:rsidR="009D3EB5" w:rsidRPr="003101B9" w:rsidRDefault="007E2A53" w:rsidP="00A71BC2">
      <w:pPr>
        <w:spacing w:line="360" w:lineRule="auto"/>
        <w:ind w:firstLine="539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E51ECC">
        <w:rPr>
          <w:rFonts w:ascii="GHEA Grapalat" w:hAnsi="GHEA Grapalat" w:cs="Sylfaen"/>
          <w:sz w:val="24"/>
          <w:szCs w:val="24"/>
          <w:lang w:val="hy-AM"/>
        </w:rPr>
        <w:t>Որոշման նախագիծը բխում է  ՀՀ կառավարության  2021 թվականի օգոստոսի 18-ի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Pr="00E51ECC">
        <w:rPr>
          <w:rFonts w:ascii="GHEA Grapalat" w:hAnsi="GHEA Grapalat" w:cs="Sylfaen"/>
          <w:sz w:val="24"/>
          <w:szCs w:val="24"/>
          <w:lang w:val="hy-AM"/>
        </w:rPr>
        <w:t xml:space="preserve">1363-Ա որոշմամբ հաստատված ՀՀ կառավարության 2021-2026թթ ծրագրի, «2.3 Բարձր տեխնոլոգիաներ» մասի, «Հեռահաղորդակցություն» բաժնի դրույթներից, </w:t>
      </w:r>
      <w:r w:rsidRPr="00E51ECC">
        <w:rPr>
          <w:rFonts w:ascii="GHEA Grapalat" w:hAnsi="GHEA Grapalat" w:cs="Sylfaen"/>
          <w:sz w:val="24"/>
          <w:szCs w:val="24"/>
          <w:lang w:val="hy-AM"/>
        </w:rPr>
        <w:lastRenderedPageBreak/>
        <w:t>այն է՝ Հայաստանի Հանրապետության ողջ տարածքում ռադիոեթերի շուրջօրյա վերահսկում, և մինչև 100 տոկոս եթերի մաքրության ապահովում, այդ նպատակով շարժային և բազային ռադիոմոնիթորինգի ժամանակակից համակարգի ներդրում:</w:t>
      </w:r>
    </w:p>
    <w:sectPr w:rsidR="009D3EB5" w:rsidRPr="003101B9" w:rsidSect="00612C10">
      <w:pgSz w:w="12240" w:h="15840"/>
      <w:pgMar w:top="540" w:right="117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216AE"/>
    <w:multiLevelType w:val="hybridMultilevel"/>
    <w:tmpl w:val="99526524"/>
    <w:lvl w:ilvl="0" w:tplc="47CCD2E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699F5606"/>
    <w:multiLevelType w:val="hybridMultilevel"/>
    <w:tmpl w:val="E3BE8ABC"/>
    <w:lvl w:ilvl="0" w:tplc="FE080882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78F525AA"/>
    <w:multiLevelType w:val="hybridMultilevel"/>
    <w:tmpl w:val="48380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10" w:hanging="51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EEB"/>
    <w:rsid w:val="00026804"/>
    <w:rsid w:val="000C6F09"/>
    <w:rsid w:val="00133922"/>
    <w:rsid w:val="00150FC5"/>
    <w:rsid w:val="00161211"/>
    <w:rsid w:val="002176B2"/>
    <w:rsid w:val="002C674A"/>
    <w:rsid w:val="002D601A"/>
    <w:rsid w:val="003101B9"/>
    <w:rsid w:val="00375106"/>
    <w:rsid w:val="003B5156"/>
    <w:rsid w:val="003C4C9E"/>
    <w:rsid w:val="003D09CE"/>
    <w:rsid w:val="003D29E6"/>
    <w:rsid w:val="003F0BC7"/>
    <w:rsid w:val="00411C26"/>
    <w:rsid w:val="00433EBF"/>
    <w:rsid w:val="0045501B"/>
    <w:rsid w:val="00470519"/>
    <w:rsid w:val="004C0F7C"/>
    <w:rsid w:val="004D344F"/>
    <w:rsid w:val="0050775D"/>
    <w:rsid w:val="00514044"/>
    <w:rsid w:val="00557E07"/>
    <w:rsid w:val="00561E30"/>
    <w:rsid w:val="005A60A9"/>
    <w:rsid w:val="005A621A"/>
    <w:rsid w:val="005A6284"/>
    <w:rsid w:val="005B6508"/>
    <w:rsid w:val="005D5DF8"/>
    <w:rsid w:val="005E39A2"/>
    <w:rsid w:val="00612C10"/>
    <w:rsid w:val="00613784"/>
    <w:rsid w:val="00630162"/>
    <w:rsid w:val="00650DEE"/>
    <w:rsid w:val="006A41EC"/>
    <w:rsid w:val="006C0843"/>
    <w:rsid w:val="006D5E7F"/>
    <w:rsid w:val="007134CF"/>
    <w:rsid w:val="007828C0"/>
    <w:rsid w:val="007859AD"/>
    <w:rsid w:val="007A4296"/>
    <w:rsid w:val="007E2A53"/>
    <w:rsid w:val="00811FE6"/>
    <w:rsid w:val="00845003"/>
    <w:rsid w:val="00855AF1"/>
    <w:rsid w:val="00885BAF"/>
    <w:rsid w:val="00977B27"/>
    <w:rsid w:val="009C1080"/>
    <w:rsid w:val="009D3EB5"/>
    <w:rsid w:val="009E0102"/>
    <w:rsid w:val="009E4C98"/>
    <w:rsid w:val="009F72A2"/>
    <w:rsid w:val="00A12F7D"/>
    <w:rsid w:val="00A45826"/>
    <w:rsid w:val="00A478EC"/>
    <w:rsid w:val="00A71BC2"/>
    <w:rsid w:val="00AB6939"/>
    <w:rsid w:val="00AD3BF3"/>
    <w:rsid w:val="00AD3DE5"/>
    <w:rsid w:val="00B35627"/>
    <w:rsid w:val="00B44DAB"/>
    <w:rsid w:val="00B479EB"/>
    <w:rsid w:val="00B53B1E"/>
    <w:rsid w:val="00B5784F"/>
    <w:rsid w:val="00B64EB0"/>
    <w:rsid w:val="00B7489B"/>
    <w:rsid w:val="00B869CC"/>
    <w:rsid w:val="00B92BAF"/>
    <w:rsid w:val="00BB0EEB"/>
    <w:rsid w:val="00BB7B3D"/>
    <w:rsid w:val="00BD3767"/>
    <w:rsid w:val="00BE233B"/>
    <w:rsid w:val="00C2182F"/>
    <w:rsid w:val="00C76769"/>
    <w:rsid w:val="00CB3277"/>
    <w:rsid w:val="00CC0199"/>
    <w:rsid w:val="00D00746"/>
    <w:rsid w:val="00D37E87"/>
    <w:rsid w:val="00D61353"/>
    <w:rsid w:val="00D94BF4"/>
    <w:rsid w:val="00DA1266"/>
    <w:rsid w:val="00DB2F10"/>
    <w:rsid w:val="00DC1E86"/>
    <w:rsid w:val="00DD465C"/>
    <w:rsid w:val="00DE17D6"/>
    <w:rsid w:val="00DE6573"/>
    <w:rsid w:val="00DF1714"/>
    <w:rsid w:val="00DF1C81"/>
    <w:rsid w:val="00E0006F"/>
    <w:rsid w:val="00E24D6F"/>
    <w:rsid w:val="00E264AD"/>
    <w:rsid w:val="00E32CE8"/>
    <w:rsid w:val="00E9121F"/>
    <w:rsid w:val="00EE7C78"/>
    <w:rsid w:val="00F0245A"/>
    <w:rsid w:val="00F069FE"/>
    <w:rsid w:val="00F167AA"/>
    <w:rsid w:val="00F36925"/>
    <w:rsid w:val="00F75BBE"/>
    <w:rsid w:val="00F86FE0"/>
    <w:rsid w:val="00FC617D"/>
    <w:rsid w:val="00FE540A"/>
    <w:rsid w:val="00FE5735"/>
    <w:rsid w:val="00FF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0C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2,List Paragraph11,Normal numbered,Bullet paras,Liste 1,Table no. List Paragraph,Akapit z listą BS,Bullet1,Bullets,List Paragraph 1,References,List Paragraph (numbered (a)),IBL List Paragraph,List Paragraph nowy"/>
    <w:basedOn w:val="a"/>
    <w:link w:val="a4"/>
    <w:qFormat/>
    <w:rsid w:val="00C218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List Paragraph2 Знак,List Paragraph11 Знак,Normal numbered Знак,Bullet paras Знак,Liste 1 Знак,Table no. List Paragraph Знак,Akapit z listą BS Знак,Bullet1 Знак,Bullets Знак,List Paragraph 1 Знак,References Знак,IBL List Paragraph Знак"/>
    <w:link w:val="a3"/>
    <w:qFormat/>
    <w:locked/>
    <w:rsid w:val="00C2182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C2182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2182F"/>
  </w:style>
  <w:style w:type="paragraph" w:customStyle="1" w:styleId="mcntnorm">
    <w:name w:val="mcntnorm"/>
    <w:basedOn w:val="a"/>
    <w:rsid w:val="00C2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cntmsonormal">
    <w:name w:val="mcntmsonormal"/>
    <w:basedOn w:val="a"/>
    <w:rsid w:val="00C2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3B515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a"/>
    <w:link w:val="mechtexChar"/>
    <w:rsid w:val="003B5156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2,List Paragraph11,Normal numbered,Bullet paras,Liste 1,Table no. List Paragraph,Akapit z listą BS,Bullet1,Bullets,List Paragraph 1,References,List Paragraph (numbered (a)),IBL List Paragraph,List Paragraph nowy"/>
    <w:basedOn w:val="a"/>
    <w:link w:val="a4"/>
    <w:qFormat/>
    <w:rsid w:val="00C218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List Paragraph2 Знак,List Paragraph11 Знак,Normal numbered Знак,Bullet paras Знак,Liste 1 Знак,Table no. List Paragraph Знак,Akapit z listą BS Знак,Bullet1 Знак,Bullets Знак,List Paragraph 1 Знак,References Знак,IBL List Paragraph Знак"/>
    <w:link w:val="a3"/>
    <w:qFormat/>
    <w:locked/>
    <w:rsid w:val="00C2182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C2182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2182F"/>
  </w:style>
  <w:style w:type="paragraph" w:customStyle="1" w:styleId="mcntnorm">
    <w:name w:val="mcntnorm"/>
    <w:basedOn w:val="a"/>
    <w:rsid w:val="00C2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cntmsonormal">
    <w:name w:val="mcntmsonormal"/>
    <w:basedOn w:val="a"/>
    <w:rsid w:val="00C2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3B515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a"/>
    <w:link w:val="mechtexChar"/>
    <w:rsid w:val="003B5156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1086</Words>
  <Characters>6192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Mazhinyan</dc:creator>
  <cp:keywords>https://mul2-mtc.gov.am/tasks/1095555/oneclick/f5aa3453e145747d34af36010917242c83d0fa062b93a009fb824a1f9475849c.docx?token=33ef356e3f789b61ad96267e955c2c63</cp:keywords>
  <dc:description/>
  <cp:lastModifiedBy>USER</cp:lastModifiedBy>
  <cp:revision>8</cp:revision>
  <cp:lastPrinted>2024-02-22T08:06:00Z</cp:lastPrinted>
  <dcterms:created xsi:type="dcterms:W3CDTF">2024-04-23T09:41:00Z</dcterms:created>
  <dcterms:modified xsi:type="dcterms:W3CDTF">2024-04-24T08:36:00Z</dcterms:modified>
</cp:coreProperties>
</file>