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C81F16" w14:textId="77777777" w:rsidR="004F7BB3" w:rsidRPr="00CC1A7B" w:rsidRDefault="004F7BB3" w:rsidP="004F7BB3">
      <w:pPr>
        <w:rPr>
          <w:b/>
        </w:rPr>
      </w:pPr>
    </w:p>
    <w:p w14:paraId="2999D18C" w14:textId="5B9FAD8D" w:rsidR="00F565D6" w:rsidRPr="00F565D6" w:rsidRDefault="004F7BB3" w:rsidP="00F565D6">
      <w:pPr>
        <w:ind w:firstLine="0"/>
        <w:jc w:val="center"/>
        <w:rPr>
          <w:b/>
        </w:rPr>
      </w:pPr>
      <w:r w:rsidRPr="00FD7BE9">
        <w:rPr>
          <w:b/>
        </w:rPr>
        <w:t>Ա Մ Փ Ո Փ Ա Թ Ե Ր Թ</w:t>
      </w:r>
      <w:bookmarkStart w:id="0" w:name="_Hlk92970731"/>
    </w:p>
    <w:p w14:paraId="74633223" w14:textId="7E5E9FDB" w:rsidR="004F7BB3" w:rsidRDefault="00E56D77" w:rsidP="00FE0DAE">
      <w:pPr>
        <w:jc w:val="center"/>
        <w:rPr>
          <w:b/>
          <w:bCs/>
        </w:rPr>
      </w:pPr>
      <w:r w:rsidRPr="00E56D77">
        <w:rPr>
          <w:b/>
          <w:bCs/>
        </w:rPr>
        <w:t>«ՀԱՆՐԱՅԻՆ ԾԱՌԱՅՈՒԹՅԱՆ ՄԱՍԻՆ» ՕՐԵՆՔՈՒՄ</w:t>
      </w:r>
      <w:r>
        <w:rPr>
          <w:b/>
          <w:bCs/>
        </w:rPr>
        <w:t xml:space="preserve"> </w:t>
      </w:r>
      <w:r w:rsidRPr="00E56D77">
        <w:rPr>
          <w:b/>
          <w:bCs/>
        </w:rPr>
        <w:t>ՓՈՓՈԽՈՒԹՅՈՒՆ ԵՎ ԼՐԱՑՈՒՄ ԿԱՏԱՐԵԼՈՒ ՄԱՍԻՆ</w:t>
      </w:r>
      <w:r>
        <w:rPr>
          <w:b/>
          <w:bCs/>
        </w:rPr>
        <w:t xml:space="preserve">», </w:t>
      </w:r>
      <w:r w:rsidRPr="00E56D77">
        <w:rPr>
          <w:b/>
          <w:bCs/>
        </w:rPr>
        <w:t>«ՏԵՂԱԿԱՆ ԻՆՔՆԱԿԱՌԱՎԱՐՄԱՆ ՄԱՍԻՆ» ՕՐԵՆՔՈՒՄ ՓՈՓՈԽՈՒԹՅՈՒՆՆԵՐ</w:t>
      </w:r>
      <w:r>
        <w:rPr>
          <w:b/>
          <w:bCs/>
        </w:rPr>
        <w:t xml:space="preserve">», </w:t>
      </w:r>
      <w:r w:rsidRPr="00E56D77">
        <w:rPr>
          <w:b/>
          <w:bCs/>
        </w:rPr>
        <w:t>«ԵՐԵՎԱՆ ՔԱՂԱՔՈՒՄ ՏԵՂԱԿԱՆ ԻՆՔՆԱԿԱՌԱՎԱՐՄԱՆ ՄԱՍԻՆ» ՕՐԵՆՔՈՒՄ ՓՈՓՈԽՈՒԹՅՈՒՆՆԵՐ</w:t>
      </w:r>
      <w:r w:rsidR="00FE0DAE">
        <w:rPr>
          <w:b/>
          <w:bCs/>
        </w:rPr>
        <w:t xml:space="preserve"> </w:t>
      </w:r>
      <w:r w:rsidRPr="00E56D77">
        <w:rPr>
          <w:b/>
          <w:bCs/>
        </w:rPr>
        <w:t>ԿԱՏԱՐԵԼՈՒ ՄԱՍԻՆ</w:t>
      </w:r>
      <w:r>
        <w:rPr>
          <w:b/>
          <w:bCs/>
        </w:rPr>
        <w:t>» ՕՐԵՆՔՆԵՐԻ</w:t>
      </w:r>
      <w:r w:rsidR="00FE0DAE">
        <w:rPr>
          <w:b/>
          <w:bCs/>
        </w:rPr>
        <w:t xml:space="preserve"> </w:t>
      </w:r>
      <w:r w:rsidR="00F565D6">
        <w:rPr>
          <w:b/>
          <w:bCs/>
        </w:rPr>
        <w:t>ՆԱԽԱԳԾ</w:t>
      </w:r>
      <w:r>
        <w:rPr>
          <w:b/>
          <w:bCs/>
        </w:rPr>
        <w:t>ԵՐ</w:t>
      </w:r>
      <w:r w:rsidR="00F565D6">
        <w:rPr>
          <w:b/>
          <w:bCs/>
        </w:rPr>
        <w:t>Ի</w:t>
      </w:r>
    </w:p>
    <w:p w14:paraId="524C7D79" w14:textId="77777777" w:rsidR="00F565D6" w:rsidRPr="00F565D6" w:rsidRDefault="00F565D6" w:rsidP="00F565D6">
      <w:pPr>
        <w:jc w:val="center"/>
        <w:rPr>
          <w:b/>
          <w:bCs/>
        </w:rPr>
      </w:pPr>
    </w:p>
    <w:tbl>
      <w:tblPr>
        <w:tblW w:w="5068"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850"/>
        <w:gridCol w:w="4899"/>
        <w:gridCol w:w="2578"/>
      </w:tblGrid>
      <w:tr w:rsidR="00A50647" w:rsidRPr="00F565D6" w14:paraId="1E32BF9C" w14:textId="77777777" w:rsidTr="008029A4">
        <w:trPr>
          <w:tblCellSpacing w:w="0" w:type="dxa"/>
          <w:jc w:val="center"/>
        </w:trPr>
        <w:tc>
          <w:tcPr>
            <w:tcW w:w="4159"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bookmarkEnd w:id="0"/>
          <w:p w14:paraId="2B41D592" w14:textId="4AA36B5E" w:rsidR="00A50647" w:rsidRPr="00F565D6" w:rsidRDefault="007F5CCE" w:rsidP="00F565D6">
            <w:pPr>
              <w:jc w:val="center"/>
              <w:rPr>
                <w:b/>
                <w:bCs/>
              </w:rPr>
            </w:pPr>
            <w:r w:rsidRPr="00F565D6">
              <w:rPr>
                <w:b/>
                <w:bCs/>
              </w:rPr>
              <w:t>1. ՖԻՆԱՆՍՆԵՐԻ ՆԱԽԱՐԱՐՈՒԹՅՈՒՆ</w:t>
            </w:r>
          </w:p>
          <w:p w14:paraId="17AB10DE" w14:textId="77777777" w:rsidR="00A50647" w:rsidRPr="00F565D6" w:rsidRDefault="00A50647" w:rsidP="00F565D6">
            <w:pPr>
              <w:jc w:val="center"/>
              <w:rPr>
                <w:b/>
                <w:bCs/>
              </w:rPr>
            </w:pPr>
          </w:p>
        </w:tc>
        <w:tc>
          <w:tcPr>
            <w:tcW w:w="841" w:type="pct"/>
            <w:tcBorders>
              <w:top w:val="outset" w:sz="6" w:space="0" w:color="auto"/>
              <w:left w:val="outset" w:sz="6" w:space="0" w:color="auto"/>
              <w:bottom w:val="outset" w:sz="6" w:space="0" w:color="auto"/>
              <w:right w:val="outset" w:sz="6" w:space="0" w:color="auto"/>
            </w:tcBorders>
            <w:shd w:val="clear" w:color="auto" w:fill="D0D0D0"/>
            <w:hideMark/>
          </w:tcPr>
          <w:p w14:paraId="18B2CB6C" w14:textId="45075E6B" w:rsidR="00A50647" w:rsidRPr="0096771E" w:rsidRDefault="0096771E" w:rsidP="00F565D6">
            <w:pPr>
              <w:ind w:firstLine="0"/>
              <w:rPr>
                <w:b/>
                <w:bCs/>
                <w:lang w:val="en-US"/>
              </w:rPr>
            </w:pPr>
            <w:r w:rsidRPr="0096771E">
              <w:rPr>
                <w:b/>
                <w:bCs/>
                <w:lang w:val="en-US"/>
              </w:rPr>
              <w:t>11</w:t>
            </w:r>
            <w:r w:rsidR="00380DE1" w:rsidRPr="0096771E">
              <w:rPr>
                <w:b/>
                <w:bCs/>
                <w:lang w:val="en-US"/>
              </w:rPr>
              <w:t>.0</w:t>
            </w:r>
            <w:r w:rsidRPr="0096771E">
              <w:rPr>
                <w:b/>
                <w:bCs/>
                <w:lang w:val="en-US"/>
              </w:rPr>
              <w:t>3</w:t>
            </w:r>
            <w:r w:rsidR="00380DE1" w:rsidRPr="0096771E">
              <w:rPr>
                <w:b/>
                <w:bCs/>
                <w:lang w:val="en-US"/>
              </w:rPr>
              <w:t>.202</w:t>
            </w:r>
            <w:r w:rsidR="00AB4C08" w:rsidRPr="0096771E">
              <w:rPr>
                <w:b/>
                <w:bCs/>
                <w:lang w:val="en-US"/>
              </w:rPr>
              <w:t>4</w:t>
            </w:r>
            <w:r w:rsidR="00380DE1" w:rsidRPr="0096771E">
              <w:rPr>
                <w:b/>
                <w:bCs/>
                <w:lang w:val="en-US"/>
              </w:rPr>
              <w:t>թ.</w:t>
            </w:r>
          </w:p>
        </w:tc>
      </w:tr>
      <w:tr w:rsidR="00A50647" w:rsidRPr="00F565D6" w14:paraId="7073950E" w14:textId="77777777" w:rsidTr="008029A4">
        <w:trPr>
          <w:trHeight w:val="745"/>
          <w:tblCellSpacing w:w="0" w:type="dxa"/>
          <w:jc w:val="center"/>
        </w:trPr>
        <w:tc>
          <w:tcPr>
            <w:tcW w:w="4159"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BED8131" w14:textId="77777777" w:rsidR="00A50647" w:rsidRPr="00F565D6" w:rsidRDefault="00A50647" w:rsidP="00F565D6">
            <w:pPr>
              <w:rPr>
                <w:b/>
                <w:bCs/>
              </w:rPr>
            </w:pPr>
          </w:p>
        </w:tc>
        <w:tc>
          <w:tcPr>
            <w:tcW w:w="841" w:type="pct"/>
            <w:tcBorders>
              <w:top w:val="outset" w:sz="6" w:space="0" w:color="auto"/>
              <w:left w:val="outset" w:sz="6" w:space="0" w:color="auto"/>
              <w:bottom w:val="outset" w:sz="6" w:space="0" w:color="auto"/>
              <w:right w:val="outset" w:sz="6" w:space="0" w:color="auto"/>
            </w:tcBorders>
            <w:shd w:val="clear" w:color="auto" w:fill="D0D0D0"/>
            <w:hideMark/>
          </w:tcPr>
          <w:p w14:paraId="0181ED27" w14:textId="597E9A2C" w:rsidR="00A50647" w:rsidRPr="0096771E" w:rsidRDefault="0096771E" w:rsidP="00F565D6">
            <w:pPr>
              <w:ind w:firstLine="0"/>
              <w:rPr>
                <w:b/>
                <w:bCs/>
              </w:rPr>
            </w:pPr>
            <w:r w:rsidRPr="0096771E">
              <w:rPr>
                <w:b/>
                <w:bCs/>
              </w:rPr>
              <w:t>01/11-1/5226-2024</w:t>
            </w:r>
          </w:p>
        </w:tc>
      </w:tr>
      <w:tr w:rsidR="00A50647" w:rsidRPr="00F565D6" w14:paraId="24C8DCBC" w14:textId="77777777" w:rsidTr="008029A4">
        <w:trPr>
          <w:tblCellSpacing w:w="0" w:type="dxa"/>
          <w:jc w:val="center"/>
        </w:trPr>
        <w:tc>
          <w:tcPr>
            <w:tcW w:w="2561" w:type="pct"/>
            <w:tcBorders>
              <w:top w:val="outset" w:sz="6" w:space="0" w:color="auto"/>
              <w:left w:val="outset" w:sz="6" w:space="0" w:color="auto"/>
              <w:bottom w:val="outset" w:sz="6" w:space="0" w:color="auto"/>
              <w:right w:val="outset" w:sz="6" w:space="0" w:color="auto"/>
            </w:tcBorders>
            <w:shd w:val="clear" w:color="auto" w:fill="FFFFFF"/>
            <w:hideMark/>
          </w:tcPr>
          <w:p w14:paraId="4DD17057" w14:textId="7CCC373A" w:rsidR="0096771E" w:rsidRPr="00F42ADC" w:rsidRDefault="0096771E" w:rsidP="0096771E">
            <w:pPr>
              <w:ind w:firstLine="735"/>
              <w:rPr>
                <w:rFonts w:eastAsia="Times New Roman" w:cs="Times New Roman"/>
                <w:bCs/>
                <w:iCs/>
              </w:rPr>
            </w:pPr>
            <w:r w:rsidRPr="0096771E">
              <w:rPr>
                <w:rFonts w:eastAsia="Times New Roman" w:cs="Times New Roman"/>
                <w:bCs/>
                <w:iCs/>
                <w:lang w:val="af-ZA"/>
              </w:rPr>
              <w:t>««</w:t>
            </w:r>
            <w:r w:rsidRPr="0096771E">
              <w:rPr>
                <w:rFonts w:eastAsia="Times New Roman" w:cs="Times New Roman"/>
                <w:bCs/>
                <w:iCs/>
              </w:rPr>
              <w:t xml:space="preserve">Հանրային ծառայության մասին» Հայաստանի Հանրապետության օրենքում փոփոխություն և լրացում կատարելու </w:t>
            </w:r>
            <w:proofErr w:type="spellStart"/>
            <w:r w:rsidRPr="0096771E">
              <w:rPr>
                <w:rFonts w:eastAsia="Times New Roman" w:cs="Times New Roman"/>
                <w:bCs/>
                <w:iCs/>
                <w:lang w:val="af-ZA"/>
              </w:rPr>
              <w:t>մասին</w:t>
            </w:r>
            <w:proofErr w:type="spellEnd"/>
            <w:r w:rsidRPr="0096771E">
              <w:rPr>
                <w:rFonts w:eastAsia="Times New Roman" w:cs="Times New Roman"/>
                <w:bCs/>
                <w:iCs/>
              </w:rPr>
              <w:t xml:space="preserve">», </w:t>
            </w:r>
            <w:r w:rsidRPr="0096771E">
              <w:rPr>
                <w:rFonts w:eastAsia="Times New Roman" w:cs="Times New Roman"/>
                <w:bCs/>
                <w:iCs/>
                <w:lang w:val="af-ZA"/>
              </w:rPr>
              <w:t>««</w:t>
            </w:r>
            <w:r w:rsidRPr="0096771E">
              <w:rPr>
                <w:rFonts w:eastAsia="Times New Roman" w:cs="Times New Roman"/>
                <w:bCs/>
                <w:iCs/>
              </w:rPr>
              <w:t xml:space="preserve">Տեղական ինքնակառավարման մասին» Հայաստանի Հանրապետության օրենքում փոփոխություններ կատարելու </w:t>
            </w:r>
            <w:proofErr w:type="spellStart"/>
            <w:r w:rsidRPr="0096771E">
              <w:rPr>
                <w:rFonts w:eastAsia="Times New Roman" w:cs="Times New Roman"/>
                <w:bCs/>
                <w:iCs/>
                <w:lang w:val="af-ZA"/>
              </w:rPr>
              <w:t>մասին</w:t>
            </w:r>
            <w:proofErr w:type="spellEnd"/>
            <w:r w:rsidRPr="0096771E">
              <w:rPr>
                <w:rFonts w:eastAsia="Times New Roman" w:cs="Times New Roman"/>
                <w:bCs/>
                <w:iCs/>
              </w:rPr>
              <w:t xml:space="preserve">» և </w:t>
            </w:r>
            <w:r w:rsidRPr="0096771E">
              <w:rPr>
                <w:rFonts w:eastAsia="Times New Roman" w:cs="Times New Roman"/>
                <w:bCs/>
                <w:iCs/>
                <w:lang w:val="af-ZA"/>
              </w:rPr>
              <w:t>««</w:t>
            </w:r>
            <w:r w:rsidRPr="0096771E">
              <w:rPr>
                <w:rFonts w:eastAsia="Times New Roman" w:cs="Times New Roman"/>
                <w:bCs/>
                <w:iCs/>
              </w:rPr>
              <w:t xml:space="preserve">Երևան քաղաքում տեղական ինքնակառավարման մասին» Հայաստանի Հանրապետության օրենքում փոփոխություններ կատարելու </w:t>
            </w:r>
            <w:proofErr w:type="spellStart"/>
            <w:r w:rsidRPr="0096771E">
              <w:rPr>
                <w:rFonts w:eastAsia="Times New Roman" w:cs="Times New Roman"/>
                <w:bCs/>
                <w:iCs/>
                <w:lang w:val="af-ZA"/>
              </w:rPr>
              <w:t>մասին</w:t>
            </w:r>
            <w:proofErr w:type="spellEnd"/>
            <w:r w:rsidRPr="0096771E">
              <w:rPr>
                <w:rFonts w:eastAsia="Times New Roman" w:cs="Times New Roman"/>
                <w:bCs/>
                <w:iCs/>
              </w:rPr>
              <w:t xml:space="preserve">» </w:t>
            </w:r>
            <w:proofErr w:type="spellStart"/>
            <w:r w:rsidRPr="0096771E">
              <w:rPr>
                <w:rFonts w:eastAsia="Times New Roman" w:cs="Times New Roman"/>
                <w:bCs/>
                <w:iCs/>
                <w:lang w:val="af-ZA"/>
              </w:rPr>
              <w:t>օրենք</w:t>
            </w:r>
            <w:proofErr w:type="spellEnd"/>
            <w:r w:rsidRPr="0096771E">
              <w:rPr>
                <w:rFonts w:eastAsia="Times New Roman" w:cs="Times New Roman"/>
                <w:bCs/>
                <w:iCs/>
              </w:rPr>
              <w:t>ներ</w:t>
            </w:r>
            <w:r w:rsidRPr="0096771E">
              <w:rPr>
                <w:rFonts w:eastAsia="Times New Roman" w:cs="Times New Roman"/>
                <w:bCs/>
                <w:iCs/>
                <w:lang w:val="af-ZA"/>
              </w:rPr>
              <w:t xml:space="preserve">ի </w:t>
            </w:r>
            <w:proofErr w:type="spellStart"/>
            <w:r w:rsidRPr="0096771E">
              <w:rPr>
                <w:rFonts w:eastAsia="Times New Roman" w:cs="Times New Roman"/>
                <w:bCs/>
                <w:iCs/>
                <w:lang w:val="af-ZA"/>
              </w:rPr>
              <w:t>նախագծ</w:t>
            </w:r>
            <w:proofErr w:type="spellEnd"/>
            <w:r w:rsidRPr="0096771E">
              <w:rPr>
                <w:rFonts w:eastAsia="Times New Roman" w:cs="Times New Roman"/>
                <w:bCs/>
                <w:iCs/>
              </w:rPr>
              <w:t>եր</w:t>
            </w:r>
            <w:r w:rsidR="00F42ADC">
              <w:rPr>
                <w:rFonts w:eastAsia="Times New Roman" w:cs="Times New Roman"/>
                <w:bCs/>
                <w:iCs/>
                <w:lang w:val="af-ZA"/>
              </w:rPr>
              <w:t xml:space="preserve">ի </w:t>
            </w:r>
            <w:proofErr w:type="spellStart"/>
            <w:r w:rsidR="00F42ADC">
              <w:rPr>
                <w:rFonts w:eastAsia="Times New Roman" w:cs="Times New Roman"/>
                <w:bCs/>
                <w:iCs/>
                <w:lang w:val="af-ZA"/>
              </w:rPr>
              <w:t>վերաբերյալ</w:t>
            </w:r>
            <w:proofErr w:type="spellEnd"/>
            <w:r w:rsidR="00F42ADC">
              <w:rPr>
                <w:rFonts w:eastAsia="Times New Roman" w:cs="Times New Roman"/>
                <w:bCs/>
                <w:iCs/>
                <w:lang w:val="af-ZA"/>
              </w:rPr>
              <w:t xml:space="preserve"> </w:t>
            </w:r>
            <w:r w:rsidR="00F42ADC">
              <w:rPr>
                <w:rFonts w:eastAsia="Times New Roman" w:cs="Times New Roman"/>
                <w:bCs/>
                <w:iCs/>
              </w:rPr>
              <w:t>առկա են հետևյալ դիտարկումները․</w:t>
            </w:r>
          </w:p>
          <w:p w14:paraId="1D2A3A84" w14:textId="773866B8" w:rsidR="00A50647" w:rsidRPr="00F565D6" w:rsidRDefault="0096771E" w:rsidP="00F42ADC">
            <w:pPr>
              <w:ind w:firstLine="735"/>
              <w:rPr>
                <w:rFonts w:eastAsia="Times New Roman" w:cs="Times New Roman"/>
                <w:bCs/>
                <w:iCs/>
              </w:rPr>
            </w:pPr>
            <w:r w:rsidRPr="0096771E">
              <w:rPr>
                <w:rFonts w:eastAsia="Times New Roman" w:cs="Times New Roman"/>
                <w:bCs/>
                <w:iCs/>
              </w:rPr>
              <w:t xml:space="preserve">1. Նախագծերում նախատեսված «իրենց կարգավիճակով չպայմանավորված պաշտոն» հասկացությունը հստակեցման և պարզաբանման անհրաժեշտություն ունի՝ նկատի ունենալով ՀՀ </w:t>
            </w:r>
            <w:r w:rsidRPr="0096771E">
              <w:rPr>
                <w:rFonts w:eastAsia="Times New Roman" w:cs="Times New Roman"/>
                <w:bCs/>
                <w:iCs/>
              </w:rPr>
              <w:lastRenderedPageBreak/>
              <w:t xml:space="preserve">օրենսդրությամբ ամրագրված իրավական որոշակիության սկզբունքի ապահովման պահանջը և այն հանգամանքը, որ առաջարկվող սահմանափակումների համատեքստում պարզ չէ ավագանու անդամի կարգավիճակով պայմանավորված պաշտոնների շրջանակը: </w:t>
            </w:r>
          </w:p>
        </w:tc>
        <w:tc>
          <w:tcPr>
            <w:tcW w:w="243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6157FBEB" w14:textId="239A1D8A" w:rsidR="00FD7BE9" w:rsidRDefault="00C33A45" w:rsidP="00F42ADC">
            <w:pPr>
              <w:ind w:firstLine="765"/>
              <w:jc w:val="center"/>
              <w:rPr>
                <w:b/>
              </w:rPr>
            </w:pPr>
            <w:r>
              <w:rPr>
                <w:b/>
              </w:rPr>
              <w:lastRenderedPageBreak/>
              <w:t>Մասամբ</w:t>
            </w:r>
            <w:r w:rsidR="00F44543">
              <w:rPr>
                <w:b/>
              </w:rPr>
              <w:t xml:space="preserve"> է</w:t>
            </w:r>
            <w:r>
              <w:rPr>
                <w:b/>
              </w:rPr>
              <w:t xml:space="preserve"> ընդունվել</w:t>
            </w:r>
          </w:p>
          <w:p w14:paraId="44584188" w14:textId="4C38AB73" w:rsidR="00F42ADC" w:rsidRDefault="008C15A4" w:rsidP="00F42ADC">
            <w:pPr>
              <w:ind w:firstLine="0"/>
              <w:rPr>
                <w:rFonts w:eastAsia="Times New Roman" w:cs="Times New Roman"/>
                <w:bCs/>
                <w:iCs/>
              </w:rPr>
            </w:pPr>
            <w:r>
              <w:rPr>
                <w:rFonts w:eastAsia="Times New Roman" w:cs="Times New Roman"/>
                <w:bCs/>
                <w:iCs/>
              </w:rPr>
              <w:t>Ա</w:t>
            </w:r>
            <w:r w:rsidR="00F42ADC">
              <w:rPr>
                <w:rFonts w:eastAsia="Times New Roman" w:cs="Times New Roman"/>
                <w:bCs/>
                <w:iCs/>
              </w:rPr>
              <w:t xml:space="preserve">նդրադառնալով </w:t>
            </w:r>
            <w:r w:rsidR="005C6AC7">
              <w:rPr>
                <w:rFonts w:eastAsia="Times New Roman" w:cs="Times New Roman"/>
                <w:bCs/>
                <w:iCs/>
              </w:rPr>
              <w:t>«</w:t>
            </w:r>
            <w:r w:rsidR="00F42ADC">
              <w:rPr>
                <w:rFonts w:eastAsia="Times New Roman" w:cs="Times New Roman"/>
                <w:bCs/>
                <w:iCs/>
              </w:rPr>
              <w:t>իրենց կար</w:t>
            </w:r>
            <w:r w:rsidR="002D046D">
              <w:rPr>
                <w:rFonts w:eastAsia="Times New Roman" w:cs="Times New Roman"/>
                <w:bCs/>
                <w:iCs/>
              </w:rPr>
              <w:t>գ</w:t>
            </w:r>
            <w:r w:rsidR="00F42ADC">
              <w:rPr>
                <w:rFonts w:eastAsia="Times New Roman" w:cs="Times New Roman"/>
                <w:bCs/>
                <w:iCs/>
              </w:rPr>
              <w:t xml:space="preserve">ավիճակով </w:t>
            </w:r>
            <w:r w:rsidR="005C6AC7">
              <w:rPr>
                <w:rFonts w:eastAsia="Times New Roman" w:cs="Times New Roman"/>
                <w:bCs/>
                <w:iCs/>
              </w:rPr>
              <w:t>չպայմանավո</w:t>
            </w:r>
            <w:r w:rsidR="002E12E4">
              <w:rPr>
                <w:rFonts w:eastAsia="Times New Roman" w:cs="Times New Roman"/>
                <w:bCs/>
                <w:iCs/>
              </w:rPr>
              <w:t xml:space="preserve">րված պաշտոն» հասկացությանը՝ </w:t>
            </w:r>
            <w:r w:rsidR="005C6AC7">
              <w:rPr>
                <w:rFonts w:eastAsia="Times New Roman" w:cs="Times New Roman"/>
                <w:bCs/>
                <w:iCs/>
              </w:rPr>
              <w:t xml:space="preserve">հարկ է նշել, որ համայնքի ավագանու անդամի համար օրենսդրությամբ սահմանվում են համատեղելի հանրային ծառայության պաշտոնների շրջանակ՝ այն է, կարող է </w:t>
            </w:r>
            <w:r w:rsidR="005C6AC7" w:rsidRPr="005C6AC7">
              <w:rPr>
                <w:rFonts w:eastAsia="Times New Roman" w:cs="Times New Roman"/>
                <w:bCs/>
                <w:iCs/>
              </w:rPr>
              <w:t xml:space="preserve">լինել համամասնական ընտրակարգով ընտրվող ավագանի ունեցող համայնքների համայնքի ղեկավար, համայնքի ղեկավարի առաջին տեղակալ, </w:t>
            </w:r>
            <w:r w:rsidR="005C6AC7">
              <w:rPr>
                <w:rFonts w:eastAsia="Times New Roman" w:cs="Times New Roman"/>
                <w:bCs/>
                <w:iCs/>
              </w:rPr>
              <w:t xml:space="preserve"> համայնքի ղեկավարի պաշտոնակատար։</w:t>
            </w:r>
          </w:p>
          <w:p w14:paraId="04229042" w14:textId="620B89B8" w:rsidR="00F42ADC" w:rsidRPr="005C6AC7" w:rsidRDefault="005C6AC7" w:rsidP="00F42ADC">
            <w:pPr>
              <w:ind w:firstLine="0"/>
              <w:rPr>
                <w:rFonts w:eastAsia="Times New Roman" w:cs="Times New Roman"/>
                <w:bCs/>
                <w:iCs/>
              </w:rPr>
            </w:pPr>
            <w:r>
              <w:rPr>
                <w:rFonts w:eastAsia="Times New Roman" w:cs="Times New Roman"/>
                <w:bCs/>
                <w:iCs/>
              </w:rPr>
              <w:t xml:space="preserve">Նույն կառուցակարգը գործում է նաև Երևան քաղաքի պարագայում։ Մասնավորապես, Երևան քաղաքում </w:t>
            </w:r>
            <w:r w:rsidR="00DB60B1">
              <w:rPr>
                <w:rFonts w:eastAsia="Times New Roman" w:cs="Times New Roman"/>
                <w:bCs/>
                <w:iCs/>
              </w:rPr>
              <w:t xml:space="preserve">ավագանու անդամի հետ </w:t>
            </w:r>
            <w:r w:rsidR="00DB60B1">
              <w:rPr>
                <w:rFonts w:eastAsia="Times New Roman" w:cs="Times New Roman"/>
                <w:bCs/>
                <w:iCs/>
              </w:rPr>
              <w:lastRenderedPageBreak/>
              <w:t>համատեղելի է Երևանի</w:t>
            </w:r>
            <w:r w:rsidR="00DB60B1" w:rsidRPr="005C6AC7">
              <w:rPr>
                <w:rFonts w:eastAsia="Times New Roman" w:cs="Times New Roman"/>
                <w:bCs/>
                <w:iCs/>
              </w:rPr>
              <w:t xml:space="preserve"> </w:t>
            </w:r>
            <w:r w:rsidR="00DB60B1">
              <w:rPr>
                <w:rFonts w:eastAsia="Times New Roman" w:cs="Times New Roman"/>
                <w:bCs/>
                <w:iCs/>
              </w:rPr>
              <w:t>քաղաքապետի</w:t>
            </w:r>
            <w:r w:rsidR="00DB60B1" w:rsidRPr="005C6AC7">
              <w:rPr>
                <w:rFonts w:eastAsia="Times New Roman" w:cs="Times New Roman"/>
                <w:bCs/>
                <w:iCs/>
              </w:rPr>
              <w:t xml:space="preserve">, </w:t>
            </w:r>
            <w:r w:rsidR="00DB60B1">
              <w:rPr>
                <w:rFonts w:eastAsia="Times New Roman" w:cs="Times New Roman"/>
                <w:bCs/>
                <w:iCs/>
              </w:rPr>
              <w:t>նրա</w:t>
            </w:r>
            <w:r w:rsidR="00DB60B1" w:rsidRPr="005C6AC7">
              <w:rPr>
                <w:rFonts w:eastAsia="Times New Roman" w:cs="Times New Roman"/>
                <w:bCs/>
                <w:iCs/>
              </w:rPr>
              <w:t xml:space="preserve"> առաջին տեղակալ, </w:t>
            </w:r>
            <w:r w:rsidR="00DB60B1">
              <w:rPr>
                <w:rFonts w:eastAsia="Times New Roman" w:cs="Times New Roman"/>
                <w:bCs/>
                <w:iCs/>
              </w:rPr>
              <w:t xml:space="preserve"> և  պաշտոնակատարը։</w:t>
            </w:r>
          </w:p>
          <w:p w14:paraId="47C703D8" w14:textId="4FAF6795" w:rsidR="00F42ADC" w:rsidRDefault="00F42ADC" w:rsidP="00F42ADC">
            <w:pPr>
              <w:ind w:firstLine="0"/>
              <w:rPr>
                <w:rFonts w:eastAsia="Times New Roman" w:cs="Times New Roman"/>
                <w:bCs/>
                <w:iCs/>
              </w:rPr>
            </w:pPr>
            <w:r w:rsidRPr="0096771E">
              <w:rPr>
                <w:rFonts w:eastAsia="Times New Roman" w:cs="Times New Roman"/>
                <w:bCs/>
                <w:iCs/>
                <w:lang w:val="af-ZA"/>
              </w:rPr>
              <w:t>««</w:t>
            </w:r>
            <w:r w:rsidRPr="0096771E">
              <w:rPr>
                <w:rFonts w:eastAsia="Times New Roman" w:cs="Times New Roman"/>
                <w:bCs/>
                <w:iCs/>
              </w:rPr>
              <w:t xml:space="preserve">Տեղական ինքնակառավարման մասին» օրենքում փոփոխություններ կատարելու </w:t>
            </w:r>
            <w:proofErr w:type="spellStart"/>
            <w:r w:rsidRPr="0096771E">
              <w:rPr>
                <w:rFonts w:eastAsia="Times New Roman" w:cs="Times New Roman"/>
                <w:bCs/>
                <w:iCs/>
                <w:lang w:val="af-ZA"/>
              </w:rPr>
              <w:t>մասին</w:t>
            </w:r>
            <w:proofErr w:type="spellEnd"/>
            <w:r w:rsidRPr="0096771E">
              <w:rPr>
                <w:rFonts w:eastAsia="Times New Roman" w:cs="Times New Roman"/>
                <w:bCs/>
                <w:iCs/>
              </w:rPr>
              <w:t>»</w:t>
            </w:r>
            <w:r>
              <w:rPr>
                <w:rFonts w:eastAsia="Times New Roman" w:cs="Times New Roman"/>
                <w:bCs/>
                <w:iCs/>
              </w:rPr>
              <w:t xml:space="preserve"> օրենքի նախագծի 1-ին հոդվածի քննարկվող կետից «</w:t>
            </w:r>
            <w:r w:rsidRPr="0096771E">
              <w:rPr>
                <w:rFonts w:eastAsia="Times New Roman" w:cs="Times New Roman"/>
                <w:bCs/>
                <w:iCs/>
              </w:rPr>
              <w:t>իրենց կար</w:t>
            </w:r>
            <w:r>
              <w:rPr>
                <w:rFonts w:eastAsia="Times New Roman" w:cs="Times New Roman"/>
                <w:bCs/>
                <w:iCs/>
              </w:rPr>
              <w:t>գավիճակով չպայմանավորված պաշտոն» բառերը հանվել են</w:t>
            </w:r>
            <w:r w:rsidR="00FF3997">
              <w:rPr>
                <w:rFonts w:eastAsia="Times New Roman" w:cs="Times New Roman"/>
                <w:bCs/>
                <w:iCs/>
              </w:rPr>
              <w:t xml:space="preserve">, քանի որ </w:t>
            </w:r>
            <w:r w:rsidR="00FF3997">
              <w:rPr>
                <w:rFonts w:eastAsia="Times New Roman" w:cs="Times New Roman"/>
                <w:bCs/>
                <w:iCs/>
                <w:lang w:val="af-ZA"/>
              </w:rPr>
              <w:t>«</w:t>
            </w:r>
            <w:r w:rsidR="00FF3997" w:rsidRPr="0096771E">
              <w:rPr>
                <w:rFonts w:eastAsia="Times New Roman" w:cs="Times New Roman"/>
                <w:bCs/>
                <w:iCs/>
              </w:rPr>
              <w:t xml:space="preserve">Տեղական ինքնակառավարման մասին» </w:t>
            </w:r>
            <w:r w:rsidR="00FF3997">
              <w:rPr>
                <w:rFonts w:eastAsia="Times New Roman" w:cs="Times New Roman"/>
                <w:bCs/>
                <w:iCs/>
              </w:rPr>
              <w:t>օրենքի 19-րդ հոդվածում</w:t>
            </w:r>
            <w:r w:rsidR="00FF3997" w:rsidRPr="0096771E">
              <w:rPr>
                <w:rFonts w:eastAsia="Times New Roman" w:cs="Times New Roman"/>
                <w:bCs/>
                <w:iCs/>
              </w:rPr>
              <w:t xml:space="preserve"> </w:t>
            </w:r>
            <w:r w:rsidR="00FF3997">
              <w:rPr>
                <w:rFonts w:eastAsia="Times New Roman" w:cs="Times New Roman"/>
                <w:bCs/>
                <w:iCs/>
              </w:rPr>
              <w:t>սպառիչ կերպով սահմանված են համայնքի ավագանու անդամի՝ այլ պաշտոնների հետ համատեղելիության դեպքերը</w:t>
            </w:r>
            <w:r>
              <w:rPr>
                <w:rFonts w:eastAsia="Times New Roman" w:cs="Times New Roman"/>
                <w:bCs/>
                <w:iCs/>
              </w:rPr>
              <w:t>։</w:t>
            </w:r>
          </w:p>
          <w:p w14:paraId="7813A5B4" w14:textId="1A9F7C03" w:rsidR="00F42ADC" w:rsidRPr="00C33A45" w:rsidRDefault="00FF3997" w:rsidP="00F42ADC">
            <w:pPr>
              <w:ind w:firstLine="0"/>
              <w:rPr>
                <w:rFonts w:eastAsia="Times New Roman" w:cs="Times New Roman"/>
                <w:bCs/>
                <w:iCs/>
              </w:rPr>
            </w:pPr>
            <w:r>
              <w:rPr>
                <w:rFonts w:eastAsia="Times New Roman" w:cs="Times New Roman"/>
                <w:bCs/>
                <w:iCs/>
              </w:rPr>
              <w:t xml:space="preserve">Միաժամանակ, հաշվի առնելով այն հանգամանքը, որ </w:t>
            </w:r>
            <w:r w:rsidRPr="0096771E">
              <w:rPr>
                <w:rFonts w:eastAsia="Times New Roman" w:cs="Times New Roman"/>
                <w:bCs/>
                <w:iCs/>
                <w:lang w:val="af-ZA"/>
              </w:rPr>
              <w:t>«</w:t>
            </w:r>
            <w:r w:rsidRPr="0096771E">
              <w:rPr>
                <w:rFonts w:eastAsia="Times New Roman" w:cs="Times New Roman"/>
                <w:bCs/>
                <w:iCs/>
              </w:rPr>
              <w:t>Երևան քաղաքում տե</w:t>
            </w:r>
            <w:r>
              <w:rPr>
                <w:rFonts w:eastAsia="Times New Roman" w:cs="Times New Roman"/>
                <w:bCs/>
                <w:iCs/>
              </w:rPr>
              <w:t>ղական ինքնակառավարման մասին» օրենքի 14-րդ հոդվածում նշված չեն ավագանու անդամի և Երևանի</w:t>
            </w:r>
            <w:r w:rsidRPr="005C6AC7">
              <w:rPr>
                <w:rFonts w:eastAsia="Times New Roman" w:cs="Times New Roman"/>
                <w:bCs/>
                <w:iCs/>
              </w:rPr>
              <w:t xml:space="preserve"> </w:t>
            </w:r>
            <w:r>
              <w:rPr>
                <w:rFonts w:eastAsia="Times New Roman" w:cs="Times New Roman"/>
                <w:bCs/>
                <w:iCs/>
              </w:rPr>
              <w:t>քաղաքապետի</w:t>
            </w:r>
            <w:r w:rsidRPr="005C6AC7">
              <w:rPr>
                <w:rFonts w:eastAsia="Times New Roman" w:cs="Times New Roman"/>
                <w:bCs/>
                <w:iCs/>
              </w:rPr>
              <w:t xml:space="preserve">, </w:t>
            </w:r>
            <w:r>
              <w:rPr>
                <w:rFonts w:eastAsia="Times New Roman" w:cs="Times New Roman"/>
                <w:bCs/>
                <w:iCs/>
              </w:rPr>
              <w:t>նրա</w:t>
            </w:r>
            <w:r w:rsidRPr="005C6AC7">
              <w:rPr>
                <w:rFonts w:eastAsia="Times New Roman" w:cs="Times New Roman"/>
                <w:bCs/>
                <w:iCs/>
              </w:rPr>
              <w:t xml:space="preserve"> առաջին տեղակալ</w:t>
            </w:r>
            <w:r>
              <w:rPr>
                <w:rFonts w:eastAsia="Times New Roman" w:cs="Times New Roman"/>
                <w:bCs/>
                <w:iCs/>
              </w:rPr>
              <w:t xml:space="preserve">ի և  պաշտոնակատարի հետ համատեղելիության դեպքերը, </w:t>
            </w:r>
            <w:r w:rsidR="00C33A45">
              <w:rPr>
                <w:rFonts w:eastAsia="Times New Roman" w:cs="Times New Roman"/>
                <w:bCs/>
                <w:iCs/>
              </w:rPr>
              <w:t xml:space="preserve">ուստի </w:t>
            </w:r>
            <w:r w:rsidR="00C33A45">
              <w:rPr>
                <w:rFonts w:eastAsia="Times New Roman" w:cs="Times New Roman"/>
                <w:bCs/>
                <w:iCs/>
                <w:lang w:val="af-ZA"/>
              </w:rPr>
              <w:t>«</w:t>
            </w:r>
            <w:r w:rsidR="00C33A45" w:rsidRPr="0096771E">
              <w:rPr>
                <w:rFonts w:eastAsia="Times New Roman" w:cs="Times New Roman"/>
                <w:bCs/>
                <w:iCs/>
              </w:rPr>
              <w:t xml:space="preserve">Երևան քաղաքում տեղական ինքնակառավարման մասին» օրենքում փոփոխություններ կատարելու </w:t>
            </w:r>
            <w:proofErr w:type="spellStart"/>
            <w:r w:rsidR="00C33A45" w:rsidRPr="0096771E">
              <w:rPr>
                <w:rFonts w:eastAsia="Times New Roman" w:cs="Times New Roman"/>
                <w:bCs/>
                <w:iCs/>
                <w:lang w:val="af-ZA"/>
              </w:rPr>
              <w:t>մասին</w:t>
            </w:r>
            <w:proofErr w:type="spellEnd"/>
            <w:r w:rsidR="00C33A45" w:rsidRPr="0096771E">
              <w:rPr>
                <w:rFonts w:eastAsia="Times New Roman" w:cs="Times New Roman"/>
                <w:bCs/>
                <w:iCs/>
              </w:rPr>
              <w:t xml:space="preserve">» </w:t>
            </w:r>
            <w:proofErr w:type="spellStart"/>
            <w:r w:rsidR="00C33A45" w:rsidRPr="0096771E">
              <w:rPr>
                <w:rFonts w:eastAsia="Times New Roman" w:cs="Times New Roman"/>
                <w:bCs/>
                <w:iCs/>
                <w:lang w:val="af-ZA"/>
              </w:rPr>
              <w:t>օրենքի</w:t>
            </w:r>
            <w:proofErr w:type="spellEnd"/>
            <w:r w:rsidR="00C33A45" w:rsidRPr="0096771E">
              <w:rPr>
                <w:rFonts w:eastAsia="Times New Roman" w:cs="Times New Roman"/>
                <w:bCs/>
                <w:iCs/>
                <w:lang w:val="af-ZA"/>
              </w:rPr>
              <w:t xml:space="preserve"> </w:t>
            </w:r>
            <w:proofErr w:type="spellStart"/>
            <w:r w:rsidR="00C33A45" w:rsidRPr="0096771E">
              <w:rPr>
                <w:rFonts w:eastAsia="Times New Roman" w:cs="Times New Roman"/>
                <w:bCs/>
                <w:iCs/>
                <w:lang w:val="af-ZA"/>
              </w:rPr>
              <w:t>նախագծ</w:t>
            </w:r>
            <w:proofErr w:type="spellEnd"/>
            <w:r w:rsidR="00C33A45">
              <w:rPr>
                <w:rFonts w:eastAsia="Times New Roman" w:cs="Times New Roman"/>
                <w:bCs/>
                <w:iCs/>
              </w:rPr>
              <w:t>ում</w:t>
            </w:r>
            <w:r w:rsidR="00C33A45">
              <w:rPr>
                <w:rFonts w:eastAsia="Times New Roman" w:cs="Times New Roman"/>
                <w:bCs/>
                <w:iCs/>
                <w:lang w:val="af-ZA"/>
              </w:rPr>
              <w:t xml:space="preserve"> </w:t>
            </w:r>
            <w:r w:rsidR="00C33A45">
              <w:rPr>
                <w:rFonts w:eastAsia="Times New Roman" w:cs="Times New Roman"/>
                <w:bCs/>
                <w:iCs/>
              </w:rPr>
              <w:t>«</w:t>
            </w:r>
            <w:r w:rsidR="00C33A45" w:rsidRPr="0096771E">
              <w:rPr>
                <w:rFonts w:eastAsia="Times New Roman" w:cs="Times New Roman"/>
                <w:bCs/>
                <w:iCs/>
              </w:rPr>
              <w:t>«իրենց կար</w:t>
            </w:r>
            <w:r w:rsidR="00C33A45">
              <w:rPr>
                <w:rFonts w:eastAsia="Times New Roman" w:cs="Times New Roman"/>
                <w:bCs/>
                <w:iCs/>
              </w:rPr>
              <w:t>գավիճակով չպայմանավորված պաշտոն» բառերը պահպանվել են։</w:t>
            </w:r>
            <w:r w:rsidR="0057773C">
              <w:rPr>
                <w:rFonts w:eastAsia="Times New Roman" w:cs="Times New Roman"/>
                <w:bCs/>
                <w:iCs/>
              </w:rPr>
              <w:t xml:space="preserve"> Միաժամանակ կատարվել են լրացումներ նախագծերի հիմնավորման մեջ։</w:t>
            </w:r>
          </w:p>
        </w:tc>
      </w:tr>
      <w:tr w:rsidR="00F42ADC" w:rsidRPr="00F565D6" w14:paraId="6B5BBCC8" w14:textId="77777777" w:rsidTr="008029A4">
        <w:trPr>
          <w:tblCellSpacing w:w="0" w:type="dxa"/>
          <w:jc w:val="center"/>
        </w:trPr>
        <w:tc>
          <w:tcPr>
            <w:tcW w:w="2561" w:type="pct"/>
            <w:tcBorders>
              <w:top w:val="outset" w:sz="6" w:space="0" w:color="auto"/>
              <w:left w:val="outset" w:sz="6" w:space="0" w:color="auto"/>
              <w:bottom w:val="outset" w:sz="6" w:space="0" w:color="auto"/>
              <w:right w:val="outset" w:sz="6" w:space="0" w:color="auto"/>
            </w:tcBorders>
            <w:shd w:val="clear" w:color="auto" w:fill="FFFFFF"/>
          </w:tcPr>
          <w:p w14:paraId="146A9D94" w14:textId="77777777" w:rsidR="00F42ADC" w:rsidRPr="0096771E" w:rsidRDefault="00F42ADC" w:rsidP="00F42ADC">
            <w:pPr>
              <w:ind w:firstLine="735"/>
              <w:rPr>
                <w:rFonts w:eastAsia="Times New Roman" w:cs="Times New Roman"/>
                <w:bCs/>
                <w:iCs/>
              </w:rPr>
            </w:pPr>
            <w:r w:rsidRPr="0096771E">
              <w:rPr>
                <w:rFonts w:eastAsia="Times New Roman" w:cs="Times New Roman"/>
                <w:bCs/>
                <w:iCs/>
              </w:rPr>
              <w:lastRenderedPageBreak/>
              <w:t xml:space="preserve">2. </w:t>
            </w:r>
            <w:r w:rsidRPr="0096771E">
              <w:rPr>
                <w:rFonts w:eastAsia="Times New Roman" w:cs="Times New Roman"/>
                <w:bCs/>
                <w:iCs/>
                <w:lang w:val="af-ZA"/>
              </w:rPr>
              <w:t>««</w:t>
            </w:r>
            <w:r w:rsidRPr="0096771E">
              <w:rPr>
                <w:rFonts w:eastAsia="Times New Roman" w:cs="Times New Roman"/>
                <w:bCs/>
                <w:iCs/>
              </w:rPr>
              <w:t xml:space="preserve">Տեղական ինքնակառավարման մասին» Հայաստանի Հանրապետության օրենքում փոփոխություններ կատարելու </w:t>
            </w:r>
            <w:proofErr w:type="spellStart"/>
            <w:r w:rsidRPr="0096771E">
              <w:rPr>
                <w:rFonts w:eastAsia="Times New Roman" w:cs="Times New Roman"/>
                <w:bCs/>
                <w:iCs/>
                <w:lang w:val="af-ZA"/>
              </w:rPr>
              <w:t>մասին</w:t>
            </w:r>
            <w:proofErr w:type="spellEnd"/>
            <w:r w:rsidRPr="0096771E">
              <w:rPr>
                <w:rFonts w:eastAsia="Times New Roman" w:cs="Times New Roman"/>
                <w:bCs/>
                <w:iCs/>
              </w:rPr>
              <w:t xml:space="preserve">» օրենքի նախագծի 1-ին հոդվածի 1-ին մասի համաձայն՝ համայնքի ավագանու անդամը չի կարող միաժամանակ զբաղեցնել որևէ </w:t>
            </w:r>
            <w:r w:rsidRPr="0096771E">
              <w:rPr>
                <w:rFonts w:eastAsia="Times New Roman" w:cs="Times New Roman"/>
                <w:bCs/>
                <w:i/>
                <w:iCs/>
              </w:rPr>
              <w:t>ղեկավար պաշտոն</w:t>
            </w:r>
            <w:r w:rsidRPr="0096771E">
              <w:rPr>
                <w:rFonts w:eastAsia="Times New Roman" w:cs="Times New Roman"/>
                <w:bCs/>
                <w:iCs/>
              </w:rPr>
              <w:t xml:space="preserve"> </w:t>
            </w:r>
            <w:r w:rsidRPr="0096771E">
              <w:rPr>
                <w:rFonts w:eastAsia="Times New Roman" w:cs="Times New Roman"/>
                <w:bCs/>
                <w:i/>
                <w:iCs/>
              </w:rPr>
              <w:t>համայնքային ենթակայության կազմակերպություններում</w:t>
            </w:r>
            <w:r w:rsidRPr="0096771E">
              <w:rPr>
                <w:rFonts w:eastAsia="Times New Roman" w:cs="Times New Roman"/>
                <w:bCs/>
                <w:iCs/>
              </w:rPr>
              <w:t xml:space="preserve">: </w:t>
            </w:r>
          </w:p>
          <w:p w14:paraId="592BE598" w14:textId="77777777" w:rsidR="00F42ADC" w:rsidRPr="0096771E" w:rsidRDefault="00F42ADC" w:rsidP="00F42ADC">
            <w:pPr>
              <w:ind w:firstLine="735"/>
              <w:rPr>
                <w:rFonts w:eastAsia="Times New Roman" w:cs="Times New Roman"/>
                <w:bCs/>
                <w:iCs/>
              </w:rPr>
            </w:pPr>
            <w:r w:rsidRPr="0096771E">
              <w:rPr>
                <w:rFonts w:eastAsia="Times New Roman" w:cs="Times New Roman"/>
                <w:bCs/>
                <w:iCs/>
                <w:lang w:val="af-ZA"/>
              </w:rPr>
              <w:t>««</w:t>
            </w:r>
            <w:r w:rsidRPr="0096771E">
              <w:rPr>
                <w:rFonts w:eastAsia="Times New Roman" w:cs="Times New Roman"/>
                <w:bCs/>
                <w:iCs/>
              </w:rPr>
              <w:t xml:space="preserve">Երևան քաղաքում տեղական ինքնակառավարման մասին» ՀՀ օրենքում փոփոխություններ կատարելու </w:t>
            </w:r>
            <w:proofErr w:type="spellStart"/>
            <w:r w:rsidRPr="0096771E">
              <w:rPr>
                <w:rFonts w:eastAsia="Times New Roman" w:cs="Times New Roman"/>
                <w:bCs/>
                <w:iCs/>
                <w:lang w:val="af-ZA"/>
              </w:rPr>
              <w:t>մասին</w:t>
            </w:r>
            <w:proofErr w:type="spellEnd"/>
            <w:r w:rsidRPr="0096771E">
              <w:rPr>
                <w:rFonts w:eastAsia="Times New Roman" w:cs="Times New Roman"/>
                <w:bCs/>
                <w:iCs/>
              </w:rPr>
              <w:t xml:space="preserve">» օրենքի նախագծի 1-ին հոդվածի 1-ին մասի համաձայն՝ ավագանու անդամը չի կարող միաժամանակ </w:t>
            </w:r>
            <w:r w:rsidRPr="0096771E">
              <w:rPr>
                <w:rFonts w:eastAsia="Times New Roman" w:cs="Times New Roman"/>
                <w:bCs/>
                <w:i/>
                <w:iCs/>
              </w:rPr>
              <w:t>լինել Երևանի ենթակայության կազմակերպությունների ղեկավար</w:t>
            </w:r>
            <w:r w:rsidRPr="0096771E">
              <w:rPr>
                <w:rFonts w:eastAsia="Times New Roman" w:cs="Times New Roman"/>
                <w:bCs/>
                <w:iCs/>
              </w:rPr>
              <w:t xml:space="preserve">: </w:t>
            </w:r>
          </w:p>
          <w:p w14:paraId="771E3ADC" w14:textId="16AB97AC" w:rsidR="00F42ADC" w:rsidRPr="00F42ADC" w:rsidRDefault="00F42ADC" w:rsidP="00F42ADC">
            <w:pPr>
              <w:ind w:firstLine="735"/>
              <w:rPr>
                <w:rFonts w:eastAsia="Times New Roman" w:cs="Times New Roman"/>
                <w:bCs/>
                <w:iCs/>
              </w:rPr>
            </w:pPr>
            <w:r w:rsidRPr="0096771E">
              <w:rPr>
                <w:rFonts w:eastAsia="Times New Roman" w:cs="Times New Roman"/>
                <w:bCs/>
                <w:iCs/>
              </w:rPr>
              <w:t>Տվյալ դեպքում անհասկանալի է վերոգրյալ երկու օրենքների նախագծերում ավագանու անդամի անհամատեղելիության պահանջի վերաբերյալ տարբեր կարգավորումներ նախատեսելու նպատակադրումը. մի դեպքում սահմանել համայնքային ենթակայության կազմակերպությունում ցանկացած ղեկավար պաշտոն, մյուս դեպքում՝ պարզապես կազմակերպության ղեկավար: Ընդ որում, հստակեցման կարիք ունի նաև «ցանկացած ղեկավար պաշտոն» սահմանումը:</w:t>
            </w:r>
          </w:p>
        </w:tc>
        <w:tc>
          <w:tcPr>
            <w:tcW w:w="2439" w:type="pct"/>
            <w:gridSpan w:val="2"/>
            <w:tcBorders>
              <w:top w:val="outset" w:sz="6" w:space="0" w:color="auto"/>
              <w:left w:val="outset" w:sz="6" w:space="0" w:color="auto"/>
              <w:bottom w:val="outset" w:sz="6" w:space="0" w:color="auto"/>
              <w:right w:val="outset" w:sz="6" w:space="0" w:color="auto"/>
            </w:tcBorders>
            <w:shd w:val="clear" w:color="auto" w:fill="FFFFFF"/>
          </w:tcPr>
          <w:p w14:paraId="5C1CEC96" w14:textId="5F875F2F" w:rsidR="00F42ADC" w:rsidRPr="00D54662" w:rsidRDefault="00D54662" w:rsidP="00185B92">
            <w:pPr>
              <w:ind w:firstLine="765"/>
              <w:jc w:val="center"/>
              <w:rPr>
                <w:b/>
              </w:rPr>
            </w:pPr>
            <w:r>
              <w:rPr>
                <w:b/>
              </w:rPr>
              <w:t xml:space="preserve"> </w:t>
            </w:r>
            <w:r w:rsidR="00CC1A7B">
              <w:rPr>
                <w:b/>
              </w:rPr>
              <w:t>Չի ընդունվել</w:t>
            </w:r>
          </w:p>
          <w:p w14:paraId="7A1317EB" w14:textId="13BC0EDB" w:rsidR="00D011D3" w:rsidRPr="004E1E1E" w:rsidRDefault="00CC1A7B" w:rsidP="00D011D3">
            <w:pPr>
              <w:ind w:firstLine="0"/>
            </w:pPr>
            <w:r>
              <w:t xml:space="preserve">Նախագծում պահպանվել են արդեն իսկ գործող կարգավորումները։ Ղեկավար պաշտոն ունեցող անձը սահմանումը վերաբերում է պաշտոնի անձնագրով ղեկավարման գործառույթներ ունեցող ցանկացած անձին։ Հակառակ պարագայում, եթե արգելքը տարածվի միայն </w:t>
            </w:r>
            <w:r w:rsidRPr="001F3580">
              <w:rPr>
                <w:rFonts w:eastAsia="Arial" w:cs="Arial Unicode"/>
                <w:bCs/>
              </w:rPr>
              <w:t>կազմակերպություններ</w:t>
            </w:r>
            <w:r>
              <w:rPr>
                <w:rFonts w:eastAsia="Arial" w:cs="Arial Unicode"/>
                <w:bCs/>
              </w:rPr>
              <w:t>ան</w:t>
            </w:r>
            <w:r w:rsidRPr="001F3580">
              <w:rPr>
                <w:rFonts w:eastAsia="Arial" w:cs="Arial Unicode"/>
                <w:bCs/>
              </w:rPr>
              <w:t xml:space="preserve"> </w:t>
            </w:r>
            <w:r w:rsidRPr="001F3580">
              <w:rPr>
                <w:rFonts w:eastAsia="Arial" w:cs="Arial Unicode"/>
                <w:b/>
                <w:bCs/>
              </w:rPr>
              <w:t>ղեկավար</w:t>
            </w:r>
            <w:r>
              <w:rPr>
                <w:rFonts w:eastAsia="Arial" w:cs="Arial Unicode"/>
                <w:b/>
                <w:bCs/>
              </w:rPr>
              <w:t>ի վրա</w:t>
            </w:r>
            <w:r w:rsidRPr="001F3580">
              <w:rPr>
                <w:rFonts w:eastAsia="Arial" w:cs="Arial Unicode"/>
                <w:bCs/>
              </w:rPr>
              <w:t xml:space="preserve">, նշված արգելքը չի </w:t>
            </w:r>
            <w:r>
              <w:rPr>
                <w:rFonts w:eastAsia="Arial" w:cs="Arial Unicode"/>
                <w:bCs/>
              </w:rPr>
              <w:t>տարածվի,</w:t>
            </w:r>
            <w:r w:rsidRPr="001F3580">
              <w:rPr>
                <w:rFonts w:eastAsia="Arial" w:cs="Arial Unicode"/>
                <w:bCs/>
              </w:rPr>
              <w:t xml:space="preserve"> օրինակ, համայնքային կազմակերպություններում ղեկավարի տեղակալի պաշտոնն զբաղեցնելու </w:t>
            </w:r>
            <w:r>
              <w:rPr>
                <w:rFonts w:eastAsia="Arial" w:cs="Arial Unicode"/>
                <w:bCs/>
              </w:rPr>
              <w:t>անձի նկատմամբ,</w:t>
            </w:r>
            <w:r w:rsidRPr="001F3580">
              <w:rPr>
                <w:rFonts w:eastAsia="Arial" w:cs="Arial Unicode"/>
                <w:bCs/>
              </w:rPr>
              <w:t xml:space="preserve"> ով ղեկավարի պաշտոնը թափուր լինելու կամ ղեկավարի բացակայության դեպքում կարող է փոխարինել նրան</w:t>
            </w:r>
            <w:r>
              <w:rPr>
                <w:rFonts w:eastAsia="Arial" w:cs="Arial Unicode"/>
                <w:bCs/>
              </w:rPr>
              <w:t xml:space="preserve">: Բացառապես ղեկավարին սահմանելու դեպքում անհամատեղելի պաշտոնների ցանկը կարող է անհարկի նեղանալ։ </w:t>
            </w:r>
          </w:p>
          <w:p w14:paraId="5DC50B9F" w14:textId="57BC4EBE" w:rsidR="00185B92" w:rsidRPr="00185B92" w:rsidRDefault="00185B92" w:rsidP="0017222C">
            <w:pPr>
              <w:ind w:firstLine="0"/>
            </w:pPr>
          </w:p>
        </w:tc>
      </w:tr>
      <w:tr w:rsidR="00F03BC0" w:rsidRPr="00F565D6" w14:paraId="16F0C4EB" w14:textId="77777777" w:rsidTr="008029A4">
        <w:trPr>
          <w:trHeight w:val="430"/>
          <w:tblCellSpacing w:w="0" w:type="dxa"/>
          <w:jc w:val="center"/>
        </w:trPr>
        <w:tc>
          <w:tcPr>
            <w:tcW w:w="4159"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788D79B7" w14:textId="4712BBFA" w:rsidR="00F03BC0" w:rsidRPr="00F565D6" w:rsidRDefault="007F5CCE" w:rsidP="00F565D6">
            <w:pPr>
              <w:jc w:val="center"/>
              <w:rPr>
                <w:b/>
                <w:bCs/>
              </w:rPr>
            </w:pPr>
            <w:r w:rsidRPr="00F565D6">
              <w:rPr>
                <w:b/>
                <w:bCs/>
              </w:rPr>
              <w:t xml:space="preserve">2. </w:t>
            </w:r>
            <w:r w:rsidR="00E56D77">
              <w:rPr>
                <w:b/>
                <w:bCs/>
              </w:rPr>
              <w:t>ՏԱՐԱԾՔԱՅԻՆ ԿԱՌԱՎԱՐՄԱՆ ԵՎ ԵՆԹԱԿԱՌՈՒՑՎԱԾՔՆԵՐԻ ՆԱԽԱՐԱՐՈՒԹՅՈՒՆ</w:t>
            </w:r>
          </w:p>
          <w:p w14:paraId="66835BC3" w14:textId="77777777" w:rsidR="00F03BC0" w:rsidRPr="00F565D6" w:rsidRDefault="00F03BC0" w:rsidP="00F565D6">
            <w:pPr>
              <w:jc w:val="center"/>
              <w:rPr>
                <w:b/>
                <w:bCs/>
              </w:rPr>
            </w:pPr>
          </w:p>
        </w:tc>
        <w:tc>
          <w:tcPr>
            <w:tcW w:w="841" w:type="pct"/>
            <w:tcBorders>
              <w:top w:val="outset" w:sz="6" w:space="0" w:color="auto"/>
              <w:left w:val="outset" w:sz="6" w:space="0" w:color="auto"/>
              <w:bottom w:val="outset" w:sz="6" w:space="0" w:color="auto"/>
              <w:right w:val="outset" w:sz="6" w:space="0" w:color="auto"/>
            </w:tcBorders>
            <w:shd w:val="clear" w:color="auto" w:fill="D0D0D0"/>
            <w:hideMark/>
          </w:tcPr>
          <w:p w14:paraId="58643276" w14:textId="78BB0EA8" w:rsidR="00F03BC0" w:rsidRPr="00F565D6" w:rsidRDefault="00E56D77" w:rsidP="00E56D77">
            <w:pPr>
              <w:ind w:firstLine="0"/>
              <w:rPr>
                <w:b/>
                <w:bCs/>
                <w:lang w:val="en-US"/>
              </w:rPr>
            </w:pPr>
            <w:r>
              <w:rPr>
                <w:b/>
                <w:bCs/>
                <w:lang w:val="en-US"/>
              </w:rPr>
              <w:lastRenderedPageBreak/>
              <w:t>05</w:t>
            </w:r>
            <w:r w:rsidR="00F03BC0" w:rsidRPr="00F565D6">
              <w:rPr>
                <w:b/>
                <w:bCs/>
                <w:lang w:val="en-US"/>
              </w:rPr>
              <w:t>.0</w:t>
            </w:r>
            <w:r>
              <w:rPr>
                <w:b/>
                <w:bCs/>
              </w:rPr>
              <w:t>3</w:t>
            </w:r>
            <w:r w:rsidR="00F03BC0" w:rsidRPr="00F565D6">
              <w:rPr>
                <w:b/>
                <w:bCs/>
                <w:lang w:val="en-US"/>
              </w:rPr>
              <w:t>.202</w:t>
            </w:r>
            <w:r w:rsidR="00AB4C08" w:rsidRPr="00F565D6">
              <w:rPr>
                <w:b/>
                <w:bCs/>
                <w:lang w:val="en-US"/>
              </w:rPr>
              <w:t>4</w:t>
            </w:r>
            <w:r w:rsidR="00F03BC0" w:rsidRPr="00F565D6">
              <w:rPr>
                <w:b/>
                <w:bCs/>
                <w:lang w:val="en-US"/>
              </w:rPr>
              <w:t>թ.</w:t>
            </w:r>
          </w:p>
        </w:tc>
      </w:tr>
      <w:tr w:rsidR="00F03BC0" w:rsidRPr="00F565D6" w14:paraId="3D1D4268" w14:textId="77777777" w:rsidTr="008029A4">
        <w:trPr>
          <w:trHeight w:val="367"/>
          <w:tblCellSpacing w:w="0" w:type="dxa"/>
          <w:jc w:val="center"/>
        </w:trPr>
        <w:tc>
          <w:tcPr>
            <w:tcW w:w="4159"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DBF1C00" w14:textId="77777777" w:rsidR="00F03BC0" w:rsidRPr="00F565D6" w:rsidRDefault="00F03BC0" w:rsidP="00F565D6">
            <w:pPr>
              <w:rPr>
                <w:b/>
                <w:bCs/>
              </w:rPr>
            </w:pPr>
          </w:p>
        </w:tc>
        <w:tc>
          <w:tcPr>
            <w:tcW w:w="841" w:type="pct"/>
            <w:tcBorders>
              <w:top w:val="outset" w:sz="6" w:space="0" w:color="auto"/>
              <w:left w:val="outset" w:sz="6" w:space="0" w:color="auto"/>
              <w:bottom w:val="outset" w:sz="6" w:space="0" w:color="auto"/>
              <w:right w:val="outset" w:sz="6" w:space="0" w:color="auto"/>
            </w:tcBorders>
            <w:shd w:val="clear" w:color="auto" w:fill="D0D0D0"/>
            <w:hideMark/>
          </w:tcPr>
          <w:p w14:paraId="17A2016C" w14:textId="7EAEF4AA" w:rsidR="00F03BC0" w:rsidRPr="00F565D6" w:rsidRDefault="00AB4C08" w:rsidP="00E56D77">
            <w:pPr>
              <w:ind w:firstLine="0"/>
              <w:rPr>
                <w:b/>
                <w:bCs/>
              </w:rPr>
            </w:pPr>
            <w:r w:rsidRPr="00F565D6">
              <w:rPr>
                <w:b/>
                <w:bCs/>
                <w:lang w:val="en-US"/>
              </w:rPr>
              <w:t>N</w:t>
            </w:r>
            <w:r w:rsidR="00E56D77">
              <w:rPr>
                <w:b/>
                <w:bCs/>
              </w:rPr>
              <w:t xml:space="preserve"> </w:t>
            </w:r>
            <w:r w:rsidR="00E56D77" w:rsidRPr="00E56D77">
              <w:rPr>
                <w:b/>
                <w:bCs/>
              </w:rPr>
              <w:t>ԳՍ/14.1/7160-2024</w:t>
            </w:r>
          </w:p>
        </w:tc>
      </w:tr>
      <w:tr w:rsidR="00F03BC0" w:rsidRPr="00F565D6" w14:paraId="30B4BEA4" w14:textId="77777777" w:rsidTr="008029A4">
        <w:trPr>
          <w:tblCellSpacing w:w="0" w:type="dxa"/>
          <w:jc w:val="center"/>
        </w:trPr>
        <w:tc>
          <w:tcPr>
            <w:tcW w:w="2561" w:type="pct"/>
            <w:tcBorders>
              <w:top w:val="outset" w:sz="6" w:space="0" w:color="auto"/>
              <w:left w:val="outset" w:sz="6" w:space="0" w:color="auto"/>
              <w:bottom w:val="outset" w:sz="6" w:space="0" w:color="auto"/>
              <w:right w:val="outset" w:sz="6" w:space="0" w:color="auto"/>
            </w:tcBorders>
            <w:shd w:val="clear" w:color="auto" w:fill="FFFFFF"/>
            <w:hideMark/>
          </w:tcPr>
          <w:p w14:paraId="31EA477A" w14:textId="4F570EC4" w:rsidR="00F03BC0" w:rsidRPr="00F565D6" w:rsidRDefault="00E56D77" w:rsidP="00E56D77">
            <w:pPr>
              <w:ind w:firstLine="750"/>
              <w:rPr>
                <w:bCs/>
              </w:rPr>
            </w:pPr>
            <w:r w:rsidRPr="00E56D77">
              <w:rPr>
                <w:bCs/>
              </w:rPr>
              <w:t>«Հանրային ծառայության մասին» օրենքում փոփոխություն և լրացում կատարելու մասին» օրենքի նախագծի վերաբերյալ առաջարկություններ չունենք:</w:t>
            </w:r>
          </w:p>
        </w:tc>
        <w:tc>
          <w:tcPr>
            <w:tcW w:w="243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03C4D1E4" w14:textId="2808776B" w:rsidR="00F03BC0" w:rsidRPr="007C5D2B" w:rsidRDefault="00F03BC0" w:rsidP="007C5D2B">
            <w:pPr>
              <w:ind w:firstLine="2190"/>
              <w:rPr>
                <w:b/>
                <w:lang w:val="en-US"/>
              </w:rPr>
            </w:pPr>
          </w:p>
        </w:tc>
      </w:tr>
      <w:tr w:rsidR="00E56D77" w:rsidRPr="00F565D6" w14:paraId="3D6FF207" w14:textId="77777777" w:rsidTr="008029A4">
        <w:trPr>
          <w:tblCellSpacing w:w="0" w:type="dxa"/>
          <w:jc w:val="center"/>
        </w:trPr>
        <w:tc>
          <w:tcPr>
            <w:tcW w:w="2561" w:type="pct"/>
            <w:tcBorders>
              <w:top w:val="outset" w:sz="6" w:space="0" w:color="auto"/>
              <w:left w:val="outset" w:sz="6" w:space="0" w:color="auto"/>
              <w:bottom w:val="outset" w:sz="6" w:space="0" w:color="auto"/>
              <w:right w:val="outset" w:sz="6" w:space="0" w:color="auto"/>
            </w:tcBorders>
            <w:shd w:val="clear" w:color="auto" w:fill="FFFFFF"/>
          </w:tcPr>
          <w:p w14:paraId="6E04AA83" w14:textId="77777777" w:rsidR="00E56D77" w:rsidRPr="00E56D77" w:rsidRDefault="00E56D77" w:rsidP="00E56D77">
            <w:pPr>
              <w:ind w:firstLine="750"/>
              <w:rPr>
                <w:bCs/>
              </w:rPr>
            </w:pPr>
            <w:r w:rsidRPr="00E56D77">
              <w:rPr>
                <w:bCs/>
              </w:rPr>
              <w:t>«Տեղական ինքնակառավարման մասին» օրենքում փոփոխություններ կատարելու մասին» օրենքի նախագծի 1-ին հոդվածով օրենքի 19-րդ հադվածի 1-ին մասում կատարվող փոփոխությունների 2-րդ կետն առաջարկում ենք շարադրել հետևյալ խմբագրությամբ.</w:t>
            </w:r>
          </w:p>
          <w:p w14:paraId="338BCEE0" w14:textId="7ECC6F49" w:rsidR="00E56D77" w:rsidRPr="00E56D77" w:rsidRDefault="00E56D77" w:rsidP="00BD7126">
            <w:pPr>
              <w:ind w:firstLine="750"/>
              <w:rPr>
                <w:bCs/>
              </w:rPr>
            </w:pPr>
            <w:r w:rsidRPr="00E56D77">
              <w:rPr>
                <w:bCs/>
              </w:rPr>
              <w:t>«2) լինել համայնքի ղեկավար, համայնքի ղեկավարի առաջին տեղակալ,  համայնքի ղեկավարի պաշտոնակատար (բացառությամբ համամասնական ընտրակարգով ընտրվող ավագանի ունեցող համայնքների) կամ վարչական ղեկավար.»:</w:t>
            </w:r>
          </w:p>
        </w:tc>
        <w:tc>
          <w:tcPr>
            <w:tcW w:w="2439" w:type="pct"/>
            <w:gridSpan w:val="2"/>
            <w:tcBorders>
              <w:top w:val="outset" w:sz="6" w:space="0" w:color="auto"/>
              <w:left w:val="outset" w:sz="6" w:space="0" w:color="auto"/>
              <w:bottom w:val="outset" w:sz="6" w:space="0" w:color="auto"/>
              <w:right w:val="outset" w:sz="6" w:space="0" w:color="auto"/>
            </w:tcBorders>
            <w:shd w:val="clear" w:color="auto" w:fill="FFFFFF"/>
          </w:tcPr>
          <w:p w14:paraId="23436B8A" w14:textId="4A664808" w:rsidR="00E56D77" w:rsidRDefault="008E44FD" w:rsidP="00BD7126">
            <w:pPr>
              <w:ind w:firstLine="0"/>
              <w:jc w:val="center"/>
              <w:rPr>
                <w:b/>
              </w:rPr>
            </w:pPr>
            <w:r>
              <w:rPr>
                <w:b/>
              </w:rPr>
              <w:t>Մասամբ է ը</w:t>
            </w:r>
            <w:r w:rsidR="00BD7126">
              <w:rPr>
                <w:b/>
              </w:rPr>
              <w:t>նդունվել</w:t>
            </w:r>
          </w:p>
          <w:p w14:paraId="4F8B864C" w14:textId="54E2DACF" w:rsidR="00D34B74" w:rsidRDefault="00D34B74" w:rsidP="00D34B74">
            <w:pPr>
              <w:ind w:firstLine="0"/>
            </w:pPr>
            <w:r w:rsidRPr="00D34B74">
              <w:t xml:space="preserve">Նախագծում կատարվել են համապատասխան փոփոխություններ։ Հաշվի առնելով այն հանգամանքը, որ  «Տեղական ինքնակառավարման մասին» օրենքի </w:t>
            </w:r>
            <w:r>
              <w:t>57-րդ հոդվածի 1-ին մասի  համաձայն «</w:t>
            </w:r>
            <w:r w:rsidRPr="00D34B74">
              <w:t>Համայնքի ղեկավարն ունի մեկ առաջին տեղակալ, որը ավագանու անդամ է:</w:t>
            </w:r>
            <w:r>
              <w:t xml:space="preserve">»։ Նման պայմաններում համայնքի ղեկավարի 1-ին տեղակալի վերաբերյալ ևս փոփոխվող հոդվածում </w:t>
            </w:r>
            <w:r w:rsidR="003E29FF">
              <w:t>կսահմանվեն համապատասխան կառուցակարգեր։</w:t>
            </w:r>
          </w:p>
          <w:p w14:paraId="720898E2" w14:textId="360A4036" w:rsidR="008E44FD" w:rsidRPr="00AD4458" w:rsidRDefault="008E44FD" w:rsidP="00D34B74">
            <w:pPr>
              <w:ind w:firstLine="0"/>
            </w:pPr>
            <w:r>
              <w:t xml:space="preserve">Միաժամանակ վարչական ղեկավարի </w:t>
            </w:r>
            <w:r w:rsidR="0013422A">
              <w:t xml:space="preserve">պաշտոնը հանդիսանում է հանրային պաշտոն և ներառված է </w:t>
            </w:r>
            <w:r w:rsidR="00AD4458">
              <w:t xml:space="preserve">նույն մասի </w:t>
            </w:r>
            <w:r w:rsidR="00AD4458" w:rsidRPr="00AD4458">
              <w:t>3-</w:t>
            </w:r>
            <w:r w:rsidR="00AD4458">
              <w:t>րդ կետում։</w:t>
            </w:r>
          </w:p>
          <w:p w14:paraId="67C34ED4" w14:textId="6E519B1F" w:rsidR="00D34B74" w:rsidRDefault="00D34B74" w:rsidP="00D34B74">
            <w:pPr>
              <w:ind w:firstLine="0"/>
              <w:rPr>
                <w:b/>
              </w:rPr>
            </w:pPr>
          </w:p>
          <w:p w14:paraId="70A05764" w14:textId="77777777" w:rsidR="0066471A" w:rsidRDefault="0066471A" w:rsidP="0066471A">
            <w:pPr>
              <w:ind w:firstLine="0"/>
              <w:rPr>
                <w:b/>
              </w:rPr>
            </w:pPr>
          </w:p>
          <w:p w14:paraId="158C2B90" w14:textId="2A5BEA97" w:rsidR="0066471A" w:rsidRPr="00F565D6" w:rsidRDefault="0066471A" w:rsidP="0066471A">
            <w:pPr>
              <w:ind w:firstLine="0"/>
              <w:rPr>
                <w:b/>
              </w:rPr>
            </w:pPr>
          </w:p>
        </w:tc>
      </w:tr>
      <w:tr w:rsidR="00E56D77" w:rsidRPr="00F565D6" w14:paraId="43E5C5BD" w14:textId="77777777" w:rsidTr="008029A4">
        <w:trPr>
          <w:tblCellSpacing w:w="0" w:type="dxa"/>
          <w:jc w:val="center"/>
        </w:trPr>
        <w:tc>
          <w:tcPr>
            <w:tcW w:w="2561" w:type="pct"/>
            <w:tcBorders>
              <w:top w:val="outset" w:sz="6" w:space="0" w:color="auto"/>
              <w:left w:val="outset" w:sz="6" w:space="0" w:color="auto"/>
              <w:bottom w:val="outset" w:sz="6" w:space="0" w:color="auto"/>
              <w:right w:val="outset" w:sz="6" w:space="0" w:color="auto"/>
            </w:tcBorders>
            <w:shd w:val="clear" w:color="auto" w:fill="FFFFFF"/>
          </w:tcPr>
          <w:p w14:paraId="17A0106C" w14:textId="77777777" w:rsidR="00E56D77" w:rsidRPr="00E56D77" w:rsidRDefault="00E56D77" w:rsidP="00E56D77">
            <w:pPr>
              <w:ind w:firstLine="750"/>
              <w:rPr>
                <w:bCs/>
              </w:rPr>
            </w:pPr>
            <w:r w:rsidRPr="00E56D77">
              <w:rPr>
                <w:bCs/>
              </w:rPr>
              <w:t>Առաջարկում ենք նախագծից հանել նույն մասի 3-րդ կետը, քանի որ գործնականում չկա որևէ իրավիճակ, որտեղ այն կիրառելի կլինի. 2-րդ կետում բոլոր բացառությունները սպառիչ նկարագրված են:</w:t>
            </w:r>
          </w:p>
          <w:p w14:paraId="4D9DF39F" w14:textId="77777777" w:rsidR="00E56D77" w:rsidRPr="00E56D77" w:rsidRDefault="00E56D77" w:rsidP="00E56D77">
            <w:pPr>
              <w:ind w:firstLine="750"/>
              <w:rPr>
                <w:bCs/>
              </w:rPr>
            </w:pPr>
          </w:p>
        </w:tc>
        <w:tc>
          <w:tcPr>
            <w:tcW w:w="2439" w:type="pct"/>
            <w:gridSpan w:val="2"/>
            <w:tcBorders>
              <w:top w:val="outset" w:sz="6" w:space="0" w:color="auto"/>
              <w:left w:val="outset" w:sz="6" w:space="0" w:color="auto"/>
              <w:bottom w:val="outset" w:sz="6" w:space="0" w:color="auto"/>
              <w:right w:val="outset" w:sz="6" w:space="0" w:color="auto"/>
            </w:tcBorders>
            <w:shd w:val="clear" w:color="auto" w:fill="FFFFFF"/>
          </w:tcPr>
          <w:p w14:paraId="06473AFB" w14:textId="77777777" w:rsidR="004109E2" w:rsidRDefault="00D062F3" w:rsidP="00D062F3">
            <w:pPr>
              <w:ind w:firstLine="0"/>
              <w:jc w:val="center"/>
              <w:rPr>
                <w:b/>
              </w:rPr>
            </w:pPr>
            <w:r>
              <w:rPr>
                <w:b/>
              </w:rPr>
              <w:lastRenderedPageBreak/>
              <w:t>Ընդունվել է</w:t>
            </w:r>
          </w:p>
          <w:p w14:paraId="3F97F6D9" w14:textId="76A7F106" w:rsidR="00D062F3" w:rsidRPr="00D062F3" w:rsidRDefault="00D062F3" w:rsidP="00D062F3">
            <w:pPr>
              <w:ind w:firstLine="0"/>
              <w:jc w:val="left"/>
            </w:pPr>
            <w:r>
              <w:t>Նախագծում կատարվել են համապատասխան փոփոխություններ։</w:t>
            </w:r>
          </w:p>
        </w:tc>
      </w:tr>
      <w:tr w:rsidR="00E56D77" w:rsidRPr="00F565D6" w14:paraId="40CF2CA4" w14:textId="77777777" w:rsidTr="008029A4">
        <w:trPr>
          <w:tblCellSpacing w:w="0" w:type="dxa"/>
          <w:jc w:val="center"/>
        </w:trPr>
        <w:tc>
          <w:tcPr>
            <w:tcW w:w="2561" w:type="pct"/>
            <w:tcBorders>
              <w:top w:val="outset" w:sz="6" w:space="0" w:color="auto"/>
              <w:left w:val="outset" w:sz="6" w:space="0" w:color="auto"/>
              <w:bottom w:val="outset" w:sz="6" w:space="0" w:color="auto"/>
              <w:right w:val="outset" w:sz="6" w:space="0" w:color="auto"/>
            </w:tcBorders>
            <w:shd w:val="clear" w:color="auto" w:fill="FFFFFF"/>
          </w:tcPr>
          <w:p w14:paraId="6C51F1F7" w14:textId="1434A19E" w:rsidR="00E56D77" w:rsidRPr="00E56D77" w:rsidRDefault="00E56D77" w:rsidP="00E56D77">
            <w:pPr>
              <w:ind w:firstLine="750"/>
              <w:rPr>
                <w:bCs/>
              </w:rPr>
            </w:pPr>
            <w:r w:rsidRPr="00E56D77">
              <w:rPr>
                <w:bCs/>
              </w:rPr>
              <w:t>Նույն առաջարկությունը վերաբերելի է «Երևան քաղաքում տեղական ինքնակառավարման մասին» օրենքում փոփոխություններ կատարելու մասին» օրենքի նախագծի 1-ին հոդվածով օրենքի 14-րդ հադվածի 1-ին մասում կատարվող փոփոխությունների 3-րդ կետին:</w:t>
            </w:r>
          </w:p>
        </w:tc>
        <w:tc>
          <w:tcPr>
            <w:tcW w:w="2439" w:type="pct"/>
            <w:gridSpan w:val="2"/>
            <w:tcBorders>
              <w:top w:val="outset" w:sz="6" w:space="0" w:color="auto"/>
              <w:left w:val="outset" w:sz="6" w:space="0" w:color="auto"/>
              <w:bottom w:val="outset" w:sz="6" w:space="0" w:color="auto"/>
              <w:right w:val="outset" w:sz="6" w:space="0" w:color="auto"/>
            </w:tcBorders>
            <w:shd w:val="clear" w:color="auto" w:fill="FFFFFF"/>
          </w:tcPr>
          <w:p w14:paraId="01FD30ED" w14:textId="272A4B0F" w:rsidR="00E56D77" w:rsidRDefault="00D062F3" w:rsidP="00C46CF0">
            <w:pPr>
              <w:jc w:val="center"/>
              <w:rPr>
                <w:b/>
              </w:rPr>
            </w:pPr>
            <w:r>
              <w:rPr>
                <w:b/>
              </w:rPr>
              <w:t>Ընդունվել է</w:t>
            </w:r>
          </w:p>
          <w:p w14:paraId="1EBC81E0" w14:textId="55C79CB7" w:rsidR="00C46CF0" w:rsidRPr="00866276" w:rsidRDefault="00D062F3" w:rsidP="0040098E">
            <w:pPr>
              <w:ind w:firstLine="0"/>
            </w:pPr>
            <w:r>
              <w:t>Նախագծում կատարվել են համապատասխան փոփոխություններ։</w:t>
            </w:r>
          </w:p>
        </w:tc>
      </w:tr>
      <w:tr w:rsidR="002B410E" w:rsidRPr="00F565D6" w14:paraId="60F800D4" w14:textId="77777777" w:rsidTr="008029A4">
        <w:trPr>
          <w:trHeight w:val="430"/>
          <w:tblCellSpacing w:w="0" w:type="dxa"/>
          <w:jc w:val="center"/>
        </w:trPr>
        <w:tc>
          <w:tcPr>
            <w:tcW w:w="4159"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64787D63" w14:textId="50A688BB" w:rsidR="002B410E" w:rsidRPr="00F565D6" w:rsidRDefault="002B410E" w:rsidP="002B410E">
            <w:pPr>
              <w:jc w:val="center"/>
              <w:rPr>
                <w:b/>
                <w:bCs/>
              </w:rPr>
            </w:pPr>
            <w:r>
              <w:rPr>
                <w:b/>
                <w:bCs/>
              </w:rPr>
              <w:t>3</w:t>
            </w:r>
            <w:r w:rsidRPr="00F565D6">
              <w:rPr>
                <w:b/>
                <w:bCs/>
              </w:rPr>
              <w:t xml:space="preserve">. </w:t>
            </w:r>
            <w:r>
              <w:rPr>
                <w:b/>
                <w:bCs/>
              </w:rPr>
              <w:t>ԼՈՌՈՒ ՄԱՐԶՊԵՏԱՐԱՆ</w:t>
            </w:r>
          </w:p>
          <w:p w14:paraId="7D6F1B7F" w14:textId="77777777" w:rsidR="002B410E" w:rsidRPr="00F565D6" w:rsidRDefault="002B410E" w:rsidP="002B410E">
            <w:pPr>
              <w:jc w:val="center"/>
              <w:rPr>
                <w:b/>
                <w:bCs/>
              </w:rPr>
            </w:pPr>
          </w:p>
        </w:tc>
        <w:tc>
          <w:tcPr>
            <w:tcW w:w="841" w:type="pct"/>
            <w:tcBorders>
              <w:top w:val="outset" w:sz="6" w:space="0" w:color="auto"/>
              <w:left w:val="outset" w:sz="6" w:space="0" w:color="auto"/>
              <w:bottom w:val="outset" w:sz="6" w:space="0" w:color="auto"/>
              <w:right w:val="outset" w:sz="6" w:space="0" w:color="auto"/>
            </w:tcBorders>
            <w:shd w:val="clear" w:color="auto" w:fill="D0D0D0"/>
            <w:hideMark/>
          </w:tcPr>
          <w:p w14:paraId="2A7EE3DB" w14:textId="65C3023D" w:rsidR="002B410E" w:rsidRPr="00F565D6" w:rsidRDefault="002B410E" w:rsidP="002B410E">
            <w:pPr>
              <w:ind w:firstLine="0"/>
              <w:rPr>
                <w:b/>
                <w:bCs/>
                <w:lang w:val="en-US"/>
              </w:rPr>
            </w:pPr>
          </w:p>
        </w:tc>
      </w:tr>
      <w:tr w:rsidR="002B410E" w:rsidRPr="00F565D6" w14:paraId="726B3CC0" w14:textId="77777777" w:rsidTr="008029A4">
        <w:trPr>
          <w:trHeight w:val="367"/>
          <w:tblCellSpacing w:w="0" w:type="dxa"/>
          <w:jc w:val="center"/>
        </w:trPr>
        <w:tc>
          <w:tcPr>
            <w:tcW w:w="4159"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544AEAB" w14:textId="77777777" w:rsidR="002B410E" w:rsidRPr="00F565D6" w:rsidRDefault="002B410E" w:rsidP="002B410E">
            <w:pPr>
              <w:rPr>
                <w:b/>
                <w:bCs/>
              </w:rPr>
            </w:pPr>
          </w:p>
        </w:tc>
        <w:tc>
          <w:tcPr>
            <w:tcW w:w="841" w:type="pct"/>
            <w:tcBorders>
              <w:top w:val="outset" w:sz="6" w:space="0" w:color="auto"/>
              <w:left w:val="outset" w:sz="6" w:space="0" w:color="auto"/>
              <w:bottom w:val="outset" w:sz="6" w:space="0" w:color="auto"/>
              <w:right w:val="outset" w:sz="6" w:space="0" w:color="auto"/>
            </w:tcBorders>
            <w:shd w:val="clear" w:color="auto" w:fill="D0D0D0"/>
            <w:hideMark/>
          </w:tcPr>
          <w:p w14:paraId="56ED8DF1" w14:textId="4521055F" w:rsidR="002B410E" w:rsidRPr="00F565D6" w:rsidRDefault="002B410E" w:rsidP="002B410E">
            <w:pPr>
              <w:ind w:firstLine="0"/>
              <w:rPr>
                <w:b/>
                <w:bCs/>
              </w:rPr>
            </w:pPr>
          </w:p>
        </w:tc>
      </w:tr>
      <w:tr w:rsidR="00380704" w:rsidRPr="00F565D6" w14:paraId="2588DD54" w14:textId="77777777" w:rsidTr="008029A4">
        <w:trPr>
          <w:tblCellSpacing w:w="0" w:type="dxa"/>
          <w:jc w:val="center"/>
        </w:trPr>
        <w:tc>
          <w:tcPr>
            <w:tcW w:w="2561" w:type="pct"/>
            <w:tcBorders>
              <w:top w:val="outset" w:sz="6" w:space="0" w:color="auto"/>
              <w:left w:val="outset" w:sz="6" w:space="0" w:color="auto"/>
              <w:bottom w:val="outset" w:sz="6" w:space="0" w:color="auto"/>
              <w:right w:val="outset" w:sz="6" w:space="0" w:color="auto"/>
            </w:tcBorders>
            <w:shd w:val="clear" w:color="auto" w:fill="FFFFFF"/>
          </w:tcPr>
          <w:p w14:paraId="47B0EB66" w14:textId="77777777" w:rsidR="002B410E" w:rsidRPr="002B410E" w:rsidRDefault="002B410E" w:rsidP="002B410E">
            <w:pPr>
              <w:ind w:firstLine="750"/>
              <w:rPr>
                <w:bCs/>
              </w:rPr>
            </w:pPr>
            <w:r w:rsidRPr="002B410E">
              <w:rPr>
                <w:bCs/>
              </w:rPr>
              <w:t xml:space="preserve">Ներկայացված «Տեղական ինքնակառավարման մասին» օրենքում փոփոխություններ կատարելու մասին» և «Երևան քաղաքում տեղական ինքնակառավարման մասին» օրենքում փոփոխություններ կատարելու մասին» օրենքների նախագծերի վերաբերյալ ունենք հետևյալ դիտարկումը. </w:t>
            </w:r>
          </w:p>
          <w:p w14:paraId="694385CA" w14:textId="77777777" w:rsidR="002B410E" w:rsidRPr="002B410E" w:rsidRDefault="002B410E" w:rsidP="002B410E">
            <w:pPr>
              <w:ind w:firstLine="750"/>
              <w:rPr>
                <w:bCs/>
              </w:rPr>
            </w:pPr>
            <w:r w:rsidRPr="002B410E">
              <w:rPr>
                <w:bCs/>
              </w:rPr>
              <w:t xml:space="preserve">Ներկա կարգավորումներով «Տեղական ինքնակառավարման մասին» օրենքի 19-րդ հոդվածի 1-ին մասի 1-ին կետում, որպես ավագանու անդամի կողմից պաշտոն զբաղեցնելու սահմանափակում, սահմանված է աշխատակազմում որևէ պաշտոն զբաղեցնելու արգելքը: Ներկայացված նախագծերում, որպես սահմանափակում սահմանված են իր կարգավիճակով չպայմանավորված միայն hանրային պաշտոնները կամ հանրային ծառայության պաշտոնները: Ստացվում է, որ ավագանու անդամը իրավունք է ստանում աշխատակազմում </w:t>
            </w:r>
            <w:r w:rsidRPr="002B410E">
              <w:rPr>
                <w:bCs/>
              </w:rPr>
              <w:lastRenderedPageBreak/>
              <w:t>զբաղեցնել տեխնիկական սպասարկում իրականացնող հաստիքի կամ քաղաքացիա-իրավական պայմանագրով հաստիքի պաշտոն: Ինչը գտնում ենք, որ նույնպես պետք է սահմանափակվի:</w:t>
            </w:r>
          </w:p>
          <w:p w14:paraId="07D76F50" w14:textId="7297AF8E" w:rsidR="00380704" w:rsidRPr="00E56D77" w:rsidRDefault="002B410E" w:rsidP="002B410E">
            <w:pPr>
              <w:ind w:firstLine="750"/>
              <w:rPr>
                <w:bCs/>
              </w:rPr>
            </w:pPr>
            <w:r w:rsidRPr="002B410E">
              <w:rPr>
                <w:bCs/>
              </w:rPr>
              <w:t>Առաջարկում ենք «Տեղեկան ինքնակառավարման մասին» օրենքում փոփոխություններ կատարելու մասին» և «Երևան քաղաքում տեղական ինքնակառավարման մասին» օրենքում փոփոխություններ կատարելու մասին» օրենքների նախագծերում սահմանել նաև աշխատակազմում պաշտոն զբաղեցնելու արգելքը:</w:t>
            </w:r>
          </w:p>
        </w:tc>
        <w:tc>
          <w:tcPr>
            <w:tcW w:w="2439" w:type="pct"/>
            <w:gridSpan w:val="2"/>
            <w:tcBorders>
              <w:top w:val="outset" w:sz="6" w:space="0" w:color="auto"/>
              <w:left w:val="outset" w:sz="6" w:space="0" w:color="auto"/>
              <w:bottom w:val="outset" w:sz="6" w:space="0" w:color="auto"/>
              <w:right w:val="outset" w:sz="6" w:space="0" w:color="auto"/>
            </w:tcBorders>
            <w:shd w:val="clear" w:color="auto" w:fill="FFFFFF"/>
          </w:tcPr>
          <w:p w14:paraId="005E0468" w14:textId="77777777" w:rsidR="00380704" w:rsidRDefault="009977E3" w:rsidP="009977E3">
            <w:pPr>
              <w:jc w:val="center"/>
              <w:rPr>
                <w:b/>
              </w:rPr>
            </w:pPr>
            <w:r>
              <w:rPr>
                <w:b/>
              </w:rPr>
              <w:lastRenderedPageBreak/>
              <w:t>Ընդունվել է</w:t>
            </w:r>
          </w:p>
          <w:p w14:paraId="08913418" w14:textId="77777777" w:rsidR="009977E3" w:rsidRDefault="009977E3" w:rsidP="009977E3">
            <w:r w:rsidRPr="009977E3">
              <w:t>Նախագծում կատարվել են համապատասխան փոփոխություններ։</w:t>
            </w:r>
          </w:p>
          <w:p w14:paraId="6ED6124C" w14:textId="0E95169D" w:rsidR="009977E3" w:rsidRPr="009977E3" w:rsidRDefault="009977E3" w:rsidP="009977E3"/>
        </w:tc>
      </w:tr>
      <w:tr w:rsidR="00F03BC0" w:rsidRPr="00F565D6" w14:paraId="7B6E9178" w14:textId="77777777" w:rsidTr="008029A4">
        <w:trPr>
          <w:tblCellSpacing w:w="0" w:type="dxa"/>
          <w:jc w:val="center"/>
        </w:trPr>
        <w:tc>
          <w:tcPr>
            <w:tcW w:w="4159"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3659BCB0" w14:textId="2C9057AC" w:rsidR="00F03BC0" w:rsidRPr="00F565D6" w:rsidRDefault="002B410E" w:rsidP="0024179F">
            <w:pPr>
              <w:jc w:val="center"/>
              <w:rPr>
                <w:b/>
                <w:bCs/>
              </w:rPr>
            </w:pPr>
            <w:r>
              <w:rPr>
                <w:b/>
                <w:bCs/>
              </w:rPr>
              <w:t>4</w:t>
            </w:r>
            <w:r w:rsidR="007F5CCE" w:rsidRPr="00F565D6">
              <w:rPr>
                <w:b/>
                <w:bCs/>
              </w:rPr>
              <w:t xml:space="preserve">. ԱԶԳԱՅԻՆ </w:t>
            </w:r>
            <w:r w:rsidR="0024179F">
              <w:rPr>
                <w:b/>
                <w:bCs/>
              </w:rPr>
              <w:t>ԺՈՂՈՎ</w:t>
            </w:r>
          </w:p>
        </w:tc>
        <w:tc>
          <w:tcPr>
            <w:tcW w:w="841" w:type="pct"/>
            <w:tcBorders>
              <w:top w:val="outset" w:sz="6" w:space="0" w:color="auto"/>
              <w:left w:val="outset" w:sz="6" w:space="0" w:color="auto"/>
              <w:bottom w:val="outset" w:sz="6" w:space="0" w:color="auto"/>
              <w:right w:val="outset" w:sz="6" w:space="0" w:color="auto"/>
            </w:tcBorders>
            <w:shd w:val="clear" w:color="auto" w:fill="D0D0D0"/>
            <w:hideMark/>
          </w:tcPr>
          <w:p w14:paraId="2BA887CD" w14:textId="3B9DA845" w:rsidR="00F03BC0" w:rsidRPr="00F565D6" w:rsidRDefault="00E56D77" w:rsidP="00F565D6">
            <w:pPr>
              <w:ind w:firstLine="0"/>
              <w:rPr>
                <w:b/>
                <w:bCs/>
                <w:lang w:val="en-US"/>
              </w:rPr>
            </w:pPr>
            <w:r>
              <w:rPr>
                <w:b/>
                <w:bCs/>
                <w:lang w:val="en-US"/>
              </w:rPr>
              <w:t>29</w:t>
            </w:r>
            <w:r w:rsidR="00F03BC0" w:rsidRPr="00F565D6">
              <w:rPr>
                <w:b/>
                <w:bCs/>
                <w:lang w:val="en-US"/>
              </w:rPr>
              <w:t>.0</w:t>
            </w:r>
            <w:r w:rsidR="00AB4C08" w:rsidRPr="00F565D6">
              <w:rPr>
                <w:b/>
                <w:bCs/>
                <w:lang w:val="en-US"/>
              </w:rPr>
              <w:t>2</w:t>
            </w:r>
            <w:r w:rsidR="00F03BC0" w:rsidRPr="00F565D6">
              <w:rPr>
                <w:b/>
                <w:bCs/>
                <w:lang w:val="en-US"/>
              </w:rPr>
              <w:t>.202</w:t>
            </w:r>
            <w:r w:rsidR="00AB4C08" w:rsidRPr="00F565D6">
              <w:rPr>
                <w:b/>
                <w:bCs/>
                <w:lang w:val="en-US"/>
              </w:rPr>
              <w:t>4</w:t>
            </w:r>
            <w:r w:rsidR="00F03BC0" w:rsidRPr="00F565D6">
              <w:rPr>
                <w:b/>
                <w:bCs/>
                <w:lang w:val="en-US"/>
              </w:rPr>
              <w:t>թ.</w:t>
            </w:r>
          </w:p>
        </w:tc>
      </w:tr>
      <w:tr w:rsidR="00F03BC0" w:rsidRPr="00F565D6" w14:paraId="0A134E21" w14:textId="77777777" w:rsidTr="008029A4">
        <w:trPr>
          <w:trHeight w:val="385"/>
          <w:tblCellSpacing w:w="0" w:type="dxa"/>
          <w:jc w:val="center"/>
        </w:trPr>
        <w:tc>
          <w:tcPr>
            <w:tcW w:w="4159"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BCFAC2B" w14:textId="77777777" w:rsidR="00F03BC0" w:rsidRPr="00F565D6" w:rsidRDefault="00F03BC0" w:rsidP="00F565D6">
            <w:pPr>
              <w:rPr>
                <w:b/>
                <w:bCs/>
              </w:rPr>
            </w:pPr>
          </w:p>
        </w:tc>
        <w:tc>
          <w:tcPr>
            <w:tcW w:w="841" w:type="pct"/>
            <w:tcBorders>
              <w:top w:val="outset" w:sz="6" w:space="0" w:color="auto"/>
              <w:left w:val="outset" w:sz="6" w:space="0" w:color="auto"/>
              <w:bottom w:val="outset" w:sz="6" w:space="0" w:color="auto"/>
              <w:right w:val="outset" w:sz="6" w:space="0" w:color="auto"/>
            </w:tcBorders>
            <w:shd w:val="clear" w:color="auto" w:fill="D0D0D0"/>
            <w:hideMark/>
          </w:tcPr>
          <w:p w14:paraId="490CC5F6" w14:textId="78166A78" w:rsidR="00F03BC0" w:rsidRPr="00E56D77" w:rsidRDefault="00245384" w:rsidP="00E56D77">
            <w:pPr>
              <w:ind w:firstLine="0"/>
              <w:rPr>
                <w:highlight w:val="yellow"/>
              </w:rPr>
            </w:pPr>
            <w:r w:rsidRPr="00F565D6">
              <w:rPr>
                <w:b/>
                <w:bCs/>
                <w:lang w:val="en-US"/>
              </w:rPr>
              <w:t>N</w:t>
            </w:r>
            <w:r w:rsidRPr="00F565D6">
              <w:rPr>
                <w:b/>
                <w:bCs/>
              </w:rPr>
              <w:t xml:space="preserve"> </w:t>
            </w:r>
            <w:r w:rsidR="00E56D77" w:rsidRPr="00E56D77">
              <w:rPr>
                <w:b/>
                <w:bCs/>
              </w:rPr>
              <w:t>ԱԺՀ.1/1067-2024</w:t>
            </w:r>
          </w:p>
        </w:tc>
      </w:tr>
      <w:tr w:rsidR="00F03BC0" w:rsidRPr="00F565D6" w14:paraId="72C6C3A7" w14:textId="77777777" w:rsidTr="008029A4">
        <w:trPr>
          <w:tblCellSpacing w:w="0" w:type="dxa"/>
          <w:jc w:val="center"/>
        </w:trPr>
        <w:tc>
          <w:tcPr>
            <w:tcW w:w="2561" w:type="pct"/>
            <w:tcBorders>
              <w:top w:val="outset" w:sz="6" w:space="0" w:color="auto"/>
              <w:left w:val="outset" w:sz="6" w:space="0" w:color="auto"/>
              <w:bottom w:val="outset" w:sz="6" w:space="0" w:color="auto"/>
              <w:right w:val="outset" w:sz="6" w:space="0" w:color="auto"/>
            </w:tcBorders>
            <w:shd w:val="clear" w:color="auto" w:fill="FFFFFF"/>
            <w:hideMark/>
          </w:tcPr>
          <w:p w14:paraId="735B2C64" w14:textId="77777777" w:rsidR="00F03BC0" w:rsidRDefault="00E56D77" w:rsidP="0024179F">
            <w:pPr>
              <w:ind w:firstLine="735"/>
              <w:rPr>
                <w:rFonts w:eastAsia="Times New Roman" w:cs="Times New Roman"/>
                <w:bCs/>
                <w:iCs/>
              </w:rPr>
            </w:pPr>
            <w:r>
              <w:rPr>
                <w:rFonts w:eastAsia="Times New Roman" w:cs="Times New Roman"/>
                <w:bCs/>
                <w:iCs/>
              </w:rPr>
              <w:t>Առաջարկում եմ ՝</w:t>
            </w:r>
          </w:p>
          <w:p w14:paraId="0EB7F521" w14:textId="6C9B429A" w:rsidR="00E56D77" w:rsidRDefault="00E56D77" w:rsidP="00E56D77">
            <w:pPr>
              <w:ind w:firstLine="735"/>
              <w:rPr>
                <w:rFonts w:eastAsia="Times New Roman" w:cs="Times New Roman"/>
                <w:bCs/>
                <w:iCs/>
              </w:rPr>
            </w:pPr>
            <w:r>
              <w:rPr>
                <w:rFonts w:eastAsia="Times New Roman" w:cs="Times New Roman"/>
                <w:bCs/>
                <w:iCs/>
              </w:rPr>
              <w:t>1</w:t>
            </w:r>
            <w:r w:rsidRPr="00E56D77">
              <w:rPr>
                <w:rFonts w:eastAsia="Times New Roman" w:cs="Times New Roman"/>
                <w:bCs/>
                <w:iCs/>
              </w:rPr>
              <w:t>) «</w:t>
            </w:r>
            <w:r>
              <w:rPr>
                <w:bCs/>
              </w:rPr>
              <w:t>Հ</w:t>
            </w:r>
            <w:r w:rsidRPr="00E56D77">
              <w:rPr>
                <w:bCs/>
              </w:rPr>
              <w:t xml:space="preserve">անրային ծառայության մասին» օրենքում փոփոխություն </w:t>
            </w:r>
            <w:r>
              <w:rPr>
                <w:bCs/>
              </w:rPr>
              <w:t>և</w:t>
            </w:r>
            <w:r w:rsidRPr="00E56D77">
              <w:rPr>
                <w:bCs/>
              </w:rPr>
              <w:t xml:space="preserve"> լրացում կատարելու մասին</w:t>
            </w:r>
            <w:r w:rsidRPr="00E56D77">
              <w:rPr>
                <w:rFonts w:eastAsia="Times New Roman" w:cs="Times New Roman"/>
                <w:bCs/>
                <w:iCs/>
              </w:rPr>
              <w:t>»</w:t>
            </w:r>
            <w:r>
              <w:rPr>
                <w:rFonts w:eastAsia="Times New Roman" w:cs="Times New Roman"/>
                <w:bCs/>
                <w:iCs/>
              </w:rPr>
              <w:t xml:space="preserve"> օրենքի նախագծի 2-րդ հոդվածի 2-րդ նախադասությունը շարադրել հետևյալ խմբագրությամբ</w:t>
            </w:r>
            <w:r>
              <w:rPr>
                <w:rFonts w:ascii="Cambria Math" w:eastAsia="Times New Roman" w:hAnsi="Cambria Math" w:cs="Cambria Math"/>
                <w:bCs/>
                <w:iCs/>
              </w:rPr>
              <w:t>․</w:t>
            </w:r>
          </w:p>
          <w:p w14:paraId="7705B127" w14:textId="72577DAB" w:rsidR="00E56D77" w:rsidRPr="00E56D77" w:rsidRDefault="00E56D77" w:rsidP="00E56D77">
            <w:pPr>
              <w:ind w:firstLine="735"/>
              <w:rPr>
                <w:bCs/>
              </w:rPr>
            </w:pPr>
            <w:r>
              <w:rPr>
                <w:rFonts w:eastAsia="Times New Roman" w:cs="Times New Roman"/>
                <w:bCs/>
                <w:iCs/>
              </w:rPr>
              <w:t>«Այդ անձինք կարող են շարունակել համատեղ պաշտոնավարումը մինչև տվյալ նորընտիր ավագանու առաջին նիստի գումարման օրը»</w:t>
            </w:r>
            <w:r w:rsidRPr="00E56D77">
              <w:rPr>
                <w:rFonts w:eastAsia="Times New Roman" w:cs="Times New Roman"/>
                <w:bCs/>
                <w:iCs/>
              </w:rPr>
              <w:t>:</w:t>
            </w:r>
          </w:p>
        </w:tc>
        <w:tc>
          <w:tcPr>
            <w:tcW w:w="243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0E7AAC13" w14:textId="77777777" w:rsidR="00F03BC0" w:rsidRDefault="00382878" w:rsidP="00382878">
            <w:pPr>
              <w:jc w:val="center"/>
              <w:rPr>
                <w:b/>
              </w:rPr>
            </w:pPr>
            <w:r>
              <w:rPr>
                <w:b/>
              </w:rPr>
              <w:t>Ընդունվել է</w:t>
            </w:r>
          </w:p>
          <w:p w14:paraId="306A22D3" w14:textId="766ABC36" w:rsidR="00382878" w:rsidRPr="00382878" w:rsidRDefault="00382878" w:rsidP="00382878">
            <w:r w:rsidRPr="00382878">
              <w:t>Նախագծում կատարվել են համապատասխան փոփոխություններ</w:t>
            </w:r>
            <w:r>
              <w:t>։</w:t>
            </w:r>
          </w:p>
        </w:tc>
      </w:tr>
      <w:tr w:rsidR="00E56D77" w:rsidRPr="00F565D6" w14:paraId="67DD998A" w14:textId="77777777" w:rsidTr="008029A4">
        <w:trPr>
          <w:tblCellSpacing w:w="0" w:type="dxa"/>
          <w:jc w:val="center"/>
        </w:trPr>
        <w:tc>
          <w:tcPr>
            <w:tcW w:w="2561" w:type="pct"/>
            <w:tcBorders>
              <w:top w:val="outset" w:sz="6" w:space="0" w:color="auto"/>
              <w:left w:val="outset" w:sz="6" w:space="0" w:color="auto"/>
              <w:bottom w:val="outset" w:sz="6" w:space="0" w:color="auto"/>
              <w:right w:val="outset" w:sz="6" w:space="0" w:color="auto"/>
            </w:tcBorders>
            <w:shd w:val="clear" w:color="auto" w:fill="FFFFFF"/>
          </w:tcPr>
          <w:p w14:paraId="0935C7A4" w14:textId="089C1E47" w:rsidR="00E56D77" w:rsidRPr="00E56D77" w:rsidRDefault="00E56D77" w:rsidP="0024179F">
            <w:pPr>
              <w:ind w:firstLine="735"/>
              <w:rPr>
                <w:rFonts w:eastAsia="Times New Roman" w:cs="Times New Roman"/>
                <w:bCs/>
                <w:iCs/>
              </w:rPr>
            </w:pPr>
            <w:r w:rsidRPr="00E56D77">
              <w:rPr>
                <w:rFonts w:eastAsia="Times New Roman" w:cs="Times New Roman"/>
                <w:bCs/>
                <w:iCs/>
              </w:rPr>
              <w:t xml:space="preserve">2) </w:t>
            </w:r>
            <w:r>
              <w:rPr>
                <w:rFonts w:eastAsia="Times New Roman" w:cs="Times New Roman"/>
                <w:bCs/>
                <w:iCs/>
              </w:rPr>
              <w:t>Համարժեք փոփոխություններ կատարել նաև նախագծերի փաթեթում ներառված մյուս նախագծերի անցումային դրույթներում։</w:t>
            </w:r>
          </w:p>
        </w:tc>
        <w:tc>
          <w:tcPr>
            <w:tcW w:w="2439" w:type="pct"/>
            <w:gridSpan w:val="2"/>
            <w:tcBorders>
              <w:top w:val="outset" w:sz="6" w:space="0" w:color="auto"/>
              <w:left w:val="outset" w:sz="6" w:space="0" w:color="auto"/>
              <w:bottom w:val="outset" w:sz="6" w:space="0" w:color="auto"/>
              <w:right w:val="outset" w:sz="6" w:space="0" w:color="auto"/>
            </w:tcBorders>
            <w:shd w:val="clear" w:color="auto" w:fill="FFFFFF"/>
          </w:tcPr>
          <w:p w14:paraId="6FACB012" w14:textId="77777777" w:rsidR="00382878" w:rsidRDefault="00382878" w:rsidP="00382878">
            <w:pPr>
              <w:jc w:val="center"/>
              <w:rPr>
                <w:b/>
              </w:rPr>
            </w:pPr>
            <w:r>
              <w:rPr>
                <w:b/>
              </w:rPr>
              <w:t>Ընդունվել է</w:t>
            </w:r>
          </w:p>
          <w:p w14:paraId="6F388F47" w14:textId="3DEFC982" w:rsidR="00E56D77" w:rsidRPr="00F565D6" w:rsidRDefault="00382878" w:rsidP="00382878">
            <w:pPr>
              <w:rPr>
                <w:b/>
              </w:rPr>
            </w:pPr>
            <w:r w:rsidRPr="00382878">
              <w:t>Նախագծում կատարվել են համապատասխան փոփոխություններ</w:t>
            </w:r>
            <w:r>
              <w:t>։</w:t>
            </w:r>
          </w:p>
        </w:tc>
      </w:tr>
      <w:tr w:rsidR="002F20FB" w:rsidRPr="00F565D6" w14:paraId="44C12498" w14:textId="77777777" w:rsidTr="008029A4">
        <w:trPr>
          <w:tblCellSpacing w:w="0" w:type="dxa"/>
          <w:jc w:val="center"/>
        </w:trPr>
        <w:tc>
          <w:tcPr>
            <w:tcW w:w="4159"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55E14F20" w14:textId="5D9CCFAA" w:rsidR="002F20FB" w:rsidRPr="00F565D6" w:rsidRDefault="002B410E" w:rsidP="002F20FB">
            <w:pPr>
              <w:jc w:val="center"/>
              <w:rPr>
                <w:b/>
                <w:bCs/>
              </w:rPr>
            </w:pPr>
            <w:r>
              <w:rPr>
                <w:b/>
                <w:bCs/>
              </w:rPr>
              <w:lastRenderedPageBreak/>
              <w:t>5</w:t>
            </w:r>
            <w:r w:rsidR="002F20FB" w:rsidRPr="00F565D6">
              <w:rPr>
                <w:b/>
                <w:bCs/>
              </w:rPr>
              <w:t xml:space="preserve">. </w:t>
            </w:r>
            <w:r w:rsidR="002F20FB">
              <w:rPr>
                <w:b/>
                <w:bCs/>
              </w:rPr>
              <w:t>ԿՈՌՈՒՊՑԻԱՅԻ ԿԱՆԽԱՐԳԵԼՄԱՆ ՀԱՆՁՆԱԺՈՂՈՎ</w:t>
            </w:r>
          </w:p>
        </w:tc>
        <w:tc>
          <w:tcPr>
            <w:tcW w:w="841" w:type="pct"/>
            <w:tcBorders>
              <w:top w:val="outset" w:sz="6" w:space="0" w:color="auto"/>
              <w:left w:val="outset" w:sz="6" w:space="0" w:color="auto"/>
              <w:bottom w:val="outset" w:sz="6" w:space="0" w:color="auto"/>
              <w:right w:val="outset" w:sz="6" w:space="0" w:color="auto"/>
            </w:tcBorders>
            <w:shd w:val="clear" w:color="auto" w:fill="D0D0D0"/>
            <w:hideMark/>
          </w:tcPr>
          <w:p w14:paraId="3FA5552B" w14:textId="5739547E" w:rsidR="002F20FB" w:rsidRPr="00F565D6" w:rsidRDefault="002F20FB" w:rsidP="004109E2">
            <w:pPr>
              <w:ind w:firstLine="0"/>
              <w:rPr>
                <w:b/>
                <w:bCs/>
                <w:lang w:val="en-US"/>
              </w:rPr>
            </w:pPr>
            <w:r>
              <w:rPr>
                <w:b/>
                <w:bCs/>
                <w:lang w:val="en-US"/>
              </w:rPr>
              <w:t>05</w:t>
            </w:r>
            <w:r w:rsidRPr="00F565D6">
              <w:rPr>
                <w:b/>
                <w:bCs/>
                <w:lang w:val="en-US"/>
              </w:rPr>
              <w:t>.0</w:t>
            </w:r>
            <w:r>
              <w:rPr>
                <w:b/>
                <w:bCs/>
                <w:lang w:val="en-US"/>
              </w:rPr>
              <w:t>3</w:t>
            </w:r>
            <w:r w:rsidRPr="00F565D6">
              <w:rPr>
                <w:b/>
                <w:bCs/>
                <w:lang w:val="en-US"/>
              </w:rPr>
              <w:t>.2024թ.</w:t>
            </w:r>
          </w:p>
        </w:tc>
      </w:tr>
      <w:tr w:rsidR="002F20FB" w:rsidRPr="00E56D77" w14:paraId="6BA4649D" w14:textId="77777777" w:rsidTr="008029A4">
        <w:trPr>
          <w:trHeight w:val="385"/>
          <w:tblCellSpacing w:w="0" w:type="dxa"/>
          <w:jc w:val="center"/>
        </w:trPr>
        <w:tc>
          <w:tcPr>
            <w:tcW w:w="4159"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0A5AA1E" w14:textId="77777777" w:rsidR="002F20FB" w:rsidRPr="00F565D6" w:rsidRDefault="002F20FB" w:rsidP="004109E2">
            <w:pPr>
              <w:rPr>
                <w:b/>
                <w:bCs/>
              </w:rPr>
            </w:pPr>
          </w:p>
        </w:tc>
        <w:tc>
          <w:tcPr>
            <w:tcW w:w="841" w:type="pct"/>
            <w:tcBorders>
              <w:top w:val="outset" w:sz="6" w:space="0" w:color="auto"/>
              <w:left w:val="outset" w:sz="6" w:space="0" w:color="auto"/>
              <w:bottom w:val="outset" w:sz="6" w:space="0" w:color="auto"/>
              <w:right w:val="outset" w:sz="6" w:space="0" w:color="auto"/>
            </w:tcBorders>
            <w:shd w:val="clear" w:color="auto" w:fill="D0D0D0"/>
            <w:hideMark/>
          </w:tcPr>
          <w:p w14:paraId="2E7C2501" w14:textId="230C6CBB" w:rsidR="002F20FB" w:rsidRPr="00E56D77" w:rsidRDefault="002F20FB" w:rsidP="004109E2">
            <w:pPr>
              <w:ind w:firstLine="0"/>
              <w:rPr>
                <w:highlight w:val="yellow"/>
              </w:rPr>
            </w:pPr>
            <w:r w:rsidRPr="00F565D6">
              <w:rPr>
                <w:b/>
                <w:bCs/>
                <w:lang w:val="en-US"/>
              </w:rPr>
              <w:t>N</w:t>
            </w:r>
            <w:r w:rsidRPr="00F565D6">
              <w:rPr>
                <w:b/>
                <w:bCs/>
              </w:rPr>
              <w:t xml:space="preserve"> </w:t>
            </w:r>
            <w:r w:rsidRPr="002F20FB">
              <w:rPr>
                <w:b/>
                <w:bCs/>
              </w:rPr>
              <w:t>01/712-2024</w:t>
            </w:r>
          </w:p>
        </w:tc>
      </w:tr>
      <w:tr w:rsidR="002F20FB" w:rsidRPr="00F565D6" w14:paraId="5D9B9051" w14:textId="77777777" w:rsidTr="008029A4">
        <w:trPr>
          <w:tblCellSpacing w:w="0" w:type="dxa"/>
          <w:jc w:val="center"/>
        </w:trPr>
        <w:tc>
          <w:tcPr>
            <w:tcW w:w="2561" w:type="pct"/>
            <w:tcBorders>
              <w:top w:val="outset" w:sz="6" w:space="0" w:color="auto"/>
              <w:left w:val="outset" w:sz="6" w:space="0" w:color="auto"/>
              <w:bottom w:val="outset" w:sz="6" w:space="0" w:color="auto"/>
              <w:right w:val="outset" w:sz="6" w:space="0" w:color="auto"/>
            </w:tcBorders>
            <w:shd w:val="clear" w:color="auto" w:fill="FFFFFF"/>
          </w:tcPr>
          <w:p w14:paraId="196C7500" w14:textId="77777777" w:rsidR="002F20FB" w:rsidRPr="002F20FB" w:rsidRDefault="002F20FB" w:rsidP="005D34D9">
            <w:pPr>
              <w:tabs>
                <w:tab w:val="left" w:pos="415"/>
              </w:tabs>
              <w:ind w:firstLine="0"/>
              <w:rPr>
                <w:rFonts w:eastAsia="Times New Roman" w:cs="Times New Roman"/>
                <w:bCs/>
                <w:iCs/>
              </w:rPr>
            </w:pPr>
            <w:r w:rsidRPr="002F20FB">
              <w:rPr>
                <w:rFonts w:eastAsia="Times New Roman" w:cs="Times New Roman"/>
                <w:bCs/>
                <w:iCs/>
              </w:rPr>
              <w:t>«Հանրային ծառայության մասին» օրենքում փոփոխություն և լրացում կատարելու մասին» օրենքի և հարակից օրենքների նախագծերի (այսուհետ՝ Նախագծեր) և Նախագծերի հիմնավորման վերաբերյալ</w:t>
            </w:r>
            <w:r w:rsidRPr="002F20FB">
              <w:rPr>
                <w:rFonts w:ascii="Calibri" w:eastAsia="Times New Roman" w:hAnsi="Calibri" w:cs="Calibri"/>
                <w:bCs/>
                <w:iCs/>
              </w:rPr>
              <w:t> </w:t>
            </w:r>
            <w:r w:rsidRPr="002F20FB">
              <w:rPr>
                <w:rFonts w:eastAsia="Times New Roman" w:cs="Times New Roman"/>
                <w:bCs/>
                <w:iCs/>
              </w:rPr>
              <w:t>հայտնում եմ հետևյալը.</w:t>
            </w:r>
          </w:p>
          <w:p w14:paraId="70D1451B" w14:textId="77777777" w:rsidR="002F20FB" w:rsidRPr="002F20FB" w:rsidRDefault="002F20FB" w:rsidP="005D34D9">
            <w:pPr>
              <w:numPr>
                <w:ilvl w:val="1"/>
                <w:numId w:val="29"/>
              </w:numPr>
              <w:tabs>
                <w:tab w:val="left" w:pos="415"/>
              </w:tabs>
              <w:ind w:left="0" w:firstLine="0"/>
              <w:rPr>
                <w:rFonts w:eastAsia="Times New Roman" w:cs="Times New Roman"/>
                <w:bCs/>
                <w:iCs/>
              </w:rPr>
            </w:pPr>
            <w:r w:rsidRPr="002F20FB">
              <w:rPr>
                <w:rFonts w:eastAsia="Times New Roman" w:cs="Times New Roman"/>
                <w:bCs/>
                <w:iCs/>
              </w:rPr>
              <w:t>Նախագծերի ընդունումը, ըստ Նախագծերի հիմնավորման, ի թիվս այլ նպատակների, բխում է համայնքի ավագանու անդամների անհամատեղելիության պահանջների առկա օրենսդրական կարգավորումների կատարելագործման, գործնականում անհամատեղելիության պահանջների պահպանման վերաբերյալ առաջացած խնդիրների հաղթահարման անհրաժեշտությունից: Այս համատեքստում «Հանրային ծառայության մասին» օրենքում փոփոխություն և լրացում կատարելու մասին» օրենքի նախագծի 2-րդ հոդվածի 2-րդ մասով սահմանված է հետևյալը.</w:t>
            </w:r>
          </w:p>
          <w:p w14:paraId="27552149" w14:textId="77777777" w:rsidR="002F20FB" w:rsidRPr="002F20FB" w:rsidRDefault="002F20FB" w:rsidP="005D34D9">
            <w:pPr>
              <w:tabs>
                <w:tab w:val="left" w:pos="415"/>
              </w:tabs>
              <w:ind w:firstLine="0"/>
              <w:rPr>
                <w:rFonts w:eastAsia="Times New Roman" w:cs="Times New Roman"/>
                <w:bCs/>
                <w:iCs/>
              </w:rPr>
            </w:pPr>
            <w:r w:rsidRPr="002F20FB">
              <w:rPr>
                <w:rFonts w:eastAsia="Times New Roman" w:cs="Times New Roman"/>
                <w:bCs/>
                <w:iCs/>
              </w:rPr>
              <w:tab/>
              <w:t xml:space="preserve">«Սույն օրենքի գործողությունը չի տարածվում այն անձանց վրա, ովքեր մինչև սույն օրենքի ուժի մեջ մտնելը հանրային պաշտոնը և հանրային ծառայության պաշտոնը համատեղել են համայնքի ավագանու անդամի պաշտոնի հետ։ Այդ անձինք շարունակում են  </w:t>
            </w:r>
            <w:r w:rsidRPr="002F20FB">
              <w:rPr>
                <w:rFonts w:eastAsia="Times New Roman" w:cs="Times New Roman"/>
                <w:bCs/>
                <w:iCs/>
              </w:rPr>
              <w:lastRenderedPageBreak/>
              <w:t xml:space="preserve">համատեղել պաշտոնավարումը մինչև տվյալ համայնքում ավագանու հերթական կամ արտահերթ ընտրությունների անցկացումը։»: </w:t>
            </w:r>
          </w:p>
          <w:p w14:paraId="07EAA665" w14:textId="77777777" w:rsidR="002F20FB" w:rsidRPr="002F20FB" w:rsidRDefault="002F20FB" w:rsidP="005D34D9">
            <w:pPr>
              <w:tabs>
                <w:tab w:val="left" w:pos="415"/>
              </w:tabs>
              <w:ind w:firstLine="0"/>
              <w:rPr>
                <w:rFonts w:eastAsia="Times New Roman" w:cs="Times New Roman"/>
                <w:bCs/>
                <w:iCs/>
              </w:rPr>
            </w:pPr>
            <w:r w:rsidRPr="002F20FB">
              <w:rPr>
                <w:rFonts w:eastAsia="Times New Roman" w:cs="Times New Roman"/>
                <w:bCs/>
                <w:iCs/>
              </w:rPr>
              <w:tab/>
              <w:t xml:space="preserve">Իրավակիրառ պրակտիկայում հետագա տարընկալումներից խուսափելու նպատակով առաջարկվում է Նախագծերի հիմնավորմամբ նշել, որ Նախագծերով առաջարկվող դրույթները վերաբերելի են բացառապես գործող ավագանու անդամներին։ Միաժամանակ, առաջարկվում է հիմնավորմամբ առանձնահատուկ  ընդգծել, որ այն դեպքում, երբ կայացած ավագանու ընտրություններում սահմանված ընթացակարգին համապատասխան անձինք ընդգրկված են եղել կուսակցությունների (կուսակցությունների դաշինքի)՝ Կենտրոնական ընտրական հանձնաժողով ներկայացված ընտրական ցուցակներում` որպես ավագանու անդամի թեկնածուներ, հետագայում ավագանու անդամների լիազորությունները վաղաժամկետ դադարեցնելու պարագայում Կենտրոնական ընտրական հանձնաժողովի իրավական ակտի հիմքով մանդատները ընտրական ցուցակի հերթական հաջորդ թեկնածուներին անցնելու դեպքում նշված անձանց նկատմամբ պետք է կիրառվեն ընդհանուր իրավակարգավորումները: </w:t>
            </w:r>
          </w:p>
          <w:p w14:paraId="0FDFDA34" w14:textId="2F9AD1CE" w:rsidR="002F20FB" w:rsidRPr="00E56D77" w:rsidRDefault="002F20FB" w:rsidP="005D34D9">
            <w:pPr>
              <w:tabs>
                <w:tab w:val="left" w:pos="415"/>
              </w:tabs>
              <w:ind w:firstLine="0"/>
              <w:rPr>
                <w:rFonts w:eastAsia="Times New Roman" w:cs="Times New Roman"/>
                <w:bCs/>
                <w:iCs/>
              </w:rPr>
            </w:pPr>
            <w:r w:rsidRPr="002F20FB">
              <w:rPr>
                <w:rFonts w:eastAsia="Times New Roman" w:cs="Times New Roman"/>
                <w:bCs/>
                <w:iCs/>
              </w:rPr>
              <w:t xml:space="preserve"> </w:t>
            </w:r>
            <w:r w:rsidRPr="002F20FB">
              <w:rPr>
                <w:rFonts w:eastAsia="Times New Roman" w:cs="Times New Roman"/>
                <w:bCs/>
                <w:iCs/>
              </w:rPr>
              <w:tab/>
              <w:t xml:space="preserve">Նշվածով պայմանավորված՝ առաջարկվում է համապատասխան իրավակարգավորում սահմանել նաև «Հանրային ծառայության մասին» օրենքում փոփոխություն և լրացում կատարելու մասին» օրենքի </w:t>
            </w:r>
            <w:r w:rsidRPr="002F20FB">
              <w:rPr>
                <w:rFonts w:eastAsia="Times New Roman" w:cs="Times New Roman"/>
                <w:bCs/>
                <w:iCs/>
              </w:rPr>
              <w:lastRenderedPageBreak/>
              <w:t>նախագծի անցումային դրույթներում բոլոր այն դեպքերի համար, երբ ավագանու պաշտոնը թեկնածուների կողմից ենթակա է ստանձնման վերոնշյալ ընթացակարգով:</w:t>
            </w:r>
          </w:p>
        </w:tc>
        <w:tc>
          <w:tcPr>
            <w:tcW w:w="2439" w:type="pct"/>
            <w:gridSpan w:val="2"/>
            <w:tcBorders>
              <w:top w:val="outset" w:sz="6" w:space="0" w:color="auto"/>
              <w:left w:val="outset" w:sz="6" w:space="0" w:color="auto"/>
              <w:bottom w:val="outset" w:sz="6" w:space="0" w:color="auto"/>
              <w:right w:val="outset" w:sz="6" w:space="0" w:color="auto"/>
            </w:tcBorders>
            <w:shd w:val="clear" w:color="auto" w:fill="FFFFFF"/>
          </w:tcPr>
          <w:p w14:paraId="262D06A5" w14:textId="3E496687" w:rsidR="002F20FB" w:rsidRDefault="00A81A24" w:rsidP="00421888">
            <w:pPr>
              <w:jc w:val="center"/>
              <w:rPr>
                <w:b/>
              </w:rPr>
            </w:pPr>
            <w:r>
              <w:rPr>
                <w:b/>
              </w:rPr>
              <w:lastRenderedPageBreak/>
              <w:t>Մասամբ է ընդունվել</w:t>
            </w:r>
          </w:p>
          <w:p w14:paraId="19C2B4B7" w14:textId="32F028DA" w:rsidR="00421888" w:rsidRPr="00421888" w:rsidRDefault="00421888" w:rsidP="00A81A24">
            <w:r w:rsidRPr="00421888">
              <w:t>Նախագծ</w:t>
            </w:r>
            <w:r w:rsidR="00A81A24">
              <w:t xml:space="preserve">ի հիմնավորման մեջ իրականացվել են համապատասխան փոփոխություններ, սակայն հարկ է նշել, որ Նախագծերի անցումային դրույթներում լրացուցիչ փոփոխություններ իրականացնելու անհրաժեշտությունը բացակայում է։ Առաջարկվող կարգավորումներն արդեն իսկ </w:t>
            </w:r>
            <w:r w:rsidR="00BE5863">
              <w:t>ներառվում են անցումային դրույթներում։</w:t>
            </w:r>
          </w:p>
        </w:tc>
      </w:tr>
      <w:tr w:rsidR="002F20FB" w:rsidRPr="00F565D6" w14:paraId="6CAF4929" w14:textId="77777777" w:rsidTr="008029A4">
        <w:trPr>
          <w:tblCellSpacing w:w="0" w:type="dxa"/>
          <w:jc w:val="center"/>
        </w:trPr>
        <w:tc>
          <w:tcPr>
            <w:tcW w:w="2561" w:type="pct"/>
            <w:tcBorders>
              <w:top w:val="outset" w:sz="6" w:space="0" w:color="auto"/>
              <w:left w:val="outset" w:sz="6" w:space="0" w:color="auto"/>
              <w:bottom w:val="outset" w:sz="6" w:space="0" w:color="auto"/>
              <w:right w:val="outset" w:sz="6" w:space="0" w:color="auto"/>
            </w:tcBorders>
            <w:shd w:val="clear" w:color="auto" w:fill="FFFFFF"/>
          </w:tcPr>
          <w:p w14:paraId="008DAFE4" w14:textId="77777777" w:rsidR="002F20FB" w:rsidRPr="002F20FB" w:rsidRDefault="002F20FB" w:rsidP="002F20FB">
            <w:pPr>
              <w:ind w:firstLine="0"/>
              <w:rPr>
                <w:rFonts w:eastAsia="Times New Roman" w:cs="Times New Roman"/>
                <w:bCs/>
                <w:iCs/>
              </w:rPr>
            </w:pPr>
            <w:r w:rsidRPr="002F20FB">
              <w:rPr>
                <w:rFonts w:eastAsia="Times New Roman" w:cs="Times New Roman"/>
                <w:bCs/>
                <w:iCs/>
              </w:rPr>
              <w:lastRenderedPageBreak/>
              <w:t>1.2 «Տեղական ինքնակառավարման մասին» օրենքում փոփոխություններ կատարելու մասին» օրենքի նախագծի 1-ին հոդվածով նախատեսվում է «Տեղական ինքնակառավարման մասին» օրենքի 19-րդ հոդվածի 1-ին մասը շարադրել հետևյալ խմբագրությամբ. «1. Համայնքի ավագանու անդամը չի կարող միաժամանակ`</w:t>
            </w:r>
          </w:p>
          <w:p w14:paraId="56A1756D" w14:textId="77777777" w:rsidR="002F20FB" w:rsidRPr="002F20FB" w:rsidRDefault="002F20FB" w:rsidP="002F20FB">
            <w:pPr>
              <w:ind w:firstLine="0"/>
              <w:rPr>
                <w:rFonts w:eastAsia="Times New Roman" w:cs="Times New Roman"/>
                <w:bCs/>
                <w:iCs/>
              </w:rPr>
            </w:pPr>
            <w:r w:rsidRPr="002F20FB">
              <w:rPr>
                <w:rFonts w:eastAsia="Times New Roman" w:cs="Times New Roman"/>
                <w:bCs/>
                <w:iCs/>
              </w:rPr>
              <w:t>1) (…)</w:t>
            </w:r>
          </w:p>
          <w:p w14:paraId="0B22A7E6" w14:textId="77777777" w:rsidR="002F20FB" w:rsidRPr="002F20FB" w:rsidRDefault="002F20FB" w:rsidP="002F20FB">
            <w:pPr>
              <w:ind w:firstLine="0"/>
              <w:rPr>
                <w:rFonts w:eastAsia="Times New Roman" w:cs="Times New Roman"/>
                <w:bCs/>
                <w:iCs/>
              </w:rPr>
            </w:pPr>
            <w:r w:rsidRPr="002F20FB">
              <w:rPr>
                <w:rFonts w:eastAsia="Times New Roman" w:cs="Times New Roman"/>
                <w:bCs/>
                <w:iCs/>
              </w:rPr>
              <w:t xml:space="preserve">2) լինել համայնքի ղեկավար (բացառությամբ համամասնական ընտրակարգով ձևավորված ավագանու), համայնքի ղեկավարի պաշտոնակատար (բացառությամբ համամասնական ընտրակարգով ձևավորված ավագանու) կամ </w:t>
            </w:r>
            <w:r w:rsidRPr="002F20FB">
              <w:rPr>
                <w:rFonts w:eastAsia="Times New Roman" w:cs="Times New Roman"/>
                <w:b/>
                <w:bCs/>
                <w:iCs/>
              </w:rPr>
              <w:t>վարչական ղեկավար</w:t>
            </w:r>
            <w:r w:rsidRPr="002F20FB">
              <w:rPr>
                <w:rFonts w:eastAsia="Times New Roman" w:cs="Times New Roman"/>
                <w:bCs/>
                <w:iCs/>
              </w:rPr>
              <w:t>.</w:t>
            </w:r>
          </w:p>
          <w:p w14:paraId="4B8FE491" w14:textId="77777777" w:rsidR="002F20FB" w:rsidRPr="002F20FB" w:rsidRDefault="002F20FB" w:rsidP="002F20FB">
            <w:pPr>
              <w:ind w:firstLine="0"/>
              <w:rPr>
                <w:rFonts w:eastAsia="Times New Roman" w:cs="Times New Roman"/>
                <w:bCs/>
                <w:iCs/>
              </w:rPr>
            </w:pPr>
            <w:r w:rsidRPr="002F20FB">
              <w:rPr>
                <w:rFonts w:eastAsia="Times New Roman" w:cs="Times New Roman"/>
                <w:bCs/>
                <w:iCs/>
              </w:rPr>
              <w:t>3) զբաղեցնել իր կարգավիճակով չպայմանավորված hանրային պաշտոններ կամ հանրային ծառայության պաշտոններ, բացառությամբ սույն մասի 2-րդ կետով նախատեսված դեպքերի:».:</w:t>
            </w:r>
          </w:p>
          <w:p w14:paraId="6A40697D" w14:textId="77777777" w:rsidR="002F20FB" w:rsidRPr="002F20FB" w:rsidRDefault="002F20FB" w:rsidP="002F20FB">
            <w:pPr>
              <w:ind w:firstLine="0"/>
              <w:rPr>
                <w:rFonts w:eastAsia="Times New Roman" w:cs="Times New Roman"/>
                <w:bCs/>
                <w:iCs/>
              </w:rPr>
            </w:pPr>
            <w:r w:rsidRPr="002F20FB">
              <w:rPr>
                <w:rFonts w:eastAsia="Times New Roman" w:cs="Times New Roman"/>
                <w:bCs/>
                <w:iCs/>
              </w:rPr>
              <w:t xml:space="preserve">Միաժամանակ, «Երևան քաղաքում տեղական ինքնակառավարման մասին» օրենքում փոփոխություններ կատարելու մասին» օրենքի նախագծի 1-ին հոդվածով նախատեսվում է «Երևան քաղաքում տեղական ինքնակառավարման մասին» օրենքի 14-րդ հոդվածի 1-ին </w:t>
            </w:r>
            <w:r w:rsidRPr="002F20FB">
              <w:rPr>
                <w:rFonts w:eastAsia="Times New Roman" w:cs="Times New Roman"/>
                <w:bCs/>
                <w:iCs/>
              </w:rPr>
              <w:lastRenderedPageBreak/>
              <w:t>մասը շարադրել հետևյալ խմբագրությամբ. «1. Ավագանու անդամը չի կարող միաժամանակ`</w:t>
            </w:r>
          </w:p>
          <w:p w14:paraId="441BBFF2" w14:textId="77777777" w:rsidR="002F20FB" w:rsidRPr="002F20FB" w:rsidRDefault="002F20FB" w:rsidP="002F20FB">
            <w:pPr>
              <w:ind w:firstLine="0"/>
              <w:rPr>
                <w:rFonts w:eastAsia="Times New Roman" w:cs="Times New Roman"/>
                <w:bCs/>
                <w:iCs/>
              </w:rPr>
            </w:pPr>
            <w:r w:rsidRPr="002F20FB">
              <w:rPr>
                <w:rFonts w:eastAsia="Times New Roman" w:cs="Times New Roman"/>
                <w:bCs/>
                <w:iCs/>
              </w:rPr>
              <w:t>1 (…)</w:t>
            </w:r>
          </w:p>
          <w:p w14:paraId="779F7117" w14:textId="77777777" w:rsidR="002F20FB" w:rsidRPr="002F20FB" w:rsidRDefault="002F20FB" w:rsidP="002F20FB">
            <w:pPr>
              <w:ind w:firstLine="0"/>
              <w:rPr>
                <w:rFonts w:eastAsia="Times New Roman" w:cs="Times New Roman"/>
                <w:b/>
                <w:bCs/>
                <w:iCs/>
              </w:rPr>
            </w:pPr>
            <w:r w:rsidRPr="002F20FB">
              <w:rPr>
                <w:rFonts w:eastAsia="Times New Roman" w:cs="Times New Roman"/>
                <w:bCs/>
                <w:iCs/>
              </w:rPr>
              <w:t xml:space="preserve">2) </w:t>
            </w:r>
            <w:r w:rsidRPr="002F20FB">
              <w:rPr>
                <w:rFonts w:eastAsia="Times New Roman" w:cs="Times New Roman"/>
                <w:b/>
                <w:bCs/>
                <w:iCs/>
              </w:rPr>
              <w:t>լինել վարչական շրջանի ղեկավար.</w:t>
            </w:r>
          </w:p>
          <w:p w14:paraId="3AC278D1" w14:textId="77777777" w:rsidR="002F20FB" w:rsidRPr="002F20FB" w:rsidRDefault="002F20FB" w:rsidP="002F20FB">
            <w:pPr>
              <w:ind w:firstLine="0"/>
              <w:rPr>
                <w:rFonts w:eastAsia="Times New Roman" w:cs="Times New Roman"/>
                <w:bCs/>
                <w:iCs/>
              </w:rPr>
            </w:pPr>
            <w:r w:rsidRPr="002F20FB">
              <w:rPr>
                <w:rFonts w:eastAsia="Times New Roman" w:cs="Times New Roman"/>
                <w:bCs/>
                <w:iCs/>
              </w:rPr>
              <w:t xml:space="preserve"> 3) զբաղեցնել իր կարգավիճակով չպայմանավորված hանրային պաշտոններ կամ հանրային ծառայության պաշտոններ:».:</w:t>
            </w:r>
          </w:p>
          <w:p w14:paraId="0D88F87E" w14:textId="44F1538B" w:rsidR="002F20FB" w:rsidRPr="002F20FB" w:rsidRDefault="002F20FB" w:rsidP="002F20FB">
            <w:pPr>
              <w:ind w:firstLine="0"/>
              <w:rPr>
                <w:rFonts w:eastAsia="Times New Roman" w:cs="Times New Roman"/>
                <w:bCs/>
                <w:iCs/>
              </w:rPr>
            </w:pPr>
            <w:r w:rsidRPr="002F20FB">
              <w:rPr>
                <w:rFonts w:eastAsia="Times New Roman" w:cs="Times New Roman"/>
                <w:bCs/>
                <w:iCs/>
              </w:rPr>
              <w:t>Վկայակոչված վերոնշյալ դրույթներում առանձին կետերով են սահմանված «համայնքի ղեկավարի (բացառությամբ համամասնական ընտրակարգով ձևավորված ավագանու), համայնքի ղեկավարի պաշտոնակատարի (բացառությամբ համամասնական ընտրակարգով ձևավորված ավագանու) կամ վարչական ղեկավարի» և «իր կարգավիճակով չպայմանավորված hանրային պաշտոններ կամ հանրային ծառայության պաշտոններ» զբաղեցնելու արգելքներին առնչվող իրավակարգավորումները:  Մինչդեռ, և</w:t>
            </w:r>
            <w:r w:rsidRPr="002F20FB">
              <w:rPr>
                <w:rFonts w:eastAsia="Times New Roman" w:cs="Times New Roman"/>
                <w:b/>
                <w:bCs/>
                <w:iCs/>
              </w:rPr>
              <w:t>՛</w:t>
            </w:r>
            <w:r w:rsidRPr="002F20FB">
              <w:rPr>
                <w:rFonts w:eastAsia="Times New Roman" w:cs="Times New Roman"/>
                <w:bCs/>
                <w:iCs/>
              </w:rPr>
              <w:t xml:space="preserve"> համայնքի ղեկավարի, և</w:t>
            </w:r>
            <w:r w:rsidRPr="002F20FB">
              <w:rPr>
                <w:rFonts w:eastAsia="Times New Roman" w:cs="Times New Roman"/>
                <w:b/>
                <w:bCs/>
                <w:iCs/>
              </w:rPr>
              <w:t>՛</w:t>
            </w:r>
            <w:r w:rsidRPr="002F20FB">
              <w:rPr>
                <w:rFonts w:eastAsia="Times New Roman" w:cs="Times New Roman"/>
                <w:bCs/>
                <w:iCs/>
              </w:rPr>
              <w:t xml:space="preserve"> վարչական ղեկավարի (վարչական շրջանի ղեկավարի) պաշտոնները «Հանրային ծառայության մասին» օրենքի իմաստով հանդիսանում են հանրային պաշտոններ, ուստի առաջարկվում է նախագծերով առաջարկվող դրույթները սահմանել ոչ թե թվարկված պաշտոնների տարանջատման սկզբունքով, այլ՝ համապատասխան վերաբերելի իրավական կարգավորումների </w:t>
            </w:r>
            <w:r w:rsidRPr="002F20FB">
              <w:rPr>
                <w:rFonts w:eastAsia="Times New Roman" w:cs="Times New Roman"/>
                <w:bCs/>
                <w:iCs/>
              </w:rPr>
              <w:lastRenderedPageBreak/>
              <w:t>առանձնահատկությունների հաշվառմամբ (բացառությամբ համամասնական ընտրակարգով ձևավորված ավագանու, համայնքի ղեկավարի կամ համայնքի ղեկավարի պաշտոնակատարի) որպես մեկ դրույթ:</w:t>
            </w:r>
          </w:p>
        </w:tc>
        <w:tc>
          <w:tcPr>
            <w:tcW w:w="2439" w:type="pct"/>
            <w:gridSpan w:val="2"/>
            <w:tcBorders>
              <w:top w:val="outset" w:sz="6" w:space="0" w:color="auto"/>
              <w:left w:val="outset" w:sz="6" w:space="0" w:color="auto"/>
              <w:bottom w:val="outset" w:sz="6" w:space="0" w:color="auto"/>
              <w:right w:val="outset" w:sz="6" w:space="0" w:color="auto"/>
            </w:tcBorders>
            <w:shd w:val="clear" w:color="auto" w:fill="FFFFFF"/>
          </w:tcPr>
          <w:p w14:paraId="17B46D7B" w14:textId="77777777" w:rsidR="002F20FB" w:rsidRDefault="00F92D36" w:rsidP="00F92D36">
            <w:pPr>
              <w:jc w:val="center"/>
              <w:rPr>
                <w:b/>
              </w:rPr>
            </w:pPr>
            <w:r>
              <w:rPr>
                <w:b/>
              </w:rPr>
              <w:lastRenderedPageBreak/>
              <w:t>Մասամբ է ընդունվել</w:t>
            </w:r>
          </w:p>
          <w:p w14:paraId="5AB1A90D" w14:textId="15B38A4A" w:rsidR="00F92D36" w:rsidRPr="00F92D36" w:rsidRDefault="00F92D36" w:rsidP="00F92D36">
            <w:r w:rsidRPr="00F92D36">
              <w:t>Վարչական ղեկավարի</w:t>
            </w:r>
            <w:r>
              <w:t xml:space="preserve"> և վարչական շրջանի ղեկավարի </w:t>
            </w:r>
            <w:r w:rsidRPr="00F92D36">
              <w:t xml:space="preserve"> </w:t>
            </w:r>
            <w:r>
              <w:t>պաշտոնները հանվել են՝ հաշվի առնելով այն հանգամանքը, որ դրանք ներառվում են հանրային պաշտոնների շրջանակներում։ Միաժամանակ, հաշվի առնելով այն հանգամանքը, որ համայնքի ղեկավարի պաշտոնը որոշակի դեպքերում համատեղելի է ավագանու անդամի պաշտոնի հետ, առավել նպատակահարմար է այն կարգավորել առանձին կետով։</w:t>
            </w:r>
          </w:p>
        </w:tc>
      </w:tr>
      <w:tr w:rsidR="002F20FB" w:rsidRPr="00F565D6" w14:paraId="1A80DA7B" w14:textId="77777777" w:rsidTr="008029A4">
        <w:trPr>
          <w:tblCellSpacing w:w="0" w:type="dxa"/>
          <w:jc w:val="center"/>
        </w:trPr>
        <w:tc>
          <w:tcPr>
            <w:tcW w:w="2561" w:type="pct"/>
            <w:tcBorders>
              <w:top w:val="outset" w:sz="6" w:space="0" w:color="auto"/>
              <w:left w:val="outset" w:sz="6" w:space="0" w:color="auto"/>
              <w:bottom w:val="outset" w:sz="6" w:space="0" w:color="auto"/>
              <w:right w:val="outset" w:sz="6" w:space="0" w:color="auto"/>
            </w:tcBorders>
            <w:shd w:val="clear" w:color="auto" w:fill="FFFFFF"/>
          </w:tcPr>
          <w:p w14:paraId="5AF06481" w14:textId="77777777" w:rsidR="002F20FB" w:rsidRPr="002F20FB" w:rsidRDefault="002F20FB" w:rsidP="00507C05">
            <w:pPr>
              <w:ind w:firstLine="0"/>
              <w:rPr>
                <w:rFonts w:eastAsia="Times New Roman" w:cs="Times New Roman"/>
                <w:bCs/>
                <w:iCs/>
              </w:rPr>
            </w:pPr>
            <w:r w:rsidRPr="002F20FB">
              <w:rPr>
                <w:rFonts w:eastAsia="Times New Roman" w:cs="Times New Roman"/>
                <w:bCs/>
                <w:iCs/>
              </w:rPr>
              <w:lastRenderedPageBreak/>
              <w:t>1.3 «Տեղական ինքնակառավարման մասին» օրենքում փոփոխություններ կատարելու մասին» օրենքի նախագծի 1-ին հոդվածով նախատեսվում է «Տեղական ինքնակառավարման մասին» օրենքի 19-րդ հոդվածի 1-ին մասը շարադրել հետևյալ խմբագրությամբ. «1. Համայնքի ավագանու անդամը չի կարող միաժամանակ`</w:t>
            </w:r>
          </w:p>
          <w:p w14:paraId="534C803B" w14:textId="77777777" w:rsidR="002F20FB" w:rsidRPr="002F20FB" w:rsidRDefault="002F20FB" w:rsidP="00507C05">
            <w:pPr>
              <w:numPr>
                <w:ilvl w:val="0"/>
                <w:numId w:val="31"/>
              </w:numPr>
              <w:ind w:left="0" w:firstLine="0"/>
              <w:rPr>
                <w:rFonts w:eastAsia="Times New Roman" w:cs="Times New Roman"/>
                <w:bCs/>
                <w:iCs/>
              </w:rPr>
            </w:pPr>
            <w:r w:rsidRPr="002F20FB">
              <w:rPr>
                <w:rFonts w:eastAsia="Times New Roman" w:cs="Times New Roman"/>
                <w:bCs/>
                <w:iCs/>
              </w:rPr>
              <w:t xml:space="preserve">զբաղեցնել </w:t>
            </w:r>
            <w:r w:rsidRPr="002F20FB">
              <w:rPr>
                <w:rFonts w:eastAsia="Times New Roman" w:cs="Times New Roman"/>
                <w:b/>
                <w:bCs/>
                <w:iCs/>
              </w:rPr>
              <w:t>որևէ ղեկավար պաշտոն համայնքային ենթակայության կազմակերպություններում</w:t>
            </w:r>
            <w:r w:rsidRPr="002F20FB">
              <w:rPr>
                <w:rFonts w:eastAsia="Times New Roman" w:cs="Times New Roman"/>
                <w:bCs/>
                <w:iCs/>
              </w:rPr>
              <w:t>. (…)</w:t>
            </w:r>
          </w:p>
          <w:p w14:paraId="38E034CC" w14:textId="77777777" w:rsidR="002F20FB" w:rsidRPr="002F20FB" w:rsidRDefault="002F20FB" w:rsidP="00507C05">
            <w:pPr>
              <w:tabs>
                <w:tab w:val="left" w:pos="403"/>
              </w:tabs>
              <w:ind w:firstLine="0"/>
              <w:rPr>
                <w:rFonts w:eastAsia="Times New Roman" w:cs="Times New Roman"/>
                <w:bCs/>
                <w:iCs/>
              </w:rPr>
            </w:pPr>
            <w:r w:rsidRPr="002F20FB">
              <w:rPr>
                <w:rFonts w:eastAsia="Times New Roman" w:cs="Times New Roman"/>
                <w:bCs/>
                <w:iCs/>
              </w:rPr>
              <w:tab/>
              <w:t>«Երևան քաղաքում տեղական ինքնակառավարման մասին» օրենքում փոփոխություններ կատարելու մասին» օրենքի նախագծի 1-ին հոդվածով նախատեսվում է «Երևան քաղաքում տեղական ինքնակառավարման մասին» օրենքի 14-րդ հոդվածի 1-ին մասը շարադրել հետևյալ խմբագրությամբ. «1. Ավագանու անդամը չի կարող միաժամանակ`</w:t>
            </w:r>
          </w:p>
          <w:p w14:paraId="0C563607" w14:textId="77777777" w:rsidR="002F20FB" w:rsidRPr="002F20FB" w:rsidRDefault="002F20FB" w:rsidP="00507C05">
            <w:pPr>
              <w:numPr>
                <w:ilvl w:val="0"/>
                <w:numId w:val="30"/>
              </w:numPr>
              <w:ind w:left="0" w:firstLine="0"/>
              <w:rPr>
                <w:rFonts w:eastAsia="Times New Roman" w:cs="Times New Roman"/>
                <w:bCs/>
                <w:iCs/>
              </w:rPr>
            </w:pPr>
            <w:r w:rsidRPr="002F20FB">
              <w:rPr>
                <w:rFonts w:eastAsia="Times New Roman" w:cs="Times New Roman"/>
                <w:b/>
                <w:bCs/>
                <w:iCs/>
              </w:rPr>
              <w:t>լինել Երևանի ենթակայության կազմակերպությունների ղեկավար</w:t>
            </w:r>
            <w:r w:rsidRPr="002F20FB">
              <w:rPr>
                <w:rFonts w:eastAsia="Times New Roman" w:cs="Times New Roman"/>
                <w:bCs/>
                <w:iCs/>
              </w:rPr>
              <w:t>. (…)</w:t>
            </w:r>
          </w:p>
          <w:p w14:paraId="62635BB2" w14:textId="77777777" w:rsidR="002F20FB" w:rsidRPr="002F20FB" w:rsidRDefault="002F20FB" w:rsidP="00507C05">
            <w:pPr>
              <w:ind w:firstLine="0"/>
              <w:rPr>
                <w:rFonts w:eastAsia="Times New Roman" w:cs="Times New Roman"/>
                <w:bCs/>
                <w:iCs/>
              </w:rPr>
            </w:pPr>
            <w:r w:rsidRPr="002F20FB">
              <w:rPr>
                <w:rFonts w:eastAsia="Times New Roman" w:cs="Times New Roman"/>
                <w:bCs/>
                <w:iCs/>
              </w:rPr>
              <w:lastRenderedPageBreak/>
              <w:t xml:space="preserve">Այսպես, «Պետական ոչ առևտրային կազմակերպությունների մասին» օրենքի 15-րդ հոդվածի 3-րդ մասի համաձայն՝ պետական կազմակերպության գործադիր մարմնի պաշտոնում նշանակված կամ ընտրության արդյունքում գործադիր մարմնի պաշտոնում նշանակված անձը չի </w:t>
            </w:r>
            <w:r w:rsidRPr="002F20FB">
              <w:rPr>
                <w:rFonts w:eastAsia="Times New Roman" w:cs="Times New Roman"/>
                <w:b/>
                <w:bCs/>
                <w:iCs/>
              </w:rPr>
              <w:t>կարող զբաղեցնել այլ պաշտոն</w:t>
            </w:r>
            <w:r w:rsidRPr="002F20FB">
              <w:rPr>
                <w:rFonts w:eastAsia="Times New Roman" w:cs="Times New Roman"/>
                <w:bCs/>
                <w:iCs/>
              </w:rPr>
              <w:t xml:space="preserve"> կամ կատարել վճարովի այլ աշխատանք, բացի գիտական, մանկավարժական և ստեղծագործական աշխատանքից:</w:t>
            </w:r>
          </w:p>
          <w:p w14:paraId="18C19B80" w14:textId="77777777" w:rsidR="002F20FB" w:rsidRPr="002F20FB" w:rsidRDefault="002F20FB" w:rsidP="002F20FB">
            <w:pPr>
              <w:ind w:firstLine="0"/>
              <w:rPr>
                <w:rFonts w:eastAsia="Times New Roman" w:cs="Times New Roman"/>
                <w:bCs/>
                <w:iCs/>
              </w:rPr>
            </w:pPr>
            <w:r w:rsidRPr="002F20FB">
              <w:rPr>
                <w:rFonts w:eastAsia="Times New Roman" w:cs="Times New Roman"/>
                <w:bCs/>
                <w:iCs/>
              </w:rPr>
              <w:tab/>
              <w:t xml:space="preserve">Վերոնշյալ դրույթով բացարձակ արգելք է սահմանված պետական ոչ առևտրային կազմակերպություններում գործադիր մարմնի պաշտոնում գործառույթներ իրականացնող անձանց համար այլ պաշտոն զբաղեցնելու առումով։ Մինչդեռ, վերոնշյալ նախագծերով պաշտոնների առավել նեղ շրջանակ է սահմանվում։ Վկայակոչված առաջարկվող փոփոխություններից հետևում է, որ արգելքը վերաբերում է միայն տվյալ համայնքի ենթակայության կազմակերպություններում որևէ ղեկավար պաշտոն զբաղեցնելուն, ավելին, Երևան քաղաքի ավագանու պարագայում միայն Երևան քաղաքի ենթակայության կազմակերպություններում ղեկավարի պաշտոն զբաղեցնելուն: </w:t>
            </w:r>
          </w:p>
          <w:p w14:paraId="56773D30" w14:textId="77777777" w:rsidR="002F20FB" w:rsidRPr="002F20FB" w:rsidRDefault="002F20FB" w:rsidP="002F20FB">
            <w:pPr>
              <w:ind w:firstLine="0"/>
              <w:rPr>
                <w:rFonts w:eastAsia="Times New Roman" w:cs="Times New Roman"/>
                <w:bCs/>
                <w:iCs/>
              </w:rPr>
            </w:pPr>
            <w:r w:rsidRPr="002F20FB">
              <w:rPr>
                <w:rFonts w:eastAsia="Times New Roman" w:cs="Times New Roman"/>
                <w:bCs/>
                <w:iCs/>
              </w:rPr>
              <w:tab/>
              <w:t xml:space="preserve">Տվյալ  պարագայում, Նախագծերի հիմնավորմամբ ընդգծվում է համայնքի ավագանու անդամների շահերի բախման օրենսդրական կարգավորումների վերանայման գործընթացի կարևորությունն ու </w:t>
            </w:r>
            <w:r w:rsidRPr="002F20FB">
              <w:rPr>
                <w:rFonts w:eastAsia="Times New Roman" w:cs="Times New Roman"/>
                <w:bCs/>
                <w:iCs/>
              </w:rPr>
              <w:lastRenderedPageBreak/>
              <w:t>անհրաժեշտությունն այն համատեքստում, որ բացառվի ավագանու անդամների և այլ պետական կամ տեղական ինքնակառավարման մարմիններում պաշտոնների համատեղելիությունը մի կողմից, մյուս կողմից ներկայացված սահմանափակումները պայմանավորվում են  վարչատարածքային միավորի սահմաններով, որտեղ կարող են շահերի բախման իրավիճակներն առավել խնդրահարույց լինել՝ հաշվի առնելով զսպումների և հակակշիռների սկզբունքը: Գտնում եմ, որ հիմնավորմամբ նախանշված նպատակներից հետևում է, որ օրենսդրական արգելքները պետք է տարածվեն ոչ միայն համայնքային մարմինների ենթակայության (ընդ որում՝ ոչ միայն Երևան քաղաքի), այլ նաև պետական ոչ առևտրային կազմակերպություններում ղեկավար պաշտոն զբաղեցնող անձանց նկատմամբ: Նշված սահմանափակումն առավել արդիական է՝ հաշվի առնելով, մասնավորապես, այն հանգամանքը, որ պետական ոչ առևտրային կազմակերպությունների գործունեության ոլորտն անխուսափելիորեն ենթադրում է կազմակերպության ղեկավար կազմի քաղաքական չեզոքության ապահովում:</w:t>
            </w:r>
          </w:p>
          <w:p w14:paraId="3773436A" w14:textId="77777777" w:rsidR="002F20FB" w:rsidRPr="002F20FB" w:rsidRDefault="002F20FB" w:rsidP="002F20FB">
            <w:pPr>
              <w:ind w:firstLine="0"/>
              <w:rPr>
                <w:rFonts w:eastAsia="Times New Roman" w:cs="Times New Roman"/>
                <w:bCs/>
                <w:iCs/>
              </w:rPr>
            </w:pPr>
            <w:r w:rsidRPr="002F20FB">
              <w:rPr>
                <w:rFonts w:eastAsia="Times New Roman" w:cs="Times New Roman"/>
                <w:bCs/>
                <w:iCs/>
              </w:rPr>
              <w:t xml:space="preserve">Հաշվի առնելով վերոգրյալը՝ առաջարկվում է փոփոխությունների նախագծերում նախատեսել  սահմանափակումներ, որոնք վերաբերելի կլինեն բոլոր պետական և համայնքային ենթակայության ոչ </w:t>
            </w:r>
            <w:r w:rsidRPr="002F20FB">
              <w:rPr>
                <w:rFonts w:eastAsia="Times New Roman" w:cs="Times New Roman"/>
                <w:bCs/>
                <w:iCs/>
              </w:rPr>
              <w:lastRenderedPageBreak/>
              <w:t xml:space="preserve">առևտրային կազմակերպություններում ղեկավար պաշտոն զբաղեցնող անձանց: </w:t>
            </w:r>
          </w:p>
          <w:p w14:paraId="6B495262" w14:textId="5E727C11" w:rsidR="002F20FB" w:rsidRPr="002F20FB" w:rsidRDefault="002F20FB" w:rsidP="002F20FB">
            <w:pPr>
              <w:ind w:firstLine="0"/>
              <w:rPr>
                <w:rFonts w:eastAsia="Times New Roman" w:cs="Times New Roman"/>
                <w:bCs/>
                <w:iCs/>
              </w:rPr>
            </w:pPr>
            <w:r w:rsidRPr="002F20FB">
              <w:rPr>
                <w:rFonts w:eastAsia="Times New Roman" w:cs="Times New Roman"/>
                <w:bCs/>
                <w:iCs/>
              </w:rPr>
              <w:t>Միաժամանակ, առաջարկվում է նաև Նախագծերի հիմնավորմամբ նույնպես անդրադառնալ «Պետական ոչ առևտրային կազմակերպությունների մասին» օրենքի 15-րդ հոդվածի 3-րդ մասով սահմանված իրավակարգավորումներից բխող դրույթներ ամրագրելու անհրաժեշտությանը, այլապես հետագայում տարընկալումներ են առաջանալու արդեն նաև տվյալ օրենքների միջև:</w:t>
            </w:r>
          </w:p>
        </w:tc>
        <w:tc>
          <w:tcPr>
            <w:tcW w:w="2439" w:type="pct"/>
            <w:gridSpan w:val="2"/>
            <w:tcBorders>
              <w:top w:val="outset" w:sz="6" w:space="0" w:color="auto"/>
              <w:left w:val="outset" w:sz="6" w:space="0" w:color="auto"/>
              <w:bottom w:val="outset" w:sz="6" w:space="0" w:color="auto"/>
              <w:right w:val="outset" w:sz="6" w:space="0" w:color="auto"/>
            </w:tcBorders>
            <w:shd w:val="clear" w:color="auto" w:fill="FFFFFF"/>
          </w:tcPr>
          <w:p w14:paraId="003D1E51" w14:textId="5859CD69" w:rsidR="002F20FB" w:rsidRDefault="00ED597F" w:rsidP="002868EC">
            <w:pPr>
              <w:jc w:val="center"/>
              <w:rPr>
                <w:b/>
              </w:rPr>
            </w:pPr>
            <w:r>
              <w:rPr>
                <w:b/>
              </w:rPr>
              <w:lastRenderedPageBreak/>
              <w:t>Ընդունվել է</w:t>
            </w:r>
          </w:p>
          <w:p w14:paraId="082A13B5" w14:textId="5A6175E5" w:rsidR="00ED597F" w:rsidRPr="00ED597F" w:rsidRDefault="00ED597F" w:rsidP="00ED597F">
            <w:pPr>
              <w:rPr>
                <w:bCs/>
              </w:rPr>
            </w:pPr>
            <w:r>
              <w:rPr>
                <w:bCs/>
              </w:rPr>
              <w:t>Նախագծերում կատարվել են համապատասխան փոփոխություններ։</w:t>
            </w:r>
          </w:p>
          <w:p w14:paraId="5051A0FB" w14:textId="1FF26765" w:rsidR="00ED597F" w:rsidRPr="00FD3C70" w:rsidRDefault="00ED597F" w:rsidP="00ED597F">
            <w:pPr>
              <w:ind w:firstLine="0"/>
              <w:rPr>
                <w:b/>
              </w:rPr>
            </w:pPr>
          </w:p>
          <w:p w14:paraId="76EA6DBD" w14:textId="5A786FCE" w:rsidR="007C43B1" w:rsidRPr="00FD3C70" w:rsidRDefault="007C43B1" w:rsidP="00F145C2">
            <w:pPr>
              <w:ind w:firstLine="0"/>
              <w:rPr>
                <w:b/>
              </w:rPr>
            </w:pPr>
          </w:p>
        </w:tc>
      </w:tr>
      <w:tr w:rsidR="002F20FB" w:rsidRPr="00F565D6" w14:paraId="29657E72" w14:textId="77777777" w:rsidTr="008029A4">
        <w:trPr>
          <w:tblCellSpacing w:w="0" w:type="dxa"/>
          <w:jc w:val="center"/>
        </w:trPr>
        <w:tc>
          <w:tcPr>
            <w:tcW w:w="2561" w:type="pct"/>
            <w:tcBorders>
              <w:top w:val="outset" w:sz="6" w:space="0" w:color="auto"/>
              <w:left w:val="outset" w:sz="6" w:space="0" w:color="auto"/>
              <w:bottom w:val="outset" w:sz="6" w:space="0" w:color="auto"/>
              <w:right w:val="outset" w:sz="6" w:space="0" w:color="auto"/>
            </w:tcBorders>
            <w:shd w:val="clear" w:color="auto" w:fill="FFFFFF"/>
          </w:tcPr>
          <w:p w14:paraId="75825F7B" w14:textId="77777777" w:rsidR="002F20FB" w:rsidRPr="002F20FB" w:rsidRDefault="002F20FB" w:rsidP="002F20FB">
            <w:pPr>
              <w:ind w:firstLine="0"/>
              <w:rPr>
                <w:rFonts w:eastAsia="Times New Roman" w:cs="Times New Roman"/>
                <w:bCs/>
                <w:iCs/>
              </w:rPr>
            </w:pPr>
            <w:r w:rsidRPr="002F20FB">
              <w:rPr>
                <w:rFonts w:eastAsia="Times New Roman" w:cs="Times New Roman"/>
                <w:bCs/>
                <w:iCs/>
              </w:rPr>
              <w:lastRenderedPageBreak/>
              <w:t xml:space="preserve">1.4 Սույն թվականի փետրվարի 12-ին տեղի ունեցած Հակակոռուպցիոն քաղաքականության խորհրդի նիստի արդյունքներով պայմանավորված՝ սույն օրենսդրական փոփոխություններով խմբագրվող՝ հանրային պաշտոն և հանրային ծառայության պաշտոն զբաղեցնող անձանց նկատմամբ այլ պաշտոն զբաղեցնելու արգելքի վերաբերյալ իրավադրույթի մեկնաբանման օրենսդրական գործառույթն իրականացնելիս, Հանձնաժողովն անհրաժեշտ է համարել վերհանել օրենսդրի նպատակը՝ հանրային (հանրային ծառայության) պաշտոններին ներկայացվող անհամատեղելիության պահանջների էության համատեքստում: Այս առումով հատկանշական է, որ անհամատեղելիության պահանջները նպատակ ունեն ապահովելու պաշտոնատար անձանց գործողություններում շահերի </w:t>
            </w:r>
            <w:r w:rsidRPr="002F20FB">
              <w:rPr>
                <w:rFonts w:eastAsia="Times New Roman" w:cs="Times New Roman"/>
                <w:bCs/>
                <w:iCs/>
              </w:rPr>
              <w:lastRenderedPageBreak/>
              <w:t xml:space="preserve">բախման իրավիճակների չեզոքացումը և վերջիններիս պաշտոնեական պարտականությունների անաչառ և օբյեկտիվ կատարումը: Նշվածի համատեքստում Հանձնաժողովը մշտապես  անհրաժեշտ է համարել շեշտադրել ավագանու անդամի պաշտոնի էությունը, գործառութային ռիսկայնությունը, ինչը պայմանավորված է ավագանու լիազորությունների լայն շրջանակով: Նշվածով պայմանավորված՝ ելնելով  խմբագրվող իրավադրույթի բովանդակությունից՝ Հանձնաժողովն իր կողմից ձևավորված իրավակիրառ պրակտիկայի ընթացքում, արձանագրել է, որ հանրային (հանրային ծառայության) պաշտոնների և ավագանու անդամի պաշտոնի համատեղելիությունն անհրաժեշտ է բացահայտել ոչ միայն ավագանու անդամի նկատմամբ կիրառվող սահմանափակումների, այլ հանրային (հանրային ծառայության) պաշտոններին ներկայացվող պահանջների համատեքստում, ըստ որի վերջիններիս՝ պետական կամ տեղական ինքնակառավարման այլ մարմիններում իրենց կարգավիճակով չպայմանավորված պաշտոն զբաղեցնելու արգելքը բացարձակ բնույթ է կրում: Հետևաբար, պաշտոնատար անձը (hանրային պաշտոն զբաղեցնող անձը և հանրային ծառայողը), պաշտոնավարման ընթացքում որևէ ժամանակահատվածում միաժամանակ զբաղեցնելով իր կարգավիճակով չպայմանավորված այլ պաշտոն (ներառյալ՝ </w:t>
            </w:r>
            <w:r w:rsidRPr="002F20FB">
              <w:rPr>
                <w:rFonts w:eastAsia="Times New Roman" w:cs="Times New Roman"/>
                <w:bCs/>
                <w:iCs/>
              </w:rPr>
              <w:lastRenderedPageBreak/>
              <w:t>տեղական ինքնակառավարման մարմիններում պաշտոն), կոնկրետ ժամանակահատվածում արդեն իսկ թույլ է տալիս անհամատեղելիության պահանջների խախտում: Ընդ որում, Հանձնաժողովը շարունակում է օրենքով սահմանված հիմքերով և կարգով իրականացնել վարչարարություն՝ համայնքի ավագանու անդամների կողմից անհամատեղելիության պահանջների  առերևույթ խախտումների առնչությամբ:</w:t>
            </w:r>
          </w:p>
          <w:p w14:paraId="2595E90C" w14:textId="77777777" w:rsidR="002F20FB" w:rsidRPr="002F20FB" w:rsidRDefault="002F20FB" w:rsidP="002F20FB">
            <w:pPr>
              <w:ind w:firstLine="0"/>
              <w:rPr>
                <w:rFonts w:eastAsia="Times New Roman" w:cs="Times New Roman"/>
                <w:b/>
                <w:bCs/>
                <w:iCs/>
              </w:rPr>
            </w:pPr>
            <w:bookmarkStart w:id="1" w:name="_heading=h.30j0zll" w:colFirst="0" w:colLast="0"/>
            <w:bookmarkEnd w:id="1"/>
            <w:r w:rsidRPr="002F20FB">
              <w:rPr>
                <w:rFonts w:eastAsia="Times New Roman" w:cs="Times New Roman"/>
                <w:b/>
                <w:bCs/>
                <w:iCs/>
              </w:rPr>
              <w:tab/>
            </w:r>
            <w:r w:rsidRPr="002F20FB">
              <w:rPr>
                <w:rFonts w:eastAsia="Times New Roman" w:cs="Times New Roman"/>
                <w:bCs/>
                <w:iCs/>
              </w:rPr>
              <w:t xml:space="preserve"> Նշվածով պայմանավորված՝ հաշվի առնելով այն հանգամանքը, որ պաշտոնատար անձանց կողմից անհամատեղելիության պահանջների խախտման փաստի հաստատման պարագայում, օրենսդրորեն սահմանված է վերջիններիս  լիազորությունների դադարեցման կամ զբաղեցրած պաշտոնից ազատելու միակ իրավական հետևանք, նախատեսվող օրենսդրական կարգավորումների հասցեատերերի նկատմամբ հավասար իրավական հնարավորություններ նախատեսելու անհրաժեշտությամբ պայմանավորված՝ առաջարկվում է </w:t>
            </w:r>
            <w:r w:rsidRPr="002F20FB">
              <w:rPr>
                <w:rFonts w:eastAsia="Times New Roman" w:cs="Times New Roman"/>
                <w:b/>
                <w:bCs/>
                <w:iCs/>
              </w:rPr>
              <w:t>«</w:t>
            </w:r>
            <w:r w:rsidRPr="002F20FB">
              <w:rPr>
                <w:rFonts w:eastAsia="Times New Roman" w:cs="Times New Roman"/>
                <w:bCs/>
                <w:iCs/>
              </w:rPr>
              <w:t>Հանրային ծառայության մասին» օրենքում փոփոխություն և լրացում կատարելու մասին» օրենքի նախագծի  «Եզրափակիչ մաս և անցումային դրույթներ» վերտառությամբ 2-րդ հոդվածում ավելացնել նոր 3-րդ մաս՝ հետևյալ բովանդակությամբ.</w:t>
            </w:r>
          </w:p>
          <w:p w14:paraId="031A327A" w14:textId="77777777" w:rsidR="002F20FB" w:rsidRPr="002F20FB" w:rsidRDefault="002F20FB" w:rsidP="002F20FB">
            <w:pPr>
              <w:ind w:firstLine="0"/>
              <w:rPr>
                <w:rFonts w:eastAsia="Times New Roman" w:cs="Times New Roman"/>
                <w:b/>
                <w:bCs/>
                <w:iCs/>
              </w:rPr>
            </w:pPr>
            <w:r w:rsidRPr="002F20FB">
              <w:rPr>
                <w:rFonts w:eastAsia="Times New Roman" w:cs="Times New Roman"/>
                <w:b/>
                <w:bCs/>
                <w:iCs/>
              </w:rPr>
              <w:lastRenderedPageBreak/>
              <w:tab/>
              <w:t>«</w:t>
            </w:r>
            <w:r w:rsidRPr="002F20FB">
              <w:rPr>
                <w:rFonts w:eastAsia="Times New Roman" w:cs="Times New Roman"/>
                <w:bCs/>
                <w:iCs/>
              </w:rPr>
              <w:t>3</w:t>
            </w:r>
            <w:r w:rsidRPr="002F20FB">
              <w:rPr>
                <w:rFonts w:eastAsia="Times New Roman" w:cs="Times New Roman"/>
                <w:b/>
                <w:bCs/>
                <w:iCs/>
              </w:rPr>
              <w:t xml:space="preserve">. </w:t>
            </w:r>
            <w:r w:rsidRPr="002F20FB">
              <w:rPr>
                <w:rFonts w:eastAsia="Times New Roman" w:cs="Times New Roman"/>
                <w:bCs/>
                <w:iCs/>
              </w:rPr>
              <w:t xml:space="preserve">Հանրային պաշտոն կամ հանրային ծառայության պաշտոն զբաղեցնող անձանց կողմից համայնքի ավագանու անդամի պաշտոնի հետ համատեղելիության փաստի առնչությամբ </w:t>
            </w:r>
            <w:r w:rsidRPr="002F20FB">
              <w:rPr>
                <w:rFonts w:eastAsia="Times New Roman" w:cs="Times New Roman"/>
                <w:b/>
                <w:bCs/>
                <w:iCs/>
              </w:rPr>
              <w:t>«</w:t>
            </w:r>
            <w:r w:rsidRPr="002F20FB">
              <w:rPr>
                <w:rFonts w:eastAsia="Times New Roman" w:cs="Times New Roman"/>
                <w:bCs/>
                <w:iCs/>
              </w:rPr>
              <w:t>Հանրային ծառայության մասին» Հայաստանի Հանրապետության օրենքի՝</w:t>
            </w:r>
            <w:r w:rsidRPr="002F20FB">
              <w:rPr>
                <w:rFonts w:eastAsia="Times New Roman" w:cs="Times New Roman"/>
                <w:b/>
                <w:bCs/>
                <w:iCs/>
              </w:rPr>
              <w:t xml:space="preserve"> </w:t>
            </w:r>
            <w:r w:rsidRPr="002F20FB">
              <w:rPr>
                <w:rFonts w:eastAsia="Times New Roman" w:cs="Times New Roman"/>
                <w:bCs/>
                <w:iCs/>
              </w:rPr>
              <w:t>մինչև սույն օրենքի ուժի մեջ մտնելը</w:t>
            </w:r>
            <w:r w:rsidRPr="002F20FB">
              <w:rPr>
                <w:rFonts w:eastAsia="Times New Roman" w:cs="Times New Roman"/>
                <w:b/>
                <w:bCs/>
                <w:iCs/>
              </w:rPr>
              <w:t xml:space="preserve"> </w:t>
            </w:r>
            <w:r w:rsidRPr="002F20FB">
              <w:rPr>
                <w:rFonts w:eastAsia="Times New Roman" w:cs="Times New Roman"/>
                <w:bCs/>
                <w:iCs/>
              </w:rPr>
              <w:t>գործող խմբագրությամբ սահմանված</w:t>
            </w:r>
            <w:r w:rsidRPr="002F20FB">
              <w:rPr>
                <w:rFonts w:eastAsia="Times New Roman" w:cs="Times New Roman"/>
                <w:b/>
                <w:bCs/>
                <w:iCs/>
              </w:rPr>
              <w:t xml:space="preserve"> </w:t>
            </w:r>
            <w:r w:rsidRPr="002F20FB">
              <w:rPr>
                <w:rFonts w:eastAsia="Times New Roman" w:cs="Times New Roman"/>
                <w:bCs/>
                <w:iCs/>
              </w:rPr>
              <w:t>անհամատեղելիության պահանջների առերևույթ խախտումների վերաբերյալ իրավասու մարմինների կողմից հարուցված վարույթները օրենքի ուժով ենթակա են կարճման</w:t>
            </w:r>
            <w:r w:rsidRPr="002F20FB">
              <w:rPr>
                <w:rFonts w:eastAsia="Times New Roman" w:cs="Times New Roman"/>
                <w:b/>
                <w:bCs/>
                <w:iCs/>
              </w:rPr>
              <w:t>»:</w:t>
            </w:r>
          </w:p>
          <w:p w14:paraId="0D4FA358" w14:textId="1BF39FD0" w:rsidR="002F20FB" w:rsidRPr="002F20FB" w:rsidRDefault="002F20FB" w:rsidP="002F20FB">
            <w:pPr>
              <w:ind w:firstLine="0"/>
              <w:rPr>
                <w:rFonts w:eastAsia="Times New Roman" w:cs="Times New Roman"/>
                <w:bCs/>
                <w:iCs/>
              </w:rPr>
            </w:pPr>
            <w:r w:rsidRPr="002F20FB">
              <w:rPr>
                <w:rFonts w:eastAsia="Times New Roman" w:cs="Times New Roman"/>
                <w:bCs/>
                <w:iCs/>
              </w:rPr>
              <w:t xml:space="preserve">      </w:t>
            </w:r>
            <w:r w:rsidRPr="002F20FB">
              <w:rPr>
                <w:rFonts w:eastAsia="Times New Roman" w:cs="Times New Roman"/>
                <w:bCs/>
                <w:iCs/>
              </w:rPr>
              <w:tab/>
              <w:t>Միաժամանակ, առաջարկվում է նախագծերի փաթեթով նախատեսվող անցումային դրույթներում ամրագրված «Հանրային պաշտոն և հանրային ծառայության պաշտոն զբաղեցնող անձանց» բառակապակցություններում «և» շաղկապի փոխարեն կիրառել «կամ» շաղկապը, այլապես ստացվում է, որ օրենքների գործողությունը տարածվում է զուգահեռաբար հանրային պաշտոն, հանրային ծառայության պաշտոն և համայնքի ավագանու անդամի պաշտոն զբաղեցնող անձանց նկատմամբ</w:t>
            </w:r>
            <w:r>
              <w:rPr>
                <w:rFonts w:eastAsia="Times New Roman" w:cs="Times New Roman"/>
                <w:bCs/>
                <w:iCs/>
              </w:rPr>
              <w:t>։</w:t>
            </w:r>
          </w:p>
        </w:tc>
        <w:tc>
          <w:tcPr>
            <w:tcW w:w="2439" w:type="pct"/>
            <w:gridSpan w:val="2"/>
            <w:tcBorders>
              <w:top w:val="outset" w:sz="6" w:space="0" w:color="auto"/>
              <w:left w:val="outset" w:sz="6" w:space="0" w:color="auto"/>
              <w:bottom w:val="outset" w:sz="6" w:space="0" w:color="auto"/>
              <w:right w:val="outset" w:sz="6" w:space="0" w:color="auto"/>
            </w:tcBorders>
            <w:shd w:val="clear" w:color="auto" w:fill="FFFFFF"/>
          </w:tcPr>
          <w:p w14:paraId="495F846B" w14:textId="506E227D" w:rsidR="002F20FB" w:rsidRDefault="00690F8B" w:rsidP="002868EC">
            <w:pPr>
              <w:jc w:val="center"/>
              <w:rPr>
                <w:b/>
              </w:rPr>
            </w:pPr>
            <w:r>
              <w:rPr>
                <w:b/>
              </w:rPr>
              <w:lastRenderedPageBreak/>
              <w:t>Մասամբ է ընդունվել</w:t>
            </w:r>
          </w:p>
          <w:p w14:paraId="17AA8921" w14:textId="77777777" w:rsidR="002868EC" w:rsidRDefault="00690F8B" w:rsidP="002868EC">
            <w:r>
              <w:t>Նախագծի քննարկվող կետում «և» բառը փոխարինվել է «կամ» բառով։</w:t>
            </w:r>
          </w:p>
          <w:p w14:paraId="433A29E1" w14:textId="5F57D665" w:rsidR="00690F8B" w:rsidRPr="002868EC" w:rsidRDefault="00690F8B" w:rsidP="00B7462B">
            <w:r>
              <w:t xml:space="preserve">Միաժամանակ, անցումային դրույթերում </w:t>
            </w:r>
            <w:r w:rsidR="00B7462B" w:rsidRPr="002F20FB">
              <w:rPr>
                <w:rFonts w:eastAsia="Times New Roman" w:cs="Times New Roman"/>
                <w:bCs/>
                <w:iCs/>
              </w:rPr>
              <w:t xml:space="preserve">անհամատեղելիության պահանջների առերևույթ </w:t>
            </w:r>
            <w:r w:rsidR="00B7462B">
              <w:rPr>
                <w:rFonts w:eastAsia="Times New Roman" w:cs="Times New Roman"/>
                <w:bCs/>
                <w:iCs/>
              </w:rPr>
              <w:t xml:space="preserve">խախտումների վերաբերյալ </w:t>
            </w:r>
            <w:r w:rsidR="00B7462B" w:rsidRPr="002F20FB">
              <w:rPr>
                <w:rFonts w:eastAsia="Times New Roman" w:cs="Times New Roman"/>
                <w:bCs/>
                <w:iCs/>
              </w:rPr>
              <w:t>հարուցված վարույթները</w:t>
            </w:r>
            <w:r w:rsidR="00B7462B">
              <w:rPr>
                <w:rFonts w:eastAsia="Times New Roman" w:cs="Times New Roman"/>
                <w:bCs/>
                <w:iCs/>
              </w:rPr>
              <w:t xml:space="preserve"> </w:t>
            </w:r>
            <w:r w:rsidR="00C22619">
              <w:rPr>
                <w:rFonts w:eastAsia="Times New Roman" w:cs="Times New Roman"/>
                <w:bCs/>
                <w:iCs/>
              </w:rPr>
              <w:t>օրենքի ուժով ենթակա կլինեն կարճման՝ ուստի առաջարկվող անցումային դրույթի անհրաժեշտությունը բացակայում է։</w:t>
            </w:r>
          </w:p>
        </w:tc>
      </w:tr>
      <w:tr w:rsidR="002F20FB" w:rsidRPr="00F565D6" w14:paraId="36A1609F" w14:textId="77777777" w:rsidTr="008029A4">
        <w:trPr>
          <w:tblCellSpacing w:w="0" w:type="dxa"/>
          <w:jc w:val="center"/>
        </w:trPr>
        <w:tc>
          <w:tcPr>
            <w:tcW w:w="4159"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55EAC6AC" w14:textId="699C8F7C" w:rsidR="002F20FB" w:rsidRPr="00F565D6" w:rsidRDefault="002B410E" w:rsidP="002F20FB">
            <w:pPr>
              <w:jc w:val="center"/>
              <w:rPr>
                <w:b/>
                <w:bCs/>
              </w:rPr>
            </w:pPr>
            <w:r>
              <w:rPr>
                <w:b/>
                <w:bCs/>
              </w:rPr>
              <w:lastRenderedPageBreak/>
              <w:t>6</w:t>
            </w:r>
            <w:r w:rsidR="002F20FB" w:rsidRPr="00F565D6">
              <w:rPr>
                <w:b/>
                <w:bCs/>
              </w:rPr>
              <w:t xml:space="preserve">. </w:t>
            </w:r>
            <w:r w:rsidR="002F20FB">
              <w:rPr>
                <w:b/>
                <w:bCs/>
              </w:rPr>
              <w:t>ԳԼԽԱՎՈՐ ԴԱՏԱԽԱԶՈՒԹՅՈՒՆ</w:t>
            </w:r>
          </w:p>
        </w:tc>
        <w:tc>
          <w:tcPr>
            <w:tcW w:w="841" w:type="pct"/>
            <w:tcBorders>
              <w:top w:val="outset" w:sz="6" w:space="0" w:color="auto"/>
              <w:left w:val="outset" w:sz="6" w:space="0" w:color="auto"/>
              <w:bottom w:val="outset" w:sz="6" w:space="0" w:color="auto"/>
              <w:right w:val="outset" w:sz="6" w:space="0" w:color="auto"/>
            </w:tcBorders>
            <w:shd w:val="clear" w:color="auto" w:fill="D0D0D0"/>
            <w:hideMark/>
          </w:tcPr>
          <w:p w14:paraId="2AD4893B" w14:textId="321E4FE7" w:rsidR="002F20FB" w:rsidRPr="00F565D6" w:rsidRDefault="002F20FB" w:rsidP="002F20FB">
            <w:pPr>
              <w:ind w:firstLine="0"/>
              <w:rPr>
                <w:b/>
                <w:bCs/>
                <w:lang w:val="en-US"/>
              </w:rPr>
            </w:pPr>
            <w:r>
              <w:rPr>
                <w:b/>
                <w:bCs/>
                <w:lang w:val="en-US"/>
              </w:rPr>
              <w:t>0</w:t>
            </w:r>
            <w:r>
              <w:rPr>
                <w:b/>
                <w:bCs/>
              </w:rPr>
              <w:t>4</w:t>
            </w:r>
            <w:r w:rsidRPr="00F565D6">
              <w:rPr>
                <w:b/>
                <w:bCs/>
                <w:lang w:val="en-US"/>
              </w:rPr>
              <w:t>.0</w:t>
            </w:r>
            <w:r>
              <w:rPr>
                <w:b/>
                <w:bCs/>
                <w:lang w:val="en-US"/>
              </w:rPr>
              <w:t>3</w:t>
            </w:r>
            <w:r w:rsidRPr="00F565D6">
              <w:rPr>
                <w:b/>
                <w:bCs/>
                <w:lang w:val="en-US"/>
              </w:rPr>
              <w:t>.2024թ.</w:t>
            </w:r>
          </w:p>
        </w:tc>
      </w:tr>
      <w:tr w:rsidR="002F20FB" w:rsidRPr="00E56D77" w14:paraId="1646B05F" w14:textId="77777777" w:rsidTr="008029A4">
        <w:trPr>
          <w:trHeight w:val="385"/>
          <w:tblCellSpacing w:w="0" w:type="dxa"/>
          <w:jc w:val="center"/>
        </w:trPr>
        <w:tc>
          <w:tcPr>
            <w:tcW w:w="4159"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047279" w14:textId="77777777" w:rsidR="002F20FB" w:rsidRPr="00F565D6" w:rsidRDefault="002F20FB" w:rsidP="004109E2">
            <w:pPr>
              <w:rPr>
                <w:b/>
                <w:bCs/>
              </w:rPr>
            </w:pPr>
          </w:p>
        </w:tc>
        <w:tc>
          <w:tcPr>
            <w:tcW w:w="841" w:type="pct"/>
            <w:tcBorders>
              <w:top w:val="outset" w:sz="6" w:space="0" w:color="auto"/>
              <w:left w:val="outset" w:sz="6" w:space="0" w:color="auto"/>
              <w:bottom w:val="outset" w:sz="6" w:space="0" w:color="auto"/>
              <w:right w:val="outset" w:sz="6" w:space="0" w:color="auto"/>
            </w:tcBorders>
            <w:shd w:val="clear" w:color="auto" w:fill="D0D0D0"/>
            <w:hideMark/>
          </w:tcPr>
          <w:p w14:paraId="0DA88D70" w14:textId="08F24638" w:rsidR="002F20FB" w:rsidRPr="00E56D77" w:rsidRDefault="002F20FB" w:rsidP="004109E2">
            <w:pPr>
              <w:ind w:firstLine="0"/>
              <w:rPr>
                <w:highlight w:val="yellow"/>
              </w:rPr>
            </w:pPr>
            <w:r w:rsidRPr="00F565D6">
              <w:rPr>
                <w:b/>
                <w:bCs/>
                <w:lang w:val="en-US"/>
              </w:rPr>
              <w:t>N</w:t>
            </w:r>
            <w:r w:rsidRPr="00F565D6">
              <w:rPr>
                <w:b/>
                <w:bCs/>
              </w:rPr>
              <w:t xml:space="preserve"> </w:t>
            </w:r>
            <w:r w:rsidRPr="002F20FB">
              <w:rPr>
                <w:b/>
                <w:bCs/>
              </w:rPr>
              <w:t>02/20.4/4221-2024</w:t>
            </w:r>
          </w:p>
        </w:tc>
      </w:tr>
      <w:tr w:rsidR="002F20FB" w:rsidRPr="00F565D6" w14:paraId="7AF54EE8" w14:textId="77777777" w:rsidTr="008029A4">
        <w:trPr>
          <w:tblCellSpacing w:w="0" w:type="dxa"/>
          <w:jc w:val="center"/>
        </w:trPr>
        <w:tc>
          <w:tcPr>
            <w:tcW w:w="2561" w:type="pct"/>
            <w:tcBorders>
              <w:top w:val="outset" w:sz="6" w:space="0" w:color="auto"/>
              <w:left w:val="outset" w:sz="6" w:space="0" w:color="auto"/>
              <w:bottom w:val="outset" w:sz="6" w:space="0" w:color="auto"/>
              <w:right w:val="outset" w:sz="6" w:space="0" w:color="auto"/>
            </w:tcBorders>
            <w:shd w:val="clear" w:color="auto" w:fill="FFFFFF"/>
            <w:hideMark/>
          </w:tcPr>
          <w:p w14:paraId="1DA9AB17" w14:textId="678946C8" w:rsidR="002F20FB" w:rsidRPr="00F565D6" w:rsidRDefault="002F20FB" w:rsidP="002F20FB">
            <w:pPr>
              <w:ind w:firstLine="750"/>
              <w:rPr>
                <w:bCs/>
              </w:rPr>
            </w:pPr>
            <w:r w:rsidRPr="002F20FB">
              <w:rPr>
                <w:bCs/>
              </w:rPr>
              <w:t>Նախագծերի վերաբերյալ դիտողություններ և առաջարկություններ առկա չեն:</w:t>
            </w:r>
          </w:p>
        </w:tc>
        <w:tc>
          <w:tcPr>
            <w:tcW w:w="243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1115589E" w14:textId="77777777" w:rsidR="002F20FB" w:rsidRPr="00F565D6" w:rsidRDefault="002F20FB" w:rsidP="002F20FB">
            <w:pPr>
              <w:ind w:firstLine="0"/>
              <w:rPr>
                <w:b/>
              </w:rPr>
            </w:pPr>
          </w:p>
        </w:tc>
      </w:tr>
      <w:tr w:rsidR="009A500F" w:rsidRPr="00F565D6" w14:paraId="346969DA" w14:textId="77777777" w:rsidTr="008029A4">
        <w:trPr>
          <w:tblCellSpacing w:w="0" w:type="dxa"/>
          <w:jc w:val="center"/>
        </w:trPr>
        <w:tc>
          <w:tcPr>
            <w:tcW w:w="4159"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3C8586A9" w14:textId="46E0763E" w:rsidR="009A500F" w:rsidRPr="00F565D6" w:rsidRDefault="002B410E" w:rsidP="009A500F">
            <w:pPr>
              <w:jc w:val="center"/>
              <w:rPr>
                <w:b/>
                <w:bCs/>
              </w:rPr>
            </w:pPr>
            <w:r>
              <w:rPr>
                <w:b/>
                <w:bCs/>
              </w:rPr>
              <w:lastRenderedPageBreak/>
              <w:t>7</w:t>
            </w:r>
            <w:r w:rsidR="009A500F" w:rsidRPr="00F565D6">
              <w:rPr>
                <w:b/>
                <w:bCs/>
              </w:rPr>
              <w:t xml:space="preserve">. </w:t>
            </w:r>
            <w:r w:rsidR="009A500F">
              <w:rPr>
                <w:b/>
                <w:bCs/>
              </w:rPr>
              <w:t>ՊԵՏԱԿԱՆ ՎԵՐԱՀՍԿՈՂԱԿԱՆ ԾԱՌԱՅՈՒԹՅՈՒՆ</w:t>
            </w:r>
          </w:p>
        </w:tc>
        <w:tc>
          <w:tcPr>
            <w:tcW w:w="841" w:type="pct"/>
            <w:tcBorders>
              <w:top w:val="outset" w:sz="6" w:space="0" w:color="auto"/>
              <w:left w:val="outset" w:sz="6" w:space="0" w:color="auto"/>
              <w:bottom w:val="outset" w:sz="6" w:space="0" w:color="auto"/>
              <w:right w:val="outset" w:sz="6" w:space="0" w:color="auto"/>
            </w:tcBorders>
            <w:shd w:val="clear" w:color="auto" w:fill="D0D0D0"/>
            <w:hideMark/>
          </w:tcPr>
          <w:p w14:paraId="698BD4A3" w14:textId="0386100B" w:rsidR="009A500F" w:rsidRPr="00F565D6" w:rsidRDefault="009A500F" w:rsidP="004109E2">
            <w:pPr>
              <w:ind w:firstLine="0"/>
              <w:rPr>
                <w:b/>
                <w:bCs/>
                <w:lang w:val="en-US"/>
              </w:rPr>
            </w:pPr>
            <w:r>
              <w:rPr>
                <w:b/>
                <w:bCs/>
                <w:lang w:val="en-US"/>
              </w:rPr>
              <w:t>0</w:t>
            </w:r>
            <w:r>
              <w:rPr>
                <w:b/>
                <w:bCs/>
              </w:rPr>
              <w:t>5</w:t>
            </w:r>
            <w:r w:rsidRPr="00F565D6">
              <w:rPr>
                <w:b/>
                <w:bCs/>
                <w:lang w:val="en-US"/>
              </w:rPr>
              <w:t>.0</w:t>
            </w:r>
            <w:r>
              <w:rPr>
                <w:b/>
                <w:bCs/>
                <w:lang w:val="en-US"/>
              </w:rPr>
              <w:t>3</w:t>
            </w:r>
            <w:r w:rsidRPr="00F565D6">
              <w:rPr>
                <w:b/>
                <w:bCs/>
                <w:lang w:val="en-US"/>
              </w:rPr>
              <w:t>.2024թ.</w:t>
            </w:r>
          </w:p>
        </w:tc>
      </w:tr>
      <w:tr w:rsidR="009A500F" w:rsidRPr="00E56D77" w14:paraId="6EED6635" w14:textId="77777777" w:rsidTr="008029A4">
        <w:trPr>
          <w:trHeight w:val="385"/>
          <w:tblCellSpacing w:w="0" w:type="dxa"/>
          <w:jc w:val="center"/>
        </w:trPr>
        <w:tc>
          <w:tcPr>
            <w:tcW w:w="4159"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B0E949B" w14:textId="77777777" w:rsidR="009A500F" w:rsidRPr="00F565D6" w:rsidRDefault="009A500F" w:rsidP="004109E2">
            <w:pPr>
              <w:rPr>
                <w:b/>
                <w:bCs/>
              </w:rPr>
            </w:pPr>
          </w:p>
        </w:tc>
        <w:tc>
          <w:tcPr>
            <w:tcW w:w="841" w:type="pct"/>
            <w:tcBorders>
              <w:top w:val="outset" w:sz="6" w:space="0" w:color="auto"/>
              <w:left w:val="outset" w:sz="6" w:space="0" w:color="auto"/>
              <w:bottom w:val="outset" w:sz="6" w:space="0" w:color="auto"/>
              <w:right w:val="outset" w:sz="6" w:space="0" w:color="auto"/>
            </w:tcBorders>
            <w:shd w:val="clear" w:color="auto" w:fill="D0D0D0"/>
            <w:hideMark/>
          </w:tcPr>
          <w:p w14:paraId="0967D1EF" w14:textId="48E71B32" w:rsidR="009A500F" w:rsidRPr="00E56D77" w:rsidRDefault="009A500F" w:rsidP="004109E2">
            <w:pPr>
              <w:ind w:firstLine="0"/>
              <w:rPr>
                <w:highlight w:val="yellow"/>
              </w:rPr>
            </w:pPr>
            <w:r w:rsidRPr="00F565D6">
              <w:rPr>
                <w:b/>
                <w:bCs/>
                <w:lang w:val="en-US"/>
              </w:rPr>
              <w:t>N</w:t>
            </w:r>
            <w:r w:rsidRPr="00F565D6">
              <w:rPr>
                <w:b/>
                <w:bCs/>
              </w:rPr>
              <w:t xml:space="preserve"> </w:t>
            </w:r>
            <w:r w:rsidRPr="009A500F">
              <w:rPr>
                <w:b/>
                <w:bCs/>
              </w:rPr>
              <w:t>Ե/479-24</w:t>
            </w:r>
          </w:p>
        </w:tc>
      </w:tr>
      <w:tr w:rsidR="009A500F" w:rsidRPr="00F565D6" w14:paraId="165EBB2F" w14:textId="77777777" w:rsidTr="008029A4">
        <w:trPr>
          <w:tblCellSpacing w:w="0" w:type="dxa"/>
          <w:jc w:val="center"/>
        </w:trPr>
        <w:tc>
          <w:tcPr>
            <w:tcW w:w="2561" w:type="pct"/>
            <w:tcBorders>
              <w:top w:val="outset" w:sz="6" w:space="0" w:color="auto"/>
              <w:left w:val="outset" w:sz="6" w:space="0" w:color="auto"/>
              <w:bottom w:val="outset" w:sz="6" w:space="0" w:color="auto"/>
              <w:right w:val="outset" w:sz="6" w:space="0" w:color="auto"/>
            </w:tcBorders>
            <w:shd w:val="clear" w:color="auto" w:fill="FFFFFF"/>
            <w:hideMark/>
          </w:tcPr>
          <w:p w14:paraId="2B152AC7" w14:textId="6DA127D4" w:rsidR="009A500F" w:rsidRPr="00F565D6" w:rsidRDefault="005B2B4B" w:rsidP="005B2B4B">
            <w:pPr>
              <w:ind w:firstLine="750"/>
              <w:rPr>
                <w:bCs/>
              </w:rPr>
            </w:pPr>
            <w:r w:rsidRPr="005B2B4B">
              <w:rPr>
                <w:bCs/>
              </w:rPr>
              <w:t xml:space="preserve">««Հանրային ծառայության մասին» օրենքում փոփոխություն և լրացում կատարելու մասին» օրենքի և հարակից օրենքների նախագծերի վերաբերյալ առարկություններ </w:t>
            </w:r>
            <w:r>
              <w:rPr>
                <w:bCs/>
              </w:rPr>
              <w:t>չկան</w:t>
            </w:r>
            <w:r w:rsidRPr="005B2B4B">
              <w:rPr>
                <w:bCs/>
              </w:rPr>
              <w:t>:</w:t>
            </w:r>
          </w:p>
        </w:tc>
        <w:tc>
          <w:tcPr>
            <w:tcW w:w="243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6616DE65" w14:textId="77777777" w:rsidR="009A500F" w:rsidRPr="00F565D6" w:rsidRDefault="009A500F" w:rsidP="004109E2">
            <w:pPr>
              <w:ind w:firstLine="0"/>
              <w:rPr>
                <w:b/>
              </w:rPr>
            </w:pPr>
          </w:p>
        </w:tc>
      </w:tr>
      <w:tr w:rsidR="00FD258B" w:rsidRPr="00F565D6" w14:paraId="2D0F1E64" w14:textId="77777777" w:rsidTr="008029A4">
        <w:trPr>
          <w:tblCellSpacing w:w="0" w:type="dxa"/>
          <w:jc w:val="center"/>
        </w:trPr>
        <w:tc>
          <w:tcPr>
            <w:tcW w:w="4159"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2FC8F0B4" w14:textId="3300AF00" w:rsidR="00FD258B" w:rsidRPr="00FD258B" w:rsidRDefault="002B410E" w:rsidP="00FD258B">
            <w:pPr>
              <w:ind w:left="720" w:firstLine="0"/>
              <w:jc w:val="center"/>
              <w:rPr>
                <w:b/>
                <w:bCs/>
                <w:lang w:val="en-US"/>
              </w:rPr>
            </w:pPr>
            <w:r>
              <w:rPr>
                <w:b/>
                <w:bCs/>
              </w:rPr>
              <w:t>8</w:t>
            </w:r>
            <w:r w:rsidR="00FD258B" w:rsidRPr="00F565D6">
              <w:rPr>
                <w:b/>
                <w:bCs/>
              </w:rPr>
              <w:t xml:space="preserve">. </w:t>
            </w:r>
            <w:r w:rsidR="00FD258B" w:rsidRPr="00FD258B">
              <w:rPr>
                <w:b/>
                <w:bCs/>
                <w:lang w:val="en-US"/>
              </w:rPr>
              <w:t>ՀՀ ՄԱՐԴՈՒ ԻՐԱՎՈՒՆՔՆԵՐԻ ՊԱՇՏՊԱՆ</w:t>
            </w:r>
          </w:p>
          <w:p w14:paraId="4E83029B" w14:textId="604AC734" w:rsidR="00FD258B" w:rsidRPr="00F565D6" w:rsidRDefault="00FD258B" w:rsidP="004109E2">
            <w:pPr>
              <w:jc w:val="center"/>
              <w:rPr>
                <w:b/>
                <w:bCs/>
              </w:rPr>
            </w:pPr>
          </w:p>
        </w:tc>
        <w:tc>
          <w:tcPr>
            <w:tcW w:w="841" w:type="pct"/>
            <w:tcBorders>
              <w:top w:val="outset" w:sz="6" w:space="0" w:color="auto"/>
              <w:left w:val="outset" w:sz="6" w:space="0" w:color="auto"/>
              <w:bottom w:val="outset" w:sz="6" w:space="0" w:color="auto"/>
              <w:right w:val="outset" w:sz="6" w:space="0" w:color="auto"/>
            </w:tcBorders>
            <w:shd w:val="clear" w:color="auto" w:fill="D0D0D0"/>
            <w:hideMark/>
          </w:tcPr>
          <w:p w14:paraId="1307CB4E" w14:textId="7FF040BF" w:rsidR="00FD258B" w:rsidRPr="00FD258B" w:rsidRDefault="00191A8D" w:rsidP="004109E2">
            <w:pPr>
              <w:ind w:firstLine="0"/>
              <w:rPr>
                <w:b/>
                <w:bCs/>
                <w:highlight w:val="yellow"/>
                <w:lang w:val="en-US"/>
              </w:rPr>
            </w:pPr>
            <w:r w:rsidRPr="00191A8D">
              <w:rPr>
                <w:b/>
                <w:bCs/>
                <w:lang w:val="en-US"/>
              </w:rPr>
              <w:t>19</w:t>
            </w:r>
            <w:r w:rsidR="00FD258B" w:rsidRPr="00191A8D">
              <w:rPr>
                <w:b/>
                <w:bCs/>
                <w:lang w:val="en-US"/>
              </w:rPr>
              <w:t>.03.2024թ.</w:t>
            </w:r>
          </w:p>
        </w:tc>
      </w:tr>
      <w:tr w:rsidR="00FD258B" w:rsidRPr="00E56D77" w14:paraId="3984EDB3" w14:textId="77777777" w:rsidTr="008029A4">
        <w:trPr>
          <w:trHeight w:val="385"/>
          <w:tblCellSpacing w:w="0" w:type="dxa"/>
          <w:jc w:val="center"/>
        </w:trPr>
        <w:tc>
          <w:tcPr>
            <w:tcW w:w="4159"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80DBEDE" w14:textId="77777777" w:rsidR="00FD258B" w:rsidRPr="00F565D6" w:rsidRDefault="00FD258B" w:rsidP="004109E2">
            <w:pPr>
              <w:rPr>
                <w:b/>
                <w:bCs/>
              </w:rPr>
            </w:pPr>
          </w:p>
        </w:tc>
        <w:tc>
          <w:tcPr>
            <w:tcW w:w="841" w:type="pct"/>
            <w:tcBorders>
              <w:top w:val="outset" w:sz="6" w:space="0" w:color="auto"/>
              <w:left w:val="outset" w:sz="6" w:space="0" w:color="auto"/>
              <w:bottom w:val="outset" w:sz="6" w:space="0" w:color="auto"/>
              <w:right w:val="outset" w:sz="6" w:space="0" w:color="auto"/>
            </w:tcBorders>
            <w:shd w:val="clear" w:color="auto" w:fill="D0D0D0"/>
            <w:hideMark/>
          </w:tcPr>
          <w:p w14:paraId="02600AA4" w14:textId="51132BFB" w:rsidR="00FD258B" w:rsidRPr="00FD258B" w:rsidRDefault="00FD258B" w:rsidP="004109E2">
            <w:pPr>
              <w:ind w:firstLine="0"/>
              <w:rPr>
                <w:highlight w:val="yellow"/>
              </w:rPr>
            </w:pPr>
            <w:r w:rsidRPr="00191A8D">
              <w:rPr>
                <w:b/>
                <w:bCs/>
                <w:lang w:val="en-US"/>
              </w:rPr>
              <w:t>N</w:t>
            </w:r>
            <w:r w:rsidRPr="00191A8D">
              <w:rPr>
                <w:b/>
                <w:bCs/>
              </w:rPr>
              <w:t xml:space="preserve"> </w:t>
            </w:r>
            <w:r w:rsidR="00191A8D" w:rsidRPr="00191A8D">
              <w:rPr>
                <w:b/>
                <w:bCs/>
              </w:rPr>
              <w:t>01/13.3/1144-2024</w:t>
            </w:r>
          </w:p>
        </w:tc>
      </w:tr>
      <w:tr w:rsidR="00FD258B" w:rsidRPr="00F565D6" w14:paraId="0D835822" w14:textId="77777777" w:rsidTr="008029A4">
        <w:trPr>
          <w:tblCellSpacing w:w="0" w:type="dxa"/>
          <w:jc w:val="center"/>
        </w:trPr>
        <w:tc>
          <w:tcPr>
            <w:tcW w:w="2561" w:type="pct"/>
            <w:tcBorders>
              <w:top w:val="outset" w:sz="6" w:space="0" w:color="auto"/>
              <w:left w:val="outset" w:sz="6" w:space="0" w:color="auto"/>
              <w:bottom w:val="outset" w:sz="6" w:space="0" w:color="auto"/>
              <w:right w:val="outset" w:sz="6" w:space="0" w:color="auto"/>
            </w:tcBorders>
            <w:shd w:val="clear" w:color="auto" w:fill="FFFFFF"/>
            <w:hideMark/>
          </w:tcPr>
          <w:p w14:paraId="64099ED0" w14:textId="3AB692BF" w:rsidR="00FD258B" w:rsidRPr="00F565D6" w:rsidRDefault="00191A8D" w:rsidP="00191A8D">
            <w:pPr>
              <w:rPr>
                <w:bCs/>
              </w:rPr>
            </w:pPr>
            <w:r w:rsidRPr="00191A8D">
              <w:rPr>
                <w:bCs/>
              </w:rPr>
              <w:t xml:space="preserve"> ««Հանրային ծառայության մասին» օրենքում փոփոխություն և լրացում կատարելու մասին» Հայաստանի Հանրապետության օրենքի և հարակից օրենքների նախագծերի վերաբերյալ նկատառումներ չկան։</w:t>
            </w:r>
          </w:p>
        </w:tc>
        <w:tc>
          <w:tcPr>
            <w:tcW w:w="243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601E828D" w14:textId="77777777" w:rsidR="00FD258B" w:rsidRPr="00F565D6" w:rsidRDefault="00FD258B" w:rsidP="004109E2">
            <w:pPr>
              <w:ind w:firstLine="0"/>
              <w:rPr>
                <w:b/>
              </w:rPr>
            </w:pPr>
          </w:p>
        </w:tc>
      </w:tr>
      <w:tr w:rsidR="00FD258B" w:rsidRPr="00FD258B" w14:paraId="4329CCB7" w14:textId="77777777" w:rsidTr="008029A4">
        <w:trPr>
          <w:tblCellSpacing w:w="0" w:type="dxa"/>
          <w:jc w:val="center"/>
        </w:trPr>
        <w:tc>
          <w:tcPr>
            <w:tcW w:w="4159"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1ABC40A9" w14:textId="2F2FFB95" w:rsidR="00FD258B" w:rsidRPr="00FD258B" w:rsidRDefault="00FD258B" w:rsidP="004109E2">
            <w:pPr>
              <w:ind w:left="720" w:firstLine="0"/>
              <w:jc w:val="center"/>
              <w:rPr>
                <w:b/>
                <w:bCs/>
                <w:lang w:val="en-US"/>
              </w:rPr>
            </w:pPr>
            <w:r>
              <w:rPr>
                <w:b/>
                <w:bCs/>
              </w:rPr>
              <w:t>9</w:t>
            </w:r>
            <w:r w:rsidRPr="00F565D6">
              <w:rPr>
                <w:b/>
                <w:bCs/>
              </w:rPr>
              <w:t>.</w:t>
            </w:r>
            <w:r>
              <w:rPr>
                <w:b/>
                <w:bCs/>
              </w:rPr>
              <w:t>ԲԱՐՁՐԱԳՈՒՅՆ ԴԱՏԱԿԱՆ ԽՈՐՀՈՒՐԴ</w:t>
            </w:r>
          </w:p>
          <w:p w14:paraId="43096691" w14:textId="77777777" w:rsidR="00FD258B" w:rsidRPr="00F565D6" w:rsidRDefault="00FD258B" w:rsidP="004109E2">
            <w:pPr>
              <w:jc w:val="center"/>
              <w:rPr>
                <w:b/>
                <w:bCs/>
              </w:rPr>
            </w:pPr>
          </w:p>
        </w:tc>
        <w:tc>
          <w:tcPr>
            <w:tcW w:w="841" w:type="pct"/>
            <w:tcBorders>
              <w:top w:val="outset" w:sz="6" w:space="0" w:color="auto"/>
              <w:left w:val="outset" w:sz="6" w:space="0" w:color="auto"/>
              <w:bottom w:val="outset" w:sz="6" w:space="0" w:color="auto"/>
              <w:right w:val="outset" w:sz="6" w:space="0" w:color="auto"/>
            </w:tcBorders>
            <w:shd w:val="clear" w:color="auto" w:fill="D0D0D0"/>
            <w:hideMark/>
          </w:tcPr>
          <w:p w14:paraId="5AB093FA" w14:textId="51A3561A" w:rsidR="00FD258B" w:rsidRPr="00507C05" w:rsidRDefault="00FD258B" w:rsidP="004109E2">
            <w:pPr>
              <w:ind w:firstLine="0"/>
              <w:rPr>
                <w:b/>
                <w:bCs/>
                <w:lang w:val="en-US"/>
              </w:rPr>
            </w:pPr>
            <w:r w:rsidRPr="00507C05">
              <w:rPr>
                <w:b/>
                <w:bCs/>
                <w:lang w:val="en-US"/>
              </w:rPr>
              <w:t>0</w:t>
            </w:r>
            <w:r w:rsidR="00507C05" w:rsidRPr="00507C05">
              <w:rPr>
                <w:b/>
                <w:bCs/>
              </w:rPr>
              <w:t>7</w:t>
            </w:r>
            <w:r w:rsidRPr="00507C05">
              <w:rPr>
                <w:b/>
                <w:bCs/>
                <w:lang w:val="en-US"/>
              </w:rPr>
              <w:t>.03.2024թ.</w:t>
            </w:r>
          </w:p>
        </w:tc>
      </w:tr>
      <w:tr w:rsidR="00FD258B" w:rsidRPr="00FD258B" w14:paraId="2888E2E1" w14:textId="77777777" w:rsidTr="008029A4">
        <w:trPr>
          <w:trHeight w:val="385"/>
          <w:tblCellSpacing w:w="0" w:type="dxa"/>
          <w:jc w:val="center"/>
        </w:trPr>
        <w:tc>
          <w:tcPr>
            <w:tcW w:w="4159"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59F5BBA" w14:textId="77777777" w:rsidR="00FD258B" w:rsidRPr="00F565D6" w:rsidRDefault="00FD258B" w:rsidP="004109E2">
            <w:pPr>
              <w:rPr>
                <w:b/>
                <w:bCs/>
              </w:rPr>
            </w:pPr>
          </w:p>
        </w:tc>
        <w:tc>
          <w:tcPr>
            <w:tcW w:w="841" w:type="pct"/>
            <w:tcBorders>
              <w:top w:val="outset" w:sz="6" w:space="0" w:color="auto"/>
              <w:left w:val="outset" w:sz="6" w:space="0" w:color="auto"/>
              <w:bottom w:val="outset" w:sz="6" w:space="0" w:color="auto"/>
              <w:right w:val="outset" w:sz="6" w:space="0" w:color="auto"/>
            </w:tcBorders>
            <w:shd w:val="clear" w:color="auto" w:fill="D0D0D0"/>
            <w:hideMark/>
          </w:tcPr>
          <w:p w14:paraId="3D8EC0D8" w14:textId="6DD47F07" w:rsidR="00FD258B" w:rsidRPr="00507C05" w:rsidRDefault="00FD258B" w:rsidP="004109E2">
            <w:pPr>
              <w:ind w:firstLine="0"/>
            </w:pPr>
            <w:r w:rsidRPr="00507C05">
              <w:rPr>
                <w:b/>
                <w:bCs/>
                <w:lang w:val="en-US"/>
              </w:rPr>
              <w:t>N</w:t>
            </w:r>
            <w:r w:rsidRPr="00507C05">
              <w:rPr>
                <w:b/>
                <w:bCs/>
              </w:rPr>
              <w:t xml:space="preserve"> </w:t>
            </w:r>
            <w:r w:rsidR="00507C05" w:rsidRPr="00507C05">
              <w:rPr>
                <w:b/>
                <w:bCs/>
              </w:rPr>
              <w:t>ԴԴ/869-24</w:t>
            </w:r>
          </w:p>
        </w:tc>
      </w:tr>
      <w:tr w:rsidR="00FD258B" w:rsidRPr="00F565D6" w14:paraId="3085817D" w14:textId="77777777" w:rsidTr="008029A4">
        <w:trPr>
          <w:tblCellSpacing w:w="0" w:type="dxa"/>
          <w:jc w:val="center"/>
        </w:trPr>
        <w:tc>
          <w:tcPr>
            <w:tcW w:w="2561" w:type="pct"/>
            <w:tcBorders>
              <w:top w:val="outset" w:sz="6" w:space="0" w:color="auto"/>
              <w:left w:val="outset" w:sz="6" w:space="0" w:color="auto"/>
              <w:bottom w:val="outset" w:sz="6" w:space="0" w:color="auto"/>
              <w:right w:val="outset" w:sz="6" w:space="0" w:color="auto"/>
            </w:tcBorders>
            <w:shd w:val="clear" w:color="auto" w:fill="FFFFFF"/>
            <w:hideMark/>
          </w:tcPr>
          <w:p w14:paraId="0297E047" w14:textId="24C7CAB4" w:rsidR="00FD258B" w:rsidRPr="00F565D6" w:rsidRDefault="00507C05" w:rsidP="004109E2">
            <w:pPr>
              <w:ind w:firstLine="750"/>
              <w:rPr>
                <w:bCs/>
              </w:rPr>
            </w:pPr>
            <w:r w:rsidRPr="005B2B4B">
              <w:rPr>
                <w:bCs/>
              </w:rPr>
              <w:t xml:space="preserve">««Հանրային ծառայության մասին» օրենքում փոփոխություն և լրացում կատարելու մասին» օրենքի և հարակից օրենքների նախագծերի վերաբերյալ առարկություններ </w:t>
            </w:r>
            <w:r>
              <w:rPr>
                <w:bCs/>
              </w:rPr>
              <w:t>չկան</w:t>
            </w:r>
            <w:r w:rsidRPr="005B2B4B">
              <w:rPr>
                <w:bCs/>
              </w:rPr>
              <w:t>:</w:t>
            </w:r>
          </w:p>
        </w:tc>
        <w:tc>
          <w:tcPr>
            <w:tcW w:w="243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1783A60A" w14:textId="77777777" w:rsidR="00FD258B" w:rsidRPr="00F565D6" w:rsidRDefault="00FD258B" w:rsidP="004109E2">
            <w:pPr>
              <w:ind w:firstLine="0"/>
              <w:rPr>
                <w:b/>
              </w:rPr>
            </w:pPr>
          </w:p>
        </w:tc>
      </w:tr>
      <w:tr w:rsidR="00FD258B" w:rsidRPr="00FD258B" w14:paraId="6BA56B6B" w14:textId="77777777" w:rsidTr="008029A4">
        <w:trPr>
          <w:tblCellSpacing w:w="0" w:type="dxa"/>
          <w:jc w:val="center"/>
        </w:trPr>
        <w:tc>
          <w:tcPr>
            <w:tcW w:w="4159"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3361C764" w14:textId="6FED569D" w:rsidR="00FD258B" w:rsidRPr="00FD258B" w:rsidRDefault="002B410E" w:rsidP="00FD258B">
            <w:pPr>
              <w:ind w:left="720" w:firstLine="0"/>
              <w:jc w:val="center"/>
              <w:rPr>
                <w:b/>
                <w:bCs/>
                <w:lang w:val="en-US"/>
              </w:rPr>
            </w:pPr>
            <w:r>
              <w:rPr>
                <w:b/>
                <w:bCs/>
              </w:rPr>
              <w:t>10</w:t>
            </w:r>
            <w:r w:rsidR="00FD258B" w:rsidRPr="00F565D6">
              <w:rPr>
                <w:b/>
                <w:bCs/>
              </w:rPr>
              <w:t>.</w:t>
            </w:r>
            <w:r w:rsidR="00FD258B">
              <w:rPr>
                <w:b/>
                <w:bCs/>
              </w:rPr>
              <w:t>ՎՃՌԱԲԵԿ ԴԱՏԱՐԱՆ</w:t>
            </w:r>
          </w:p>
          <w:p w14:paraId="5028DCAB" w14:textId="77777777" w:rsidR="00FD258B" w:rsidRPr="00F565D6" w:rsidRDefault="00FD258B" w:rsidP="00FD258B">
            <w:pPr>
              <w:jc w:val="center"/>
              <w:rPr>
                <w:b/>
                <w:bCs/>
              </w:rPr>
            </w:pPr>
          </w:p>
        </w:tc>
        <w:tc>
          <w:tcPr>
            <w:tcW w:w="841" w:type="pct"/>
            <w:tcBorders>
              <w:top w:val="outset" w:sz="6" w:space="0" w:color="auto"/>
              <w:left w:val="outset" w:sz="6" w:space="0" w:color="auto"/>
              <w:bottom w:val="outset" w:sz="6" w:space="0" w:color="auto"/>
              <w:right w:val="outset" w:sz="6" w:space="0" w:color="auto"/>
            </w:tcBorders>
            <w:shd w:val="clear" w:color="auto" w:fill="D0D0D0"/>
            <w:hideMark/>
          </w:tcPr>
          <w:p w14:paraId="4AA65F5E" w14:textId="007387C6" w:rsidR="00FD258B" w:rsidRPr="00FD258B" w:rsidRDefault="00FD258B" w:rsidP="00FD258B">
            <w:pPr>
              <w:ind w:firstLine="0"/>
              <w:rPr>
                <w:b/>
                <w:bCs/>
                <w:highlight w:val="yellow"/>
                <w:lang w:val="en-US"/>
              </w:rPr>
            </w:pPr>
          </w:p>
        </w:tc>
      </w:tr>
      <w:tr w:rsidR="00FD258B" w:rsidRPr="00FD258B" w14:paraId="07AC5DF0" w14:textId="77777777" w:rsidTr="008029A4">
        <w:trPr>
          <w:trHeight w:val="385"/>
          <w:tblCellSpacing w:w="0" w:type="dxa"/>
          <w:jc w:val="center"/>
        </w:trPr>
        <w:tc>
          <w:tcPr>
            <w:tcW w:w="4159"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416D2A5" w14:textId="77777777" w:rsidR="00FD258B" w:rsidRPr="00F565D6" w:rsidRDefault="00FD258B" w:rsidP="00FD258B">
            <w:pPr>
              <w:rPr>
                <w:b/>
                <w:bCs/>
              </w:rPr>
            </w:pPr>
          </w:p>
        </w:tc>
        <w:tc>
          <w:tcPr>
            <w:tcW w:w="841" w:type="pct"/>
            <w:tcBorders>
              <w:top w:val="outset" w:sz="6" w:space="0" w:color="auto"/>
              <w:left w:val="outset" w:sz="6" w:space="0" w:color="auto"/>
              <w:bottom w:val="outset" w:sz="6" w:space="0" w:color="auto"/>
              <w:right w:val="outset" w:sz="6" w:space="0" w:color="auto"/>
            </w:tcBorders>
            <w:shd w:val="clear" w:color="auto" w:fill="D0D0D0"/>
            <w:hideMark/>
          </w:tcPr>
          <w:p w14:paraId="3A9BD7A3" w14:textId="538E5641" w:rsidR="00FD258B" w:rsidRPr="00FD258B" w:rsidRDefault="00FD258B" w:rsidP="00FD258B">
            <w:pPr>
              <w:ind w:firstLine="0"/>
              <w:rPr>
                <w:highlight w:val="yellow"/>
              </w:rPr>
            </w:pPr>
          </w:p>
        </w:tc>
      </w:tr>
      <w:tr w:rsidR="00FD258B" w:rsidRPr="00F565D6" w14:paraId="5359DDFF" w14:textId="77777777" w:rsidTr="008029A4">
        <w:trPr>
          <w:tblCellSpacing w:w="0" w:type="dxa"/>
          <w:jc w:val="center"/>
        </w:trPr>
        <w:tc>
          <w:tcPr>
            <w:tcW w:w="2561" w:type="pct"/>
            <w:tcBorders>
              <w:top w:val="outset" w:sz="6" w:space="0" w:color="auto"/>
              <w:left w:val="outset" w:sz="6" w:space="0" w:color="auto"/>
              <w:bottom w:val="outset" w:sz="6" w:space="0" w:color="auto"/>
              <w:right w:val="outset" w:sz="6" w:space="0" w:color="auto"/>
            </w:tcBorders>
            <w:shd w:val="clear" w:color="auto" w:fill="FFFFFF"/>
            <w:hideMark/>
          </w:tcPr>
          <w:p w14:paraId="448D4C76" w14:textId="77777777" w:rsidR="00FD258B" w:rsidRPr="00F565D6" w:rsidRDefault="00FD258B" w:rsidP="004109E2">
            <w:pPr>
              <w:ind w:firstLine="750"/>
              <w:rPr>
                <w:bCs/>
              </w:rPr>
            </w:pPr>
          </w:p>
        </w:tc>
        <w:tc>
          <w:tcPr>
            <w:tcW w:w="243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7BBB1677" w14:textId="77777777" w:rsidR="00FD258B" w:rsidRPr="00F565D6" w:rsidRDefault="00FD258B" w:rsidP="004109E2">
            <w:pPr>
              <w:ind w:firstLine="0"/>
              <w:rPr>
                <w:b/>
              </w:rPr>
            </w:pPr>
          </w:p>
        </w:tc>
      </w:tr>
      <w:tr w:rsidR="00FD258B" w:rsidRPr="00FD258B" w14:paraId="1A28B1D8" w14:textId="77777777" w:rsidTr="008029A4">
        <w:trPr>
          <w:tblCellSpacing w:w="0" w:type="dxa"/>
          <w:jc w:val="center"/>
        </w:trPr>
        <w:tc>
          <w:tcPr>
            <w:tcW w:w="4159"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1BB595BF" w14:textId="552EE5C3" w:rsidR="00FD258B" w:rsidRPr="00967AB0" w:rsidRDefault="002B410E" w:rsidP="00967AB0">
            <w:pPr>
              <w:ind w:left="720" w:firstLine="0"/>
              <w:jc w:val="center"/>
              <w:rPr>
                <w:b/>
                <w:bCs/>
                <w:lang w:val="en-US"/>
              </w:rPr>
            </w:pPr>
            <w:r>
              <w:rPr>
                <w:b/>
                <w:bCs/>
              </w:rPr>
              <w:t>11</w:t>
            </w:r>
            <w:r w:rsidR="00FD258B">
              <w:rPr>
                <w:b/>
                <w:bCs/>
              </w:rPr>
              <w:t>․ ԵՐԵՎԱՆԻ ՔԱՂԱՔԱՊԵՏԱՐԱՆ</w:t>
            </w:r>
          </w:p>
        </w:tc>
        <w:tc>
          <w:tcPr>
            <w:tcW w:w="841" w:type="pct"/>
            <w:tcBorders>
              <w:top w:val="outset" w:sz="6" w:space="0" w:color="auto"/>
              <w:left w:val="outset" w:sz="6" w:space="0" w:color="auto"/>
              <w:bottom w:val="outset" w:sz="6" w:space="0" w:color="auto"/>
              <w:right w:val="outset" w:sz="6" w:space="0" w:color="auto"/>
            </w:tcBorders>
            <w:shd w:val="clear" w:color="auto" w:fill="D0D0D0"/>
            <w:hideMark/>
          </w:tcPr>
          <w:p w14:paraId="203E895F" w14:textId="6CA71518" w:rsidR="00FD258B" w:rsidRPr="00FD258B" w:rsidRDefault="00191A8D" w:rsidP="004109E2">
            <w:pPr>
              <w:ind w:firstLine="0"/>
              <w:rPr>
                <w:b/>
                <w:bCs/>
                <w:highlight w:val="yellow"/>
                <w:lang w:val="en-US"/>
              </w:rPr>
            </w:pPr>
            <w:r w:rsidRPr="00191A8D">
              <w:rPr>
                <w:b/>
                <w:bCs/>
                <w:lang w:val="en-US"/>
              </w:rPr>
              <w:t>15</w:t>
            </w:r>
            <w:r w:rsidR="00FD258B" w:rsidRPr="00191A8D">
              <w:rPr>
                <w:b/>
                <w:bCs/>
                <w:lang w:val="en-US"/>
              </w:rPr>
              <w:t>.03.2024թ.</w:t>
            </w:r>
          </w:p>
        </w:tc>
      </w:tr>
      <w:tr w:rsidR="00FD258B" w:rsidRPr="00FD258B" w14:paraId="24604407" w14:textId="77777777" w:rsidTr="008029A4">
        <w:trPr>
          <w:trHeight w:val="385"/>
          <w:tblCellSpacing w:w="0" w:type="dxa"/>
          <w:jc w:val="center"/>
        </w:trPr>
        <w:tc>
          <w:tcPr>
            <w:tcW w:w="4159"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63B6504" w14:textId="77777777" w:rsidR="00FD258B" w:rsidRPr="00F565D6" w:rsidRDefault="00FD258B" w:rsidP="004109E2">
            <w:pPr>
              <w:rPr>
                <w:b/>
                <w:bCs/>
              </w:rPr>
            </w:pPr>
          </w:p>
        </w:tc>
        <w:tc>
          <w:tcPr>
            <w:tcW w:w="841" w:type="pct"/>
            <w:tcBorders>
              <w:top w:val="outset" w:sz="6" w:space="0" w:color="auto"/>
              <w:left w:val="outset" w:sz="6" w:space="0" w:color="auto"/>
              <w:bottom w:val="outset" w:sz="6" w:space="0" w:color="auto"/>
              <w:right w:val="outset" w:sz="6" w:space="0" w:color="auto"/>
            </w:tcBorders>
            <w:shd w:val="clear" w:color="auto" w:fill="D0D0D0"/>
            <w:hideMark/>
          </w:tcPr>
          <w:p w14:paraId="4F9F111C" w14:textId="4669D739" w:rsidR="00FD258B" w:rsidRPr="00FD258B" w:rsidRDefault="00FD258B" w:rsidP="004109E2">
            <w:pPr>
              <w:ind w:firstLine="0"/>
              <w:rPr>
                <w:highlight w:val="yellow"/>
              </w:rPr>
            </w:pPr>
            <w:r w:rsidRPr="00191A8D">
              <w:rPr>
                <w:b/>
                <w:bCs/>
                <w:lang w:val="en-US"/>
              </w:rPr>
              <w:t>N</w:t>
            </w:r>
            <w:r w:rsidRPr="00191A8D">
              <w:rPr>
                <w:b/>
                <w:bCs/>
              </w:rPr>
              <w:t xml:space="preserve"> </w:t>
            </w:r>
            <w:r w:rsidR="00191A8D" w:rsidRPr="00191A8D">
              <w:rPr>
                <w:b/>
                <w:bCs/>
              </w:rPr>
              <w:t>01/41047-24</w:t>
            </w:r>
          </w:p>
        </w:tc>
      </w:tr>
      <w:tr w:rsidR="00FD258B" w:rsidRPr="00F565D6" w14:paraId="71C80226" w14:textId="77777777" w:rsidTr="008029A4">
        <w:trPr>
          <w:tblCellSpacing w:w="0" w:type="dxa"/>
          <w:jc w:val="center"/>
        </w:trPr>
        <w:tc>
          <w:tcPr>
            <w:tcW w:w="2561" w:type="pct"/>
            <w:tcBorders>
              <w:top w:val="outset" w:sz="6" w:space="0" w:color="auto"/>
              <w:left w:val="outset" w:sz="6" w:space="0" w:color="auto"/>
              <w:bottom w:val="outset" w:sz="6" w:space="0" w:color="auto"/>
              <w:right w:val="outset" w:sz="6" w:space="0" w:color="auto"/>
            </w:tcBorders>
            <w:shd w:val="clear" w:color="auto" w:fill="FFFFFF"/>
            <w:hideMark/>
          </w:tcPr>
          <w:p w14:paraId="70563EAD" w14:textId="39D9C85E" w:rsidR="00372AD4" w:rsidRPr="00372AD4" w:rsidRDefault="00372AD4" w:rsidP="00372AD4">
            <w:pPr>
              <w:ind w:firstLine="750"/>
              <w:rPr>
                <w:bCs/>
                <w:iCs/>
              </w:rPr>
            </w:pPr>
            <w:r w:rsidRPr="00372AD4">
              <w:rPr>
                <w:bCs/>
                <w:iCs/>
              </w:rPr>
              <w:t xml:space="preserve"> ««Հանրային ծառայության մասին» օրենքում փոփոխություն և լրացում կատարելու մասին», «Տեղական ինքնակառավարման մասին» օրենքում փոփոխություններ կատարելու մասին», «Երևան քաղաքում տեղական ինքնակառավարման մասին» օրենքում փոփոխություններ կատարելու մասին» օրենքների նախագծերի փաթեթի վերաբերյալ հայտնում ենք հետևյալը.</w:t>
            </w:r>
          </w:p>
          <w:p w14:paraId="37AF71ED" w14:textId="77777777" w:rsidR="00372AD4" w:rsidRPr="00372AD4" w:rsidRDefault="00372AD4" w:rsidP="00372AD4">
            <w:pPr>
              <w:ind w:firstLine="750"/>
              <w:rPr>
                <w:bCs/>
                <w:iCs/>
              </w:rPr>
            </w:pPr>
            <w:r w:rsidRPr="00372AD4">
              <w:rPr>
                <w:bCs/>
                <w:iCs/>
              </w:rPr>
              <w:t>Ներկայացված ««Երևան քաղաքում տեղական ինքնակառավարման մասին» օրենքում փոփոխություններ կատարելու մասին» օրենքի նախագծով (այսուհետ նաև՝ Նախագիծ) առաջարկվում է «Երևան քաղաքում տեղական ինքնակառավարման մասին» օրենքի 14-րդ հոդվածի 1-ին մասը շարադրել նոր խմբագրությամբ՝ նախատեսելով, որ համայնքի ավագանու անդամը չի կարող միաժամանակ լինել Երևանի ենթակայության կազմակերպությունների ղեկավար, լինել վարչական շրջանի ղեկավար, զբաղեցնել իր կարգավիճակով չպայմանավորված հանրային պաշտոններ կամ հանրային ծառայության պաշտոններ:</w:t>
            </w:r>
          </w:p>
          <w:p w14:paraId="60B26D55" w14:textId="77777777" w:rsidR="00372AD4" w:rsidRPr="00372AD4" w:rsidRDefault="00372AD4" w:rsidP="00372AD4">
            <w:pPr>
              <w:ind w:firstLine="750"/>
              <w:rPr>
                <w:bCs/>
                <w:i/>
                <w:iCs/>
              </w:rPr>
            </w:pPr>
            <w:r w:rsidRPr="00372AD4">
              <w:rPr>
                <w:bCs/>
                <w:iCs/>
              </w:rPr>
              <w:t xml:space="preserve">Այս առումով հայտնում ենք, որ «Երևան քաղաքում տեղական ինքնակառավարման մասին» օրենքի գործող խմբագրությամբ 14-րդ հոդվածի 1-ին մասի 1-ին և 2-րդ կետերի համաձայն՝ </w:t>
            </w:r>
            <w:r w:rsidRPr="00372AD4">
              <w:rPr>
                <w:bCs/>
                <w:i/>
                <w:iCs/>
              </w:rPr>
              <w:t xml:space="preserve">ավագանու </w:t>
            </w:r>
            <w:r w:rsidRPr="00372AD4">
              <w:rPr>
                <w:bCs/>
                <w:i/>
                <w:iCs/>
              </w:rPr>
              <w:lastRenderedPageBreak/>
              <w:t>անդամը չի կարող միաժամանակ` աշխատել քաղաքապետարանի կամ որևէ վարչական շրջանի ղեկավարի աշխատակազմում, լինել Երևանի ենթակայության կազմակերպությունների ղեկավար, լինել վարչական շրջանի ղեկավար:</w:t>
            </w:r>
          </w:p>
          <w:p w14:paraId="381946B9" w14:textId="77777777" w:rsidR="00372AD4" w:rsidRPr="00372AD4" w:rsidRDefault="00372AD4" w:rsidP="00372AD4">
            <w:pPr>
              <w:ind w:firstLine="750"/>
              <w:rPr>
                <w:bCs/>
                <w:i/>
                <w:iCs/>
              </w:rPr>
            </w:pPr>
            <w:r w:rsidRPr="00372AD4">
              <w:rPr>
                <w:bCs/>
                <w:iCs/>
              </w:rPr>
              <w:t xml:space="preserve">«Հանրային ծառայության մասին» օրենքի 10-րդ հոդվածի 1-ին մասի համաձայն՝ </w:t>
            </w:r>
            <w:r w:rsidRPr="00372AD4">
              <w:rPr>
                <w:bCs/>
                <w:i/>
                <w:iCs/>
              </w:rPr>
              <w:t>քաղաքացիական աշխատանքը Հայաստանի Հանրապետության օրենսդրությամբ պետական և տեղական ինքնակառավարման մարմիններին վերապահված առանձին խնդիրների ու գործառույթների իրականացումն է պայմանագրային հիմունքներով:</w:t>
            </w:r>
          </w:p>
          <w:p w14:paraId="3CBAEFD0" w14:textId="77777777" w:rsidR="00372AD4" w:rsidRPr="00372AD4" w:rsidRDefault="00372AD4" w:rsidP="00372AD4">
            <w:pPr>
              <w:ind w:firstLine="750"/>
              <w:rPr>
                <w:bCs/>
                <w:iCs/>
              </w:rPr>
            </w:pPr>
            <w:r w:rsidRPr="00372AD4">
              <w:rPr>
                <w:bCs/>
                <w:iCs/>
              </w:rPr>
              <w:t>«Հանրային ծառայության մասին» օրենքի 11-րդ հոդվածի համաձայն՝ տեխնիկական սպասարկում իրականացնելը ներառում է պետական և տեղական ինքնակառավարման մարմիններին վերապահված առանձին խնդիրների ու գործառույթների իրականացման, ինչպես նաև քաղաքական, վարչական և ինքնավար պաշտոններ զբաղեցնող անձանց և հանրային ծառայողների լիազորությունների կատարման համար անհրաժեշտ տեխնիկական աջակցությունը:</w:t>
            </w:r>
          </w:p>
          <w:p w14:paraId="591EA56B" w14:textId="31142F3E" w:rsidR="00FD258B" w:rsidRPr="00372AD4" w:rsidRDefault="00372AD4" w:rsidP="00372AD4">
            <w:pPr>
              <w:ind w:firstLine="750"/>
              <w:rPr>
                <w:bCs/>
                <w:i/>
                <w:iCs/>
              </w:rPr>
            </w:pPr>
            <w:r w:rsidRPr="00372AD4">
              <w:rPr>
                <w:bCs/>
                <w:iCs/>
              </w:rPr>
              <w:t xml:space="preserve">Տվյալ պարագայում նկատի ունենալով այն հանգամանքը, որ «Հանրային ծառայության մասին», ինչպես նաև «Համայնքային </w:t>
            </w:r>
            <w:r w:rsidRPr="00372AD4">
              <w:rPr>
                <w:bCs/>
                <w:iCs/>
              </w:rPr>
              <w:lastRenderedPageBreak/>
              <w:t xml:space="preserve">ծառայության մասին» օրենքներով  տեղական ինքնակառավարման մարմիններին վերապահված առանձին խնդիրների ու գործառույթների իրականացման, առանձին լիազորությունների կատարման համար տեղական ինքնակառավարման մարմինները կարող են ներգրավվել նաև տեխնիկական սպասարկում իրականացնող անձանց, ինչպես նաև պայմանագրային հիմունքներով քաղաքացիական աշխատանք կատարող անձանց, որոնք հանրային պաշտոն զբաղեցնող անձինք և հանրային ծառայողներ չեն համարվում, մինչդեռ Նախագծի 1-ին հոդվածով «Երևան քաղաքում տեղական ինքնակառավարման մասին» օրենքի 14-րդ հոդվածի նոր խմբագրությամբ շարադրվող 1-ին մասի 3-րդ կետում նախատեսված կարգավորումները վերաբերվում են համայնքի ավագանու անդամի կողմից միաժամանակ միայն հանրային պաշտոններ կամ հանրային ծառայության պաշտոններ զբաղեցնելու արգելքին՝ հայտնում ենք, որ «Երևան քաղաքում տեղական ինքնակառավարման մասին» օրենքի 14-րդ հոդվածի 1-ին մասի 1-ին կետում ամրագրված կարգավորումն անհրաժեշտ է թողնել անփոփոխ, քանի որ այն վերաբերվում է </w:t>
            </w:r>
            <w:r w:rsidRPr="00372AD4">
              <w:rPr>
                <w:bCs/>
                <w:i/>
                <w:iCs/>
              </w:rPr>
              <w:t>համայնքի ավագանու անդամի կողմից միաժամանակ` քաղաքապետարանի կամ որևէ վարչական շրջանի ղեկավարի աշխատակազմում աշխատելու արգելքին:</w:t>
            </w:r>
          </w:p>
        </w:tc>
        <w:tc>
          <w:tcPr>
            <w:tcW w:w="243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3BCDF94E" w14:textId="0AFB3631" w:rsidR="00FD258B" w:rsidRDefault="00C858F7" w:rsidP="00C858F7">
            <w:pPr>
              <w:ind w:firstLine="0"/>
              <w:jc w:val="center"/>
              <w:rPr>
                <w:b/>
              </w:rPr>
            </w:pPr>
            <w:r>
              <w:rPr>
                <w:b/>
              </w:rPr>
              <w:lastRenderedPageBreak/>
              <w:t>Ընդունվել է</w:t>
            </w:r>
          </w:p>
          <w:p w14:paraId="625AA441" w14:textId="7D320967" w:rsidR="00083A66" w:rsidRPr="00083A66" w:rsidRDefault="00083A66" w:rsidP="00083A66">
            <w:pPr>
              <w:ind w:firstLine="0"/>
            </w:pPr>
            <w:r w:rsidRPr="00083A66">
              <w:t>Նախագծում կատարվել է համապատասխան փոփոխություն։</w:t>
            </w:r>
          </w:p>
          <w:p w14:paraId="3A35F93A" w14:textId="77777777" w:rsidR="00083A66" w:rsidRDefault="00083A66" w:rsidP="00C858F7">
            <w:pPr>
              <w:ind w:firstLine="0"/>
              <w:jc w:val="center"/>
              <w:rPr>
                <w:b/>
              </w:rPr>
            </w:pPr>
          </w:p>
          <w:p w14:paraId="07BCD1C4" w14:textId="1C386D83" w:rsidR="00C858F7" w:rsidRPr="00C858F7" w:rsidRDefault="00C858F7" w:rsidP="00C858F7">
            <w:pPr>
              <w:ind w:firstLine="0"/>
              <w:rPr>
                <w:b/>
              </w:rPr>
            </w:pPr>
          </w:p>
        </w:tc>
      </w:tr>
      <w:tr w:rsidR="00B15F4C" w:rsidRPr="00FD258B" w14:paraId="5E8464FC" w14:textId="77777777" w:rsidTr="008029A4">
        <w:trPr>
          <w:tblCellSpacing w:w="0" w:type="dxa"/>
          <w:jc w:val="center"/>
        </w:trPr>
        <w:tc>
          <w:tcPr>
            <w:tcW w:w="4159"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5E14C102" w14:textId="77777777" w:rsidR="0004484B" w:rsidRDefault="00B15F4C" w:rsidP="00B15F4C">
            <w:pPr>
              <w:ind w:left="720" w:firstLine="0"/>
              <w:jc w:val="center"/>
              <w:rPr>
                <w:b/>
                <w:bCs/>
                <w:lang w:val="en-US"/>
              </w:rPr>
            </w:pPr>
            <w:r>
              <w:rPr>
                <w:b/>
                <w:bCs/>
              </w:rPr>
              <w:lastRenderedPageBreak/>
              <w:t>12</w:t>
            </w:r>
            <w:r>
              <w:rPr>
                <w:rFonts w:ascii="MS Mincho" w:eastAsia="MS Mincho" w:hAnsi="MS Mincho" w:cs="MS Mincho" w:hint="eastAsia"/>
                <w:b/>
                <w:bCs/>
              </w:rPr>
              <w:t>․</w:t>
            </w:r>
            <w:r>
              <w:rPr>
                <w:b/>
                <w:bCs/>
              </w:rPr>
              <w:t xml:space="preserve"> </w:t>
            </w:r>
            <w:r>
              <w:rPr>
                <w:b/>
                <w:bCs/>
                <w:lang w:val="en-US"/>
              </w:rPr>
              <w:t>ՎԱՐՉԱՊԵՏԻ ԱՇԽԱՏԱԿԱԶՄ</w:t>
            </w:r>
            <w:r w:rsidR="001F2AF6">
              <w:rPr>
                <w:b/>
                <w:bCs/>
                <w:lang w:val="en-US"/>
              </w:rPr>
              <w:t xml:space="preserve">Ի </w:t>
            </w:r>
          </w:p>
          <w:p w14:paraId="0E9F9FF9" w14:textId="237BC3D6" w:rsidR="00B15F4C" w:rsidRPr="00B15F4C" w:rsidRDefault="0004484B" w:rsidP="00B15F4C">
            <w:pPr>
              <w:ind w:left="720" w:firstLine="0"/>
              <w:jc w:val="center"/>
              <w:rPr>
                <w:b/>
                <w:bCs/>
                <w:lang w:val="en-US"/>
              </w:rPr>
            </w:pPr>
            <w:r>
              <w:rPr>
                <w:b/>
                <w:bCs/>
                <w:lang w:val="en-US"/>
              </w:rPr>
              <w:t>ՔԱՂԱՔԱՑԻԱԿԱՆ ԾԱՌԱՅՈՒԹՅԱՆ ԳՐԱՍԵՆՅԱԿ</w:t>
            </w:r>
          </w:p>
        </w:tc>
        <w:tc>
          <w:tcPr>
            <w:tcW w:w="841" w:type="pct"/>
            <w:tcBorders>
              <w:top w:val="outset" w:sz="6" w:space="0" w:color="auto"/>
              <w:left w:val="outset" w:sz="6" w:space="0" w:color="auto"/>
              <w:bottom w:val="outset" w:sz="6" w:space="0" w:color="auto"/>
              <w:right w:val="outset" w:sz="6" w:space="0" w:color="auto"/>
            </w:tcBorders>
            <w:shd w:val="clear" w:color="auto" w:fill="D0D0D0"/>
            <w:hideMark/>
          </w:tcPr>
          <w:p w14:paraId="1CC8CD9B" w14:textId="6C494F39" w:rsidR="00B15F4C" w:rsidRPr="00FD258B" w:rsidRDefault="00305A01" w:rsidP="004A3C0E">
            <w:pPr>
              <w:ind w:firstLine="0"/>
              <w:rPr>
                <w:b/>
                <w:bCs/>
                <w:highlight w:val="yellow"/>
                <w:lang w:val="en-US"/>
              </w:rPr>
            </w:pPr>
            <w:r>
              <w:rPr>
                <w:b/>
                <w:bCs/>
                <w:lang w:val="en-US"/>
              </w:rPr>
              <w:t xml:space="preserve">   01.04.2024թ.</w:t>
            </w:r>
          </w:p>
        </w:tc>
      </w:tr>
      <w:tr w:rsidR="00B15F4C" w:rsidRPr="00FD258B" w14:paraId="7393C0A8" w14:textId="77777777" w:rsidTr="008029A4">
        <w:trPr>
          <w:trHeight w:val="385"/>
          <w:tblCellSpacing w:w="0" w:type="dxa"/>
          <w:jc w:val="center"/>
        </w:trPr>
        <w:tc>
          <w:tcPr>
            <w:tcW w:w="4159"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82301CC" w14:textId="77777777" w:rsidR="00B15F4C" w:rsidRPr="00F565D6" w:rsidRDefault="00B15F4C" w:rsidP="004A3C0E">
            <w:pPr>
              <w:rPr>
                <w:b/>
                <w:bCs/>
              </w:rPr>
            </w:pPr>
          </w:p>
        </w:tc>
        <w:tc>
          <w:tcPr>
            <w:tcW w:w="841" w:type="pct"/>
            <w:tcBorders>
              <w:top w:val="outset" w:sz="6" w:space="0" w:color="auto"/>
              <w:left w:val="outset" w:sz="6" w:space="0" w:color="auto"/>
              <w:bottom w:val="outset" w:sz="6" w:space="0" w:color="auto"/>
              <w:right w:val="outset" w:sz="6" w:space="0" w:color="auto"/>
            </w:tcBorders>
            <w:shd w:val="clear" w:color="auto" w:fill="D0D0D0"/>
            <w:hideMark/>
          </w:tcPr>
          <w:p w14:paraId="1208B851" w14:textId="481AD147" w:rsidR="00B15F4C" w:rsidRPr="00D0415A" w:rsidRDefault="001F2AF6" w:rsidP="004A3C0E">
            <w:pPr>
              <w:ind w:firstLine="0"/>
              <w:rPr>
                <w:b/>
                <w:highlight w:val="yellow"/>
              </w:rPr>
            </w:pPr>
            <w:r w:rsidRPr="00D0415A">
              <w:rPr>
                <w:b/>
              </w:rPr>
              <w:t>02/09.10/13917-2024</w:t>
            </w:r>
          </w:p>
        </w:tc>
      </w:tr>
      <w:tr w:rsidR="00B15F4C" w:rsidRPr="00C858F7" w14:paraId="4D81A397" w14:textId="77777777" w:rsidTr="008029A4">
        <w:trPr>
          <w:tblCellSpacing w:w="0" w:type="dxa"/>
          <w:jc w:val="center"/>
        </w:trPr>
        <w:tc>
          <w:tcPr>
            <w:tcW w:w="2561" w:type="pct"/>
            <w:tcBorders>
              <w:top w:val="outset" w:sz="6" w:space="0" w:color="auto"/>
              <w:left w:val="outset" w:sz="6" w:space="0" w:color="auto"/>
              <w:bottom w:val="outset" w:sz="6" w:space="0" w:color="auto"/>
              <w:right w:val="outset" w:sz="6" w:space="0" w:color="auto"/>
            </w:tcBorders>
            <w:shd w:val="clear" w:color="auto" w:fill="FFFFFF"/>
            <w:hideMark/>
          </w:tcPr>
          <w:p w14:paraId="491B97B2" w14:textId="1F4F4D8D" w:rsidR="00C95B2D" w:rsidRPr="00C95B2D" w:rsidRDefault="00C95B2D" w:rsidP="00C95B2D">
            <w:pPr>
              <w:ind w:left="-30"/>
              <w:rPr>
                <w:bCs/>
                <w:iCs/>
              </w:rPr>
            </w:pPr>
            <w:r w:rsidRPr="00C95B2D">
              <w:rPr>
                <w:bCs/>
                <w:iCs/>
              </w:rPr>
              <w:t>1</w:t>
            </w:r>
            <w:r w:rsidRPr="00C95B2D">
              <w:rPr>
                <w:rFonts w:ascii="MS Mincho" w:eastAsia="MS Mincho" w:hAnsi="MS Mincho" w:cs="MS Mincho" w:hint="eastAsia"/>
                <w:bCs/>
                <w:iCs/>
              </w:rPr>
              <w:t>․</w:t>
            </w:r>
            <w:r w:rsidRPr="00C95B2D">
              <w:rPr>
                <w:rFonts w:cs="GHEA Grapalat"/>
                <w:bCs/>
                <w:iCs/>
              </w:rPr>
              <w:t>«</w:t>
            </w:r>
            <w:r w:rsidRPr="00C95B2D">
              <w:rPr>
                <w:bCs/>
                <w:iCs/>
              </w:rPr>
              <w:t>Հանրային ծառայության մասին» օրենքում փոփոխություն և լրացում կատարելու մասին» օրենքի նախագծի 1-ին հոդվածով առաջարկվում է, ըստ էության, իրավական կշիռ չունեցող որոշակի խմբագրական փոփոխություններ կատարել «Հանրային ծառայության մասին» օրենքի 31-րդ հոդվածում:</w:t>
            </w:r>
          </w:p>
          <w:p w14:paraId="42977103" w14:textId="77777777" w:rsidR="00C95B2D" w:rsidRPr="00C95B2D" w:rsidRDefault="00C95B2D" w:rsidP="00C95B2D">
            <w:pPr>
              <w:ind w:firstLine="750"/>
              <w:rPr>
                <w:bCs/>
                <w:iCs/>
              </w:rPr>
            </w:pPr>
            <w:r w:rsidRPr="00C95B2D">
              <w:rPr>
                <w:bCs/>
                <w:iCs/>
              </w:rPr>
              <w:t xml:space="preserve">Նախագծերին կից ներկայացված հիմնավորման համաձայն՝ նախագծային կարգավորումները կոչված են շտկելու իրավակիրառ պրակտիկայում օրենքի անորոշությունից առաջացող խնդիրները: Մասնավորապես՝ նշվում է, որ անհրաժեշտություն է առաջացել  համայնքի ավագանու անդամների շահերի բախման օրենսդրական կարգավորումները վերանայել այն համատեքստում, որ բացառվի ավագանու անդամների և այլ պետական կամ տեղական ինքնակառավարման մարմիններում պաշտոնների համատեղելիությունը։ </w:t>
            </w:r>
          </w:p>
          <w:p w14:paraId="0652E6F2" w14:textId="77836441" w:rsidR="001F2AF6" w:rsidRPr="00C95B2D" w:rsidRDefault="00C95B2D" w:rsidP="00C95B2D">
            <w:pPr>
              <w:ind w:firstLine="750"/>
              <w:rPr>
                <w:bCs/>
                <w:i/>
                <w:iCs/>
                <w:lang w:val="en-US"/>
              </w:rPr>
            </w:pPr>
            <w:r w:rsidRPr="00C95B2D">
              <w:rPr>
                <w:bCs/>
                <w:iCs/>
              </w:rPr>
              <w:t xml:space="preserve">Այս պայմաններում հիշյալ նախագծի 2-րդ հոդվածի 2-րդ մասով նախատեսված անցումային դրույթները խիստ խնդրահարույց են թվում Նախագծերին կից ներկայացված հիմնավորման համատեքստում, քանի որ ստեղծվում է իրավիճակ, երբ նախագծային դրույթները </w:t>
            </w:r>
            <w:r w:rsidRPr="00C95B2D">
              <w:rPr>
                <w:bCs/>
                <w:iCs/>
              </w:rPr>
              <w:lastRenderedPageBreak/>
              <w:t>կոչված լինելով չեզոքացնել այնպիսի լուրջ մարտահրավեր, ինչպիսին է անհամատեղելիության պահանջների հնարավոր խախտման պարագայում «մրցակցող շահերի առաջացման չափազանց բարձր հավանականություն»-ը, տևական ժամանակ (մինչև տվյալ նորընտիր ավագանու առաջին նիստի գումարման օրը) չեն ծառայելու իրենց նպատակին՝ դրանից բխող բացասական հետևանքներով հանդերձ։ Վերոգրյալի հաշվառմամբ առաջարկում ենք վերանայել «Հանրային ծառայության մասին» օրենքում փոփոխություն և լրացում կատարելու մասին» օրենքի նախագծի 2-րդ հոդվածի 2-րդ մասով նախատեսված անցումային դրույթները՝ սահմանելով արդեն իսկ հանրային պաշտոնը կամ հանրային ծառայության պաշտոնը համայնքի ավագանու անդամի պաշտոնի հետ համատեղող անձանց կողմից իրենց վարքագիծը օրենսդրության պահանջներին համապատասխանեցնելու ողջամիտ ժամկետ։</w:t>
            </w:r>
            <w:r>
              <w:rPr>
                <w:bCs/>
                <w:iCs/>
                <w:lang w:val="en-US"/>
              </w:rPr>
              <w:t xml:space="preserve"> </w:t>
            </w:r>
          </w:p>
          <w:p w14:paraId="5E349FDB" w14:textId="7A8C7E4B" w:rsidR="00B15F4C" w:rsidRPr="00372AD4" w:rsidRDefault="00B15F4C" w:rsidP="004A3C0E">
            <w:pPr>
              <w:ind w:firstLine="750"/>
              <w:rPr>
                <w:bCs/>
                <w:i/>
                <w:iCs/>
              </w:rPr>
            </w:pPr>
          </w:p>
        </w:tc>
        <w:tc>
          <w:tcPr>
            <w:tcW w:w="243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7CB14EFE" w14:textId="7455AB6D" w:rsidR="00B15F4C" w:rsidRDefault="00CA0BAF" w:rsidP="001F2AF6">
            <w:pPr>
              <w:ind w:firstLine="0"/>
              <w:jc w:val="center"/>
              <w:rPr>
                <w:b/>
                <w:lang w:val="en-US"/>
              </w:rPr>
            </w:pPr>
            <w:proofErr w:type="spellStart"/>
            <w:r>
              <w:rPr>
                <w:b/>
                <w:lang w:val="en-US"/>
              </w:rPr>
              <w:lastRenderedPageBreak/>
              <w:t>Չի</w:t>
            </w:r>
            <w:proofErr w:type="spellEnd"/>
            <w:r w:rsidR="00E81F72">
              <w:rPr>
                <w:b/>
                <w:lang w:val="en-US"/>
              </w:rPr>
              <w:t xml:space="preserve"> </w:t>
            </w:r>
            <w:proofErr w:type="spellStart"/>
            <w:r w:rsidR="00E81F72">
              <w:rPr>
                <w:b/>
                <w:lang w:val="en-US"/>
              </w:rPr>
              <w:t>ընդունվել</w:t>
            </w:r>
            <w:proofErr w:type="spellEnd"/>
          </w:p>
          <w:p w14:paraId="49CCB67D" w14:textId="2CB4BD86" w:rsidR="003B1590" w:rsidRPr="003B1590" w:rsidRDefault="0077198D" w:rsidP="00E45F2A">
            <w:pPr>
              <w:ind w:firstLine="0"/>
              <w:rPr>
                <w:b/>
                <w:lang w:val="en-US"/>
              </w:rPr>
            </w:pPr>
            <w:r>
              <w:rPr>
                <w:b/>
                <w:lang w:val="en-US"/>
              </w:rPr>
              <w:t xml:space="preserve"> </w:t>
            </w:r>
            <w:r w:rsidR="00075A85">
              <w:t>Նախագծի՝ անցումային դրույթներով սահմանված կարգավորումները նախատեսվել են հիմք ընդունելով Հակակոռուպցիոն</w:t>
            </w:r>
            <w:r w:rsidR="00010F39" w:rsidRPr="000A6C47">
              <w:rPr>
                <w:lang w:val="en-US"/>
              </w:rPr>
              <w:t xml:space="preserve"> </w:t>
            </w:r>
            <w:proofErr w:type="spellStart"/>
            <w:r w:rsidR="00010F39" w:rsidRPr="000A6C47">
              <w:rPr>
                <w:lang w:val="en-US"/>
              </w:rPr>
              <w:t>քաղաքականության</w:t>
            </w:r>
            <w:proofErr w:type="spellEnd"/>
            <w:r w:rsidR="00010F39" w:rsidRPr="000A6C47">
              <w:rPr>
                <w:lang w:val="en-US"/>
              </w:rPr>
              <w:t xml:space="preserve"> </w:t>
            </w:r>
            <w:proofErr w:type="spellStart"/>
            <w:r w:rsidR="00010F39" w:rsidRPr="000A6C47">
              <w:rPr>
                <w:lang w:val="en-US"/>
              </w:rPr>
              <w:t>խորհրդի</w:t>
            </w:r>
            <w:proofErr w:type="spellEnd"/>
            <w:r w:rsidR="00010F39" w:rsidRPr="000A6C47">
              <w:rPr>
                <w:lang w:val="en-US"/>
              </w:rPr>
              <w:t xml:space="preserve">՝ 2024 </w:t>
            </w:r>
            <w:proofErr w:type="spellStart"/>
            <w:r w:rsidR="00010F39" w:rsidRPr="000A6C47">
              <w:rPr>
                <w:lang w:val="en-US"/>
              </w:rPr>
              <w:t>թվականի</w:t>
            </w:r>
            <w:proofErr w:type="spellEnd"/>
            <w:r w:rsidR="00010F39" w:rsidRPr="000A6C47">
              <w:rPr>
                <w:lang w:val="en-US"/>
              </w:rPr>
              <w:t xml:space="preserve"> </w:t>
            </w:r>
            <w:proofErr w:type="spellStart"/>
            <w:r w:rsidR="00010F39" w:rsidRPr="000A6C47">
              <w:rPr>
                <w:lang w:val="en-US"/>
              </w:rPr>
              <w:t>փետրվարի</w:t>
            </w:r>
            <w:proofErr w:type="spellEnd"/>
            <w:r w:rsidR="00010F39" w:rsidRPr="000A6C47">
              <w:rPr>
                <w:lang w:val="en-US"/>
              </w:rPr>
              <w:t xml:space="preserve"> 12-ի </w:t>
            </w:r>
            <w:proofErr w:type="spellStart"/>
            <w:r w:rsidR="00010F39" w:rsidRPr="000A6C47">
              <w:rPr>
                <w:lang w:val="en-US"/>
              </w:rPr>
              <w:t>նիստի</w:t>
            </w:r>
            <w:proofErr w:type="spellEnd"/>
            <w:r w:rsidR="00E45F2A">
              <w:t>ն ընդունված</w:t>
            </w:r>
            <w:r w:rsidR="00010F39" w:rsidRPr="000A6C47">
              <w:rPr>
                <w:lang w:val="en-US"/>
              </w:rPr>
              <w:t xml:space="preserve"> </w:t>
            </w:r>
            <w:r w:rsidR="00075A85">
              <w:t xml:space="preserve">որոշումը և ՀՀ վարչապետի տրված հանձնարարականը </w:t>
            </w:r>
            <w:r w:rsidR="00075A85">
              <w:rPr>
                <w:lang w:val="en-US"/>
              </w:rPr>
              <w:t>(</w:t>
            </w:r>
            <w:proofErr w:type="spellStart"/>
            <w:r w:rsidR="00075A85">
              <w:rPr>
                <w:lang w:val="en-US"/>
              </w:rPr>
              <w:t>տե՛ս</w:t>
            </w:r>
            <w:proofErr w:type="spellEnd"/>
            <w:r w:rsidR="00075A85">
              <w:rPr>
                <w:lang w:val="en-US"/>
              </w:rPr>
              <w:t xml:space="preserve"> </w:t>
            </w:r>
            <w:proofErr w:type="spellStart"/>
            <w:r w:rsidR="00075A85">
              <w:rPr>
                <w:lang w:val="en-US"/>
              </w:rPr>
              <w:t>նիստի</w:t>
            </w:r>
            <w:proofErr w:type="spellEnd"/>
            <w:r w:rsidR="00075A85">
              <w:rPr>
                <w:lang w:val="en-US"/>
              </w:rPr>
              <w:t xml:space="preserve"> </w:t>
            </w:r>
            <w:proofErr w:type="spellStart"/>
            <w:r w:rsidR="00075A85">
              <w:rPr>
                <w:lang w:val="en-US"/>
              </w:rPr>
              <w:t>արձանագրության</w:t>
            </w:r>
            <w:proofErr w:type="spellEnd"/>
            <w:r w:rsidR="00075A85">
              <w:rPr>
                <w:lang w:val="en-US"/>
              </w:rPr>
              <w:t xml:space="preserve"> 7.3-րդ </w:t>
            </w:r>
            <w:proofErr w:type="spellStart"/>
            <w:r w:rsidR="00075A85">
              <w:rPr>
                <w:lang w:val="en-US"/>
              </w:rPr>
              <w:t>կետը</w:t>
            </w:r>
            <w:proofErr w:type="spellEnd"/>
            <w:r w:rsidR="00075A85">
              <w:rPr>
                <w:lang w:val="en-US"/>
              </w:rPr>
              <w:t>)</w:t>
            </w:r>
            <w:r w:rsidR="00075A85">
              <w:t xml:space="preserve">։  Նիստի </w:t>
            </w:r>
            <w:proofErr w:type="spellStart"/>
            <w:r w:rsidR="00010F39" w:rsidRPr="000A6C47">
              <w:rPr>
                <w:lang w:val="en-US"/>
              </w:rPr>
              <w:t>շրջանակներում</w:t>
            </w:r>
            <w:proofErr w:type="spellEnd"/>
            <w:r w:rsidR="00075A85">
              <w:rPr>
                <w:lang w:val="en-US"/>
              </w:rPr>
              <w:t xml:space="preserve"> </w:t>
            </w:r>
            <w:proofErr w:type="spellStart"/>
            <w:r w:rsidR="00010F39" w:rsidRPr="000A6C47">
              <w:rPr>
                <w:lang w:val="en-US"/>
              </w:rPr>
              <w:t>որոշվել</w:t>
            </w:r>
            <w:proofErr w:type="spellEnd"/>
            <w:r w:rsidR="00010F39" w:rsidRPr="000A6C47">
              <w:rPr>
                <w:lang w:val="en-US"/>
              </w:rPr>
              <w:t xml:space="preserve"> է </w:t>
            </w:r>
            <w:proofErr w:type="spellStart"/>
            <w:r w:rsidR="00010F39" w:rsidRPr="000A6C47">
              <w:rPr>
                <w:lang w:val="en-US"/>
              </w:rPr>
              <w:t>Նախագծերով</w:t>
            </w:r>
            <w:proofErr w:type="spellEnd"/>
            <w:r w:rsidR="00010F39" w:rsidRPr="000A6C47">
              <w:rPr>
                <w:lang w:val="en-US"/>
              </w:rPr>
              <w:t xml:space="preserve"> </w:t>
            </w:r>
            <w:proofErr w:type="spellStart"/>
            <w:r w:rsidR="00010F39" w:rsidRPr="000A6C47">
              <w:rPr>
                <w:lang w:val="en-US"/>
              </w:rPr>
              <w:t>առաջարկվող</w:t>
            </w:r>
            <w:proofErr w:type="spellEnd"/>
            <w:r w:rsidR="00010F39" w:rsidRPr="000A6C47">
              <w:rPr>
                <w:lang w:val="en-US"/>
              </w:rPr>
              <w:t xml:space="preserve"> </w:t>
            </w:r>
            <w:proofErr w:type="spellStart"/>
            <w:r w:rsidR="00010F39" w:rsidRPr="000A6C47">
              <w:rPr>
                <w:lang w:val="en-US"/>
              </w:rPr>
              <w:t>կարգավորումների</w:t>
            </w:r>
            <w:proofErr w:type="spellEnd"/>
            <w:r w:rsidR="00010F39" w:rsidRPr="000A6C47">
              <w:rPr>
                <w:lang w:val="en-US"/>
              </w:rPr>
              <w:t xml:space="preserve">՝ </w:t>
            </w:r>
            <w:proofErr w:type="spellStart"/>
            <w:r w:rsidR="00010F39" w:rsidRPr="000A6C47">
              <w:rPr>
                <w:lang w:val="en-US"/>
              </w:rPr>
              <w:t>գործնականում</w:t>
            </w:r>
            <w:proofErr w:type="spellEnd"/>
            <w:r w:rsidR="00010F39" w:rsidRPr="000A6C47">
              <w:rPr>
                <w:lang w:val="en-US"/>
              </w:rPr>
              <w:t xml:space="preserve"> </w:t>
            </w:r>
            <w:proofErr w:type="spellStart"/>
            <w:r w:rsidR="00010F39" w:rsidRPr="000A6C47">
              <w:rPr>
                <w:lang w:val="en-US"/>
              </w:rPr>
              <w:t>արդյունավետ</w:t>
            </w:r>
            <w:proofErr w:type="spellEnd"/>
            <w:r w:rsidR="00010F39" w:rsidRPr="000A6C47">
              <w:rPr>
                <w:lang w:val="en-US"/>
              </w:rPr>
              <w:t xml:space="preserve"> </w:t>
            </w:r>
            <w:proofErr w:type="spellStart"/>
            <w:r w:rsidR="00010F39" w:rsidRPr="000A6C47">
              <w:rPr>
                <w:lang w:val="en-US"/>
              </w:rPr>
              <w:t>կիրառման</w:t>
            </w:r>
            <w:proofErr w:type="spellEnd"/>
            <w:r w:rsidR="00010F39" w:rsidRPr="000A6C47">
              <w:rPr>
                <w:lang w:val="en-US"/>
              </w:rPr>
              <w:t xml:space="preserve"> </w:t>
            </w:r>
            <w:proofErr w:type="spellStart"/>
            <w:r w:rsidR="00010F39" w:rsidRPr="000A6C47">
              <w:rPr>
                <w:lang w:val="en-US"/>
              </w:rPr>
              <w:t>համար</w:t>
            </w:r>
            <w:proofErr w:type="spellEnd"/>
            <w:r w:rsidR="00010F39" w:rsidRPr="000A6C47">
              <w:rPr>
                <w:lang w:val="en-US"/>
              </w:rPr>
              <w:t xml:space="preserve"> </w:t>
            </w:r>
            <w:proofErr w:type="spellStart"/>
            <w:r w:rsidR="00010F39" w:rsidRPr="000A6C47">
              <w:rPr>
                <w:lang w:val="en-US"/>
              </w:rPr>
              <w:t>նախատեսվող</w:t>
            </w:r>
            <w:proofErr w:type="spellEnd"/>
            <w:r w:rsidR="00010F39" w:rsidRPr="000A6C47">
              <w:rPr>
                <w:lang w:val="en-US"/>
              </w:rPr>
              <w:t xml:space="preserve"> </w:t>
            </w:r>
            <w:proofErr w:type="spellStart"/>
            <w:r w:rsidR="00010F39" w:rsidRPr="000A6C47">
              <w:rPr>
                <w:lang w:val="en-US"/>
              </w:rPr>
              <w:t>համապատասխան</w:t>
            </w:r>
            <w:proofErr w:type="spellEnd"/>
            <w:r w:rsidR="00010F39" w:rsidRPr="000A6C47">
              <w:rPr>
                <w:lang w:val="en-US"/>
              </w:rPr>
              <w:t xml:space="preserve"> </w:t>
            </w:r>
            <w:proofErr w:type="spellStart"/>
            <w:r w:rsidR="00010F39" w:rsidRPr="000A6C47">
              <w:rPr>
                <w:lang w:val="en-US"/>
              </w:rPr>
              <w:t>անցումային</w:t>
            </w:r>
            <w:proofErr w:type="spellEnd"/>
            <w:r w:rsidR="00010F39" w:rsidRPr="000A6C47">
              <w:rPr>
                <w:lang w:val="en-US"/>
              </w:rPr>
              <w:t xml:space="preserve"> </w:t>
            </w:r>
            <w:proofErr w:type="spellStart"/>
            <w:r w:rsidR="00010F39" w:rsidRPr="000A6C47">
              <w:rPr>
                <w:lang w:val="en-US"/>
              </w:rPr>
              <w:t>դրույթներով</w:t>
            </w:r>
            <w:proofErr w:type="spellEnd"/>
            <w:r w:rsidR="00010F39" w:rsidRPr="000A6C47">
              <w:rPr>
                <w:lang w:val="en-US"/>
              </w:rPr>
              <w:t xml:space="preserve"> </w:t>
            </w:r>
            <w:proofErr w:type="spellStart"/>
            <w:r w:rsidR="00010F39" w:rsidRPr="000A6C47">
              <w:rPr>
                <w:lang w:val="en-US"/>
              </w:rPr>
              <w:t>սահմանել</w:t>
            </w:r>
            <w:proofErr w:type="spellEnd"/>
            <w:r w:rsidR="00010F39" w:rsidRPr="000A6C47">
              <w:rPr>
                <w:lang w:val="en-US"/>
              </w:rPr>
              <w:t xml:space="preserve">, </w:t>
            </w:r>
            <w:proofErr w:type="spellStart"/>
            <w:r w:rsidR="00010F39" w:rsidRPr="000A6C47">
              <w:rPr>
                <w:lang w:val="en-US"/>
              </w:rPr>
              <w:t>որ</w:t>
            </w:r>
            <w:proofErr w:type="spellEnd"/>
            <w:r w:rsidR="00010F39" w:rsidRPr="000A6C47">
              <w:rPr>
                <w:lang w:val="en-US"/>
              </w:rPr>
              <w:t xml:space="preserve"> </w:t>
            </w:r>
            <w:proofErr w:type="spellStart"/>
            <w:r w:rsidR="00010F39" w:rsidRPr="000A6C47">
              <w:rPr>
                <w:lang w:val="en-US"/>
              </w:rPr>
              <w:t>գործող</w:t>
            </w:r>
            <w:proofErr w:type="spellEnd"/>
            <w:r w:rsidR="00010F39" w:rsidRPr="000A6C47">
              <w:rPr>
                <w:lang w:val="en-US"/>
              </w:rPr>
              <w:t xml:space="preserve"> </w:t>
            </w:r>
            <w:proofErr w:type="spellStart"/>
            <w:r w:rsidR="00010F39" w:rsidRPr="000A6C47">
              <w:rPr>
                <w:lang w:val="en-US"/>
              </w:rPr>
              <w:t>այն</w:t>
            </w:r>
            <w:proofErr w:type="spellEnd"/>
            <w:r w:rsidR="00010F39" w:rsidRPr="000A6C47">
              <w:rPr>
                <w:lang w:val="en-US"/>
              </w:rPr>
              <w:t xml:space="preserve"> </w:t>
            </w:r>
            <w:proofErr w:type="spellStart"/>
            <w:r w:rsidR="00010F39" w:rsidRPr="000A6C47">
              <w:rPr>
                <w:lang w:val="en-US"/>
              </w:rPr>
              <w:t>ավագանու</w:t>
            </w:r>
            <w:proofErr w:type="spellEnd"/>
            <w:r w:rsidR="00010F39" w:rsidRPr="000A6C47">
              <w:rPr>
                <w:lang w:val="en-US"/>
              </w:rPr>
              <w:t xml:space="preserve"> </w:t>
            </w:r>
            <w:proofErr w:type="spellStart"/>
            <w:r w:rsidR="00010F39" w:rsidRPr="000A6C47">
              <w:rPr>
                <w:lang w:val="en-US"/>
              </w:rPr>
              <w:t>անդամները</w:t>
            </w:r>
            <w:proofErr w:type="spellEnd"/>
            <w:r w:rsidR="00010F39" w:rsidRPr="000A6C47">
              <w:rPr>
                <w:lang w:val="en-US"/>
              </w:rPr>
              <w:t xml:space="preserve">, </w:t>
            </w:r>
            <w:proofErr w:type="spellStart"/>
            <w:r w:rsidR="00010F39" w:rsidRPr="000A6C47">
              <w:rPr>
                <w:lang w:val="en-US"/>
              </w:rPr>
              <w:t>ովքեր</w:t>
            </w:r>
            <w:proofErr w:type="spellEnd"/>
            <w:r w:rsidR="00010F39" w:rsidRPr="000A6C47">
              <w:rPr>
                <w:lang w:val="en-US"/>
              </w:rPr>
              <w:t xml:space="preserve"> </w:t>
            </w:r>
            <w:proofErr w:type="spellStart"/>
            <w:r w:rsidR="00010F39" w:rsidRPr="000A6C47">
              <w:rPr>
                <w:lang w:val="en-US"/>
              </w:rPr>
              <w:t>ներկայումս</w:t>
            </w:r>
            <w:proofErr w:type="spellEnd"/>
            <w:r w:rsidR="00010F39" w:rsidRPr="000A6C47">
              <w:rPr>
                <w:lang w:val="en-US"/>
              </w:rPr>
              <w:t xml:space="preserve"> </w:t>
            </w:r>
            <w:proofErr w:type="spellStart"/>
            <w:r w:rsidR="00010F39" w:rsidRPr="000A6C47">
              <w:rPr>
                <w:lang w:val="en-US"/>
              </w:rPr>
              <w:t>համատեղում</w:t>
            </w:r>
            <w:proofErr w:type="spellEnd"/>
            <w:r w:rsidR="00010F39" w:rsidRPr="000A6C47">
              <w:rPr>
                <w:lang w:val="en-US"/>
              </w:rPr>
              <w:t xml:space="preserve"> </w:t>
            </w:r>
            <w:proofErr w:type="spellStart"/>
            <w:r w:rsidR="00010F39" w:rsidRPr="000A6C47">
              <w:rPr>
                <w:lang w:val="en-US"/>
              </w:rPr>
              <w:t>են</w:t>
            </w:r>
            <w:proofErr w:type="spellEnd"/>
            <w:r w:rsidR="00010F39" w:rsidRPr="000A6C47">
              <w:rPr>
                <w:lang w:val="en-US"/>
              </w:rPr>
              <w:t xml:space="preserve"> </w:t>
            </w:r>
            <w:proofErr w:type="spellStart"/>
            <w:r w:rsidR="00010F39" w:rsidRPr="000A6C47">
              <w:rPr>
                <w:lang w:val="en-US"/>
              </w:rPr>
              <w:t>ավագանու</w:t>
            </w:r>
            <w:proofErr w:type="spellEnd"/>
            <w:r w:rsidR="00010F39" w:rsidRPr="000A6C47">
              <w:rPr>
                <w:lang w:val="en-US"/>
              </w:rPr>
              <w:t xml:space="preserve"> </w:t>
            </w:r>
            <w:proofErr w:type="spellStart"/>
            <w:r w:rsidR="00010F39" w:rsidRPr="000A6C47">
              <w:rPr>
                <w:lang w:val="en-US"/>
              </w:rPr>
              <w:t>անդամի</w:t>
            </w:r>
            <w:proofErr w:type="spellEnd"/>
            <w:r w:rsidR="00010F39" w:rsidRPr="000A6C47">
              <w:rPr>
                <w:lang w:val="en-US"/>
              </w:rPr>
              <w:t xml:space="preserve"> </w:t>
            </w:r>
            <w:proofErr w:type="spellStart"/>
            <w:r w:rsidR="00010F39" w:rsidRPr="000A6C47">
              <w:rPr>
                <w:lang w:val="en-US"/>
              </w:rPr>
              <w:t>պաշտոնները</w:t>
            </w:r>
            <w:proofErr w:type="spellEnd"/>
            <w:r w:rsidR="00010F39" w:rsidRPr="000A6C47">
              <w:rPr>
                <w:lang w:val="en-US"/>
              </w:rPr>
              <w:t xml:space="preserve">, </w:t>
            </w:r>
            <w:proofErr w:type="spellStart"/>
            <w:r w:rsidR="00010F39" w:rsidRPr="000A6C47">
              <w:rPr>
                <w:lang w:val="en-US"/>
              </w:rPr>
              <w:t>կարող</w:t>
            </w:r>
            <w:proofErr w:type="spellEnd"/>
            <w:r w:rsidR="00010F39" w:rsidRPr="000A6C47">
              <w:rPr>
                <w:lang w:val="en-US"/>
              </w:rPr>
              <w:t xml:space="preserve"> </w:t>
            </w:r>
            <w:proofErr w:type="spellStart"/>
            <w:r w:rsidR="00010F39" w:rsidRPr="000A6C47">
              <w:rPr>
                <w:lang w:val="en-US"/>
              </w:rPr>
              <w:t>են</w:t>
            </w:r>
            <w:proofErr w:type="spellEnd"/>
            <w:r w:rsidR="00010F39" w:rsidRPr="000A6C47">
              <w:rPr>
                <w:lang w:val="en-US"/>
              </w:rPr>
              <w:t xml:space="preserve"> </w:t>
            </w:r>
            <w:proofErr w:type="spellStart"/>
            <w:r w:rsidR="00010F39" w:rsidRPr="000A6C47">
              <w:rPr>
                <w:lang w:val="en-US"/>
              </w:rPr>
              <w:t>շարունակել</w:t>
            </w:r>
            <w:proofErr w:type="spellEnd"/>
            <w:r w:rsidR="00010F39" w:rsidRPr="000A6C47">
              <w:rPr>
                <w:lang w:val="en-US"/>
              </w:rPr>
              <w:t xml:space="preserve"> </w:t>
            </w:r>
            <w:proofErr w:type="spellStart"/>
            <w:r w:rsidR="00010F39" w:rsidRPr="000A6C47">
              <w:rPr>
                <w:lang w:val="en-US"/>
              </w:rPr>
              <w:t>համատեղ</w:t>
            </w:r>
            <w:proofErr w:type="spellEnd"/>
            <w:r w:rsidR="00010F39" w:rsidRPr="000A6C47">
              <w:rPr>
                <w:lang w:val="en-US"/>
              </w:rPr>
              <w:t xml:space="preserve"> </w:t>
            </w:r>
            <w:proofErr w:type="spellStart"/>
            <w:r w:rsidR="00010F39" w:rsidRPr="000A6C47">
              <w:rPr>
                <w:lang w:val="en-US"/>
              </w:rPr>
              <w:t>պաշտոնավարումը</w:t>
            </w:r>
            <w:proofErr w:type="spellEnd"/>
            <w:r w:rsidR="00010F39" w:rsidRPr="000A6C47">
              <w:rPr>
                <w:lang w:val="en-US"/>
              </w:rPr>
              <w:t xml:space="preserve"> </w:t>
            </w:r>
            <w:proofErr w:type="spellStart"/>
            <w:r w:rsidR="00010F39" w:rsidRPr="000A6C47">
              <w:rPr>
                <w:lang w:val="en-US"/>
              </w:rPr>
              <w:t>մինչև</w:t>
            </w:r>
            <w:proofErr w:type="spellEnd"/>
            <w:r w:rsidR="00010F39" w:rsidRPr="000A6C47">
              <w:rPr>
                <w:lang w:val="en-US"/>
              </w:rPr>
              <w:t xml:space="preserve"> </w:t>
            </w:r>
            <w:proofErr w:type="spellStart"/>
            <w:r w:rsidR="00010F39" w:rsidRPr="000A6C47">
              <w:rPr>
                <w:lang w:val="en-US"/>
              </w:rPr>
              <w:t>տվյալ</w:t>
            </w:r>
            <w:proofErr w:type="spellEnd"/>
            <w:r w:rsidR="00010F39" w:rsidRPr="000A6C47">
              <w:rPr>
                <w:lang w:val="en-US"/>
              </w:rPr>
              <w:t xml:space="preserve"> </w:t>
            </w:r>
            <w:proofErr w:type="spellStart"/>
            <w:r w:rsidR="00010F39" w:rsidRPr="000A6C47">
              <w:rPr>
                <w:lang w:val="en-US"/>
              </w:rPr>
              <w:t>նորընտիր</w:t>
            </w:r>
            <w:proofErr w:type="spellEnd"/>
            <w:r w:rsidR="00010F39" w:rsidRPr="000A6C47">
              <w:rPr>
                <w:lang w:val="en-US"/>
              </w:rPr>
              <w:t xml:space="preserve"> </w:t>
            </w:r>
            <w:proofErr w:type="spellStart"/>
            <w:r w:rsidR="00010F39" w:rsidRPr="000A6C47">
              <w:rPr>
                <w:lang w:val="en-US"/>
              </w:rPr>
              <w:t>ավագանու</w:t>
            </w:r>
            <w:proofErr w:type="spellEnd"/>
            <w:r w:rsidR="00010F39" w:rsidRPr="000A6C47">
              <w:rPr>
                <w:lang w:val="en-US"/>
              </w:rPr>
              <w:t xml:space="preserve"> </w:t>
            </w:r>
            <w:proofErr w:type="spellStart"/>
            <w:r w:rsidR="00010F39" w:rsidRPr="000A6C47">
              <w:rPr>
                <w:lang w:val="en-US"/>
              </w:rPr>
              <w:t>առաջին</w:t>
            </w:r>
            <w:proofErr w:type="spellEnd"/>
            <w:r w:rsidR="00010F39" w:rsidRPr="000A6C47">
              <w:rPr>
                <w:lang w:val="en-US"/>
              </w:rPr>
              <w:t xml:space="preserve"> </w:t>
            </w:r>
            <w:proofErr w:type="spellStart"/>
            <w:r w:rsidR="00010F39" w:rsidRPr="000A6C47">
              <w:rPr>
                <w:lang w:val="en-US"/>
              </w:rPr>
              <w:t>նիստի</w:t>
            </w:r>
            <w:proofErr w:type="spellEnd"/>
            <w:r w:rsidR="00010F39" w:rsidRPr="000A6C47">
              <w:rPr>
                <w:lang w:val="en-US"/>
              </w:rPr>
              <w:t xml:space="preserve"> </w:t>
            </w:r>
            <w:proofErr w:type="spellStart"/>
            <w:r w:rsidR="00010F39" w:rsidRPr="000A6C47">
              <w:rPr>
                <w:lang w:val="en-US"/>
              </w:rPr>
              <w:t>գումարման</w:t>
            </w:r>
            <w:proofErr w:type="spellEnd"/>
            <w:r w:rsidR="00010F39" w:rsidRPr="000A6C47">
              <w:rPr>
                <w:lang w:val="en-US"/>
              </w:rPr>
              <w:t xml:space="preserve"> </w:t>
            </w:r>
            <w:proofErr w:type="spellStart"/>
            <w:r w:rsidR="00010F39" w:rsidRPr="000A6C47">
              <w:rPr>
                <w:lang w:val="en-US"/>
              </w:rPr>
              <w:t>օրը</w:t>
            </w:r>
            <w:proofErr w:type="spellEnd"/>
            <w:r w:rsidR="00010F39" w:rsidRPr="000A6C47">
              <w:rPr>
                <w:lang w:val="en-US"/>
              </w:rPr>
              <w:t xml:space="preserve">։ </w:t>
            </w:r>
          </w:p>
        </w:tc>
      </w:tr>
      <w:tr w:rsidR="004C1CC9" w:rsidRPr="00382878" w14:paraId="785CB637" w14:textId="77777777" w:rsidTr="008029A4">
        <w:trPr>
          <w:trHeight w:val="271"/>
          <w:tblCellSpacing w:w="0" w:type="dxa"/>
          <w:jc w:val="center"/>
        </w:trPr>
        <w:tc>
          <w:tcPr>
            <w:tcW w:w="2561" w:type="pct"/>
            <w:tcBorders>
              <w:top w:val="outset" w:sz="6" w:space="0" w:color="auto"/>
              <w:left w:val="outset" w:sz="6" w:space="0" w:color="auto"/>
              <w:bottom w:val="outset" w:sz="6" w:space="0" w:color="auto"/>
              <w:right w:val="outset" w:sz="6" w:space="0" w:color="auto"/>
            </w:tcBorders>
            <w:shd w:val="clear" w:color="auto" w:fill="FFFFFF"/>
            <w:hideMark/>
          </w:tcPr>
          <w:p w14:paraId="5E5EAEA6" w14:textId="1AC64C11" w:rsidR="003052CE" w:rsidRPr="0049640B" w:rsidRDefault="003052CE" w:rsidP="0049640B">
            <w:pPr>
              <w:pStyle w:val="ListParagraph"/>
              <w:numPr>
                <w:ilvl w:val="0"/>
                <w:numId w:val="29"/>
              </w:numPr>
              <w:ind w:left="0" w:firstLine="396"/>
              <w:rPr>
                <w:rFonts w:eastAsia="Arial" w:cs="Arial Unicode"/>
                <w:bCs/>
              </w:rPr>
            </w:pPr>
            <w:r w:rsidRPr="0049640B">
              <w:rPr>
                <w:rFonts w:eastAsia="Arial" w:cs="Arial Unicode"/>
                <w:bCs/>
              </w:rPr>
              <w:t xml:space="preserve">«Տեղական ինքնակառավարման մասին» օրենքում փոփոխություններ կատարելու մասին» օրենքի նախագծով առաջարկվում է նոր խմբագրությամբ շարադրել </w:t>
            </w:r>
            <w:r w:rsidRPr="0049640B">
              <w:rPr>
                <w:color w:val="000000"/>
              </w:rPr>
              <w:t xml:space="preserve">«Տեղական ինքնակառավարման մասին» օրենքի 19-րդ հոդվածը: Հիշյալ նախագծի </w:t>
            </w:r>
            <w:r w:rsidRPr="0049640B">
              <w:rPr>
                <w:rFonts w:eastAsia="Arial" w:cs="Arial Unicode"/>
                <w:bCs/>
              </w:rPr>
              <w:t xml:space="preserve">1-ին </w:t>
            </w:r>
            <w:r w:rsidRPr="0049640B">
              <w:rPr>
                <w:rFonts w:eastAsia="Times New Roman" w:cs="Times New Roman"/>
              </w:rPr>
              <w:t xml:space="preserve">հոդվածով խմբագրվող 19-րդ հոդվածի </w:t>
            </w:r>
            <w:r w:rsidRPr="0049640B">
              <w:rPr>
                <w:rFonts w:eastAsia="Arial" w:cs="Arial Unicode"/>
                <w:bCs/>
              </w:rPr>
              <w:t xml:space="preserve">1-ին մասի 4-րդ </w:t>
            </w:r>
            <w:r w:rsidRPr="0049640B">
              <w:rPr>
                <w:rFonts w:eastAsia="Arial" w:cs="Arial Unicode"/>
                <w:bCs/>
              </w:rPr>
              <w:lastRenderedPageBreak/>
              <w:t xml:space="preserve">կետով առաջարկվող կարգավորումը </w:t>
            </w:r>
            <w:r w:rsidRPr="0049640B">
              <w:rPr>
                <w:rFonts w:eastAsia="Arial" w:cs="Arial Unicode"/>
                <w:bCs/>
                <w:i/>
              </w:rPr>
              <w:t>(</w:t>
            </w:r>
            <w:r w:rsidRPr="0049640B">
              <w:rPr>
                <w:rFonts w:eastAsia="Times New Roman" w:cs="GHEA Grapalat"/>
                <w:i/>
                <w:color w:val="000000"/>
              </w:rPr>
              <w:t>բացառությամբ սույն մասի 2-րդ և 3-րդ կետերով նախատեսված դեպքերի</w:t>
            </w:r>
            <w:r w:rsidRPr="0049640B">
              <w:rPr>
                <w:rFonts w:eastAsia="Arial" w:cs="Arial Unicode"/>
                <w:bCs/>
                <w:i/>
              </w:rPr>
              <w:t>)</w:t>
            </w:r>
            <w:r w:rsidRPr="0049640B">
              <w:rPr>
                <w:rFonts w:eastAsia="Arial" w:cs="Arial Unicode"/>
                <w:bCs/>
              </w:rPr>
              <w:t xml:space="preserve"> առերևույթ ներքին հակասություն է առաջացնում խմբագրվող 19-րդ հոդվածի 1-ին մասի 2-րդ և 3-րդ կետերում, քանի որ նախագծի 1-ին հոդվածով խմբագրվող 19-րդ հոդվածի 1-ին մասի 2-րդ և 3-րդ կետերով նախատեսված սահմանափակումները արդեն իսկ բացառում են 4-րդ կետով նախատեսված բացառությունը։</w:t>
            </w:r>
          </w:p>
          <w:p w14:paraId="0892A071" w14:textId="45C44452" w:rsidR="00D62F63" w:rsidRPr="00D62F63" w:rsidRDefault="00D62F63" w:rsidP="00D62F63">
            <w:pPr>
              <w:ind w:left="-30"/>
              <w:rPr>
                <w:bCs/>
                <w:iCs/>
              </w:rPr>
            </w:pPr>
          </w:p>
        </w:tc>
        <w:tc>
          <w:tcPr>
            <w:tcW w:w="243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03613A23" w14:textId="356799FD" w:rsidR="00D62F63" w:rsidRDefault="0022025D" w:rsidP="00D62F63">
            <w:pPr>
              <w:ind w:firstLine="0"/>
              <w:jc w:val="center"/>
              <w:rPr>
                <w:b/>
                <w:lang w:val="en-US"/>
              </w:rPr>
            </w:pPr>
            <w:proofErr w:type="spellStart"/>
            <w:r>
              <w:rPr>
                <w:b/>
                <w:lang w:val="en-US"/>
              </w:rPr>
              <w:lastRenderedPageBreak/>
              <w:t>Ընդունվել</w:t>
            </w:r>
            <w:proofErr w:type="spellEnd"/>
            <w:r>
              <w:rPr>
                <w:b/>
                <w:lang w:val="en-US"/>
              </w:rPr>
              <w:t xml:space="preserve"> է </w:t>
            </w:r>
          </w:p>
          <w:p w14:paraId="06C6D87E" w14:textId="77777777" w:rsidR="00D057E4" w:rsidRDefault="003052CE" w:rsidP="003052CE">
            <w:pPr>
              <w:ind w:firstLine="0"/>
              <w:rPr>
                <w:lang w:val="en-US"/>
              </w:rPr>
            </w:pPr>
            <w:r>
              <w:rPr>
                <w:lang w:val="en-US"/>
              </w:rPr>
              <w:t xml:space="preserve"> </w:t>
            </w:r>
            <w:proofErr w:type="spellStart"/>
            <w:r w:rsidRPr="003052CE">
              <w:rPr>
                <w:lang w:val="en-US"/>
              </w:rPr>
              <w:t>Նախագծում</w:t>
            </w:r>
            <w:proofErr w:type="spellEnd"/>
            <w:r w:rsidRPr="003052CE">
              <w:rPr>
                <w:lang w:val="en-US"/>
              </w:rPr>
              <w:t xml:space="preserve"> </w:t>
            </w:r>
            <w:proofErr w:type="spellStart"/>
            <w:r w:rsidRPr="003052CE">
              <w:rPr>
                <w:lang w:val="en-US"/>
              </w:rPr>
              <w:t>կատարվել</w:t>
            </w:r>
            <w:proofErr w:type="spellEnd"/>
            <w:r w:rsidRPr="003052CE">
              <w:rPr>
                <w:lang w:val="en-US"/>
              </w:rPr>
              <w:t xml:space="preserve"> </w:t>
            </w:r>
            <w:proofErr w:type="spellStart"/>
            <w:r w:rsidRPr="003052CE">
              <w:rPr>
                <w:lang w:val="en-US"/>
              </w:rPr>
              <w:t>են</w:t>
            </w:r>
            <w:proofErr w:type="spellEnd"/>
            <w:r w:rsidRPr="003052CE">
              <w:rPr>
                <w:lang w:val="en-US"/>
              </w:rPr>
              <w:t xml:space="preserve"> </w:t>
            </w:r>
            <w:proofErr w:type="spellStart"/>
            <w:r w:rsidRPr="003052CE">
              <w:rPr>
                <w:lang w:val="en-US"/>
              </w:rPr>
              <w:t>համապատասխան</w:t>
            </w:r>
            <w:proofErr w:type="spellEnd"/>
            <w:r w:rsidRPr="003052CE">
              <w:rPr>
                <w:lang w:val="en-US"/>
              </w:rPr>
              <w:t xml:space="preserve"> </w:t>
            </w:r>
            <w:proofErr w:type="spellStart"/>
            <w:r w:rsidRPr="003052CE">
              <w:rPr>
                <w:lang w:val="en-US"/>
              </w:rPr>
              <w:t>փոփոխություններ</w:t>
            </w:r>
            <w:proofErr w:type="spellEnd"/>
            <w:r w:rsidR="00D057E4">
              <w:rPr>
                <w:lang w:val="en-US"/>
              </w:rPr>
              <w:t>:</w:t>
            </w:r>
          </w:p>
          <w:p w14:paraId="38A04AA7" w14:textId="5AEE8BEF" w:rsidR="003052CE" w:rsidRPr="00D057E4" w:rsidRDefault="003052CE" w:rsidP="003052CE">
            <w:pPr>
              <w:ind w:firstLine="0"/>
              <w:rPr>
                <w:lang w:val="en-US"/>
              </w:rPr>
            </w:pPr>
          </w:p>
        </w:tc>
      </w:tr>
      <w:tr w:rsidR="004C1CC9" w:rsidRPr="00F565D6" w14:paraId="6C3CFBDA" w14:textId="77777777" w:rsidTr="008029A4">
        <w:trPr>
          <w:trHeight w:val="129"/>
          <w:tblCellSpacing w:w="0" w:type="dxa"/>
          <w:jc w:val="center"/>
        </w:trPr>
        <w:tc>
          <w:tcPr>
            <w:tcW w:w="2561" w:type="pct"/>
            <w:tcBorders>
              <w:top w:val="outset" w:sz="6" w:space="0" w:color="auto"/>
              <w:left w:val="outset" w:sz="6" w:space="0" w:color="auto"/>
              <w:bottom w:val="outset" w:sz="6" w:space="0" w:color="auto"/>
              <w:right w:val="outset" w:sz="6" w:space="0" w:color="auto"/>
            </w:tcBorders>
            <w:shd w:val="clear" w:color="auto" w:fill="FFFFFF"/>
            <w:hideMark/>
          </w:tcPr>
          <w:p w14:paraId="28CFDB76" w14:textId="622327EC" w:rsidR="0049640B" w:rsidRPr="0049640B" w:rsidRDefault="0049640B" w:rsidP="0049640B">
            <w:pPr>
              <w:pStyle w:val="ListParagraph"/>
              <w:numPr>
                <w:ilvl w:val="0"/>
                <w:numId w:val="29"/>
              </w:numPr>
              <w:tabs>
                <w:tab w:val="left" w:pos="708"/>
                <w:tab w:val="left" w:pos="900"/>
              </w:tabs>
              <w:ind w:left="0" w:firstLine="708"/>
              <w:rPr>
                <w:rFonts w:eastAsia="Arial" w:cs="Arial Unicode"/>
                <w:bCs/>
              </w:rPr>
            </w:pPr>
            <w:r w:rsidRPr="0049640B">
              <w:rPr>
                <w:rFonts w:eastAsia="Arial" w:cs="Arial Unicode"/>
                <w:bCs/>
              </w:rPr>
              <w:t>«Տեղական ինքնակառավարման մասին» օրենքում փոփոխություններ կատարելու մասին» օրենքի նախագծով որոշակի փոփոխություններ են կատարվում նաև անհամատեղելիություն ենթադրող պաշտոնների շրջանակի առումով: Մասնավորապես՝  գործող օրենքի 19-րդ հոդվածի 1-ին մասի 1-ին կետով սահմանված «ղեկավար պաշտոն՝ համայնքային կազմակերպություններում» առավել լայն շրջանակ ընդգրկող ձևակերպումը առաջարկվում է փոխարինել «</w:t>
            </w:r>
            <w:r w:rsidRPr="0049640B">
              <w:rPr>
                <w:rFonts w:eastAsia="Times New Roman" w:cs="GHEA Grapalat"/>
                <w:color w:val="000000"/>
              </w:rPr>
              <w:t>համայնքային</w:t>
            </w:r>
            <w:r w:rsidRPr="0049640B">
              <w:rPr>
                <w:rFonts w:eastAsia="Times New Roman" w:cs="Times New Roman"/>
                <w:color w:val="000000"/>
              </w:rPr>
              <w:t xml:space="preserve"> </w:t>
            </w:r>
            <w:r w:rsidRPr="0049640B">
              <w:rPr>
                <w:rFonts w:eastAsia="Times New Roman" w:cs="GHEA Grapalat"/>
                <w:color w:val="000000"/>
              </w:rPr>
              <w:t>ենթակայության</w:t>
            </w:r>
            <w:r w:rsidRPr="0049640B">
              <w:rPr>
                <w:rFonts w:eastAsia="Times New Roman" w:cs="Times New Roman"/>
                <w:color w:val="000000"/>
              </w:rPr>
              <w:t xml:space="preserve"> </w:t>
            </w:r>
            <w:r w:rsidRPr="0049640B">
              <w:rPr>
                <w:rFonts w:eastAsia="Times New Roman" w:cs="GHEA Grapalat"/>
                <w:color w:val="000000"/>
              </w:rPr>
              <w:t>կազմակերպությունների ղեկավար» ձևակերպմամբ</w:t>
            </w:r>
            <w:r w:rsidR="00D86E32">
              <w:rPr>
                <w:rFonts w:eastAsia="Arial" w:cs="Arial Unicode"/>
                <w:bCs/>
              </w:rPr>
              <w:t xml:space="preserve">, </w:t>
            </w:r>
            <w:r w:rsidRPr="0049640B">
              <w:rPr>
                <w:rFonts w:eastAsia="Arial" w:cs="Arial Unicode"/>
                <w:bCs/>
              </w:rPr>
              <w:t>մինչդեռ Նախագծերին կից ներկայացված հիմնավորման մեջ առկա չէ բավարար տեղեկատվություն առաջարկվող փոփոխությունների հիմնավորվածությունը և նպատակահարմարությունը գնահատելու համար։</w:t>
            </w:r>
          </w:p>
          <w:p w14:paraId="4B46B1D3" w14:textId="53868870" w:rsidR="0049640B" w:rsidRPr="0049640B" w:rsidRDefault="0049640B" w:rsidP="0049640B">
            <w:pPr>
              <w:tabs>
                <w:tab w:val="left" w:pos="708"/>
              </w:tabs>
              <w:ind w:firstLine="708"/>
            </w:pPr>
            <w:r>
              <w:lastRenderedPageBreak/>
              <w:t xml:space="preserve">Սույն դիտարկումը </w:t>
            </w:r>
            <w:r w:rsidRPr="008C3FEE">
              <w:t xml:space="preserve">վերաբերում </w:t>
            </w:r>
            <w:r>
              <w:t>է</w:t>
            </w:r>
            <w:r w:rsidRPr="008C3FEE">
              <w:t xml:space="preserve"> նաև </w:t>
            </w:r>
            <w:r w:rsidRPr="008C3FEE">
              <w:rPr>
                <w:rFonts w:eastAsia="Arial" w:cs="Arial Unicode"/>
                <w:bCs/>
              </w:rPr>
              <w:t>«Երևան քաղաքում տեղական ինքնակառավարման մասին» օրենքում փոփոխություններ կատարելու մասին» օրենք</w:t>
            </w:r>
            <w:r>
              <w:rPr>
                <w:rFonts w:eastAsia="Arial" w:cs="Arial Unicode"/>
                <w:bCs/>
              </w:rPr>
              <w:t>ի նախագծին։</w:t>
            </w:r>
          </w:p>
        </w:tc>
        <w:tc>
          <w:tcPr>
            <w:tcW w:w="243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12DB4EF4" w14:textId="524A46F6" w:rsidR="0049640B" w:rsidRDefault="00372296" w:rsidP="0049640B">
            <w:pPr>
              <w:ind w:firstLine="0"/>
              <w:jc w:val="center"/>
              <w:rPr>
                <w:b/>
                <w:lang w:val="en-US"/>
              </w:rPr>
            </w:pPr>
            <w:proofErr w:type="spellStart"/>
            <w:r>
              <w:rPr>
                <w:b/>
                <w:lang w:val="en-US"/>
              </w:rPr>
              <w:lastRenderedPageBreak/>
              <w:t>Ընդունվել</w:t>
            </w:r>
            <w:proofErr w:type="spellEnd"/>
            <w:r>
              <w:rPr>
                <w:b/>
                <w:lang w:val="en-US"/>
              </w:rPr>
              <w:t xml:space="preserve"> է</w:t>
            </w:r>
          </w:p>
          <w:p w14:paraId="03642D68" w14:textId="1DB2A420" w:rsidR="00F24CB8" w:rsidRPr="003C6DB6" w:rsidRDefault="00810A24" w:rsidP="00F24CB8">
            <w:pPr>
              <w:ind w:firstLine="0"/>
              <w:rPr>
                <w:lang w:val="en-US"/>
              </w:rPr>
            </w:pPr>
            <w:proofErr w:type="spellStart"/>
            <w:r w:rsidRPr="003C6DB6">
              <w:rPr>
                <w:lang w:val="en-US"/>
              </w:rPr>
              <w:t>Նախագծում</w:t>
            </w:r>
            <w:proofErr w:type="spellEnd"/>
            <w:r w:rsidRPr="003C6DB6">
              <w:rPr>
                <w:lang w:val="en-US"/>
              </w:rPr>
              <w:t xml:space="preserve"> </w:t>
            </w:r>
            <w:proofErr w:type="spellStart"/>
            <w:r w:rsidRPr="003C6DB6">
              <w:rPr>
                <w:lang w:val="en-US"/>
              </w:rPr>
              <w:t>կատարվել</w:t>
            </w:r>
            <w:proofErr w:type="spellEnd"/>
            <w:r w:rsidRPr="003C6DB6">
              <w:rPr>
                <w:lang w:val="en-US"/>
              </w:rPr>
              <w:t xml:space="preserve"> </w:t>
            </w:r>
            <w:proofErr w:type="spellStart"/>
            <w:r w:rsidRPr="003C6DB6">
              <w:rPr>
                <w:lang w:val="en-US"/>
              </w:rPr>
              <w:t>են</w:t>
            </w:r>
            <w:proofErr w:type="spellEnd"/>
            <w:r w:rsidRPr="003C6DB6">
              <w:rPr>
                <w:lang w:val="en-US"/>
              </w:rPr>
              <w:t xml:space="preserve"> </w:t>
            </w:r>
            <w:proofErr w:type="spellStart"/>
            <w:r w:rsidRPr="003C6DB6">
              <w:rPr>
                <w:lang w:val="en-US"/>
              </w:rPr>
              <w:t>համապատասխան</w:t>
            </w:r>
            <w:proofErr w:type="spellEnd"/>
            <w:r w:rsidRPr="003C6DB6">
              <w:rPr>
                <w:lang w:val="en-US"/>
              </w:rPr>
              <w:t xml:space="preserve"> </w:t>
            </w:r>
            <w:proofErr w:type="spellStart"/>
            <w:r w:rsidRPr="003C6DB6">
              <w:rPr>
                <w:lang w:val="en-US"/>
              </w:rPr>
              <w:t>փոփոխություններ</w:t>
            </w:r>
            <w:proofErr w:type="spellEnd"/>
            <w:r w:rsidRPr="003C6DB6">
              <w:rPr>
                <w:lang w:val="en-US"/>
              </w:rPr>
              <w:t>:</w:t>
            </w:r>
          </w:p>
          <w:p w14:paraId="7220B7ED" w14:textId="434E57AC" w:rsidR="00BC369F" w:rsidRPr="0049640B" w:rsidRDefault="00BC369F" w:rsidP="00BC369F">
            <w:pPr>
              <w:ind w:firstLine="0"/>
              <w:rPr>
                <w:b/>
                <w:lang w:val="en-US"/>
              </w:rPr>
            </w:pPr>
          </w:p>
        </w:tc>
      </w:tr>
      <w:tr w:rsidR="00CC168D" w:rsidRPr="00FD258B" w14:paraId="5AA95F1B" w14:textId="77777777" w:rsidTr="008029A4">
        <w:trPr>
          <w:tblCellSpacing w:w="0" w:type="dxa"/>
          <w:jc w:val="center"/>
        </w:trPr>
        <w:tc>
          <w:tcPr>
            <w:tcW w:w="4159"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480CC8D5" w14:textId="7B9560A2" w:rsidR="00CC168D" w:rsidRPr="00B15F4C" w:rsidRDefault="005E5EE9" w:rsidP="008647F2">
            <w:pPr>
              <w:ind w:left="720" w:firstLine="0"/>
              <w:jc w:val="center"/>
              <w:rPr>
                <w:b/>
                <w:bCs/>
                <w:lang w:val="en-US"/>
              </w:rPr>
            </w:pPr>
            <w:r>
              <w:rPr>
                <w:b/>
                <w:bCs/>
              </w:rPr>
              <w:t>13</w:t>
            </w:r>
            <w:r w:rsidR="00CC168D">
              <w:rPr>
                <w:rFonts w:ascii="MS Mincho" w:eastAsia="MS Mincho" w:hAnsi="MS Mincho" w:cs="MS Mincho" w:hint="eastAsia"/>
                <w:b/>
                <w:bCs/>
              </w:rPr>
              <w:t>․</w:t>
            </w:r>
            <w:r w:rsidR="00CC168D">
              <w:rPr>
                <w:b/>
                <w:bCs/>
              </w:rPr>
              <w:t xml:space="preserve"> </w:t>
            </w:r>
            <w:r w:rsidR="00CC168D">
              <w:rPr>
                <w:b/>
                <w:bCs/>
                <w:lang w:val="en-US"/>
              </w:rPr>
              <w:t>ՎԱՐՉԱՊԵՏԻ ԱՇԽԱՏԱԿԱԶՄԻ</w:t>
            </w:r>
            <w:r w:rsidR="00CF0193">
              <w:rPr>
                <w:b/>
                <w:bCs/>
                <w:lang w:val="en-US"/>
              </w:rPr>
              <w:t xml:space="preserve"> </w:t>
            </w:r>
            <w:r w:rsidR="00CC168D">
              <w:rPr>
                <w:b/>
                <w:bCs/>
                <w:lang w:val="en-US"/>
              </w:rPr>
              <w:t xml:space="preserve">ՊԵՏԱԻՐԱՎԱԿԱՆ </w:t>
            </w:r>
            <w:r w:rsidR="00831B41">
              <w:rPr>
                <w:b/>
                <w:bCs/>
                <w:lang w:val="en-US"/>
              </w:rPr>
              <w:t>ՎԱՐՉՈՒԹՅՈՒՆ</w:t>
            </w:r>
          </w:p>
        </w:tc>
        <w:tc>
          <w:tcPr>
            <w:tcW w:w="841" w:type="pct"/>
            <w:tcBorders>
              <w:top w:val="outset" w:sz="6" w:space="0" w:color="auto"/>
              <w:left w:val="outset" w:sz="6" w:space="0" w:color="auto"/>
              <w:bottom w:val="outset" w:sz="6" w:space="0" w:color="auto"/>
              <w:right w:val="outset" w:sz="6" w:space="0" w:color="auto"/>
            </w:tcBorders>
            <w:shd w:val="clear" w:color="auto" w:fill="D0D0D0"/>
            <w:hideMark/>
          </w:tcPr>
          <w:p w14:paraId="2D817670" w14:textId="77777777" w:rsidR="00CC168D" w:rsidRPr="00FD258B" w:rsidRDefault="00CC168D" w:rsidP="004A3C0E">
            <w:pPr>
              <w:ind w:firstLine="0"/>
              <w:rPr>
                <w:b/>
                <w:bCs/>
                <w:highlight w:val="yellow"/>
                <w:lang w:val="en-US"/>
              </w:rPr>
            </w:pPr>
            <w:r>
              <w:rPr>
                <w:b/>
                <w:bCs/>
                <w:lang w:val="en-US"/>
              </w:rPr>
              <w:t xml:space="preserve">   01.04.2024թ.</w:t>
            </w:r>
          </w:p>
        </w:tc>
      </w:tr>
      <w:tr w:rsidR="00CC168D" w:rsidRPr="00D0415A" w14:paraId="0C377BCE" w14:textId="77777777" w:rsidTr="008029A4">
        <w:trPr>
          <w:trHeight w:val="385"/>
          <w:tblCellSpacing w:w="0" w:type="dxa"/>
          <w:jc w:val="center"/>
        </w:trPr>
        <w:tc>
          <w:tcPr>
            <w:tcW w:w="4159"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EB28665" w14:textId="77777777" w:rsidR="00CC168D" w:rsidRPr="00F565D6" w:rsidRDefault="00CC168D" w:rsidP="004A3C0E">
            <w:pPr>
              <w:rPr>
                <w:b/>
                <w:bCs/>
              </w:rPr>
            </w:pPr>
          </w:p>
        </w:tc>
        <w:tc>
          <w:tcPr>
            <w:tcW w:w="841" w:type="pct"/>
            <w:tcBorders>
              <w:top w:val="outset" w:sz="6" w:space="0" w:color="auto"/>
              <w:left w:val="outset" w:sz="6" w:space="0" w:color="auto"/>
              <w:bottom w:val="outset" w:sz="6" w:space="0" w:color="auto"/>
              <w:right w:val="outset" w:sz="6" w:space="0" w:color="auto"/>
            </w:tcBorders>
            <w:shd w:val="clear" w:color="auto" w:fill="D0D0D0"/>
            <w:hideMark/>
          </w:tcPr>
          <w:p w14:paraId="11DAA6A3" w14:textId="77777777" w:rsidR="00CC168D" w:rsidRPr="00D0415A" w:rsidRDefault="00CC168D" w:rsidP="004A3C0E">
            <w:pPr>
              <w:ind w:firstLine="0"/>
              <w:rPr>
                <w:b/>
                <w:highlight w:val="yellow"/>
              </w:rPr>
            </w:pPr>
            <w:r w:rsidRPr="00D0415A">
              <w:rPr>
                <w:b/>
              </w:rPr>
              <w:t>02/09.10/13917-2024</w:t>
            </w:r>
          </w:p>
        </w:tc>
      </w:tr>
      <w:tr w:rsidR="00CF0193" w:rsidRPr="0049640B" w14:paraId="163792A7" w14:textId="77777777" w:rsidTr="008029A4">
        <w:trPr>
          <w:trHeight w:val="129"/>
          <w:tblCellSpacing w:w="0" w:type="dxa"/>
          <w:jc w:val="center"/>
        </w:trPr>
        <w:tc>
          <w:tcPr>
            <w:tcW w:w="2561" w:type="pct"/>
            <w:tcBorders>
              <w:top w:val="outset" w:sz="6" w:space="0" w:color="auto"/>
              <w:left w:val="outset" w:sz="6" w:space="0" w:color="auto"/>
              <w:bottom w:val="outset" w:sz="6" w:space="0" w:color="auto"/>
              <w:right w:val="outset" w:sz="6" w:space="0" w:color="auto"/>
            </w:tcBorders>
            <w:shd w:val="clear" w:color="auto" w:fill="FFFFFF"/>
            <w:hideMark/>
          </w:tcPr>
          <w:p w14:paraId="7F79F3EF" w14:textId="6DDEE241" w:rsidR="00CF0193" w:rsidRPr="0049640B" w:rsidRDefault="00FC3F32" w:rsidP="00FC3F32">
            <w:pPr>
              <w:pStyle w:val="ListParagraph"/>
              <w:numPr>
                <w:ilvl w:val="3"/>
                <w:numId w:val="30"/>
              </w:numPr>
              <w:tabs>
                <w:tab w:val="left" w:pos="708"/>
              </w:tabs>
              <w:ind w:left="-30" w:firstLine="426"/>
            </w:pPr>
            <w:r w:rsidRPr="00FC3F32">
              <w:t>«Հանրային ծառայության մասին» օրենքում փոփոխություն և լրացում կատարելու մասին» օրենքի նախագծի անցումային դրույթներով նախատեսվում է, որ օրենքի գործողությունը չի տարածվում այն անձանց վրա, ովքեր մինչև նշված օրենքի ուժի մեջ մտնելը հանրային պաշտոնը կամ հանրային ծառայության պաշտոնը համատեղել են համայնքի ավագանու անդամի պաշտոնի հետ, և այդ անձինք կարող են շարունակել համատեղ պաշտոնավարումը մինչև տվյալ նորընտիր ավագանու առաջին նիստի գումարման օրը։ Մինչդեռ, առաջարկվող անցումային դրույթի</w:t>
            </w:r>
            <w:r w:rsidR="00236687">
              <w:t xml:space="preserve"> </w:t>
            </w:r>
            <w:r w:rsidRPr="00FC3F32">
              <w:t>նպատակը պարզ չէ՝ հաշվի առնելով, որ նախագծային կարգավորումներով համապատասխան օրինադրույթները, ըստ էության, բովանդակային փոփոխություն չեն կրելու։</w:t>
            </w:r>
          </w:p>
        </w:tc>
        <w:tc>
          <w:tcPr>
            <w:tcW w:w="243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3D023FAF" w14:textId="4FD0714E" w:rsidR="00CF0193" w:rsidRDefault="004877AA" w:rsidP="00F14BD5">
            <w:pPr>
              <w:ind w:firstLine="0"/>
              <w:jc w:val="center"/>
              <w:rPr>
                <w:b/>
                <w:lang w:val="en-US"/>
              </w:rPr>
            </w:pPr>
            <w:proofErr w:type="spellStart"/>
            <w:r>
              <w:rPr>
                <w:b/>
                <w:lang w:val="en-US"/>
              </w:rPr>
              <w:t>Չի</w:t>
            </w:r>
            <w:proofErr w:type="spellEnd"/>
            <w:r>
              <w:rPr>
                <w:b/>
                <w:lang w:val="en-US"/>
              </w:rPr>
              <w:t xml:space="preserve"> </w:t>
            </w:r>
            <w:proofErr w:type="spellStart"/>
            <w:r>
              <w:rPr>
                <w:b/>
                <w:lang w:val="en-US"/>
              </w:rPr>
              <w:t>ընդունվել</w:t>
            </w:r>
            <w:proofErr w:type="spellEnd"/>
          </w:p>
          <w:p w14:paraId="67775676" w14:textId="77777777" w:rsidR="00D50831" w:rsidRDefault="008029A4" w:rsidP="004F2F45">
            <w:pPr>
              <w:ind w:firstLine="0"/>
            </w:pPr>
            <w:r>
              <w:t>Նախագծի՝ անցումային դրույթներով սահմանված կարգավորումները նախատեսվել են հիմք ընդունելով Հակակոռուպցիոն</w:t>
            </w:r>
            <w:r w:rsidRPr="000A6C47">
              <w:rPr>
                <w:lang w:val="en-US"/>
              </w:rPr>
              <w:t xml:space="preserve"> </w:t>
            </w:r>
            <w:proofErr w:type="spellStart"/>
            <w:r w:rsidRPr="000A6C47">
              <w:rPr>
                <w:lang w:val="en-US"/>
              </w:rPr>
              <w:t>քաղաքականության</w:t>
            </w:r>
            <w:proofErr w:type="spellEnd"/>
            <w:r w:rsidRPr="000A6C47">
              <w:rPr>
                <w:lang w:val="en-US"/>
              </w:rPr>
              <w:t xml:space="preserve"> </w:t>
            </w:r>
            <w:proofErr w:type="spellStart"/>
            <w:r w:rsidRPr="000A6C47">
              <w:rPr>
                <w:lang w:val="en-US"/>
              </w:rPr>
              <w:t>խորհրդի</w:t>
            </w:r>
            <w:proofErr w:type="spellEnd"/>
            <w:r w:rsidRPr="000A6C47">
              <w:rPr>
                <w:lang w:val="en-US"/>
              </w:rPr>
              <w:t xml:space="preserve">՝ 2024 </w:t>
            </w:r>
            <w:proofErr w:type="spellStart"/>
            <w:r w:rsidRPr="000A6C47">
              <w:rPr>
                <w:lang w:val="en-US"/>
              </w:rPr>
              <w:t>թվականի</w:t>
            </w:r>
            <w:proofErr w:type="spellEnd"/>
            <w:r w:rsidRPr="000A6C47">
              <w:rPr>
                <w:lang w:val="en-US"/>
              </w:rPr>
              <w:t xml:space="preserve"> </w:t>
            </w:r>
            <w:proofErr w:type="spellStart"/>
            <w:r w:rsidRPr="000A6C47">
              <w:rPr>
                <w:lang w:val="en-US"/>
              </w:rPr>
              <w:t>փետրվարի</w:t>
            </w:r>
            <w:proofErr w:type="spellEnd"/>
            <w:r w:rsidRPr="000A6C47">
              <w:rPr>
                <w:lang w:val="en-US"/>
              </w:rPr>
              <w:t xml:space="preserve"> 12-ի </w:t>
            </w:r>
            <w:proofErr w:type="spellStart"/>
            <w:r w:rsidRPr="000A6C47">
              <w:rPr>
                <w:lang w:val="en-US"/>
              </w:rPr>
              <w:t>նիստի</w:t>
            </w:r>
            <w:proofErr w:type="spellEnd"/>
            <w:r>
              <w:t>ն ընդունված</w:t>
            </w:r>
            <w:r w:rsidRPr="000A6C47">
              <w:rPr>
                <w:lang w:val="en-US"/>
              </w:rPr>
              <w:t xml:space="preserve"> </w:t>
            </w:r>
            <w:r>
              <w:t xml:space="preserve">որոշումը և ՀՀ վարչապետի տրված հանձնարարականը </w:t>
            </w:r>
            <w:r>
              <w:rPr>
                <w:lang w:val="en-US"/>
              </w:rPr>
              <w:t>(</w:t>
            </w:r>
            <w:proofErr w:type="spellStart"/>
            <w:r>
              <w:rPr>
                <w:lang w:val="en-US"/>
              </w:rPr>
              <w:t>տե՛ս</w:t>
            </w:r>
            <w:proofErr w:type="spellEnd"/>
            <w:r>
              <w:rPr>
                <w:lang w:val="en-US"/>
              </w:rPr>
              <w:t xml:space="preserve"> </w:t>
            </w:r>
            <w:proofErr w:type="spellStart"/>
            <w:r>
              <w:rPr>
                <w:lang w:val="en-US"/>
              </w:rPr>
              <w:t>նիստի</w:t>
            </w:r>
            <w:proofErr w:type="spellEnd"/>
            <w:r>
              <w:rPr>
                <w:lang w:val="en-US"/>
              </w:rPr>
              <w:t xml:space="preserve"> </w:t>
            </w:r>
            <w:proofErr w:type="spellStart"/>
            <w:r>
              <w:rPr>
                <w:lang w:val="en-US"/>
              </w:rPr>
              <w:t>արձանագրության</w:t>
            </w:r>
            <w:proofErr w:type="spellEnd"/>
            <w:r>
              <w:rPr>
                <w:lang w:val="en-US"/>
              </w:rPr>
              <w:t xml:space="preserve"> 7.3-րդ </w:t>
            </w:r>
            <w:proofErr w:type="spellStart"/>
            <w:r>
              <w:rPr>
                <w:lang w:val="en-US"/>
              </w:rPr>
              <w:t>կետը</w:t>
            </w:r>
            <w:proofErr w:type="spellEnd"/>
            <w:r>
              <w:rPr>
                <w:lang w:val="en-US"/>
              </w:rPr>
              <w:t>)</w:t>
            </w:r>
            <w:r>
              <w:t xml:space="preserve">։  Նիստի </w:t>
            </w:r>
            <w:proofErr w:type="spellStart"/>
            <w:r w:rsidRPr="000A6C47">
              <w:rPr>
                <w:lang w:val="en-US"/>
              </w:rPr>
              <w:t>շրջանակներում</w:t>
            </w:r>
            <w:proofErr w:type="spellEnd"/>
            <w:r>
              <w:rPr>
                <w:lang w:val="en-US"/>
              </w:rPr>
              <w:t xml:space="preserve"> </w:t>
            </w:r>
            <w:proofErr w:type="spellStart"/>
            <w:r w:rsidRPr="000A6C47">
              <w:rPr>
                <w:lang w:val="en-US"/>
              </w:rPr>
              <w:t>որոշվել</w:t>
            </w:r>
            <w:proofErr w:type="spellEnd"/>
            <w:r w:rsidRPr="000A6C47">
              <w:rPr>
                <w:lang w:val="en-US"/>
              </w:rPr>
              <w:t xml:space="preserve"> է </w:t>
            </w:r>
            <w:proofErr w:type="spellStart"/>
            <w:r w:rsidRPr="000A6C47">
              <w:rPr>
                <w:lang w:val="en-US"/>
              </w:rPr>
              <w:t>Նախագծերով</w:t>
            </w:r>
            <w:proofErr w:type="spellEnd"/>
            <w:r w:rsidRPr="000A6C47">
              <w:rPr>
                <w:lang w:val="en-US"/>
              </w:rPr>
              <w:t xml:space="preserve"> </w:t>
            </w:r>
            <w:proofErr w:type="spellStart"/>
            <w:r w:rsidRPr="000A6C47">
              <w:rPr>
                <w:lang w:val="en-US"/>
              </w:rPr>
              <w:t>առաջարկվող</w:t>
            </w:r>
            <w:proofErr w:type="spellEnd"/>
            <w:r w:rsidRPr="000A6C47">
              <w:rPr>
                <w:lang w:val="en-US"/>
              </w:rPr>
              <w:t xml:space="preserve"> </w:t>
            </w:r>
            <w:proofErr w:type="spellStart"/>
            <w:r w:rsidRPr="000A6C47">
              <w:rPr>
                <w:lang w:val="en-US"/>
              </w:rPr>
              <w:t>կարգավորումների</w:t>
            </w:r>
            <w:proofErr w:type="spellEnd"/>
            <w:r w:rsidRPr="000A6C47">
              <w:rPr>
                <w:lang w:val="en-US"/>
              </w:rPr>
              <w:t xml:space="preserve">՝ </w:t>
            </w:r>
            <w:proofErr w:type="spellStart"/>
            <w:r w:rsidRPr="000A6C47">
              <w:rPr>
                <w:lang w:val="en-US"/>
              </w:rPr>
              <w:t>գործնականում</w:t>
            </w:r>
            <w:proofErr w:type="spellEnd"/>
            <w:r w:rsidRPr="000A6C47">
              <w:rPr>
                <w:lang w:val="en-US"/>
              </w:rPr>
              <w:t xml:space="preserve"> </w:t>
            </w:r>
            <w:proofErr w:type="spellStart"/>
            <w:r w:rsidRPr="000A6C47">
              <w:rPr>
                <w:lang w:val="en-US"/>
              </w:rPr>
              <w:t>արդյունավետ</w:t>
            </w:r>
            <w:proofErr w:type="spellEnd"/>
            <w:r w:rsidRPr="000A6C47">
              <w:rPr>
                <w:lang w:val="en-US"/>
              </w:rPr>
              <w:t xml:space="preserve"> </w:t>
            </w:r>
            <w:proofErr w:type="spellStart"/>
            <w:r w:rsidRPr="000A6C47">
              <w:rPr>
                <w:lang w:val="en-US"/>
              </w:rPr>
              <w:t>կիրառման</w:t>
            </w:r>
            <w:proofErr w:type="spellEnd"/>
            <w:r w:rsidRPr="000A6C47">
              <w:rPr>
                <w:lang w:val="en-US"/>
              </w:rPr>
              <w:t xml:space="preserve"> </w:t>
            </w:r>
            <w:proofErr w:type="spellStart"/>
            <w:r w:rsidRPr="000A6C47">
              <w:rPr>
                <w:lang w:val="en-US"/>
              </w:rPr>
              <w:t>համար</w:t>
            </w:r>
            <w:proofErr w:type="spellEnd"/>
            <w:r w:rsidRPr="000A6C47">
              <w:rPr>
                <w:lang w:val="en-US"/>
              </w:rPr>
              <w:t xml:space="preserve"> </w:t>
            </w:r>
            <w:proofErr w:type="spellStart"/>
            <w:r w:rsidRPr="000A6C47">
              <w:rPr>
                <w:lang w:val="en-US"/>
              </w:rPr>
              <w:t>նախատեսվող</w:t>
            </w:r>
            <w:proofErr w:type="spellEnd"/>
            <w:r w:rsidRPr="000A6C47">
              <w:rPr>
                <w:lang w:val="en-US"/>
              </w:rPr>
              <w:t xml:space="preserve"> </w:t>
            </w:r>
            <w:proofErr w:type="spellStart"/>
            <w:r w:rsidRPr="000A6C47">
              <w:rPr>
                <w:lang w:val="en-US"/>
              </w:rPr>
              <w:t>համապատասխան</w:t>
            </w:r>
            <w:proofErr w:type="spellEnd"/>
            <w:r w:rsidRPr="000A6C47">
              <w:rPr>
                <w:lang w:val="en-US"/>
              </w:rPr>
              <w:t xml:space="preserve"> </w:t>
            </w:r>
            <w:proofErr w:type="spellStart"/>
            <w:r w:rsidRPr="000A6C47">
              <w:rPr>
                <w:lang w:val="en-US"/>
              </w:rPr>
              <w:t>անցումային</w:t>
            </w:r>
            <w:proofErr w:type="spellEnd"/>
            <w:r w:rsidRPr="000A6C47">
              <w:rPr>
                <w:lang w:val="en-US"/>
              </w:rPr>
              <w:t xml:space="preserve"> </w:t>
            </w:r>
            <w:proofErr w:type="spellStart"/>
            <w:r w:rsidRPr="000A6C47">
              <w:rPr>
                <w:lang w:val="en-US"/>
              </w:rPr>
              <w:t>դրույթներով</w:t>
            </w:r>
            <w:proofErr w:type="spellEnd"/>
            <w:r w:rsidRPr="000A6C47">
              <w:rPr>
                <w:lang w:val="en-US"/>
              </w:rPr>
              <w:t xml:space="preserve"> </w:t>
            </w:r>
            <w:proofErr w:type="spellStart"/>
            <w:r w:rsidRPr="000A6C47">
              <w:rPr>
                <w:lang w:val="en-US"/>
              </w:rPr>
              <w:t>սահմանել</w:t>
            </w:r>
            <w:proofErr w:type="spellEnd"/>
            <w:r w:rsidRPr="000A6C47">
              <w:rPr>
                <w:lang w:val="en-US"/>
              </w:rPr>
              <w:t xml:space="preserve">, </w:t>
            </w:r>
            <w:proofErr w:type="spellStart"/>
            <w:r w:rsidRPr="000A6C47">
              <w:rPr>
                <w:lang w:val="en-US"/>
              </w:rPr>
              <w:t>որ</w:t>
            </w:r>
            <w:proofErr w:type="spellEnd"/>
            <w:r w:rsidRPr="000A6C47">
              <w:rPr>
                <w:lang w:val="en-US"/>
              </w:rPr>
              <w:t xml:space="preserve"> </w:t>
            </w:r>
            <w:proofErr w:type="spellStart"/>
            <w:r w:rsidRPr="000A6C47">
              <w:rPr>
                <w:lang w:val="en-US"/>
              </w:rPr>
              <w:t>գործող</w:t>
            </w:r>
            <w:proofErr w:type="spellEnd"/>
            <w:r w:rsidRPr="000A6C47">
              <w:rPr>
                <w:lang w:val="en-US"/>
              </w:rPr>
              <w:t xml:space="preserve"> </w:t>
            </w:r>
            <w:proofErr w:type="spellStart"/>
            <w:r w:rsidRPr="000A6C47">
              <w:rPr>
                <w:lang w:val="en-US"/>
              </w:rPr>
              <w:t>այն</w:t>
            </w:r>
            <w:proofErr w:type="spellEnd"/>
            <w:r w:rsidRPr="000A6C47">
              <w:rPr>
                <w:lang w:val="en-US"/>
              </w:rPr>
              <w:t xml:space="preserve"> </w:t>
            </w:r>
            <w:proofErr w:type="spellStart"/>
            <w:r w:rsidRPr="000A6C47">
              <w:rPr>
                <w:lang w:val="en-US"/>
              </w:rPr>
              <w:t>ավագանու</w:t>
            </w:r>
            <w:proofErr w:type="spellEnd"/>
            <w:r w:rsidRPr="000A6C47">
              <w:rPr>
                <w:lang w:val="en-US"/>
              </w:rPr>
              <w:t xml:space="preserve"> </w:t>
            </w:r>
            <w:proofErr w:type="spellStart"/>
            <w:r w:rsidRPr="000A6C47">
              <w:rPr>
                <w:lang w:val="en-US"/>
              </w:rPr>
              <w:t>անդամները</w:t>
            </w:r>
            <w:proofErr w:type="spellEnd"/>
            <w:r w:rsidRPr="000A6C47">
              <w:rPr>
                <w:lang w:val="en-US"/>
              </w:rPr>
              <w:t xml:space="preserve">, </w:t>
            </w:r>
            <w:proofErr w:type="spellStart"/>
            <w:r w:rsidRPr="000A6C47">
              <w:rPr>
                <w:lang w:val="en-US"/>
              </w:rPr>
              <w:t>ովքեր</w:t>
            </w:r>
            <w:proofErr w:type="spellEnd"/>
            <w:r w:rsidRPr="000A6C47">
              <w:rPr>
                <w:lang w:val="en-US"/>
              </w:rPr>
              <w:t xml:space="preserve"> </w:t>
            </w:r>
            <w:proofErr w:type="spellStart"/>
            <w:r w:rsidRPr="000A6C47">
              <w:rPr>
                <w:lang w:val="en-US"/>
              </w:rPr>
              <w:t>ներկայումս</w:t>
            </w:r>
            <w:proofErr w:type="spellEnd"/>
            <w:r w:rsidRPr="000A6C47">
              <w:rPr>
                <w:lang w:val="en-US"/>
              </w:rPr>
              <w:t xml:space="preserve"> </w:t>
            </w:r>
            <w:proofErr w:type="spellStart"/>
            <w:r w:rsidRPr="000A6C47">
              <w:rPr>
                <w:lang w:val="en-US"/>
              </w:rPr>
              <w:t>համատեղում</w:t>
            </w:r>
            <w:proofErr w:type="spellEnd"/>
            <w:r w:rsidRPr="000A6C47">
              <w:rPr>
                <w:lang w:val="en-US"/>
              </w:rPr>
              <w:t xml:space="preserve"> </w:t>
            </w:r>
            <w:proofErr w:type="spellStart"/>
            <w:r w:rsidRPr="000A6C47">
              <w:rPr>
                <w:lang w:val="en-US"/>
              </w:rPr>
              <w:t>են</w:t>
            </w:r>
            <w:proofErr w:type="spellEnd"/>
            <w:r w:rsidRPr="000A6C47">
              <w:rPr>
                <w:lang w:val="en-US"/>
              </w:rPr>
              <w:t xml:space="preserve"> </w:t>
            </w:r>
            <w:proofErr w:type="spellStart"/>
            <w:r w:rsidRPr="000A6C47">
              <w:rPr>
                <w:lang w:val="en-US"/>
              </w:rPr>
              <w:t>ավագանու</w:t>
            </w:r>
            <w:proofErr w:type="spellEnd"/>
            <w:r w:rsidRPr="000A6C47">
              <w:rPr>
                <w:lang w:val="en-US"/>
              </w:rPr>
              <w:t xml:space="preserve"> </w:t>
            </w:r>
            <w:proofErr w:type="spellStart"/>
            <w:r w:rsidRPr="000A6C47">
              <w:rPr>
                <w:lang w:val="en-US"/>
              </w:rPr>
              <w:t>անդամի</w:t>
            </w:r>
            <w:proofErr w:type="spellEnd"/>
            <w:r w:rsidRPr="000A6C47">
              <w:rPr>
                <w:lang w:val="en-US"/>
              </w:rPr>
              <w:t xml:space="preserve"> </w:t>
            </w:r>
            <w:proofErr w:type="spellStart"/>
            <w:r w:rsidRPr="000A6C47">
              <w:rPr>
                <w:lang w:val="en-US"/>
              </w:rPr>
              <w:t>պաշտոնները</w:t>
            </w:r>
            <w:proofErr w:type="spellEnd"/>
            <w:r w:rsidRPr="000A6C47">
              <w:rPr>
                <w:lang w:val="en-US"/>
              </w:rPr>
              <w:t xml:space="preserve">, </w:t>
            </w:r>
            <w:proofErr w:type="spellStart"/>
            <w:r w:rsidRPr="000A6C47">
              <w:rPr>
                <w:lang w:val="en-US"/>
              </w:rPr>
              <w:t>կարող</w:t>
            </w:r>
            <w:proofErr w:type="spellEnd"/>
            <w:r w:rsidRPr="000A6C47">
              <w:rPr>
                <w:lang w:val="en-US"/>
              </w:rPr>
              <w:t xml:space="preserve"> </w:t>
            </w:r>
            <w:proofErr w:type="spellStart"/>
            <w:r w:rsidRPr="000A6C47">
              <w:rPr>
                <w:lang w:val="en-US"/>
              </w:rPr>
              <w:t>են</w:t>
            </w:r>
            <w:proofErr w:type="spellEnd"/>
            <w:r w:rsidRPr="000A6C47">
              <w:rPr>
                <w:lang w:val="en-US"/>
              </w:rPr>
              <w:t xml:space="preserve"> </w:t>
            </w:r>
            <w:proofErr w:type="spellStart"/>
            <w:r w:rsidRPr="000A6C47">
              <w:rPr>
                <w:lang w:val="en-US"/>
              </w:rPr>
              <w:t>շարունակել</w:t>
            </w:r>
            <w:proofErr w:type="spellEnd"/>
            <w:r w:rsidRPr="000A6C47">
              <w:rPr>
                <w:lang w:val="en-US"/>
              </w:rPr>
              <w:t xml:space="preserve"> </w:t>
            </w:r>
            <w:proofErr w:type="spellStart"/>
            <w:r w:rsidRPr="000A6C47">
              <w:rPr>
                <w:lang w:val="en-US"/>
              </w:rPr>
              <w:t>համատեղ</w:t>
            </w:r>
            <w:proofErr w:type="spellEnd"/>
            <w:r w:rsidRPr="000A6C47">
              <w:rPr>
                <w:lang w:val="en-US"/>
              </w:rPr>
              <w:t xml:space="preserve"> </w:t>
            </w:r>
            <w:proofErr w:type="spellStart"/>
            <w:r w:rsidRPr="000A6C47">
              <w:rPr>
                <w:lang w:val="en-US"/>
              </w:rPr>
              <w:t>պաշտոնավարումը</w:t>
            </w:r>
            <w:proofErr w:type="spellEnd"/>
            <w:r w:rsidRPr="000A6C47">
              <w:rPr>
                <w:lang w:val="en-US"/>
              </w:rPr>
              <w:t xml:space="preserve"> </w:t>
            </w:r>
            <w:proofErr w:type="spellStart"/>
            <w:r w:rsidRPr="000A6C47">
              <w:rPr>
                <w:lang w:val="en-US"/>
              </w:rPr>
              <w:t>մինչև</w:t>
            </w:r>
            <w:proofErr w:type="spellEnd"/>
            <w:r w:rsidRPr="000A6C47">
              <w:rPr>
                <w:lang w:val="en-US"/>
              </w:rPr>
              <w:t xml:space="preserve"> </w:t>
            </w:r>
            <w:proofErr w:type="spellStart"/>
            <w:r w:rsidRPr="000A6C47">
              <w:rPr>
                <w:lang w:val="en-US"/>
              </w:rPr>
              <w:t>տվյալ</w:t>
            </w:r>
            <w:proofErr w:type="spellEnd"/>
            <w:r w:rsidRPr="000A6C47">
              <w:rPr>
                <w:lang w:val="en-US"/>
              </w:rPr>
              <w:t xml:space="preserve"> </w:t>
            </w:r>
            <w:proofErr w:type="spellStart"/>
            <w:r w:rsidRPr="000A6C47">
              <w:rPr>
                <w:lang w:val="en-US"/>
              </w:rPr>
              <w:t>նորընտիր</w:t>
            </w:r>
            <w:proofErr w:type="spellEnd"/>
            <w:r w:rsidRPr="000A6C47">
              <w:rPr>
                <w:lang w:val="en-US"/>
              </w:rPr>
              <w:t xml:space="preserve"> </w:t>
            </w:r>
            <w:proofErr w:type="spellStart"/>
            <w:r w:rsidRPr="000A6C47">
              <w:rPr>
                <w:lang w:val="en-US"/>
              </w:rPr>
              <w:t>ավագանու</w:t>
            </w:r>
            <w:proofErr w:type="spellEnd"/>
            <w:r w:rsidRPr="000A6C47">
              <w:rPr>
                <w:lang w:val="en-US"/>
              </w:rPr>
              <w:t xml:space="preserve"> </w:t>
            </w:r>
            <w:proofErr w:type="spellStart"/>
            <w:r w:rsidRPr="000A6C47">
              <w:rPr>
                <w:lang w:val="en-US"/>
              </w:rPr>
              <w:t>առաջին</w:t>
            </w:r>
            <w:proofErr w:type="spellEnd"/>
            <w:r w:rsidRPr="000A6C47">
              <w:rPr>
                <w:lang w:val="en-US"/>
              </w:rPr>
              <w:t xml:space="preserve"> </w:t>
            </w:r>
            <w:proofErr w:type="spellStart"/>
            <w:r w:rsidRPr="000A6C47">
              <w:rPr>
                <w:lang w:val="en-US"/>
              </w:rPr>
              <w:t>նիստի</w:t>
            </w:r>
            <w:proofErr w:type="spellEnd"/>
            <w:r w:rsidRPr="000A6C47">
              <w:rPr>
                <w:lang w:val="en-US"/>
              </w:rPr>
              <w:t xml:space="preserve"> </w:t>
            </w:r>
            <w:proofErr w:type="spellStart"/>
            <w:r w:rsidRPr="000A6C47">
              <w:rPr>
                <w:lang w:val="en-US"/>
              </w:rPr>
              <w:t>գումարման</w:t>
            </w:r>
            <w:proofErr w:type="spellEnd"/>
            <w:r w:rsidRPr="000A6C47">
              <w:rPr>
                <w:lang w:val="en-US"/>
              </w:rPr>
              <w:t xml:space="preserve"> </w:t>
            </w:r>
            <w:proofErr w:type="spellStart"/>
            <w:r w:rsidRPr="000A6C47">
              <w:rPr>
                <w:lang w:val="en-US"/>
              </w:rPr>
              <w:t>օրը</w:t>
            </w:r>
            <w:proofErr w:type="spellEnd"/>
            <w:r>
              <w:t>։</w:t>
            </w:r>
          </w:p>
          <w:p w14:paraId="0A025305" w14:textId="770A76AA" w:rsidR="008029A4" w:rsidRPr="008029A4" w:rsidRDefault="008029A4" w:rsidP="004F2F45">
            <w:pPr>
              <w:ind w:firstLine="0"/>
            </w:pPr>
          </w:p>
        </w:tc>
      </w:tr>
      <w:tr w:rsidR="0045038D" w:rsidRPr="0049640B" w14:paraId="2CF2AB7E" w14:textId="77777777" w:rsidTr="008029A4">
        <w:trPr>
          <w:trHeight w:val="129"/>
          <w:tblCellSpacing w:w="0" w:type="dxa"/>
          <w:jc w:val="center"/>
        </w:trPr>
        <w:tc>
          <w:tcPr>
            <w:tcW w:w="2561" w:type="pct"/>
            <w:tcBorders>
              <w:top w:val="outset" w:sz="6" w:space="0" w:color="auto"/>
              <w:left w:val="outset" w:sz="6" w:space="0" w:color="auto"/>
              <w:bottom w:val="outset" w:sz="6" w:space="0" w:color="auto"/>
              <w:right w:val="outset" w:sz="6" w:space="0" w:color="auto"/>
            </w:tcBorders>
            <w:shd w:val="clear" w:color="auto" w:fill="FFFFFF"/>
            <w:hideMark/>
          </w:tcPr>
          <w:p w14:paraId="33056CDB" w14:textId="2CD7CDA4" w:rsidR="0045038D" w:rsidRPr="0045038D" w:rsidRDefault="0045038D" w:rsidP="0045038D">
            <w:pPr>
              <w:pStyle w:val="ListParagraph"/>
              <w:numPr>
                <w:ilvl w:val="3"/>
                <w:numId w:val="30"/>
              </w:numPr>
              <w:shd w:val="clear" w:color="auto" w:fill="FFFFFF"/>
              <w:ind w:left="0" w:firstLine="177"/>
              <w:rPr>
                <w:rFonts w:eastAsia="Times New Roman" w:cs="GHEA Grapalat"/>
                <w:color w:val="000000"/>
              </w:rPr>
            </w:pPr>
            <w:r w:rsidRPr="0045038D">
              <w:rPr>
                <w:rFonts w:eastAsia="Times New Roman" w:cs="Times New Roman"/>
                <w:bCs/>
                <w:iCs/>
                <w:color w:val="000000"/>
                <w:lang w:eastAsia="ru-RU"/>
              </w:rPr>
              <w:lastRenderedPageBreak/>
              <w:t xml:space="preserve">«Տեղական ինքնակառավարման մասին» օրենքում փոփոխություններ կատարելու մասին» </w:t>
            </w:r>
            <w:r w:rsidRPr="0045038D">
              <w:rPr>
                <w:rFonts w:eastAsia="Times New Roman" w:cs="Times New Roman"/>
              </w:rPr>
              <w:t xml:space="preserve">օրենքի նախագծի 1-ին հոդվածով խմբագրվող կարգավորման 1-ին մասի 4-րդ կետի համաձայն՝ </w:t>
            </w:r>
            <w:r w:rsidRPr="0045038D">
              <w:rPr>
                <w:color w:val="000000"/>
              </w:rPr>
              <w:t>համայնքի ավագանու անդամը չի կարող միաժամանակ</w:t>
            </w:r>
            <w:r w:rsidRPr="00D000CD">
              <w:t xml:space="preserve"> </w:t>
            </w:r>
            <w:r w:rsidRPr="0045038D">
              <w:rPr>
                <w:rFonts w:eastAsia="Times New Roman" w:cs="GHEA Grapalat"/>
                <w:color w:val="000000"/>
              </w:rPr>
              <w:t xml:space="preserve">զբաղեցնել hանրային պաշտոններ կամ հանրային ծառայության պաշտոններ, </w:t>
            </w:r>
            <w:r w:rsidRPr="0045038D">
              <w:rPr>
                <w:rFonts w:eastAsia="Times New Roman" w:cs="GHEA Grapalat"/>
                <w:b/>
                <w:color w:val="000000"/>
              </w:rPr>
              <w:t>բացառությամբ նույն մասի 2-րդ և 3-րդ կետերով նախատեսված դեպքերի</w:t>
            </w:r>
            <w:r w:rsidRPr="0045038D">
              <w:rPr>
                <w:rFonts w:eastAsia="Times New Roman" w:cs="GHEA Grapalat"/>
                <w:color w:val="000000"/>
              </w:rPr>
              <w:t xml:space="preserve">։ Մինչդեռ, հիշատակված նույն մասի 2-րդ և 3-րդ կետերով սահմանված են ավագանու անդամությանը զուգահեռ </w:t>
            </w:r>
            <w:r w:rsidRPr="00D000CD">
              <w:t xml:space="preserve">համայնքի աշխատակազմում աշխատելու և </w:t>
            </w:r>
            <w:r w:rsidRPr="0045038D">
              <w:rPr>
                <w:rFonts w:eastAsia="Times New Roman" w:cs="GHEA Grapalat"/>
                <w:bCs/>
                <w:color w:val="000000"/>
              </w:rPr>
              <w:t>համայնքի ղեկավար, համայնքի ղեկավարի առաջին տեղակալ, համայնքի ղեկավարի պաշտոնակատար լինելու արգելքներ, որպիսի պարագայում անհասկանալի է ընդգծված բացառության սահմանման նպատակը։</w:t>
            </w:r>
            <w:r w:rsidRPr="0045038D">
              <w:rPr>
                <w:rFonts w:eastAsia="Times New Roman" w:cs="GHEA Grapalat"/>
                <w:color w:val="000000"/>
              </w:rPr>
              <w:t xml:space="preserve"> Բացի այդ, վ</w:t>
            </w:r>
            <w:r w:rsidRPr="0045038D">
              <w:rPr>
                <w:rFonts w:eastAsia="Times New Roman" w:cs="GHEA Grapalat"/>
                <w:bCs/>
                <w:color w:val="000000"/>
              </w:rPr>
              <w:t xml:space="preserve">երոնշյալ խմբագրությամբ կարգավորումը կարող է տարընկալումների առիթ հանդիսանալ և առաջացնել ներքին հակասություններ կարգավորման տարբեր դրույթների միջև։ </w:t>
            </w:r>
          </w:p>
          <w:p w14:paraId="5CF1EE6C" w14:textId="33DCA558" w:rsidR="0045038D" w:rsidRPr="0049640B" w:rsidRDefault="0045038D" w:rsidP="004A3C0E">
            <w:pPr>
              <w:tabs>
                <w:tab w:val="left" w:pos="708"/>
              </w:tabs>
              <w:ind w:firstLine="708"/>
            </w:pPr>
          </w:p>
        </w:tc>
        <w:tc>
          <w:tcPr>
            <w:tcW w:w="243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485483A5" w14:textId="76AEB9C9" w:rsidR="0045038D" w:rsidRDefault="002F687D" w:rsidP="004A3C0E">
            <w:pPr>
              <w:ind w:firstLine="0"/>
              <w:jc w:val="center"/>
              <w:rPr>
                <w:b/>
                <w:lang w:val="en-US"/>
              </w:rPr>
            </w:pPr>
            <w:proofErr w:type="spellStart"/>
            <w:r>
              <w:rPr>
                <w:b/>
                <w:lang w:val="en-US"/>
              </w:rPr>
              <w:t>Ընդունվել</w:t>
            </w:r>
            <w:proofErr w:type="spellEnd"/>
            <w:r>
              <w:rPr>
                <w:b/>
                <w:lang w:val="en-US"/>
              </w:rPr>
              <w:t xml:space="preserve"> է</w:t>
            </w:r>
          </w:p>
          <w:p w14:paraId="281A52F3" w14:textId="1077D4A4" w:rsidR="002F687D" w:rsidRPr="002F687D" w:rsidRDefault="002F687D" w:rsidP="002F687D">
            <w:pPr>
              <w:ind w:firstLine="0"/>
              <w:rPr>
                <w:lang w:val="en-US"/>
              </w:rPr>
            </w:pPr>
            <w:proofErr w:type="spellStart"/>
            <w:r w:rsidRPr="002F687D">
              <w:rPr>
                <w:lang w:val="en-US"/>
              </w:rPr>
              <w:t>Նախագծում</w:t>
            </w:r>
            <w:proofErr w:type="spellEnd"/>
            <w:r w:rsidRPr="002F687D">
              <w:rPr>
                <w:lang w:val="en-US"/>
              </w:rPr>
              <w:t xml:space="preserve"> </w:t>
            </w:r>
            <w:proofErr w:type="spellStart"/>
            <w:r w:rsidRPr="002F687D">
              <w:rPr>
                <w:lang w:val="en-US"/>
              </w:rPr>
              <w:t>կատարվել</w:t>
            </w:r>
            <w:proofErr w:type="spellEnd"/>
            <w:r w:rsidRPr="002F687D">
              <w:rPr>
                <w:lang w:val="en-US"/>
              </w:rPr>
              <w:t xml:space="preserve"> </w:t>
            </w:r>
            <w:proofErr w:type="spellStart"/>
            <w:r w:rsidRPr="002F687D">
              <w:rPr>
                <w:lang w:val="en-US"/>
              </w:rPr>
              <w:t>են</w:t>
            </w:r>
            <w:proofErr w:type="spellEnd"/>
            <w:r w:rsidRPr="002F687D">
              <w:rPr>
                <w:lang w:val="en-US"/>
              </w:rPr>
              <w:t xml:space="preserve"> </w:t>
            </w:r>
            <w:proofErr w:type="spellStart"/>
            <w:r w:rsidRPr="002F687D">
              <w:rPr>
                <w:lang w:val="en-US"/>
              </w:rPr>
              <w:t>համապատասխան</w:t>
            </w:r>
            <w:proofErr w:type="spellEnd"/>
            <w:r w:rsidRPr="002F687D">
              <w:rPr>
                <w:lang w:val="en-US"/>
              </w:rPr>
              <w:t xml:space="preserve"> </w:t>
            </w:r>
            <w:proofErr w:type="spellStart"/>
            <w:r w:rsidRPr="002F687D">
              <w:rPr>
                <w:lang w:val="en-US"/>
              </w:rPr>
              <w:t>փոփոխություններ</w:t>
            </w:r>
            <w:proofErr w:type="spellEnd"/>
            <w:r w:rsidRPr="002F687D">
              <w:rPr>
                <w:lang w:val="en-US"/>
              </w:rPr>
              <w:t>:</w:t>
            </w:r>
          </w:p>
          <w:p w14:paraId="6D4B25AF" w14:textId="16465F0C" w:rsidR="0045038D" w:rsidRPr="002F687D" w:rsidRDefault="0045038D" w:rsidP="002F687D">
            <w:pPr>
              <w:ind w:firstLine="0"/>
              <w:rPr>
                <w:lang w:val="en-US"/>
              </w:rPr>
            </w:pPr>
          </w:p>
          <w:p w14:paraId="76F1951F" w14:textId="77777777" w:rsidR="0045038D" w:rsidRPr="0049640B" w:rsidRDefault="0045038D" w:rsidP="004A3C0E">
            <w:pPr>
              <w:ind w:firstLine="0"/>
              <w:rPr>
                <w:b/>
                <w:lang w:val="en-US"/>
              </w:rPr>
            </w:pPr>
          </w:p>
        </w:tc>
      </w:tr>
      <w:tr w:rsidR="00FF6B84" w:rsidRPr="00FD258B" w14:paraId="3B614B20" w14:textId="77777777" w:rsidTr="008029A4">
        <w:trPr>
          <w:tblCellSpacing w:w="0" w:type="dxa"/>
          <w:jc w:val="center"/>
        </w:trPr>
        <w:tc>
          <w:tcPr>
            <w:tcW w:w="4159"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4721188F" w14:textId="0905B4B7" w:rsidR="00FF6B84" w:rsidRPr="00B15F4C" w:rsidRDefault="005E5EE9" w:rsidP="004A3C0E">
            <w:pPr>
              <w:ind w:left="720" w:firstLine="0"/>
              <w:jc w:val="center"/>
              <w:rPr>
                <w:b/>
                <w:bCs/>
                <w:lang w:val="en-US"/>
              </w:rPr>
            </w:pPr>
            <w:r>
              <w:rPr>
                <w:b/>
                <w:bCs/>
              </w:rPr>
              <w:t>14</w:t>
            </w:r>
            <w:r w:rsidR="00FF6B84">
              <w:rPr>
                <w:rFonts w:ascii="MS Mincho" w:eastAsia="MS Mincho" w:hAnsi="MS Mincho" w:cs="MS Mincho" w:hint="eastAsia"/>
                <w:b/>
                <w:bCs/>
              </w:rPr>
              <w:t>․</w:t>
            </w:r>
            <w:r w:rsidR="00FF6B84">
              <w:rPr>
                <w:b/>
                <w:bCs/>
              </w:rPr>
              <w:t xml:space="preserve"> </w:t>
            </w:r>
            <w:r w:rsidR="00FF6B84">
              <w:rPr>
                <w:b/>
                <w:bCs/>
                <w:lang w:val="en-US"/>
              </w:rPr>
              <w:t xml:space="preserve">ՎԱՐՉԱՊԵՏԻ ԱՇԽԱՏԱԿԱԶՄԻ </w:t>
            </w:r>
            <w:r w:rsidR="004C1CC9" w:rsidRPr="004C1CC9">
              <w:rPr>
                <w:b/>
                <w:bCs/>
                <w:lang w:val="en-US"/>
              </w:rPr>
              <w:t>ԿԱԴՐԵՐԻ և ԱՆՁՆԱԿԱԶՄԻ ԿԱՌԱՎԱՐՄԱՆ ՎԱՐՉՈՒԹՅՈՒՆ</w:t>
            </w:r>
          </w:p>
        </w:tc>
        <w:tc>
          <w:tcPr>
            <w:tcW w:w="841" w:type="pct"/>
            <w:tcBorders>
              <w:top w:val="outset" w:sz="6" w:space="0" w:color="auto"/>
              <w:left w:val="outset" w:sz="6" w:space="0" w:color="auto"/>
              <w:bottom w:val="outset" w:sz="6" w:space="0" w:color="auto"/>
              <w:right w:val="outset" w:sz="6" w:space="0" w:color="auto"/>
            </w:tcBorders>
            <w:shd w:val="clear" w:color="auto" w:fill="D0D0D0"/>
            <w:hideMark/>
          </w:tcPr>
          <w:p w14:paraId="5BB7F5E5" w14:textId="77777777" w:rsidR="00FF6B84" w:rsidRPr="00FD258B" w:rsidRDefault="00FF6B84" w:rsidP="004A3C0E">
            <w:pPr>
              <w:ind w:firstLine="0"/>
              <w:rPr>
                <w:b/>
                <w:bCs/>
                <w:highlight w:val="yellow"/>
                <w:lang w:val="en-US"/>
              </w:rPr>
            </w:pPr>
            <w:r>
              <w:rPr>
                <w:b/>
                <w:bCs/>
                <w:lang w:val="en-US"/>
              </w:rPr>
              <w:t xml:space="preserve">   01.04.2024թ.</w:t>
            </w:r>
          </w:p>
        </w:tc>
      </w:tr>
      <w:tr w:rsidR="00FF6B84" w:rsidRPr="00D0415A" w14:paraId="6CC75BE7" w14:textId="77777777" w:rsidTr="008029A4">
        <w:trPr>
          <w:trHeight w:val="385"/>
          <w:tblCellSpacing w:w="0" w:type="dxa"/>
          <w:jc w:val="center"/>
        </w:trPr>
        <w:tc>
          <w:tcPr>
            <w:tcW w:w="4159"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E8BEAE9" w14:textId="77777777" w:rsidR="00FF6B84" w:rsidRPr="00F565D6" w:rsidRDefault="00FF6B84" w:rsidP="004A3C0E">
            <w:pPr>
              <w:rPr>
                <w:b/>
                <w:bCs/>
              </w:rPr>
            </w:pPr>
          </w:p>
        </w:tc>
        <w:tc>
          <w:tcPr>
            <w:tcW w:w="841" w:type="pct"/>
            <w:tcBorders>
              <w:top w:val="outset" w:sz="6" w:space="0" w:color="auto"/>
              <w:left w:val="outset" w:sz="6" w:space="0" w:color="auto"/>
              <w:bottom w:val="outset" w:sz="6" w:space="0" w:color="auto"/>
              <w:right w:val="outset" w:sz="6" w:space="0" w:color="auto"/>
            </w:tcBorders>
            <w:shd w:val="clear" w:color="auto" w:fill="D0D0D0"/>
            <w:hideMark/>
          </w:tcPr>
          <w:p w14:paraId="78BFAFC7" w14:textId="77777777" w:rsidR="00FF6B84" w:rsidRPr="00D0415A" w:rsidRDefault="00FF6B84" w:rsidP="004A3C0E">
            <w:pPr>
              <w:ind w:firstLine="0"/>
              <w:rPr>
                <w:b/>
                <w:highlight w:val="yellow"/>
              </w:rPr>
            </w:pPr>
            <w:r w:rsidRPr="00D0415A">
              <w:rPr>
                <w:b/>
              </w:rPr>
              <w:t>02/09.10/13917-2024</w:t>
            </w:r>
          </w:p>
        </w:tc>
      </w:tr>
      <w:tr w:rsidR="00E37525" w:rsidRPr="00F565D6" w14:paraId="7F25B57E" w14:textId="77777777" w:rsidTr="008029A4">
        <w:trPr>
          <w:tblCellSpacing w:w="0" w:type="dxa"/>
          <w:jc w:val="center"/>
        </w:trPr>
        <w:tc>
          <w:tcPr>
            <w:tcW w:w="2561" w:type="pct"/>
            <w:tcBorders>
              <w:top w:val="outset" w:sz="6" w:space="0" w:color="auto"/>
              <w:left w:val="outset" w:sz="6" w:space="0" w:color="auto"/>
              <w:bottom w:val="outset" w:sz="6" w:space="0" w:color="auto"/>
              <w:right w:val="outset" w:sz="6" w:space="0" w:color="auto"/>
            </w:tcBorders>
            <w:shd w:val="clear" w:color="auto" w:fill="FFFFFF"/>
            <w:hideMark/>
          </w:tcPr>
          <w:p w14:paraId="60ADDC21" w14:textId="19803CE4" w:rsidR="00E37525" w:rsidRPr="006752FE" w:rsidRDefault="006752FE" w:rsidP="006752FE">
            <w:pPr>
              <w:pStyle w:val="ListParagraph"/>
              <w:numPr>
                <w:ilvl w:val="6"/>
                <w:numId w:val="30"/>
              </w:numPr>
              <w:ind w:left="0" w:firstLine="396"/>
              <w:rPr>
                <w:bCs/>
              </w:rPr>
            </w:pPr>
            <w:r w:rsidRPr="006752FE">
              <w:rPr>
                <w:bCs/>
              </w:rPr>
              <w:t xml:space="preserve">«Հանրային ծառայության մասին» օրենքում փոփոխություն և լրացում կատարելու մասին» օրենքի նախագծի անցումային </w:t>
            </w:r>
            <w:r w:rsidRPr="006752FE">
              <w:rPr>
                <w:bCs/>
              </w:rPr>
              <w:lastRenderedPageBreak/>
              <w:t xml:space="preserve">դրույթներով նախատեսվում է, որ օրենքի գործողությունը չի տարածվում այն անձանց վրա, ովքեր մինչև նշված օրենքի ուժի մեջ մտնելը հանրային պաշտոնը կամ հանրային ծառայության պաշտոնը համատեղել են համայնքի ավագանու անդամի պաշտոնի հետ, և այդ անձինք կարող են շարունակել համատեղ պաշտոնավարումը մինչև տվյալ նորընտիր ավագանու առաջին նիստի գումարման օրը։ Հարկ է նկատել, որ նախագծային կարգավորումներով, ըստ էության, անհամատեղելիության պահանջների ծավալի ավելացում կամ նվազեցում չի նախատեսվել, </w:t>
            </w:r>
            <w:r w:rsidR="00E8356F">
              <w:rPr>
                <w:bCs/>
              </w:rPr>
              <w:t>այսինքն</w:t>
            </w:r>
            <w:r w:rsidRPr="006752FE">
              <w:rPr>
                <w:bCs/>
              </w:rPr>
              <w:t>՝ թե մինչև նախագծի ուժի մտնելը, թե դրա ուժի մեջ մտնելուց հետո անհամատեղելիության պահանջները առնվազն հանրային պաշտոն և հանրային ծառայության պաշտոն զբաղեցնող անձանց համար նույնն են, ուստի առաջարկվող անցումային դրույթները  ձևական բնույթ են կրում:</w:t>
            </w:r>
          </w:p>
        </w:tc>
        <w:tc>
          <w:tcPr>
            <w:tcW w:w="243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0DDC6988" w14:textId="6CE3DC4E" w:rsidR="00E37525" w:rsidRDefault="00985523" w:rsidP="002C13FB">
            <w:pPr>
              <w:ind w:firstLine="0"/>
              <w:jc w:val="center"/>
              <w:rPr>
                <w:b/>
                <w:lang w:val="en-US"/>
              </w:rPr>
            </w:pPr>
            <w:proofErr w:type="spellStart"/>
            <w:r>
              <w:rPr>
                <w:b/>
                <w:lang w:val="en-US"/>
              </w:rPr>
              <w:lastRenderedPageBreak/>
              <w:t>Չի</w:t>
            </w:r>
            <w:proofErr w:type="spellEnd"/>
            <w:r>
              <w:rPr>
                <w:b/>
                <w:lang w:val="en-US"/>
              </w:rPr>
              <w:t xml:space="preserve"> </w:t>
            </w:r>
            <w:proofErr w:type="spellStart"/>
            <w:r>
              <w:rPr>
                <w:b/>
                <w:lang w:val="en-US"/>
              </w:rPr>
              <w:t>ընդունվել</w:t>
            </w:r>
            <w:proofErr w:type="spellEnd"/>
          </w:p>
          <w:p w14:paraId="08E2C82A" w14:textId="334688AC" w:rsidR="004B04CA" w:rsidRPr="008029A4" w:rsidRDefault="008029A4" w:rsidP="00181520">
            <w:pPr>
              <w:ind w:firstLine="0"/>
            </w:pPr>
            <w:r>
              <w:lastRenderedPageBreak/>
              <w:t>Նախագծի՝ անցումային դրույթներով սահմանված կարգավորումները նախատեսվել են հիմք ընդունելով Հակակոռուպցիոն</w:t>
            </w:r>
            <w:r w:rsidRPr="000A6C47">
              <w:rPr>
                <w:lang w:val="en-US"/>
              </w:rPr>
              <w:t xml:space="preserve"> </w:t>
            </w:r>
            <w:proofErr w:type="spellStart"/>
            <w:r w:rsidRPr="000A6C47">
              <w:rPr>
                <w:lang w:val="en-US"/>
              </w:rPr>
              <w:t>քաղաքականության</w:t>
            </w:r>
            <w:proofErr w:type="spellEnd"/>
            <w:r w:rsidRPr="000A6C47">
              <w:rPr>
                <w:lang w:val="en-US"/>
              </w:rPr>
              <w:t xml:space="preserve"> </w:t>
            </w:r>
            <w:proofErr w:type="spellStart"/>
            <w:r w:rsidRPr="000A6C47">
              <w:rPr>
                <w:lang w:val="en-US"/>
              </w:rPr>
              <w:t>խորհրդի</w:t>
            </w:r>
            <w:proofErr w:type="spellEnd"/>
            <w:r w:rsidRPr="000A6C47">
              <w:rPr>
                <w:lang w:val="en-US"/>
              </w:rPr>
              <w:t xml:space="preserve">՝ 2024 </w:t>
            </w:r>
            <w:proofErr w:type="spellStart"/>
            <w:r w:rsidRPr="000A6C47">
              <w:rPr>
                <w:lang w:val="en-US"/>
              </w:rPr>
              <w:t>թվականի</w:t>
            </w:r>
            <w:proofErr w:type="spellEnd"/>
            <w:r w:rsidRPr="000A6C47">
              <w:rPr>
                <w:lang w:val="en-US"/>
              </w:rPr>
              <w:t xml:space="preserve"> </w:t>
            </w:r>
            <w:proofErr w:type="spellStart"/>
            <w:r w:rsidRPr="000A6C47">
              <w:rPr>
                <w:lang w:val="en-US"/>
              </w:rPr>
              <w:t>փետրվարի</w:t>
            </w:r>
            <w:proofErr w:type="spellEnd"/>
            <w:r w:rsidRPr="000A6C47">
              <w:rPr>
                <w:lang w:val="en-US"/>
              </w:rPr>
              <w:t xml:space="preserve"> 12-ի </w:t>
            </w:r>
            <w:proofErr w:type="spellStart"/>
            <w:r w:rsidRPr="000A6C47">
              <w:rPr>
                <w:lang w:val="en-US"/>
              </w:rPr>
              <w:t>նիստի</w:t>
            </w:r>
            <w:proofErr w:type="spellEnd"/>
            <w:r>
              <w:t>ն ընդունված</w:t>
            </w:r>
            <w:r w:rsidRPr="000A6C47">
              <w:rPr>
                <w:lang w:val="en-US"/>
              </w:rPr>
              <w:t xml:space="preserve"> </w:t>
            </w:r>
            <w:r>
              <w:t xml:space="preserve">որոշումը և ՀՀ վարչապետի տրված հանձնարարականը </w:t>
            </w:r>
            <w:r>
              <w:rPr>
                <w:lang w:val="en-US"/>
              </w:rPr>
              <w:t>(</w:t>
            </w:r>
            <w:proofErr w:type="spellStart"/>
            <w:r>
              <w:rPr>
                <w:lang w:val="en-US"/>
              </w:rPr>
              <w:t>տե՛ս</w:t>
            </w:r>
            <w:proofErr w:type="spellEnd"/>
            <w:r>
              <w:rPr>
                <w:lang w:val="en-US"/>
              </w:rPr>
              <w:t xml:space="preserve"> </w:t>
            </w:r>
            <w:proofErr w:type="spellStart"/>
            <w:r>
              <w:rPr>
                <w:lang w:val="en-US"/>
              </w:rPr>
              <w:t>նիստի</w:t>
            </w:r>
            <w:proofErr w:type="spellEnd"/>
            <w:r>
              <w:rPr>
                <w:lang w:val="en-US"/>
              </w:rPr>
              <w:t xml:space="preserve"> </w:t>
            </w:r>
            <w:proofErr w:type="spellStart"/>
            <w:r>
              <w:rPr>
                <w:lang w:val="en-US"/>
              </w:rPr>
              <w:t>արձանագրության</w:t>
            </w:r>
            <w:proofErr w:type="spellEnd"/>
            <w:r>
              <w:rPr>
                <w:lang w:val="en-US"/>
              </w:rPr>
              <w:t xml:space="preserve"> 7.3-րդ </w:t>
            </w:r>
            <w:proofErr w:type="spellStart"/>
            <w:r>
              <w:rPr>
                <w:lang w:val="en-US"/>
              </w:rPr>
              <w:t>կետը</w:t>
            </w:r>
            <w:proofErr w:type="spellEnd"/>
            <w:r>
              <w:rPr>
                <w:lang w:val="en-US"/>
              </w:rPr>
              <w:t>)</w:t>
            </w:r>
            <w:r>
              <w:t xml:space="preserve">։  Նիստի </w:t>
            </w:r>
            <w:proofErr w:type="spellStart"/>
            <w:r w:rsidRPr="000A6C47">
              <w:rPr>
                <w:lang w:val="en-US"/>
              </w:rPr>
              <w:t>շրջանակներում</w:t>
            </w:r>
            <w:proofErr w:type="spellEnd"/>
            <w:r>
              <w:rPr>
                <w:lang w:val="en-US"/>
              </w:rPr>
              <w:t xml:space="preserve"> </w:t>
            </w:r>
            <w:proofErr w:type="spellStart"/>
            <w:r w:rsidRPr="000A6C47">
              <w:rPr>
                <w:lang w:val="en-US"/>
              </w:rPr>
              <w:t>որոշվել</w:t>
            </w:r>
            <w:proofErr w:type="spellEnd"/>
            <w:r w:rsidRPr="000A6C47">
              <w:rPr>
                <w:lang w:val="en-US"/>
              </w:rPr>
              <w:t xml:space="preserve"> է </w:t>
            </w:r>
            <w:proofErr w:type="spellStart"/>
            <w:r w:rsidRPr="000A6C47">
              <w:rPr>
                <w:lang w:val="en-US"/>
              </w:rPr>
              <w:t>Նախագծերով</w:t>
            </w:r>
            <w:proofErr w:type="spellEnd"/>
            <w:r w:rsidRPr="000A6C47">
              <w:rPr>
                <w:lang w:val="en-US"/>
              </w:rPr>
              <w:t xml:space="preserve"> </w:t>
            </w:r>
            <w:proofErr w:type="spellStart"/>
            <w:r w:rsidRPr="000A6C47">
              <w:rPr>
                <w:lang w:val="en-US"/>
              </w:rPr>
              <w:t>առաջարկվող</w:t>
            </w:r>
            <w:proofErr w:type="spellEnd"/>
            <w:r w:rsidRPr="000A6C47">
              <w:rPr>
                <w:lang w:val="en-US"/>
              </w:rPr>
              <w:t xml:space="preserve"> </w:t>
            </w:r>
            <w:proofErr w:type="spellStart"/>
            <w:r w:rsidRPr="000A6C47">
              <w:rPr>
                <w:lang w:val="en-US"/>
              </w:rPr>
              <w:t>կարգավորումների</w:t>
            </w:r>
            <w:proofErr w:type="spellEnd"/>
            <w:r w:rsidRPr="000A6C47">
              <w:rPr>
                <w:lang w:val="en-US"/>
              </w:rPr>
              <w:t xml:space="preserve">՝ </w:t>
            </w:r>
            <w:proofErr w:type="spellStart"/>
            <w:r w:rsidRPr="000A6C47">
              <w:rPr>
                <w:lang w:val="en-US"/>
              </w:rPr>
              <w:t>գործնականում</w:t>
            </w:r>
            <w:proofErr w:type="spellEnd"/>
            <w:r w:rsidRPr="000A6C47">
              <w:rPr>
                <w:lang w:val="en-US"/>
              </w:rPr>
              <w:t xml:space="preserve"> </w:t>
            </w:r>
            <w:proofErr w:type="spellStart"/>
            <w:r w:rsidRPr="000A6C47">
              <w:rPr>
                <w:lang w:val="en-US"/>
              </w:rPr>
              <w:t>արդյունավետ</w:t>
            </w:r>
            <w:proofErr w:type="spellEnd"/>
            <w:r w:rsidRPr="000A6C47">
              <w:rPr>
                <w:lang w:val="en-US"/>
              </w:rPr>
              <w:t xml:space="preserve"> </w:t>
            </w:r>
            <w:proofErr w:type="spellStart"/>
            <w:r w:rsidRPr="000A6C47">
              <w:rPr>
                <w:lang w:val="en-US"/>
              </w:rPr>
              <w:t>կիրառման</w:t>
            </w:r>
            <w:proofErr w:type="spellEnd"/>
            <w:r w:rsidRPr="000A6C47">
              <w:rPr>
                <w:lang w:val="en-US"/>
              </w:rPr>
              <w:t xml:space="preserve"> </w:t>
            </w:r>
            <w:proofErr w:type="spellStart"/>
            <w:r w:rsidRPr="000A6C47">
              <w:rPr>
                <w:lang w:val="en-US"/>
              </w:rPr>
              <w:t>համար</w:t>
            </w:r>
            <w:proofErr w:type="spellEnd"/>
            <w:r w:rsidRPr="000A6C47">
              <w:rPr>
                <w:lang w:val="en-US"/>
              </w:rPr>
              <w:t xml:space="preserve"> </w:t>
            </w:r>
            <w:proofErr w:type="spellStart"/>
            <w:r w:rsidRPr="000A6C47">
              <w:rPr>
                <w:lang w:val="en-US"/>
              </w:rPr>
              <w:t>նախատեսվող</w:t>
            </w:r>
            <w:proofErr w:type="spellEnd"/>
            <w:r w:rsidRPr="000A6C47">
              <w:rPr>
                <w:lang w:val="en-US"/>
              </w:rPr>
              <w:t xml:space="preserve"> </w:t>
            </w:r>
            <w:proofErr w:type="spellStart"/>
            <w:r w:rsidRPr="000A6C47">
              <w:rPr>
                <w:lang w:val="en-US"/>
              </w:rPr>
              <w:t>համապատասխան</w:t>
            </w:r>
            <w:proofErr w:type="spellEnd"/>
            <w:r w:rsidRPr="000A6C47">
              <w:rPr>
                <w:lang w:val="en-US"/>
              </w:rPr>
              <w:t xml:space="preserve"> </w:t>
            </w:r>
            <w:proofErr w:type="spellStart"/>
            <w:r w:rsidRPr="000A6C47">
              <w:rPr>
                <w:lang w:val="en-US"/>
              </w:rPr>
              <w:t>անցումային</w:t>
            </w:r>
            <w:proofErr w:type="spellEnd"/>
            <w:r w:rsidRPr="000A6C47">
              <w:rPr>
                <w:lang w:val="en-US"/>
              </w:rPr>
              <w:t xml:space="preserve"> </w:t>
            </w:r>
            <w:proofErr w:type="spellStart"/>
            <w:r w:rsidRPr="000A6C47">
              <w:rPr>
                <w:lang w:val="en-US"/>
              </w:rPr>
              <w:t>դրույթներով</w:t>
            </w:r>
            <w:proofErr w:type="spellEnd"/>
            <w:r w:rsidRPr="000A6C47">
              <w:rPr>
                <w:lang w:val="en-US"/>
              </w:rPr>
              <w:t xml:space="preserve"> </w:t>
            </w:r>
            <w:proofErr w:type="spellStart"/>
            <w:r w:rsidRPr="000A6C47">
              <w:rPr>
                <w:lang w:val="en-US"/>
              </w:rPr>
              <w:t>սահմանել</w:t>
            </w:r>
            <w:proofErr w:type="spellEnd"/>
            <w:r w:rsidRPr="000A6C47">
              <w:rPr>
                <w:lang w:val="en-US"/>
              </w:rPr>
              <w:t xml:space="preserve">, </w:t>
            </w:r>
            <w:proofErr w:type="spellStart"/>
            <w:r w:rsidRPr="000A6C47">
              <w:rPr>
                <w:lang w:val="en-US"/>
              </w:rPr>
              <w:t>որ</w:t>
            </w:r>
            <w:proofErr w:type="spellEnd"/>
            <w:r w:rsidRPr="000A6C47">
              <w:rPr>
                <w:lang w:val="en-US"/>
              </w:rPr>
              <w:t xml:space="preserve"> </w:t>
            </w:r>
            <w:proofErr w:type="spellStart"/>
            <w:r w:rsidRPr="000A6C47">
              <w:rPr>
                <w:lang w:val="en-US"/>
              </w:rPr>
              <w:t>գործող</w:t>
            </w:r>
            <w:proofErr w:type="spellEnd"/>
            <w:r w:rsidRPr="000A6C47">
              <w:rPr>
                <w:lang w:val="en-US"/>
              </w:rPr>
              <w:t xml:space="preserve"> </w:t>
            </w:r>
            <w:proofErr w:type="spellStart"/>
            <w:r w:rsidRPr="000A6C47">
              <w:rPr>
                <w:lang w:val="en-US"/>
              </w:rPr>
              <w:t>այն</w:t>
            </w:r>
            <w:proofErr w:type="spellEnd"/>
            <w:r w:rsidRPr="000A6C47">
              <w:rPr>
                <w:lang w:val="en-US"/>
              </w:rPr>
              <w:t xml:space="preserve"> </w:t>
            </w:r>
            <w:proofErr w:type="spellStart"/>
            <w:r w:rsidRPr="000A6C47">
              <w:rPr>
                <w:lang w:val="en-US"/>
              </w:rPr>
              <w:t>ավագանու</w:t>
            </w:r>
            <w:proofErr w:type="spellEnd"/>
            <w:r w:rsidRPr="000A6C47">
              <w:rPr>
                <w:lang w:val="en-US"/>
              </w:rPr>
              <w:t xml:space="preserve"> </w:t>
            </w:r>
            <w:proofErr w:type="spellStart"/>
            <w:r w:rsidRPr="000A6C47">
              <w:rPr>
                <w:lang w:val="en-US"/>
              </w:rPr>
              <w:t>անդամները</w:t>
            </w:r>
            <w:proofErr w:type="spellEnd"/>
            <w:r w:rsidRPr="000A6C47">
              <w:rPr>
                <w:lang w:val="en-US"/>
              </w:rPr>
              <w:t xml:space="preserve">, </w:t>
            </w:r>
            <w:proofErr w:type="spellStart"/>
            <w:r w:rsidRPr="000A6C47">
              <w:rPr>
                <w:lang w:val="en-US"/>
              </w:rPr>
              <w:t>ովքեր</w:t>
            </w:r>
            <w:proofErr w:type="spellEnd"/>
            <w:r w:rsidRPr="000A6C47">
              <w:rPr>
                <w:lang w:val="en-US"/>
              </w:rPr>
              <w:t xml:space="preserve"> </w:t>
            </w:r>
            <w:proofErr w:type="spellStart"/>
            <w:r w:rsidRPr="000A6C47">
              <w:rPr>
                <w:lang w:val="en-US"/>
              </w:rPr>
              <w:t>ներկայումս</w:t>
            </w:r>
            <w:proofErr w:type="spellEnd"/>
            <w:r w:rsidRPr="000A6C47">
              <w:rPr>
                <w:lang w:val="en-US"/>
              </w:rPr>
              <w:t xml:space="preserve"> </w:t>
            </w:r>
            <w:proofErr w:type="spellStart"/>
            <w:r w:rsidRPr="000A6C47">
              <w:rPr>
                <w:lang w:val="en-US"/>
              </w:rPr>
              <w:t>համատեղում</w:t>
            </w:r>
            <w:proofErr w:type="spellEnd"/>
            <w:r w:rsidRPr="000A6C47">
              <w:rPr>
                <w:lang w:val="en-US"/>
              </w:rPr>
              <w:t xml:space="preserve"> </w:t>
            </w:r>
            <w:proofErr w:type="spellStart"/>
            <w:r w:rsidRPr="000A6C47">
              <w:rPr>
                <w:lang w:val="en-US"/>
              </w:rPr>
              <w:t>են</w:t>
            </w:r>
            <w:proofErr w:type="spellEnd"/>
            <w:r w:rsidRPr="000A6C47">
              <w:rPr>
                <w:lang w:val="en-US"/>
              </w:rPr>
              <w:t xml:space="preserve"> </w:t>
            </w:r>
            <w:proofErr w:type="spellStart"/>
            <w:r w:rsidRPr="000A6C47">
              <w:rPr>
                <w:lang w:val="en-US"/>
              </w:rPr>
              <w:t>ավագանու</w:t>
            </w:r>
            <w:proofErr w:type="spellEnd"/>
            <w:r w:rsidRPr="000A6C47">
              <w:rPr>
                <w:lang w:val="en-US"/>
              </w:rPr>
              <w:t xml:space="preserve"> </w:t>
            </w:r>
            <w:proofErr w:type="spellStart"/>
            <w:r w:rsidRPr="000A6C47">
              <w:rPr>
                <w:lang w:val="en-US"/>
              </w:rPr>
              <w:t>անդամի</w:t>
            </w:r>
            <w:proofErr w:type="spellEnd"/>
            <w:r w:rsidRPr="000A6C47">
              <w:rPr>
                <w:lang w:val="en-US"/>
              </w:rPr>
              <w:t xml:space="preserve"> </w:t>
            </w:r>
            <w:proofErr w:type="spellStart"/>
            <w:r w:rsidRPr="000A6C47">
              <w:rPr>
                <w:lang w:val="en-US"/>
              </w:rPr>
              <w:t>պաշտոնները</w:t>
            </w:r>
            <w:proofErr w:type="spellEnd"/>
            <w:r w:rsidRPr="000A6C47">
              <w:rPr>
                <w:lang w:val="en-US"/>
              </w:rPr>
              <w:t xml:space="preserve">, </w:t>
            </w:r>
            <w:proofErr w:type="spellStart"/>
            <w:r w:rsidRPr="000A6C47">
              <w:rPr>
                <w:lang w:val="en-US"/>
              </w:rPr>
              <w:t>կարող</w:t>
            </w:r>
            <w:proofErr w:type="spellEnd"/>
            <w:r w:rsidRPr="000A6C47">
              <w:rPr>
                <w:lang w:val="en-US"/>
              </w:rPr>
              <w:t xml:space="preserve"> </w:t>
            </w:r>
            <w:proofErr w:type="spellStart"/>
            <w:r w:rsidRPr="000A6C47">
              <w:rPr>
                <w:lang w:val="en-US"/>
              </w:rPr>
              <w:t>են</w:t>
            </w:r>
            <w:proofErr w:type="spellEnd"/>
            <w:r w:rsidRPr="000A6C47">
              <w:rPr>
                <w:lang w:val="en-US"/>
              </w:rPr>
              <w:t xml:space="preserve"> </w:t>
            </w:r>
            <w:proofErr w:type="spellStart"/>
            <w:r w:rsidRPr="000A6C47">
              <w:rPr>
                <w:lang w:val="en-US"/>
              </w:rPr>
              <w:t>շարունակել</w:t>
            </w:r>
            <w:proofErr w:type="spellEnd"/>
            <w:r w:rsidRPr="000A6C47">
              <w:rPr>
                <w:lang w:val="en-US"/>
              </w:rPr>
              <w:t xml:space="preserve"> </w:t>
            </w:r>
            <w:proofErr w:type="spellStart"/>
            <w:r w:rsidRPr="000A6C47">
              <w:rPr>
                <w:lang w:val="en-US"/>
              </w:rPr>
              <w:t>համատեղ</w:t>
            </w:r>
            <w:proofErr w:type="spellEnd"/>
            <w:r w:rsidRPr="000A6C47">
              <w:rPr>
                <w:lang w:val="en-US"/>
              </w:rPr>
              <w:t xml:space="preserve"> </w:t>
            </w:r>
            <w:proofErr w:type="spellStart"/>
            <w:r w:rsidRPr="000A6C47">
              <w:rPr>
                <w:lang w:val="en-US"/>
              </w:rPr>
              <w:t>պաշտոնավարումը</w:t>
            </w:r>
            <w:proofErr w:type="spellEnd"/>
            <w:r w:rsidRPr="000A6C47">
              <w:rPr>
                <w:lang w:val="en-US"/>
              </w:rPr>
              <w:t xml:space="preserve"> </w:t>
            </w:r>
            <w:proofErr w:type="spellStart"/>
            <w:r w:rsidRPr="000A6C47">
              <w:rPr>
                <w:lang w:val="en-US"/>
              </w:rPr>
              <w:t>մինչև</w:t>
            </w:r>
            <w:proofErr w:type="spellEnd"/>
            <w:r w:rsidRPr="000A6C47">
              <w:rPr>
                <w:lang w:val="en-US"/>
              </w:rPr>
              <w:t xml:space="preserve"> </w:t>
            </w:r>
            <w:proofErr w:type="spellStart"/>
            <w:r w:rsidRPr="000A6C47">
              <w:rPr>
                <w:lang w:val="en-US"/>
              </w:rPr>
              <w:t>տվյալ</w:t>
            </w:r>
            <w:proofErr w:type="spellEnd"/>
            <w:r w:rsidRPr="000A6C47">
              <w:rPr>
                <w:lang w:val="en-US"/>
              </w:rPr>
              <w:t xml:space="preserve"> </w:t>
            </w:r>
            <w:proofErr w:type="spellStart"/>
            <w:r w:rsidRPr="000A6C47">
              <w:rPr>
                <w:lang w:val="en-US"/>
              </w:rPr>
              <w:t>նորընտիր</w:t>
            </w:r>
            <w:proofErr w:type="spellEnd"/>
            <w:r w:rsidRPr="000A6C47">
              <w:rPr>
                <w:lang w:val="en-US"/>
              </w:rPr>
              <w:t xml:space="preserve"> </w:t>
            </w:r>
            <w:proofErr w:type="spellStart"/>
            <w:r w:rsidRPr="000A6C47">
              <w:rPr>
                <w:lang w:val="en-US"/>
              </w:rPr>
              <w:t>ավագանու</w:t>
            </w:r>
            <w:proofErr w:type="spellEnd"/>
            <w:r w:rsidRPr="000A6C47">
              <w:rPr>
                <w:lang w:val="en-US"/>
              </w:rPr>
              <w:t xml:space="preserve"> </w:t>
            </w:r>
            <w:proofErr w:type="spellStart"/>
            <w:r w:rsidRPr="000A6C47">
              <w:rPr>
                <w:lang w:val="en-US"/>
              </w:rPr>
              <w:t>առաջին</w:t>
            </w:r>
            <w:proofErr w:type="spellEnd"/>
            <w:r w:rsidRPr="000A6C47">
              <w:rPr>
                <w:lang w:val="en-US"/>
              </w:rPr>
              <w:t xml:space="preserve"> </w:t>
            </w:r>
            <w:proofErr w:type="spellStart"/>
            <w:r w:rsidRPr="000A6C47">
              <w:rPr>
                <w:lang w:val="en-US"/>
              </w:rPr>
              <w:t>նիստի</w:t>
            </w:r>
            <w:proofErr w:type="spellEnd"/>
            <w:r w:rsidRPr="000A6C47">
              <w:rPr>
                <w:lang w:val="en-US"/>
              </w:rPr>
              <w:t xml:space="preserve"> </w:t>
            </w:r>
            <w:proofErr w:type="spellStart"/>
            <w:r w:rsidRPr="000A6C47">
              <w:rPr>
                <w:lang w:val="en-US"/>
              </w:rPr>
              <w:t>գումարման</w:t>
            </w:r>
            <w:proofErr w:type="spellEnd"/>
            <w:r w:rsidRPr="000A6C47">
              <w:rPr>
                <w:lang w:val="en-US"/>
              </w:rPr>
              <w:t xml:space="preserve"> </w:t>
            </w:r>
            <w:proofErr w:type="spellStart"/>
            <w:r w:rsidRPr="000A6C47">
              <w:rPr>
                <w:lang w:val="en-US"/>
              </w:rPr>
              <w:t>օրը</w:t>
            </w:r>
            <w:proofErr w:type="spellEnd"/>
            <w:r>
              <w:t>։</w:t>
            </w:r>
          </w:p>
        </w:tc>
      </w:tr>
      <w:tr w:rsidR="005B0096" w:rsidRPr="0049640B" w14:paraId="31643E8E" w14:textId="77777777" w:rsidTr="008029A4">
        <w:trPr>
          <w:tblCellSpacing w:w="0" w:type="dxa"/>
          <w:jc w:val="center"/>
        </w:trPr>
        <w:tc>
          <w:tcPr>
            <w:tcW w:w="2561" w:type="pct"/>
            <w:tcBorders>
              <w:top w:val="outset" w:sz="6" w:space="0" w:color="auto"/>
              <w:left w:val="outset" w:sz="6" w:space="0" w:color="auto"/>
              <w:bottom w:val="outset" w:sz="6" w:space="0" w:color="auto"/>
              <w:right w:val="outset" w:sz="6" w:space="0" w:color="auto"/>
            </w:tcBorders>
            <w:shd w:val="clear" w:color="auto" w:fill="FFFFFF"/>
            <w:hideMark/>
          </w:tcPr>
          <w:p w14:paraId="186FADD3" w14:textId="4C2F2528" w:rsidR="001F3580" w:rsidRPr="001F3580" w:rsidRDefault="001F3580" w:rsidP="001F3580">
            <w:pPr>
              <w:pStyle w:val="ListParagraph"/>
              <w:numPr>
                <w:ilvl w:val="6"/>
                <w:numId w:val="30"/>
              </w:numPr>
              <w:tabs>
                <w:tab w:val="left" w:pos="396"/>
              </w:tabs>
              <w:ind w:left="0" w:firstLine="0"/>
              <w:rPr>
                <w:rFonts w:eastAsia="Arial" w:cs="Arial Unicode"/>
                <w:bCs/>
              </w:rPr>
            </w:pPr>
            <w:r w:rsidRPr="001F3580">
              <w:rPr>
                <w:rFonts w:eastAsia="Arial" w:cs="Arial Unicode"/>
                <w:bCs/>
              </w:rPr>
              <w:lastRenderedPageBreak/>
              <w:t xml:space="preserve">«Տեղական ինքնակառավարման մասին» օրենքում փոփոխություններ կատարելու մասին» օրենքի նախագծի </w:t>
            </w:r>
            <w:r w:rsidRPr="001F3580">
              <w:rPr>
                <w:rFonts w:eastAsia="Times New Roman" w:cs="Times New Roman"/>
              </w:rPr>
              <w:t xml:space="preserve">1-ին հոդվածով խմբագրվող </w:t>
            </w:r>
            <w:r w:rsidRPr="001F3580">
              <w:rPr>
                <w:rFonts w:eastAsia="Times New Roman" w:cs="Times New Roman"/>
                <w:bCs/>
                <w:iCs/>
              </w:rPr>
              <w:t xml:space="preserve">«Տեղական ինքնակառավարման մասին» օրենքի 19-րդ </w:t>
            </w:r>
            <w:r w:rsidRPr="001F3580">
              <w:rPr>
                <w:rFonts w:eastAsia="Times New Roman" w:cs="Times New Roman"/>
              </w:rPr>
              <w:t xml:space="preserve">1-ին մասի 1-ին կետի համաձայն՝ </w:t>
            </w:r>
            <w:r w:rsidRPr="001F3580">
              <w:rPr>
                <w:color w:val="000000"/>
              </w:rPr>
              <w:t>համայնքի ավագանու անդամը չի կարող միաժամանակ</w:t>
            </w:r>
            <w:r w:rsidRPr="001F3580">
              <w:rPr>
                <w:rFonts w:eastAsia="Times New Roman" w:cs="Times New Roman"/>
              </w:rPr>
              <w:t xml:space="preserve"> </w:t>
            </w:r>
            <w:r w:rsidRPr="001F3580">
              <w:rPr>
                <w:rFonts w:eastAsia="Times New Roman" w:cs="GHEA Grapalat"/>
                <w:bCs/>
                <w:color w:val="000000"/>
              </w:rPr>
              <w:t xml:space="preserve">լինել </w:t>
            </w:r>
            <w:r w:rsidRPr="001F3580">
              <w:rPr>
                <w:rFonts w:eastAsia="Arial" w:cs="Arial Unicode"/>
                <w:bCs/>
              </w:rPr>
              <w:t xml:space="preserve">համայնքային կազմակերպություններում </w:t>
            </w:r>
            <w:r w:rsidRPr="001F3580">
              <w:rPr>
                <w:rFonts w:eastAsia="Arial" w:cs="Arial Unicode"/>
                <w:b/>
                <w:bCs/>
              </w:rPr>
              <w:t>ղեկավար</w:t>
            </w:r>
            <w:r w:rsidRPr="001F3580">
              <w:rPr>
                <w:rFonts w:eastAsia="Arial" w:cs="Arial Unicode"/>
                <w:bCs/>
              </w:rPr>
              <w:t xml:space="preserve">, ինչից հետևում է, որ նշված արգելքը չի գործում, օրինակ, համայնքային կազմակերպություններում </w:t>
            </w:r>
            <w:r w:rsidRPr="001F3580">
              <w:rPr>
                <w:rFonts w:eastAsia="Arial" w:cs="Arial Unicode"/>
                <w:bCs/>
              </w:rPr>
              <w:lastRenderedPageBreak/>
              <w:t>ղեկավարի տեղակալի պաշտոնն զբաղեցնելու պարագայում, ով ղեկավարի պաշտոնը թափուր լինելու կամ ղեկավարի բացակայության դեպքում կարող է փոխարինել նրան: Հատկանշական է, որ օրենքի գործող խմբագրության համեմատությամբ էական փոփոխության է ենթարկվել համայնքային կազմակերպություններում այն պաշտոնների շրջանակը, որոնք համատեղելի չեն համայնքի ավագանու պաշտոնի հետ, սակայն այս մասով նախագծի հիմնավորումներում պատշաճ անդրադարձ չի կատարվել:</w:t>
            </w:r>
          </w:p>
          <w:p w14:paraId="7B85D841" w14:textId="1F106BE5" w:rsidR="005B0096" w:rsidRPr="005B0096" w:rsidRDefault="005B0096" w:rsidP="005B0096">
            <w:pPr>
              <w:pStyle w:val="ListParagraph"/>
              <w:ind w:left="0" w:firstLine="396"/>
              <w:rPr>
                <w:bCs/>
              </w:rPr>
            </w:pPr>
          </w:p>
        </w:tc>
        <w:tc>
          <w:tcPr>
            <w:tcW w:w="243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58C61FA3" w14:textId="0D9675F0" w:rsidR="005B0096" w:rsidRDefault="00D25332" w:rsidP="004A3C0E">
            <w:pPr>
              <w:ind w:firstLine="0"/>
              <w:jc w:val="center"/>
              <w:rPr>
                <w:b/>
                <w:lang w:val="en-US"/>
              </w:rPr>
            </w:pPr>
            <w:proofErr w:type="spellStart"/>
            <w:r>
              <w:rPr>
                <w:b/>
                <w:lang w:val="en-US"/>
              </w:rPr>
              <w:lastRenderedPageBreak/>
              <w:t>Ընդունվել</w:t>
            </w:r>
            <w:proofErr w:type="spellEnd"/>
            <w:r>
              <w:rPr>
                <w:b/>
                <w:lang w:val="en-US"/>
              </w:rPr>
              <w:t xml:space="preserve"> է</w:t>
            </w:r>
          </w:p>
          <w:p w14:paraId="238CB6E4" w14:textId="77777777" w:rsidR="001A637A" w:rsidRPr="003C6DB6" w:rsidRDefault="001A637A" w:rsidP="001A637A">
            <w:pPr>
              <w:ind w:firstLine="0"/>
              <w:rPr>
                <w:lang w:val="en-US"/>
              </w:rPr>
            </w:pPr>
            <w:proofErr w:type="spellStart"/>
            <w:r w:rsidRPr="003C6DB6">
              <w:rPr>
                <w:lang w:val="en-US"/>
              </w:rPr>
              <w:t>Նախագծում</w:t>
            </w:r>
            <w:proofErr w:type="spellEnd"/>
            <w:r w:rsidRPr="003C6DB6">
              <w:rPr>
                <w:lang w:val="en-US"/>
              </w:rPr>
              <w:t xml:space="preserve"> </w:t>
            </w:r>
            <w:proofErr w:type="spellStart"/>
            <w:r w:rsidRPr="003C6DB6">
              <w:rPr>
                <w:lang w:val="en-US"/>
              </w:rPr>
              <w:t>կատարվել</w:t>
            </w:r>
            <w:proofErr w:type="spellEnd"/>
            <w:r w:rsidRPr="003C6DB6">
              <w:rPr>
                <w:lang w:val="en-US"/>
              </w:rPr>
              <w:t xml:space="preserve"> </w:t>
            </w:r>
            <w:proofErr w:type="spellStart"/>
            <w:r w:rsidRPr="003C6DB6">
              <w:rPr>
                <w:lang w:val="en-US"/>
              </w:rPr>
              <w:t>են</w:t>
            </w:r>
            <w:proofErr w:type="spellEnd"/>
            <w:r w:rsidRPr="003C6DB6">
              <w:rPr>
                <w:lang w:val="en-US"/>
              </w:rPr>
              <w:t xml:space="preserve"> </w:t>
            </w:r>
            <w:proofErr w:type="spellStart"/>
            <w:r w:rsidRPr="003C6DB6">
              <w:rPr>
                <w:lang w:val="en-US"/>
              </w:rPr>
              <w:t>համապատասխան</w:t>
            </w:r>
            <w:proofErr w:type="spellEnd"/>
            <w:r w:rsidRPr="003C6DB6">
              <w:rPr>
                <w:lang w:val="en-US"/>
              </w:rPr>
              <w:t xml:space="preserve"> </w:t>
            </w:r>
            <w:proofErr w:type="spellStart"/>
            <w:r w:rsidRPr="003C6DB6">
              <w:rPr>
                <w:lang w:val="en-US"/>
              </w:rPr>
              <w:t>փոփոխություններ</w:t>
            </w:r>
            <w:proofErr w:type="spellEnd"/>
            <w:r w:rsidRPr="003C6DB6">
              <w:rPr>
                <w:lang w:val="en-US"/>
              </w:rPr>
              <w:t>:</w:t>
            </w:r>
          </w:p>
          <w:p w14:paraId="19B78B35" w14:textId="77777777" w:rsidR="005B0096" w:rsidRPr="0049640B" w:rsidRDefault="005B0096" w:rsidP="005B0096">
            <w:pPr>
              <w:ind w:firstLine="0"/>
              <w:jc w:val="center"/>
              <w:rPr>
                <w:b/>
                <w:lang w:val="en-US"/>
              </w:rPr>
            </w:pPr>
          </w:p>
        </w:tc>
      </w:tr>
      <w:tr w:rsidR="00411DB6" w:rsidRPr="0049640B" w14:paraId="4359406F" w14:textId="77777777" w:rsidTr="008029A4">
        <w:trPr>
          <w:tblCellSpacing w:w="0" w:type="dxa"/>
          <w:jc w:val="center"/>
        </w:trPr>
        <w:tc>
          <w:tcPr>
            <w:tcW w:w="2561" w:type="pct"/>
            <w:tcBorders>
              <w:top w:val="outset" w:sz="6" w:space="0" w:color="auto"/>
              <w:left w:val="outset" w:sz="6" w:space="0" w:color="auto"/>
              <w:bottom w:val="outset" w:sz="6" w:space="0" w:color="auto"/>
              <w:right w:val="outset" w:sz="6" w:space="0" w:color="auto"/>
            </w:tcBorders>
            <w:shd w:val="clear" w:color="auto" w:fill="FFFFFF"/>
            <w:hideMark/>
          </w:tcPr>
          <w:p w14:paraId="4AC29234" w14:textId="1F2233F5" w:rsidR="00411DB6" w:rsidRPr="00411DB6" w:rsidRDefault="00411DB6" w:rsidP="00411DB6">
            <w:pPr>
              <w:pStyle w:val="ListParagraph"/>
              <w:numPr>
                <w:ilvl w:val="3"/>
                <w:numId w:val="30"/>
              </w:numPr>
              <w:shd w:val="clear" w:color="auto" w:fill="FFFFFF"/>
              <w:ind w:left="-30" w:firstLine="426"/>
              <w:rPr>
                <w:rFonts w:eastAsia="Times New Roman" w:cs="GHEA Grapalat"/>
                <w:color w:val="000000"/>
              </w:rPr>
            </w:pPr>
            <w:r w:rsidRPr="00411DB6">
              <w:rPr>
                <w:rFonts w:eastAsia="Times New Roman" w:cs="Times New Roman"/>
                <w:bCs/>
                <w:iCs/>
                <w:color w:val="000000"/>
                <w:lang w:eastAsia="ru-RU"/>
              </w:rPr>
              <w:t xml:space="preserve">«Տեղական ինքնակառավարման մասին» օրենքում փոփոխություններ կատարելու մասին» </w:t>
            </w:r>
            <w:r w:rsidRPr="00411DB6">
              <w:rPr>
                <w:rFonts w:eastAsia="Times New Roman" w:cs="Times New Roman"/>
              </w:rPr>
              <w:t xml:space="preserve">օրենքի նախագծի 1-ին հոդվածով խմբագրվող </w:t>
            </w:r>
            <w:r w:rsidRPr="00411DB6">
              <w:rPr>
                <w:rFonts w:eastAsia="Times New Roman" w:cs="Times New Roman"/>
                <w:bCs/>
                <w:iCs/>
              </w:rPr>
              <w:t xml:space="preserve">«Տեղական ինքնակառավարման մասին» օրենքի 19-րդ </w:t>
            </w:r>
            <w:r w:rsidRPr="00411DB6">
              <w:rPr>
                <w:rFonts w:eastAsia="Times New Roman" w:cs="Times New Roman"/>
              </w:rPr>
              <w:t>1-ին մասի 3-րդ կետի համաձայն՝</w:t>
            </w:r>
            <w:r w:rsidRPr="00411DB6">
              <w:rPr>
                <w:color w:val="000000"/>
              </w:rPr>
              <w:t xml:space="preserve"> համայնքի ավագանու անդամը չի կարող միաժամանակ</w:t>
            </w:r>
            <w:r w:rsidRPr="00411DB6">
              <w:rPr>
                <w:rFonts w:eastAsia="Times New Roman" w:cs="Times New Roman"/>
              </w:rPr>
              <w:t xml:space="preserve"> </w:t>
            </w:r>
            <w:r w:rsidRPr="00411DB6">
              <w:rPr>
                <w:rFonts w:eastAsia="Times New Roman" w:cs="GHEA Grapalat"/>
                <w:bCs/>
                <w:color w:val="000000"/>
              </w:rPr>
              <w:t xml:space="preserve">լինել համայնքի ղեկավար, համայնքի ղեկավարի առաջին տեղակալ, համայնքի ղեկավարի պաշտոնակատար (բացառությամբ համամասնական ընտրակարգով ընտրվող ավագանի ունեցող համայնքների), իսկ </w:t>
            </w:r>
            <w:r w:rsidRPr="00411DB6">
              <w:rPr>
                <w:rFonts w:eastAsia="Times New Roman" w:cs="Times New Roman"/>
              </w:rPr>
              <w:t xml:space="preserve">4-րդ կետի համաձայն՝ </w:t>
            </w:r>
            <w:r w:rsidRPr="00411DB6">
              <w:rPr>
                <w:color w:val="000000"/>
              </w:rPr>
              <w:t>համայնքի ավագանու անդամը չի կարող միաժամանակ</w:t>
            </w:r>
            <w:r w:rsidRPr="00BD2395">
              <w:t xml:space="preserve"> </w:t>
            </w:r>
            <w:r w:rsidRPr="00411DB6">
              <w:rPr>
                <w:rFonts w:eastAsia="Times New Roman" w:cs="GHEA Grapalat"/>
                <w:color w:val="000000"/>
              </w:rPr>
              <w:t>զբաղեցնել</w:t>
            </w:r>
            <w:r w:rsidRPr="00411DB6">
              <w:rPr>
                <w:rFonts w:eastAsia="Times New Roman" w:cs="GHEA Grapalat"/>
                <w:b/>
                <w:color w:val="000000"/>
              </w:rPr>
              <w:t xml:space="preserve"> hանրային պաշտոններ</w:t>
            </w:r>
            <w:r w:rsidRPr="00411DB6">
              <w:rPr>
                <w:rFonts w:eastAsia="Times New Roman" w:cs="GHEA Grapalat"/>
                <w:color w:val="000000"/>
              </w:rPr>
              <w:t xml:space="preserve"> կամ հանրային ծառայության պաշտոններ, բացառությամբ նույն մասի</w:t>
            </w:r>
            <w:r w:rsidRPr="00411DB6">
              <w:rPr>
                <w:rFonts w:eastAsia="Times New Roman" w:cs="GHEA Grapalat"/>
                <w:b/>
                <w:color w:val="000000"/>
              </w:rPr>
              <w:t xml:space="preserve"> 2-րդ և 3-րդ կետերով նախատեսված </w:t>
            </w:r>
            <w:r w:rsidRPr="00411DB6">
              <w:rPr>
                <w:rFonts w:eastAsia="Times New Roman" w:cs="GHEA Grapalat"/>
                <w:b/>
                <w:color w:val="000000"/>
              </w:rPr>
              <w:lastRenderedPageBreak/>
              <w:t xml:space="preserve">դեպքերի: </w:t>
            </w:r>
            <w:r w:rsidRPr="00411DB6">
              <w:rPr>
                <w:rFonts w:eastAsia="Times New Roman" w:cs="GHEA Grapalat"/>
                <w:color w:val="000000"/>
              </w:rPr>
              <w:t xml:space="preserve">Այս առումով հարկ է նկատել, որ 3-րդ կետով նախատեսված պաշտոնները </w:t>
            </w:r>
            <w:r w:rsidRPr="00411DB6">
              <w:rPr>
                <w:rFonts w:eastAsia="Times New Roman" w:cs="Times New Roman"/>
                <w:bCs/>
                <w:iCs/>
              </w:rPr>
              <w:t xml:space="preserve">«Հանրային ծառայության մասին» օրենքի  համաձայն՝ հանդիսանում են </w:t>
            </w:r>
            <w:r w:rsidRPr="00411DB6">
              <w:rPr>
                <w:rFonts w:eastAsia="Times New Roman" w:cs="GHEA Grapalat"/>
                <w:b/>
                <w:color w:val="000000"/>
              </w:rPr>
              <w:t>hանրային պաշտոններ</w:t>
            </w:r>
            <w:r w:rsidRPr="00411DB6">
              <w:rPr>
                <w:rFonts w:eastAsia="Times New Roman" w:cs="GHEA Grapalat"/>
                <w:color w:val="000000"/>
              </w:rPr>
              <w:t>: Միևնույն ժամանակ 4-րդ կետով որպես բացառություն սահմանված են նույն մասի 2-րդ և 3-րդ կետերով սահմանված դեպքերը,</w:t>
            </w:r>
            <w:r w:rsidRPr="00411DB6">
              <w:rPr>
                <w:rFonts w:eastAsia="Times New Roman" w:cs="GHEA Grapalat"/>
                <w:b/>
                <w:color w:val="000000"/>
              </w:rPr>
              <w:t xml:space="preserve"> </w:t>
            </w:r>
            <w:r w:rsidRPr="00411DB6">
              <w:rPr>
                <w:rFonts w:eastAsia="Times New Roman" w:cs="GHEA Grapalat"/>
                <w:color w:val="000000"/>
              </w:rPr>
              <w:t xml:space="preserve"> մինչդեռ, 2-րդ և 3-րդ կետերով սահմանված դեպքերը նույնպես վերաբերում են համայնքի ավագանու անդամի կողմից միաժամանակ այլ պաշտոններ զբաղեցնելու </w:t>
            </w:r>
            <w:r w:rsidRPr="00411DB6">
              <w:rPr>
                <w:rFonts w:eastAsia="Times New Roman" w:cs="GHEA Grapalat"/>
                <w:b/>
                <w:color w:val="000000"/>
              </w:rPr>
              <w:t>սահմանափակումներին:</w:t>
            </w:r>
            <w:r w:rsidRPr="00411DB6">
              <w:rPr>
                <w:rFonts w:eastAsia="Times New Roman" w:cs="GHEA Grapalat"/>
                <w:color w:val="000000"/>
              </w:rPr>
              <w:t xml:space="preserve"> </w:t>
            </w:r>
          </w:p>
          <w:p w14:paraId="256FA8D0" w14:textId="77777777" w:rsidR="00411DB6" w:rsidRDefault="00411DB6" w:rsidP="00411DB6">
            <w:pPr>
              <w:shd w:val="clear" w:color="auto" w:fill="FFFFFF"/>
              <w:ind w:left="-30" w:firstLine="426"/>
              <w:rPr>
                <w:rFonts w:eastAsia="Times New Roman" w:cs="GHEA Grapalat"/>
                <w:color w:val="000000"/>
              </w:rPr>
            </w:pPr>
            <w:r w:rsidRPr="00BD2395">
              <w:rPr>
                <w:rFonts w:eastAsia="Times New Roman" w:cs="GHEA Grapalat"/>
                <w:color w:val="000000"/>
              </w:rPr>
              <w:t>Հետևաբար առաջարկում ենք վերոնշյալ երկու կետերով նախատեսված դրույթները սահմանել որպես մեկ դրույթ՝  համապատասխան առանձնահատկությունների հաշվառմամբ:</w:t>
            </w:r>
            <w:r>
              <w:rPr>
                <w:rFonts w:eastAsia="Times New Roman" w:cs="GHEA Grapalat"/>
                <w:color w:val="000000"/>
              </w:rPr>
              <w:t xml:space="preserve"> Մասնավորապես.</w:t>
            </w:r>
          </w:p>
          <w:p w14:paraId="47ABF7D2" w14:textId="77777777" w:rsidR="00411DB6" w:rsidRPr="002D6A45" w:rsidRDefault="00411DB6" w:rsidP="00411DB6">
            <w:pPr>
              <w:shd w:val="clear" w:color="auto" w:fill="FFFFFF"/>
              <w:ind w:left="-30" w:firstLine="426"/>
              <w:rPr>
                <w:rFonts w:eastAsia="Times New Roman" w:cs="GHEA Grapalat"/>
                <w:i/>
                <w:color w:val="000000"/>
              </w:rPr>
            </w:pPr>
            <w:r>
              <w:rPr>
                <w:color w:val="000000"/>
              </w:rPr>
              <w:t>«</w:t>
            </w:r>
            <w:r w:rsidRPr="002D6A45">
              <w:rPr>
                <w:i/>
                <w:color w:val="000000"/>
              </w:rPr>
              <w:t>Համայնքի ավագանու անդամը չի կարող միաժամանակ</w:t>
            </w:r>
            <w:r w:rsidRPr="002D6A45">
              <w:rPr>
                <w:i/>
              </w:rPr>
              <w:t xml:space="preserve"> </w:t>
            </w:r>
          </w:p>
          <w:p w14:paraId="2B4F1F56" w14:textId="77777777" w:rsidR="00411DB6" w:rsidRPr="002D6A45" w:rsidRDefault="00411DB6" w:rsidP="00411DB6">
            <w:pPr>
              <w:shd w:val="clear" w:color="auto" w:fill="FFFFFF"/>
              <w:ind w:left="-30" w:firstLine="426"/>
              <w:rPr>
                <w:rFonts w:eastAsia="Times New Roman" w:cs="GHEA Grapalat"/>
                <w:i/>
                <w:color w:val="000000"/>
              </w:rPr>
            </w:pPr>
            <w:r w:rsidRPr="002D6A45">
              <w:rPr>
                <w:rFonts w:eastAsia="Times New Roman" w:cs="GHEA Grapalat"/>
                <w:i/>
                <w:color w:val="000000"/>
              </w:rPr>
              <w:t>(…)</w:t>
            </w:r>
          </w:p>
          <w:p w14:paraId="578D46DB" w14:textId="7B318843" w:rsidR="00411DB6" w:rsidRPr="00411DB6" w:rsidRDefault="00411DB6" w:rsidP="00411DB6">
            <w:pPr>
              <w:shd w:val="clear" w:color="auto" w:fill="FFFFFF"/>
              <w:ind w:left="-30" w:firstLine="426"/>
              <w:rPr>
                <w:rFonts w:eastAsia="Times New Roman" w:cs="GHEA Grapalat"/>
                <w:b/>
                <w:i/>
                <w:color w:val="000000"/>
              </w:rPr>
            </w:pPr>
            <w:r>
              <w:rPr>
                <w:rFonts w:eastAsia="Times New Roman" w:cs="GHEA Grapalat"/>
                <w:i/>
                <w:color w:val="000000"/>
              </w:rPr>
              <w:t>զ</w:t>
            </w:r>
            <w:r w:rsidRPr="002D6A45">
              <w:rPr>
                <w:rFonts w:eastAsia="Times New Roman" w:cs="GHEA Grapalat"/>
                <w:i/>
                <w:color w:val="000000"/>
              </w:rPr>
              <w:t>բաղեցնել</w:t>
            </w:r>
            <w:r>
              <w:rPr>
                <w:rFonts w:eastAsia="Times New Roman" w:cs="GHEA Grapalat"/>
                <w:i/>
                <w:color w:val="000000"/>
              </w:rPr>
              <w:t xml:space="preserve"> </w:t>
            </w:r>
            <w:r w:rsidRPr="002D6A45">
              <w:rPr>
                <w:rFonts w:eastAsia="Times New Roman" w:cs="GHEA Grapalat"/>
                <w:b/>
                <w:i/>
                <w:color w:val="000000"/>
              </w:rPr>
              <w:t>hանրային պաշտոններ</w:t>
            </w:r>
            <w:r w:rsidRPr="002D6A45">
              <w:rPr>
                <w:rFonts w:eastAsia="Times New Roman" w:cs="GHEA Grapalat"/>
                <w:i/>
                <w:color w:val="000000"/>
              </w:rPr>
              <w:t xml:space="preserve"> կամ հանրային ծառայության պաշտոններ, բացառությամբ </w:t>
            </w:r>
            <w:r w:rsidRPr="002D6A45">
              <w:rPr>
                <w:rFonts w:eastAsia="Times New Roman" w:cs="GHEA Grapalat"/>
                <w:bCs/>
                <w:i/>
                <w:color w:val="000000"/>
              </w:rPr>
              <w:t>համամասնական ընտրակարգով ընտրվող ավագանի ունեցող համայնքի ղեկավարի, համայնքի ղեկավարի առաջին տեղակալի, համայնքի ղեկավարի պաշտոնակատարի պաշտոնների</w:t>
            </w:r>
            <w:r w:rsidRPr="002D6A45">
              <w:rPr>
                <w:rFonts w:eastAsia="Times New Roman" w:cs="GHEA Grapalat"/>
                <w:b/>
                <w:i/>
                <w:color w:val="000000"/>
              </w:rPr>
              <w:t>:»:</w:t>
            </w:r>
          </w:p>
        </w:tc>
        <w:tc>
          <w:tcPr>
            <w:tcW w:w="243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61E43455" w14:textId="69DD0DC3" w:rsidR="00411DB6" w:rsidRDefault="00956EBF" w:rsidP="004A3C0E">
            <w:pPr>
              <w:ind w:firstLine="0"/>
              <w:jc w:val="center"/>
              <w:rPr>
                <w:b/>
                <w:lang w:val="en-US"/>
              </w:rPr>
            </w:pPr>
            <w:proofErr w:type="spellStart"/>
            <w:r>
              <w:rPr>
                <w:b/>
                <w:lang w:val="en-US"/>
              </w:rPr>
              <w:lastRenderedPageBreak/>
              <w:t>Ընդունվել</w:t>
            </w:r>
            <w:proofErr w:type="spellEnd"/>
            <w:r>
              <w:rPr>
                <w:b/>
                <w:lang w:val="en-US"/>
              </w:rPr>
              <w:t xml:space="preserve"> է</w:t>
            </w:r>
            <w:r w:rsidR="00E86BC3">
              <w:rPr>
                <w:b/>
                <w:lang w:val="en-US"/>
              </w:rPr>
              <w:t xml:space="preserve"> </w:t>
            </w:r>
          </w:p>
          <w:p w14:paraId="039579C0" w14:textId="67653C14" w:rsidR="009A6CDE" w:rsidRPr="003C6DB6" w:rsidRDefault="00411DB6" w:rsidP="009A6CDE">
            <w:pPr>
              <w:ind w:firstLine="0"/>
              <w:rPr>
                <w:lang w:val="en-US"/>
              </w:rPr>
            </w:pPr>
            <w:proofErr w:type="spellStart"/>
            <w:r w:rsidRPr="00411DB6">
              <w:rPr>
                <w:lang w:val="en-US"/>
              </w:rPr>
              <w:t>Նախագծում</w:t>
            </w:r>
            <w:proofErr w:type="spellEnd"/>
            <w:r w:rsidRPr="00411DB6">
              <w:rPr>
                <w:lang w:val="en-US"/>
              </w:rPr>
              <w:t xml:space="preserve"> </w:t>
            </w:r>
            <w:proofErr w:type="spellStart"/>
            <w:r w:rsidRPr="00411DB6">
              <w:rPr>
                <w:lang w:val="en-US"/>
              </w:rPr>
              <w:t>կատարվել</w:t>
            </w:r>
            <w:proofErr w:type="spellEnd"/>
            <w:r w:rsidRPr="00411DB6">
              <w:rPr>
                <w:lang w:val="en-US"/>
              </w:rPr>
              <w:t xml:space="preserve"> </w:t>
            </w:r>
            <w:proofErr w:type="spellStart"/>
            <w:r w:rsidRPr="00411DB6">
              <w:rPr>
                <w:lang w:val="en-US"/>
              </w:rPr>
              <w:t>են</w:t>
            </w:r>
            <w:proofErr w:type="spellEnd"/>
            <w:r w:rsidRPr="00411DB6">
              <w:rPr>
                <w:lang w:val="en-US"/>
              </w:rPr>
              <w:t xml:space="preserve"> </w:t>
            </w:r>
            <w:proofErr w:type="spellStart"/>
            <w:r w:rsidRPr="00411DB6">
              <w:rPr>
                <w:lang w:val="en-US"/>
              </w:rPr>
              <w:t>համապատասխան</w:t>
            </w:r>
            <w:proofErr w:type="spellEnd"/>
            <w:r w:rsidRPr="00411DB6">
              <w:rPr>
                <w:lang w:val="en-US"/>
              </w:rPr>
              <w:t xml:space="preserve"> </w:t>
            </w:r>
            <w:proofErr w:type="spellStart"/>
            <w:r w:rsidRPr="00411DB6">
              <w:rPr>
                <w:lang w:val="en-US"/>
              </w:rPr>
              <w:t>փոփոխություններ</w:t>
            </w:r>
            <w:proofErr w:type="spellEnd"/>
            <w:r w:rsidRPr="00411DB6">
              <w:rPr>
                <w:lang w:val="en-US"/>
              </w:rPr>
              <w:t>:</w:t>
            </w:r>
          </w:p>
          <w:p w14:paraId="0AB89146" w14:textId="77777777" w:rsidR="00411DB6" w:rsidRPr="00411DB6" w:rsidRDefault="00411DB6" w:rsidP="00411DB6">
            <w:pPr>
              <w:ind w:firstLine="0"/>
              <w:jc w:val="center"/>
              <w:rPr>
                <w:lang w:val="en-US"/>
              </w:rPr>
            </w:pPr>
          </w:p>
          <w:p w14:paraId="65A9EF96" w14:textId="77777777" w:rsidR="00411DB6" w:rsidRPr="0049640B" w:rsidRDefault="00411DB6" w:rsidP="004A3C0E">
            <w:pPr>
              <w:ind w:firstLine="0"/>
              <w:jc w:val="center"/>
              <w:rPr>
                <w:b/>
                <w:lang w:val="en-US"/>
              </w:rPr>
            </w:pPr>
          </w:p>
        </w:tc>
      </w:tr>
      <w:tr w:rsidR="00A90742" w:rsidRPr="00F565D6" w14:paraId="4FD1989C" w14:textId="77777777" w:rsidTr="008029A4">
        <w:trPr>
          <w:tblCellSpacing w:w="0" w:type="dxa"/>
          <w:jc w:val="center"/>
        </w:trPr>
        <w:tc>
          <w:tcPr>
            <w:tcW w:w="2561" w:type="pct"/>
            <w:tcBorders>
              <w:top w:val="outset" w:sz="6" w:space="0" w:color="auto"/>
              <w:left w:val="outset" w:sz="6" w:space="0" w:color="auto"/>
              <w:bottom w:val="outset" w:sz="6" w:space="0" w:color="auto"/>
              <w:right w:val="outset" w:sz="6" w:space="0" w:color="auto"/>
            </w:tcBorders>
            <w:shd w:val="clear" w:color="auto" w:fill="FFFFFF"/>
            <w:hideMark/>
          </w:tcPr>
          <w:p w14:paraId="6903E2B3" w14:textId="3CB62206" w:rsidR="00A90742" w:rsidRPr="00A90742" w:rsidRDefault="00A90742" w:rsidP="00A90742">
            <w:pPr>
              <w:pStyle w:val="ListParagraph"/>
              <w:numPr>
                <w:ilvl w:val="3"/>
                <w:numId w:val="30"/>
              </w:numPr>
              <w:ind w:left="0" w:firstLine="396"/>
              <w:rPr>
                <w:bCs/>
              </w:rPr>
            </w:pPr>
            <w:r w:rsidRPr="00A90742">
              <w:rPr>
                <w:bCs/>
              </w:rPr>
              <w:lastRenderedPageBreak/>
              <w:t>Միևնույն ժամանակ նախագծերի փաթեթը անհրաժեշտ է ներկայացնել 2023 թվականի հունվարի 31-ի N 0211 հանձնարարականի պահանջների կատարումն ապովելուց հետո:</w:t>
            </w:r>
          </w:p>
        </w:tc>
        <w:tc>
          <w:tcPr>
            <w:tcW w:w="243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7C7960C9" w14:textId="69396391" w:rsidR="00A90742" w:rsidRDefault="008F5DAD" w:rsidP="001766B9">
            <w:pPr>
              <w:ind w:firstLine="0"/>
              <w:jc w:val="center"/>
              <w:rPr>
                <w:b/>
                <w:lang w:val="en-US"/>
              </w:rPr>
            </w:pPr>
            <w:proofErr w:type="spellStart"/>
            <w:r>
              <w:rPr>
                <w:b/>
                <w:lang w:val="en-US"/>
              </w:rPr>
              <w:t>Ընդունվել</w:t>
            </w:r>
            <w:proofErr w:type="spellEnd"/>
            <w:r>
              <w:rPr>
                <w:b/>
                <w:lang w:val="en-US"/>
              </w:rPr>
              <w:t xml:space="preserve"> է </w:t>
            </w:r>
          </w:p>
          <w:p w14:paraId="551CE031" w14:textId="5D94F476" w:rsidR="00116CBE" w:rsidRPr="008029A4" w:rsidRDefault="00E70258" w:rsidP="00E83100">
            <w:pPr>
              <w:ind w:firstLine="0"/>
            </w:pPr>
            <w:proofErr w:type="spellStart"/>
            <w:r>
              <w:rPr>
                <w:lang w:val="en-US"/>
              </w:rPr>
              <w:t>Նախագիծը</w:t>
            </w:r>
            <w:proofErr w:type="spellEnd"/>
            <w:r w:rsidR="00116CBE">
              <w:rPr>
                <w:lang w:val="en-US"/>
              </w:rPr>
              <w:t xml:space="preserve"> </w:t>
            </w:r>
            <w:r w:rsidR="00E83100">
              <w:t>համաձայնեցվել</w:t>
            </w:r>
            <w:r w:rsidR="00116CBE">
              <w:rPr>
                <w:lang w:val="en-US"/>
              </w:rPr>
              <w:t xml:space="preserve"> է </w:t>
            </w:r>
            <w:r w:rsidR="008029A4">
              <w:t>Ազգային Ժողովի հետ։</w:t>
            </w:r>
          </w:p>
        </w:tc>
      </w:tr>
    </w:tbl>
    <w:p w14:paraId="51BC13BA" w14:textId="77777777" w:rsidR="00DE10AD" w:rsidRPr="003F05C1" w:rsidRDefault="00DE10AD" w:rsidP="00B15F4C">
      <w:pPr>
        <w:ind w:firstLine="0"/>
      </w:pPr>
    </w:p>
    <w:sectPr w:rsidR="00DE10AD" w:rsidRPr="003F05C1" w:rsidSect="0060480F">
      <w:footerReference w:type="default" r:id="rId8"/>
      <w:pgSz w:w="16838" w:h="11906" w:orient="landscape"/>
      <w:pgMar w:top="851" w:right="567" w:bottom="567" w:left="1134"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9D2306" w14:textId="77777777" w:rsidR="00D727E5" w:rsidRDefault="00D727E5">
      <w:pPr>
        <w:spacing w:line="240" w:lineRule="auto"/>
      </w:pPr>
      <w:r>
        <w:separator/>
      </w:r>
    </w:p>
  </w:endnote>
  <w:endnote w:type="continuationSeparator" w:id="0">
    <w:p w14:paraId="324EF6DA" w14:textId="77777777" w:rsidR="00D727E5" w:rsidRDefault="00D727E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GHEA Grapalat">
    <w:panose1 w:val="02000506050000020003"/>
    <w:charset w:val="00"/>
    <w:family w:val="auto"/>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A6FD3" w14:textId="622B9B02" w:rsidR="00C22619" w:rsidRDefault="00C22619">
    <w:pPr>
      <w:pStyle w:val="Footer"/>
      <w:jc w:val="right"/>
    </w:pPr>
    <w:r>
      <w:fldChar w:fldCharType="begin"/>
    </w:r>
    <w:r>
      <w:instrText xml:space="preserve"> PAGE   \* MERGEFORMAT </w:instrText>
    </w:r>
    <w:r>
      <w:fldChar w:fldCharType="separate"/>
    </w:r>
    <w:r w:rsidR="00E83100">
      <w:rPr>
        <w:noProof/>
      </w:rPr>
      <w:t>30</w:t>
    </w:r>
    <w:r>
      <w:rPr>
        <w:noProof/>
      </w:rPr>
      <w:fldChar w:fldCharType="end"/>
    </w:r>
  </w:p>
  <w:p w14:paraId="4840A846" w14:textId="77777777" w:rsidR="00C22619" w:rsidRDefault="00C226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52600B" w14:textId="77777777" w:rsidR="00D727E5" w:rsidRDefault="00D727E5">
      <w:pPr>
        <w:spacing w:line="240" w:lineRule="auto"/>
      </w:pPr>
      <w:r>
        <w:separator/>
      </w:r>
    </w:p>
  </w:footnote>
  <w:footnote w:type="continuationSeparator" w:id="0">
    <w:p w14:paraId="4DC1E9FA" w14:textId="77777777" w:rsidR="00D727E5" w:rsidRDefault="00D727E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B4165"/>
    <w:multiLevelType w:val="hybridMultilevel"/>
    <w:tmpl w:val="235A797A"/>
    <w:lvl w:ilvl="0" w:tplc="C1BCEA1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A81228A"/>
    <w:multiLevelType w:val="hybridMultilevel"/>
    <w:tmpl w:val="7EA63388"/>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2" w15:restartNumberingAfterBreak="0">
    <w:nsid w:val="0B25496C"/>
    <w:multiLevelType w:val="multilevel"/>
    <w:tmpl w:val="8B8606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0CC33875"/>
    <w:multiLevelType w:val="multilevel"/>
    <w:tmpl w:val="4050C830"/>
    <w:lvl w:ilvl="0">
      <w:start w:val="1"/>
      <w:numFmt w:val="decimal"/>
      <w:lvlText w:val="%1)"/>
      <w:lvlJc w:val="left"/>
      <w:pPr>
        <w:ind w:left="810" w:hanging="360"/>
      </w:pPr>
    </w:lvl>
    <w:lvl w:ilvl="1">
      <w:start w:val="1"/>
      <w:numFmt w:val="lowerLetter"/>
      <w:lvlText w:val="%2."/>
      <w:lvlJc w:val="left"/>
      <w:pPr>
        <w:ind w:left="1530" w:hanging="360"/>
      </w:p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4" w15:restartNumberingAfterBreak="0">
    <w:nsid w:val="0F586793"/>
    <w:multiLevelType w:val="hybridMultilevel"/>
    <w:tmpl w:val="CD7A7C70"/>
    <w:lvl w:ilvl="0" w:tplc="DAE409EA">
      <w:start w:val="1"/>
      <w:numFmt w:val="decimal"/>
      <w:lvlText w:val="%1."/>
      <w:lvlJc w:val="left"/>
      <w:pPr>
        <w:ind w:left="0" w:firstLine="426"/>
      </w:pPr>
      <w:rPr>
        <w:rFonts w:hint="default"/>
        <w:b w:val="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13B36FB0"/>
    <w:multiLevelType w:val="hybridMultilevel"/>
    <w:tmpl w:val="0B96FB12"/>
    <w:lvl w:ilvl="0" w:tplc="0809000D">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 w15:restartNumberingAfterBreak="0">
    <w:nsid w:val="160902B9"/>
    <w:multiLevelType w:val="hybridMultilevel"/>
    <w:tmpl w:val="50BA532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FB48F5"/>
    <w:multiLevelType w:val="multilevel"/>
    <w:tmpl w:val="45B22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8C6B43"/>
    <w:multiLevelType w:val="hybridMultilevel"/>
    <w:tmpl w:val="61A0C38C"/>
    <w:lvl w:ilvl="0" w:tplc="E6DE700E">
      <w:start w:val="1"/>
      <w:numFmt w:val="decimal"/>
      <w:lvlText w:val="%1)"/>
      <w:lvlJc w:val="left"/>
      <w:pPr>
        <w:ind w:left="927" w:hanging="3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9" w15:restartNumberingAfterBreak="0">
    <w:nsid w:val="1B6932B3"/>
    <w:multiLevelType w:val="hybridMultilevel"/>
    <w:tmpl w:val="7EA63388"/>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0" w15:restartNumberingAfterBreak="0">
    <w:nsid w:val="1C220472"/>
    <w:multiLevelType w:val="hybridMultilevel"/>
    <w:tmpl w:val="98E8982A"/>
    <w:lvl w:ilvl="0" w:tplc="006EDCA8">
      <w:start w:val="1"/>
      <w:numFmt w:val="decimal"/>
      <w:lvlText w:val="%1)"/>
      <w:lvlJc w:val="left"/>
      <w:pPr>
        <w:ind w:left="900" w:hanging="360"/>
      </w:pPr>
      <w:rPr>
        <w:rFonts w:cs="Times New Roman" w:hint="default"/>
        <w:color w:val="000000" w:themeColor="text1"/>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15:restartNumberingAfterBreak="0">
    <w:nsid w:val="20C1506D"/>
    <w:multiLevelType w:val="multilevel"/>
    <w:tmpl w:val="37704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2035C5"/>
    <w:multiLevelType w:val="multilevel"/>
    <w:tmpl w:val="1FE27140"/>
    <w:lvl w:ilvl="0">
      <w:start w:val="1"/>
      <w:numFmt w:val="decimal"/>
      <w:lvlText w:val="%1."/>
      <w:lvlJc w:val="left"/>
      <w:pPr>
        <w:ind w:left="1068" w:hanging="360"/>
      </w:pPr>
      <w:rPr>
        <w:b/>
      </w:rPr>
    </w:lvl>
    <w:lvl w:ilvl="1">
      <w:start w:val="1"/>
      <w:numFmt w:val="decimal"/>
      <w:lvlText w:val="%1.%2"/>
      <w:lvlJc w:val="left"/>
      <w:pPr>
        <w:ind w:left="360" w:hanging="360"/>
      </w:pPr>
      <w:rPr>
        <w:color w:val="000000"/>
      </w:rPr>
    </w:lvl>
    <w:lvl w:ilvl="2">
      <w:start w:val="1"/>
      <w:numFmt w:val="decimal"/>
      <w:lvlText w:val="%1.%2.%3"/>
      <w:lvlJc w:val="left"/>
      <w:pPr>
        <w:ind w:left="1428" w:hanging="719"/>
      </w:pPr>
      <w:rPr>
        <w:color w:val="000000"/>
      </w:rPr>
    </w:lvl>
    <w:lvl w:ilvl="3">
      <w:start w:val="1"/>
      <w:numFmt w:val="decimal"/>
      <w:lvlText w:val="%1.%2.%3.%4"/>
      <w:lvlJc w:val="left"/>
      <w:pPr>
        <w:ind w:left="1788" w:hanging="1080"/>
      </w:pPr>
      <w:rPr>
        <w:color w:val="000000"/>
      </w:rPr>
    </w:lvl>
    <w:lvl w:ilvl="4">
      <w:start w:val="1"/>
      <w:numFmt w:val="decimal"/>
      <w:lvlText w:val="%1.%2.%3.%4.%5"/>
      <w:lvlJc w:val="left"/>
      <w:pPr>
        <w:ind w:left="1788" w:hanging="1080"/>
      </w:pPr>
      <w:rPr>
        <w:color w:val="000000"/>
      </w:rPr>
    </w:lvl>
    <w:lvl w:ilvl="5">
      <w:start w:val="1"/>
      <w:numFmt w:val="decimal"/>
      <w:lvlText w:val="%1.%2.%3.%4.%5.%6"/>
      <w:lvlJc w:val="left"/>
      <w:pPr>
        <w:ind w:left="2148" w:hanging="1440"/>
      </w:pPr>
      <w:rPr>
        <w:color w:val="000000"/>
      </w:rPr>
    </w:lvl>
    <w:lvl w:ilvl="6">
      <w:start w:val="1"/>
      <w:numFmt w:val="decimal"/>
      <w:lvlText w:val="%1.%2.%3.%4.%5.%6.%7"/>
      <w:lvlJc w:val="left"/>
      <w:pPr>
        <w:ind w:left="2148" w:hanging="1440"/>
      </w:pPr>
      <w:rPr>
        <w:color w:val="000000"/>
      </w:rPr>
    </w:lvl>
    <w:lvl w:ilvl="7">
      <w:start w:val="1"/>
      <w:numFmt w:val="decimal"/>
      <w:lvlText w:val="%1.%2.%3.%4.%5.%6.%7.%8"/>
      <w:lvlJc w:val="left"/>
      <w:pPr>
        <w:ind w:left="2508" w:hanging="1800"/>
      </w:pPr>
      <w:rPr>
        <w:color w:val="000000"/>
      </w:rPr>
    </w:lvl>
    <w:lvl w:ilvl="8">
      <w:start w:val="1"/>
      <w:numFmt w:val="decimal"/>
      <w:lvlText w:val="%1.%2.%3.%4.%5.%6.%7.%8.%9"/>
      <w:lvlJc w:val="left"/>
      <w:pPr>
        <w:ind w:left="2868" w:hanging="2160"/>
      </w:pPr>
      <w:rPr>
        <w:color w:val="000000"/>
      </w:rPr>
    </w:lvl>
  </w:abstractNum>
  <w:abstractNum w:abstractNumId="13" w15:restartNumberingAfterBreak="0">
    <w:nsid w:val="241F62F9"/>
    <w:multiLevelType w:val="multilevel"/>
    <w:tmpl w:val="4F3AB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176539"/>
    <w:multiLevelType w:val="multilevel"/>
    <w:tmpl w:val="301CFD5E"/>
    <w:lvl w:ilvl="0">
      <w:start w:val="1"/>
      <w:numFmt w:val="decimal"/>
      <w:lvlText w:val="%1)"/>
      <w:lvlJc w:val="left"/>
      <w:pPr>
        <w:ind w:left="1005" w:hanging="495"/>
      </w:pPr>
      <w:rPr>
        <w:color w:val="000000"/>
      </w:rPr>
    </w:lvl>
    <w:lvl w:ilvl="1">
      <w:start w:val="1"/>
      <w:numFmt w:val="lowerLetter"/>
      <w:lvlText w:val="%2."/>
      <w:lvlJc w:val="left"/>
      <w:pPr>
        <w:ind w:left="1590" w:hanging="360"/>
      </w:pPr>
    </w:lvl>
    <w:lvl w:ilvl="2">
      <w:start w:val="1"/>
      <w:numFmt w:val="lowerRoman"/>
      <w:lvlText w:val="%3."/>
      <w:lvlJc w:val="right"/>
      <w:pPr>
        <w:ind w:left="2310" w:hanging="180"/>
      </w:pPr>
    </w:lvl>
    <w:lvl w:ilvl="3">
      <w:start w:val="1"/>
      <w:numFmt w:val="decimal"/>
      <w:lvlText w:val="%4."/>
      <w:lvlJc w:val="left"/>
      <w:pPr>
        <w:ind w:left="3030" w:hanging="360"/>
      </w:pPr>
    </w:lvl>
    <w:lvl w:ilvl="4">
      <w:start w:val="1"/>
      <w:numFmt w:val="lowerLetter"/>
      <w:lvlText w:val="%5."/>
      <w:lvlJc w:val="left"/>
      <w:pPr>
        <w:ind w:left="3750" w:hanging="360"/>
      </w:pPr>
    </w:lvl>
    <w:lvl w:ilvl="5">
      <w:start w:val="1"/>
      <w:numFmt w:val="lowerRoman"/>
      <w:lvlText w:val="%6."/>
      <w:lvlJc w:val="right"/>
      <w:pPr>
        <w:ind w:left="4470" w:hanging="180"/>
      </w:pPr>
    </w:lvl>
    <w:lvl w:ilvl="6">
      <w:start w:val="1"/>
      <w:numFmt w:val="decimal"/>
      <w:lvlText w:val="%7."/>
      <w:lvlJc w:val="left"/>
      <w:pPr>
        <w:ind w:left="5190" w:hanging="360"/>
      </w:pPr>
    </w:lvl>
    <w:lvl w:ilvl="7">
      <w:start w:val="1"/>
      <w:numFmt w:val="lowerLetter"/>
      <w:lvlText w:val="%8."/>
      <w:lvlJc w:val="left"/>
      <w:pPr>
        <w:ind w:left="5910" w:hanging="360"/>
      </w:pPr>
    </w:lvl>
    <w:lvl w:ilvl="8">
      <w:start w:val="1"/>
      <w:numFmt w:val="lowerRoman"/>
      <w:lvlText w:val="%9."/>
      <w:lvlJc w:val="right"/>
      <w:pPr>
        <w:ind w:left="6630" w:hanging="180"/>
      </w:pPr>
    </w:lvl>
  </w:abstractNum>
  <w:abstractNum w:abstractNumId="15" w15:restartNumberingAfterBreak="0">
    <w:nsid w:val="34CD66E4"/>
    <w:multiLevelType w:val="multilevel"/>
    <w:tmpl w:val="EAAA2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2F5A50"/>
    <w:multiLevelType w:val="multilevel"/>
    <w:tmpl w:val="E878D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E41190"/>
    <w:multiLevelType w:val="multilevel"/>
    <w:tmpl w:val="0B6C9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D57BC8"/>
    <w:multiLevelType w:val="multilevel"/>
    <w:tmpl w:val="E7FC3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E53270"/>
    <w:multiLevelType w:val="hybridMultilevel"/>
    <w:tmpl w:val="702604AA"/>
    <w:lvl w:ilvl="0" w:tplc="9FFE80BE">
      <w:start w:val="1"/>
      <w:numFmt w:val="decimal"/>
      <w:lvlText w:val="%1."/>
      <w:lvlJc w:val="left"/>
      <w:pPr>
        <w:ind w:left="720" w:hanging="360"/>
      </w:pPr>
      <w:rPr>
        <w:rFonts w:ascii="GHEA Grapalat" w:hAnsi="GHEA Grapalat"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17203CC"/>
    <w:multiLevelType w:val="hybridMultilevel"/>
    <w:tmpl w:val="39D4FC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3305680"/>
    <w:multiLevelType w:val="multilevel"/>
    <w:tmpl w:val="8B8606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4C923229"/>
    <w:multiLevelType w:val="hybridMultilevel"/>
    <w:tmpl w:val="98E8982A"/>
    <w:lvl w:ilvl="0" w:tplc="006EDCA8">
      <w:start w:val="1"/>
      <w:numFmt w:val="decimal"/>
      <w:lvlText w:val="%1)"/>
      <w:lvlJc w:val="left"/>
      <w:pPr>
        <w:ind w:left="900" w:hanging="360"/>
      </w:pPr>
      <w:rPr>
        <w:rFonts w:cs="Times New Roman" w:hint="default"/>
        <w:color w:val="000000" w:themeColor="text1"/>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15:restartNumberingAfterBreak="0">
    <w:nsid w:val="51974C0D"/>
    <w:multiLevelType w:val="hybridMultilevel"/>
    <w:tmpl w:val="A40A7D6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15:restartNumberingAfterBreak="0">
    <w:nsid w:val="53E70005"/>
    <w:multiLevelType w:val="hybridMultilevel"/>
    <w:tmpl w:val="4064AB7C"/>
    <w:lvl w:ilvl="0" w:tplc="D83AA44C">
      <w:start w:val="1"/>
      <w:numFmt w:val="decimal"/>
      <w:lvlText w:val="%1."/>
      <w:lvlJc w:val="left"/>
      <w:pPr>
        <w:ind w:left="1287" w:hanging="360"/>
      </w:pPr>
      <w:rPr>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 w15:restartNumberingAfterBreak="0">
    <w:nsid w:val="59A54D6E"/>
    <w:multiLevelType w:val="hybridMultilevel"/>
    <w:tmpl w:val="7EA63388"/>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26" w15:restartNumberingAfterBreak="0">
    <w:nsid w:val="5A2B5C0F"/>
    <w:multiLevelType w:val="multilevel"/>
    <w:tmpl w:val="F25E8FF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15:restartNumberingAfterBreak="0">
    <w:nsid w:val="5E7572B3"/>
    <w:multiLevelType w:val="hybridMultilevel"/>
    <w:tmpl w:val="89B45706"/>
    <w:lvl w:ilvl="0" w:tplc="3C9A3E46">
      <w:start w:val="1"/>
      <w:numFmt w:val="decimal"/>
      <w:lvlText w:val="%1."/>
      <w:lvlJc w:val="left"/>
      <w:pPr>
        <w:ind w:left="927" w:hanging="360"/>
      </w:pPr>
      <w:rPr>
        <w:rFonts w:eastAsia="Times New Roman" w:cs="Times Armenian"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69830946"/>
    <w:multiLevelType w:val="hybridMultilevel"/>
    <w:tmpl w:val="A65807A4"/>
    <w:lvl w:ilvl="0" w:tplc="4776F6C0">
      <w:start w:val="1"/>
      <w:numFmt w:val="decimal"/>
      <w:lvlText w:val="%1."/>
      <w:lvlJc w:val="left"/>
      <w:pPr>
        <w:ind w:left="760" w:hanging="360"/>
      </w:pPr>
      <w:rPr>
        <w:rFonts w:hint="default"/>
      </w:rPr>
    </w:lvl>
    <w:lvl w:ilvl="1" w:tplc="08090019" w:tentative="1">
      <w:start w:val="1"/>
      <w:numFmt w:val="lowerLetter"/>
      <w:lvlText w:val="%2."/>
      <w:lvlJc w:val="left"/>
      <w:pPr>
        <w:ind w:left="1480" w:hanging="360"/>
      </w:pPr>
    </w:lvl>
    <w:lvl w:ilvl="2" w:tplc="0809001B" w:tentative="1">
      <w:start w:val="1"/>
      <w:numFmt w:val="lowerRoman"/>
      <w:lvlText w:val="%3."/>
      <w:lvlJc w:val="right"/>
      <w:pPr>
        <w:ind w:left="2200" w:hanging="180"/>
      </w:pPr>
    </w:lvl>
    <w:lvl w:ilvl="3" w:tplc="0809000F" w:tentative="1">
      <w:start w:val="1"/>
      <w:numFmt w:val="decimal"/>
      <w:lvlText w:val="%4."/>
      <w:lvlJc w:val="left"/>
      <w:pPr>
        <w:ind w:left="2920" w:hanging="360"/>
      </w:pPr>
    </w:lvl>
    <w:lvl w:ilvl="4" w:tplc="08090019" w:tentative="1">
      <w:start w:val="1"/>
      <w:numFmt w:val="lowerLetter"/>
      <w:lvlText w:val="%5."/>
      <w:lvlJc w:val="left"/>
      <w:pPr>
        <w:ind w:left="3640" w:hanging="360"/>
      </w:pPr>
    </w:lvl>
    <w:lvl w:ilvl="5" w:tplc="0809001B" w:tentative="1">
      <w:start w:val="1"/>
      <w:numFmt w:val="lowerRoman"/>
      <w:lvlText w:val="%6."/>
      <w:lvlJc w:val="right"/>
      <w:pPr>
        <w:ind w:left="4360" w:hanging="180"/>
      </w:pPr>
    </w:lvl>
    <w:lvl w:ilvl="6" w:tplc="0809000F" w:tentative="1">
      <w:start w:val="1"/>
      <w:numFmt w:val="decimal"/>
      <w:lvlText w:val="%7."/>
      <w:lvlJc w:val="left"/>
      <w:pPr>
        <w:ind w:left="5080" w:hanging="360"/>
      </w:pPr>
    </w:lvl>
    <w:lvl w:ilvl="7" w:tplc="08090019" w:tentative="1">
      <w:start w:val="1"/>
      <w:numFmt w:val="lowerLetter"/>
      <w:lvlText w:val="%8."/>
      <w:lvlJc w:val="left"/>
      <w:pPr>
        <w:ind w:left="5800" w:hanging="360"/>
      </w:pPr>
    </w:lvl>
    <w:lvl w:ilvl="8" w:tplc="0809001B" w:tentative="1">
      <w:start w:val="1"/>
      <w:numFmt w:val="lowerRoman"/>
      <w:lvlText w:val="%9."/>
      <w:lvlJc w:val="right"/>
      <w:pPr>
        <w:ind w:left="6520" w:hanging="180"/>
      </w:pPr>
    </w:lvl>
  </w:abstractNum>
  <w:abstractNum w:abstractNumId="29" w15:restartNumberingAfterBreak="0">
    <w:nsid w:val="6D00794B"/>
    <w:multiLevelType w:val="multilevel"/>
    <w:tmpl w:val="1FE27140"/>
    <w:lvl w:ilvl="0">
      <w:start w:val="1"/>
      <w:numFmt w:val="decimal"/>
      <w:lvlText w:val="%1."/>
      <w:lvlJc w:val="left"/>
      <w:pPr>
        <w:ind w:left="1068" w:hanging="360"/>
      </w:pPr>
      <w:rPr>
        <w:b/>
      </w:rPr>
    </w:lvl>
    <w:lvl w:ilvl="1">
      <w:start w:val="1"/>
      <w:numFmt w:val="decimal"/>
      <w:lvlText w:val="%1.%2"/>
      <w:lvlJc w:val="left"/>
      <w:pPr>
        <w:ind w:left="360" w:hanging="360"/>
      </w:pPr>
      <w:rPr>
        <w:color w:val="000000"/>
      </w:rPr>
    </w:lvl>
    <w:lvl w:ilvl="2">
      <w:start w:val="1"/>
      <w:numFmt w:val="decimal"/>
      <w:lvlText w:val="%1.%2.%3"/>
      <w:lvlJc w:val="left"/>
      <w:pPr>
        <w:ind w:left="1428" w:hanging="719"/>
      </w:pPr>
      <w:rPr>
        <w:color w:val="000000"/>
      </w:rPr>
    </w:lvl>
    <w:lvl w:ilvl="3">
      <w:start w:val="1"/>
      <w:numFmt w:val="decimal"/>
      <w:lvlText w:val="%1.%2.%3.%4"/>
      <w:lvlJc w:val="left"/>
      <w:pPr>
        <w:ind w:left="1788" w:hanging="1080"/>
      </w:pPr>
      <w:rPr>
        <w:color w:val="000000"/>
      </w:rPr>
    </w:lvl>
    <w:lvl w:ilvl="4">
      <w:start w:val="1"/>
      <w:numFmt w:val="decimal"/>
      <w:lvlText w:val="%1.%2.%3.%4.%5"/>
      <w:lvlJc w:val="left"/>
      <w:pPr>
        <w:ind w:left="1788" w:hanging="1080"/>
      </w:pPr>
      <w:rPr>
        <w:color w:val="000000"/>
      </w:rPr>
    </w:lvl>
    <w:lvl w:ilvl="5">
      <w:start w:val="1"/>
      <w:numFmt w:val="decimal"/>
      <w:lvlText w:val="%1.%2.%3.%4.%5.%6"/>
      <w:lvlJc w:val="left"/>
      <w:pPr>
        <w:ind w:left="2148" w:hanging="1440"/>
      </w:pPr>
      <w:rPr>
        <w:color w:val="000000"/>
      </w:rPr>
    </w:lvl>
    <w:lvl w:ilvl="6">
      <w:start w:val="1"/>
      <w:numFmt w:val="decimal"/>
      <w:lvlText w:val="%1.%2.%3.%4.%5.%6.%7"/>
      <w:lvlJc w:val="left"/>
      <w:pPr>
        <w:ind w:left="2148" w:hanging="1440"/>
      </w:pPr>
      <w:rPr>
        <w:color w:val="000000"/>
      </w:rPr>
    </w:lvl>
    <w:lvl w:ilvl="7">
      <w:start w:val="1"/>
      <w:numFmt w:val="decimal"/>
      <w:lvlText w:val="%1.%2.%3.%4.%5.%6.%7.%8"/>
      <w:lvlJc w:val="left"/>
      <w:pPr>
        <w:ind w:left="2508" w:hanging="1800"/>
      </w:pPr>
      <w:rPr>
        <w:color w:val="000000"/>
      </w:rPr>
    </w:lvl>
    <w:lvl w:ilvl="8">
      <w:start w:val="1"/>
      <w:numFmt w:val="decimal"/>
      <w:lvlText w:val="%1.%2.%3.%4.%5.%6.%7.%8.%9"/>
      <w:lvlJc w:val="left"/>
      <w:pPr>
        <w:ind w:left="2868" w:hanging="2160"/>
      </w:pPr>
      <w:rPr>
        <w:color w:val="000000"/>
      </w:rPr>
    </w:lvl>
  </w:abstractNum>
  <w:abstractNum w:abstractNumId="30" w15:restartNumberingAfterBreak="0">
    <w:nsid w:val="6DBF11D2"/>
    <w:multiLevelType w:val="multilevel"/>
    <w:tmpl w:val="1FE27140"/>
    <w:lvl w:ilvl="0">
      <w:start w:val="1"/>
      <w:numFmt w:val="decimal"/>
      <w:lvlText w:val="%1."/>
      <w:lvlJc w:val="left"/>
      <w:pPr>
        <w:ind w:left="1068" w:hanging="360"/>
      </w:pPr>
      <w:rPr>
        <w:b/>
      </w:rPr>
    </w:lvl>
    <w:lvl w:ilvl="1">
      <w:start w:val="1"/>
      <w:numFmt w:val="decimal"/>
      <w:lvlText w:val="%1.%2"/>
      <w:lvlJc w:val="left"/>
      <w:pPr>
        <w:ind w:left="360" w:hanging="360"/>
      </w:pPr>
      <w:rPr>
        <w:color w:val="000000"/>
      </w:rPr>
    </w:lvl>
    <w:lvl w:ilvl="2">
      <w:start w:val="1"/>
      <w:numFmt w:val="decimal"/>
      <w:lvlText w:val="%1.%2.%3"/>
      <w:lvlJc w:val="left"/>
      <w:pPr>
        <w:ind w:left="1428" w:hanging="719"/>
      </w:pPr>
      <w:rPr>
        <w:color w:val="000000"/>
      </w:rPr>
    </w:lvl>
    <w:lvl w:ilvl="3">
      <w:start w:val="1"/>
      <w:numFmt w:val="decimal"/>
      <w:lvlText w:val="%1.%2.%3.%4"/>
      <w:lvlJc w:val="left"/>
      <w:pPr>
        <w:ind w:left="1788" w:hanging="1080"/>
      </w:pPr>
      <w:rPr>
        <w:color w:val="000000"/>
      </w:rPr>
    </w:lvl>
    <w:lvl w:ilvl="4">
      <w:start w:val="1"/>
      <w:numFmt w:val="decimal"/>
      <w:lvlText w:val="%1.%2.%3.%4.%5"/>
      <w:lvlJc w:val="left"/>
      <w:pPr>
        <w:ind w:left="1788" w:hanging="1080"/>
      </w:pPr>
      <w:rPr>
        <w:color w:val="000000"/>
      </w:rPr>
    </w:lvl>
    <w:lvl w:ilvl="5">
      <w:start w:val="1"/>
      <w:numFmt w:val="decimal"/>
      <w:lvlText w:val="%1.%2.%3.%4.%5.%6"/>
      <w:lvlJc w:val="left"/>
      <w:pPr>
        <w:ind w:left="2148" w:hanging="1440"/>
      </w:pPr>
      <w:rPr>
        <w:color w:val="000000"/>
      </w:rPr>
    </w:lvl>
    <w:lvl w:ilvl="6">
      <w:start w:val="1"/>
      <w:numFmt w:val="decimal"/>
      <w:lvlText w:val="%1.%2.%3.%4.%5.%6.%7"/>
      <w:lvlJc w:val="left"/>
      <w:pPr>
        <w:ind w:left="2148" w:hanging="1440"/>
      </w:pPr>
      <w:rPr>
        <w:color w:val="000000"/>
      </w:rPr>
    </w:lvl>
    <w:lvl w:ilvl="7">
      <w:start w:val="1"/>
      <w:numFmt w:val="decimal"/>
      <w:lvlText w:val="%1.%2.%3.%4.%5.%6.%7.%8"/>
      <w:lvlJc w:val="left"/>
      <w:pPr>
        <w:ind w:left="2508" w:hanging="1800"/>
      </w:pPr>
      <w:rPr>
        <w:color w:val="000000"/>
      </w:rPr>
    </w:lvl>
    <w:lvl w:ilvl="8">
      <w:start w:val="1"/>
      <w:numFmt w:val="decimal"/>
      <w:lvlText w:val="%1.%2.%3.%4.%5.%6.%7.%8.%9"/>
      <w:lvlJc w:val="left"/>
      <w:pPr>
        <w:ind w:left="2868" w:hanging="2160"/>
      </w:pPr>
      <w:rPr>
        <w:color w:val="000000"/>
      </w:rPr>
    </w:lvl>
  </w:abstractNum>
  <w:abstractNum w:abstractNumId="31" w15:restartNumberingAfterBreak="0">
    <w:nsid w:val="74A82FBE"/>
    <w:multiLevelType w:val="multilevel"/>
    <w:tmpl w:val="1FE27140"/>
    <w:lvl w:ilvl="0">
      <w:start w:val="1"/>
      <w:numFmt w:val="decimal"/>
      <w:lvlText w:val="%1."/>
      <w:lvlJc w:val="left"/>
      <w:pPr>
        <w:ind w:left="1068" w:hanging="360"/>
      </w:pPr>
      <w:rPr>
        <w:b/>
      </w:rPr>
    </w:lvl>
    <w:lvl w:ilvl="1">
      <w:start w:val="1"/>
      <w:numFmt w:val="decimal"/>
      <w:lvlText w:val="%1.%2"/>
      <w:lvlJc w:val="left"/>
      <w:pPr>
        <w:ind w:left="360" w:hanging="360"/>
      </w:pPr>
      <w:rPr>
        <w:color w:val="000000"/>
      </w:rPr>
    </w:lvl>
    <w:lvl w:ilvl="2">
      <w:start w:val="1"/>
      <w:numFmt w:val="decimal"/>
      <w:lvlText w:val="%1.%2.%3"/>
      <w:lvlJc w:val="left"/>
      <w:pPr>
        <w:ind w:left="1428" w:hanging="719"/>
      </w:pPr>
      <w:rPr>
        <w:color w:val="000000"/>
      </w:rPr>
    </w:lvl>
    <w:lvl w:ilvl="3">
      <w:start w:val="1"/>
      <w:numFmt w:val="decimal"/>
      <w:lvlText w:val="%1.%2.%3.%4"/>
      <w:lvlJc w:val="left"/>
      <w:pPr>
        <w:ind w:left="1788" w:hanging="1080"/>
      </w:pPr>
      <w:rPr>
        <w:color w:val="000000"/>
      </w:rPr>
    </w:lvl>
    <w:lvl w:ilvl="4">
      <w:start w:val="1"/>
      <w:numFmt w:val="decimal"/>
      <w:lvlText w:val="%1.%2.%3.%4.%5"/>
      <w:lvlJc w:val="left"/>
      <w:pPr>
        <w:ind w:left="1788" w:hanging="1080"/>
      </w:pPr>
      <w:rPr>
        <w:color w:val="000000"/>
      </w:rPr>
    </w:lvl>
    <w:lvl w:ilvl="5">
      <w:start w:val="1"/>
      <w:numFmt w:val="decimal"/>
      <w:lvlText w:val="%1.%2.%3.%4.%5.%6"/>
      <w:lvlJc w:val="left"/>
      <w:pPr>
        <w:ind w:left="2148" w:hanging="1440"/>
      </w:pPr>
      <w:rPr>
        <w:color w:val="000000"/>
      </w:rPr>
    </w:lvl>
    <w:lvl w:ilvl="6">
      <w:start w:val="1"/>
      <w:numFmt w:val="decimal"/>
      <w:lvlText w:val="%1.%2.%3.%4.%5.%6.%7"/>
      <w:lvlJc w:val="left"/>
      <w:pPr>
        <w:ind w:left="2148" w:hanging="1440"/>
      </w:pPr>
      <w:rPr>
        <w:color w:val="000000"/>
      </w:rPr>
    </w:lvl>
    <w:lvl w:ilvl="7">
      <w:start w:val="1"/>
      <w:numFmt w:val="decimal"/>
      <w:lvlText w:val="%1.%2.%3.%4.%5.%6.%7.%8"/>
      <w:lvlJc w:val="left"/>
      <w:pPr>
        <w:ind w:left="2508" w:hanging="1800"/>
      </w:pPr>
      <w:rPr>
        <w:color w:val="000000"/>
      </w:rPr>
    </w:lvl>
    <w:lvl w:ilvl="8">
      <w:start w:val="1"/>
      <w:numFmt w:val="decimal"/>
      <w:lvlText w:val="%1.%2.%3.%4.%5.%6.%7.%8.%9"/>
      <w:lvlJc w:val="left"/>
      <w:pPr>
        <w:ind w:left="2868" w:hanging="2160"/>
      </w:pPr>
      <w:rPr>
        <w:color w:val="000000"/>
      </w:rPr>
    </w:lvl>
  </w:abstractNum>
  <w:abstractNum w:abstractNumId="32" w15:restartNumberingAfterBreak="0">
    <w:nsid w:val="797967D8"/>
    <w:multiLevelType w:val="hybridMultilevel"/>
    <w:tmpl w:val="4064AB7C"/>
    <w:lvl w:ilvl="0" w:tplc="D83AA44C">
      <w:start w:val="1"/>
      <w:numFmt w:val="decimal"/>
      <w:lvlText w:val="%1."/>
      <w:lvlJc w:val="left"/>
      <w:pPr>
        <w:ind w:left="1287" w:hanging="360"/>
      </w:pPr>
      <w:rPr>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3" w15:restartNumberingAfterBreak="0">
    <w:nsid w:val="7B42550A"/>
    <w:multiLevelType w:val="multilevel"/>
    <w:tmpl w:val="7422A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00659453">
    <w:abstractNumId w:val="19"/>
  </w:num>
  <w:num w:numId="2" w16cid:durableId="2071923188">
    <w:abstractNumId w:val="0"/>
  </w:num>
  <w:num w:numId="3" w16cid:durableId="1356729149">
    <w:abstractNumId w:val="28"/>
  </w:num>
  <w:num w:numId="4" w16cid:durableId="1379817000">
    <w:abstractNumId w:val="20"/>
  </w:num>
  <w:num w:numId="5" w16cid:durableId="1639144788">
    <w:abstractNumId w:val="15"/>
  </w:num>
  <w:num w:numId="6" w16cid:durableId="367998974">
    <w:abstractNumId w:val="13"/>
  </w:num>
  <w:num w:numId="7" w16cid:durableId="1375082331">
    <w:abstractNumId w:val="33"/>
  </w:num>
  <w:num w:numId="8" w16cid:durableId="1726761777">
    <w:abstractNumId w:val="18"/>
  </w:num>
  <w:num w:numId="9" w16cid:durableId="1720326833">
    <w:abstractNumId w:val="17"/>
  </w:num>
  <w:num w:numId="10" w16cid:durableId="767504531">
    <w:abstractNumId w:val="16"/>
  </w:num>
  <w:num w:numId="11" w16cid:durableId="1977174536">
    <w:abstractNumId w:val="11"/>
  </w:num>
  <w:num w:numId="12" w16cid:durableId="1422331944">
    <w:abstractNumId w:val="5"/>
  </w:num>
  <w:num w:numId="13" w16cid:durableId="563178150">
    <w:abstractNumId w:val="5"/>
  </w:num>
  <w:num w:numId="14" w16cid:durableId="439497081">
    <w:abstractNumId w:val="26"/>
  </w:num>
  <w:num w:numId="15" w16cid:durableId="1598295343">
    <w:abstractNumId w:val="21"/>
  </w:num>
  <w:num w:numId="16" w16cid:durableId="304504390">
    <w:abstractNumId w:val="6"/>
  </w:num>
  <w:num w:numId="17" w16cid:durableId="2032876664">
    <w:abstractNumId w:val="23"/>
  </w:num>
  <w:num w:numId="18" w16cid:durableId="1831172166">
    <w:abstractNumId w:val="10"/>
  </w:num>
  <w:num w:numId="19" w16cid:durableId="415051789">
    <w:abstractNumId w:val="24"/>
  </w:num>
  <w:num w:numId="20" w16cid:durableId="1902131592">
    <w:abstractNumId w:val="32"/>
  </w:num>
  <w:num w:numId="21" w16cid:durableId="539904995">
    <w:abstractNumId w:val="2"/>
  </w:num>
  <w:num w:numId="22" w16cid:durableId="835650780">
    <w:abstractNumId w:val="22"/>
  </w:num>
  <w:num w:numId="23" w16cid:durableId="344401655">
    <w:abstractNumId w:val="27"/>
  </w:num>
  <w:num w:numId="24" w16cid:durableId="1499999532">
    <w:abstractNumId w:val="1"/>
  </w:num>
  <w:num w:numId="25" w16cid:durableId="614097266">
    <w:abstractNumId w:val="9"/>
  </w:num>
  <w:num w:numId="26" w16cid:durableId="537276671">
    <w:abstractNumId w:val="25"/>
  </w:num>
  <w:num w:numId="27" w16cid:durableId="1673491070">
    <w:abstractNumId w:val="4"/>
  </w:num>
  <w:num w:numId="28" w16cid:durableId="553081362">
    <w:abstractNumId w:val="8"/>
  </w:num>
  <w:num w:numId="29" w16cid:durableId="1855067474">
    <w:abstractNumId w:val="12"/>
  </w:num>
  <w:num w:numId="30" w16cid:durableId="124665939">
    <w:abstractNumId w:val="3"/>
  </w:num>
  <w:num w:numId="31" w16cid:durableId="1585648922">
    <w:abstractNumId w:val="14"/>
  </w:num>
  <w:num w:numId="32" w16cid:durableId="53237562">
    <w:abstractNumId w:val="7"/>
  </w:num>
  <w:num w:numId="33" w16cid:durableId="1546941996">
    <w:abstractNumId w:val="29"/>
  </w:num>
  <w:num w:numId="34" w16cid:durableId="324480890">
    <w:abstractNumId w:val="31"/>
  </w:num>
  <w:num w:numId="35" w16cid:durableId="177047064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5"/>
  <w:hideSpellingErrors/>
  <w:proofState w:spelling="clean" w:grammar="clean"/>
  <w:defaultTabStop w:val="708"/>
  <w:hyphenationZone w:val="141"/>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0070"/>
    <w:rsid w:val="00001DE7"/>
    <w:rsid w:val="000020B1"/>
    <w:rsid w:val="00010F39"/>
    <w:rsid w:val="00013C5C"/>
    <w:rsid w:val="00015B52"/>
    <w:rsid w:val="00025570"/>
    <w:rsid w:val="000306C4"/>
    <w:rsid w:val="00031056"/>
    <w:rsid w:val="00035F9D"/>
    <w:rsid w:val="00037682"/>
    <w:rsid w:val="0004484B"/>
    <w:rsid w:val="000473DF"/>
    <w:rsid w:val="00057C20"/>
    <w:rsid w:val="00060E9A"/>
    <w:rsid w:val="000621BA"/>
    <w:rsid w:val="000657EE"/>
    <w:rsid w:val="00065A36"/>
    <w:rsid w:val="00066AE7"/>
    <w:rsid w:val="0007200E"/>
    <w:rsid w:val="00075A85"/>
    <w:rsid w:val="00076791"/>
    <w:rsid w:val="00077086"/>
    <w:rsid w:val="00080118"/>
    <w:rsid w:val="00083A66"/>
    <w:rsid w:val="00085DBE"/>
    <w:rsid w:val="00092377"/>
    <w:rsid w:val="000A0A67"/>
    <w:rsid w:val="000A460B"/>
    <w:rsid w:val="000A6C47"/>
    <w:rsid w:val="000A7F69"/>
    <w:rsid w:val="000B0971"/>
    <w:rsid w:val="000B1870"/>
    <w:rsid w:val="000B42D0"/>
    <w:rsid w:val="000B454E"/>
    <w:rsid w:val="000B5631"/>
    <w:rsid w:val="000C4477"/>
    <w:rsid w:val="000C5DBF"/>
    <w:rsid w:val="000D08B0"/>
    <w:rsid w:val="000D2F22"/>
    <w:rsid w:val="000D6ED8"/>
    <w:rsid w:val="000E2EAE"/>
    <w:rsid w:val="000E4DB4"/>
    <w:rsid w:val="000E61CC"/>
    <w:rsid w:val="000F303A"/>
    <w:rsid w:val="000F5024"/>
    <w:rsid w:val="000F6602"/>
    <w:rsid w:val="000F77D1"/>
    <w:rsid w:val="00103C08"/>
    <w:rsid w:val="00103DF5"/>
    <w:rsid w:val="0011413F"/>
    <w:rsid w:val="00115A8B"/>
    <w:rsid w:val="00116CBE"/>
    <w:rsid w:val="0012481B"/>
    <w:rsid w:val="00126664"/>
    <w:rsid w:val="00126DA9"/>
    <w:rsid w:val="00127062"/>
    <w:rsid w:val="00132010"/>
    <w:rsid w:val="0013422A"/>
    <w:rsid w:val="0013425A"/>
    <w:rsid w:val="00136816"/>
    <w:rsid w:val="00137584"/>
    <w:rsid w:val="001410D7"/>
    <w:rsid w:val="001414BE"/>
    <w:rsid w:val="001433E5"/>
    <w:rsid w:val="0015030E"/>
    <w:rsid w:val="00151ACE"/>
    <w:rsid w:val="001651FC"/>
    <w:rsid w:val="001665B8"/>
    <w:rsid w:val="00166D91"/>
    <w:rsid w:val="00170A4F"/>
    <w:rsid w:val="0017222C"/>
    <w:rsid w:val="00175D67"/>
    <w:rsid w:val="001766B9"/>
    <w:rsid w:val="001801F6"/>
    <w:rsid w:val="00181520"/>
    <w:rsid w:val="00182FFB"/>
    <w:rsid w:val="00184120"/>
    <w:rsid w:val="00185B92"/>
    <w:rsid w:val="00185FF2"/>
    <w:rsid w:val="00191A8D"/>
    <w:rsid w:val="00194BBF"/>
    <w:rsid w:val="001A33FE"/>
    <w:rsid w:val="001A637A"/>
    <w:rsid w:val="001B5A1D"/>
    <w:rsid w:val="001C21DC"/>
    <w:rsid w:val="001C28AF"/>
    <w:rsid w:val="001C37A3"/>
    <w:rsid w:val="001C5085"/>
    <w:rsid w:val="001C5131"/>
    <w:rsid w:val="001C7D83"/>
    <w:rsid w:val="001D14CE"/>
    <w:rsid w:val="001E17FB"/>
    <w:rsid w:val="001E36DB"/>
    <w:rsid w:val="001E59C0"/>
    <w:rsid w:val="001F2A97"/>
    <w:rsid w:val="001F2AF6"/>
    <w:rsid w:val="001F3580"/>
    <w:rsid w:val="001F5A56"/>
    <w:rsid w:val="001F633C"/>
    <w:rsid w:val="0020080D"/>
    <w:rsid w:val="002030CC"/>
    <w:rsid w:val="0020607B"/>
    <w:rsid w:val="00210EF0"/>
    <w:rsid w:val="002174B0"/>
    <w:rsid w:val="0022025D"/>
    <w:rsid w:val="002227B4"/>
    <w:rsid w:val="00222956"/>
    <w:rsid w:val="0022416A"/>
    <w:rsid w:val="002243C6"/>
    <w:rsid w:val="002321FD"/>
    <w:rsid w:val="00232ED3"/>
    <w:rsid w:val="0023635F"/>
    <w:rsid w:val="00236687"/>
    <w:rsid w:val="0024179F"/>
    <w:rsid w:val="00241E29"/>
    <w:rsid w:val="00245384"/>
    <w:rsid w:val="00246413"/>
    <w:rsid w:val="0024683D"/>
    <w:rsid w:val="00251F14"/>
    <w:rsid w:val="00255647"/>
    <w:rsid w:val="00270229"/>
    <w:rsid w:val="0027092B"/>
    <w:rsid w:val="00270AC3"/>
    <w:rsid w:val="00276900"/>
    <w:rsid w:val="00276C08"/>
    <w:rsid w:val="00277696"/>
    <w:rsid w:val="002810AC"/>
    <w:rsid w:val="00284F99"/>
    <w:rsid w:val="002868EC"/>
    <w:rsid w:val="00293026"/>
    <w:rsid w:val="002976E4"/>
    <w:rsid w:val="002A1701"/>
    <w:rsid w:val="002A2A26"/>
    <w:rsid w:val="002A5A5D"/>
    <w:rsid w:val="002A6E8E"/>
    <w:rsid w:val="002B176C"/>
    <w:rsid w:val="002B342D"/>
    <w:rsid w:val="002B3CE8"/>
    <w:rsid w:val="002B410E"/>
    <w:rsid w:val="002C13FB"/>
    <w:rsid w:val="002C225E"/>
    <w:rsid w:val="002C613F"/>
    <w:rsid w:val="002D046D"/>
    <w:rsid w:val="002D1967"/>
    <w:rsid w:val="002D1F40"/>
    <w:rsid w:val="002D37DB"/>
    <w:rsid w:val="002D4937"/>
    <w:rsid w:val="002E12E4"/>
    <w:rsid w:val="002E555B"/>
    <w:rsid w:val="002F20FB"/>
    <w:rsid w:val="002F252F"/>
    <w:rsid w:val="002F491F"/>
    <w:rsid w:val="002F59CD"/>
    <w:rsid w:val="002F687D"/>
    <w:rsid w:val="00300467"/>
    <w:rsid w:val="003015C6"/>
    <w:rsid w:val="00302FA5"/>
    <w:rsid w:val="003052CE"/>
    <w:rsid w:val="0030599A"/>
    <w:rsid w:val="00305A01"/>
    <w:rsid w:val="00312ED2"/>
    <w:rsid w:val="00314821"/>
    <w:rsid w:val="00321037"/>
    <w:rsid w:val="0032264E"/>
    <w:rsid w:val="00331BF7"/>
    <w:rsid w:val="00337E05"/>
    <w:rsid w:val="0034144E"/>
    <w:rsid w:val="00341BB6"/>
    <w:rsid w:val="003513F2"/>
    <w:rsid w:val="00352EE1"/>
    <w:rsid w:val="00353180"/>
    <w:rsid w:val="00353182"/>
    <w:rsid w:val="0036237D"/>
    <w:rsid w:val="00372296"/>
    <w:rsid w:val="003724B3"/>
    <w:rsid w:val="00372AD4"/>
    <w:rsid w:val="00375FB7"/>
    <w:rsid w:val="003777FA"/>
    <w:rsid w:val="00380704"/>
    <w:rsid w:val="00380DE1"/>
    <w:rsid w:val="00381105"/>
    <w:rsid w:val="00381429"/>
    <w:rsid w:val="00382878"/>
    <w:rsid w:val="00383809"/>
    <w:rsid w:val="003863D6"/>
    <w:rsid w:val="00396EA0"/>
    <w:rsid w:val="0039704C"/>
    <w:rsid w:val="003A26E9"/>
    <w:rsid w:val="003A3193"/>
    <w:rsid w:val="003A333C"/>
    <w:rsid w:val="003A4D2A"/>
    <w:rsid w:val="003A4D89"/>
    <w:rsid w:val="003A55F8"/>
    <w:rsid w:val="003B099C"/>
    <w:rsid w:val="003B10B0"/>
    <w:rsid w:val="003B1590"/>
    <w:rsid w:val="003B22DC"/>
    <w:rsid w:val="003B3499"/>
    <w:rsid w:val="003B4C26"/>
    <w:rsid w:val="003B7DCF"/>
    <w:rsid w:val="003C076D"/>
    <w:rsid w:val="003C2FD8"/>
    <w:rsid w:val="003C34F6"/>
    <w:rsid w:val="003C3B8B"/>
    <w:rsid w:val="003C6D66"/>
    <w:rsid w:val="003C6DB6"/>
    <w:rsid w:val="003D26FE"/>
    <w:rsid w:val="003D336A"/>
    <w:rsid w:val="003D3895"/>
    <w:rsid w:val="003D5DE9"/>
    <w:rsid w:val="003D5E0B"/>
    <w:rsid w:val="003D6C87"/>
    <w:rsid w:val="003E276F"/>
    <w:rsid w:val="003E29FF"/>
    <w:rsid w:val="003E6715"/>
    <w:rsid w:val="003E7326"/>
    <w:rsid w:val="003E7B3A"/>
    <w:rsid w:val="003F05C1"/>
    <w:rsid w:val="003F12C5"/>
    <w:rsid w:val="003F17C5"/>
    <w:rsid w:val="003F1B07"/>
    <w:rsid w:val="0040098E"/>
    <w:rsid w:val="004039F4"/>
    <w:rsid w:val="00410916"/>
    <w:rsid w:val="004109E2"/>
    <w:rsid w:val="00411DB6"/>
    <w:rsid w:val="00412023"/>
    <w:rsid w:val="00416788"/>
    <w:rsid w:val="00421227"/>
    <w:rsid w:val="00421888"/>
    <w:rsid w:val="00426C1A"/>
    <w:rsid w:val="00430A21"/>
    <w:rsid w:val="00432E07"/>
    <w:rsid w:val="00435DDD"/>
    <w:rsid w:val="00441156"/>
    <w:rsid w:val="00442AFF"/>
    <w:rsid w:val="0045038D"/>
    <w:rsid w:val="00452122"/>
    <w:rsid w:val="00454F93"/>
    <w:rsid w:val="00456A37"/>
    <w:rsid w:val="004579F7"/>
    <w:rsid w:val="00461AAB"/>
    <w:rsid w:val="00465CF8"/>
    <w:rsid w:val="0047039F"/>
    <w:rsid w:val="00472D3F"/>
    <w:rsid w:val="00476F39"/>
    <w:rsid w:val="00477F09"/>
    <w:rsid w:val="00480736"/>
    <w:rsid w:val="004877AA"/>
    <w:rsid w:val="00494A20"/>
    <w:rsid w:val="0049640B"/>
    <w:rsid w:val="004A4D66"/>
    <w:rsid w:val="004B009C"/>
    <w:rsid w:val="004B04CA"/>
    <w:rsid w:val="004B07AC"/>
    <w:rsid w:val="004B3EE7"/>
    <w:rsid w:val="004B6C9A"/>
    <w:rsid w:val="004C19D3"/>
    <w:rsid w:val="004C1AA6"/>
    <w:rsid w:val="004C1CC9"/>
    <w:rsid w:val="004C35EA"/>
    <w:rsid w:val="004C4C00"/>
    <w:rsid w:val="004C7447"/>
    <w:rsid w:val="004D790C"/>
    <w:rsid w:val="004E1E1E"/>
    <w:rsid w:val="004E503F"/>
    <w:rsid w:val="004F0C22"/>
    <w:rsid w:val="004F2966"/>
    <w:rsid w:val="004F2F45"/>
    <w:rsid w:val="004F3EED"/>
    <w:rsid w:val="004F74CB"/>
    <w:rsid w:val="004F7BB3"/>
    <w:rsid w:val="00500B34"/>
    <w:rsid w:val="00505459"/>
    <w:rsid w:val="00507C05"/>
    <w:rsid w:val="00512F49"/>
    <w:rsid w:val="005130C4"/>
    <w:rsid w:val="0051325C"/>
    <w:rsid w:val="00516236"/>
    <w:rsid w:val="005235DF"/>
    <w:rsid w:val="00523C51"/>
    <w:rsid w:val="0052578F"/>
    <w:rsid w:val="0053470E"/>
    <w:rsid w:val="00536446"/>
    <w:rsid w:val="00536934"/>
    <w:rsid w:val="00537189"/>
    <w:rsid w:val="00542FCD"/>
    <w:rsid w:val="00543018"/>
    <w:rsid w:val="0054338E"/>
    <w:rsid w:val="005471EC"/>
    <w:rsid w:val="005519BC"/>
    <w:rsid w:val="00551DB4"/>
    <w:rsid w:val="00554988"/>
    <w:rsid w:val="005550FA"/>
    <w:rsid w:val="00556B7B"/>
    <w:rsid w:val="005633EF"/>
    <w:rsid w:val="00564B2E"/>
    <w:rsid w:val="00566C6A"/>
    <w:rsid w:val="00567A2A"/>
    <w:rsid w:val="005730AF"/>
    <w:rsid w:val="00574B89"/>
    <w:rsid w:val="005758B4"/>
    <w:rsid w:val="00575997"/>
    <w:rsid w:val="0057773C"/>
    <w:rsid w:val="0058503C"/>
    <w:rsid w:val="005859A0"/>
    <w:rsid w:val="005877B5"/>
    <w:rsid w:val="0059300F"/>
    <w:rsid w:val="005B0096"/>
    <w:rsid w:val="005B08E7"/>
    <w:rsid w:val="005B1194"/>
    <w:rsid w:val="005B2B4B"/>
    <w:rsid w:val="005B4194"/>
    <w:rsid w:val="005B5317"/>
    <w:rsid w:val="005B5F91"/>
    <w:rsid w:val="005C051A"/>
    <w:rsid w:val="005C1337"/>
    <w:rsid w:val="005C18B9"/>
    <w:rsid w:val="005C3002"/>
    <w:rsid w:val="005C37ED"/>
    <w:rsid w:val="005C4936"/>
    <w:rsid w:val="005C6AC7"/>
    <w:rsid w:val="005D127D"/>
    <w:rsid w:val="005D1F1F"/>
    <w:rsid w:val="005D2B6B"/>
    <w:rsid w:val="005D34D9"/>
    <w:rsid w:val="005D44F0"/>
    <w:rsid w:val="005D5A09"/>
    <w:rsid w:val="005D71BA"/>
    <w:rsid w:val="005E0800"/>
    <w:rsid w:val="005E4AF2"/>
    <w:rsid w:val="005E5EE9"/>
    <w:rsid w:val="005E6A43"/>
    <w:rsid w:val="005F00BF"/>
    <w:rsid w:val="005F635F"/>
    <w:rsid w:val="005F7289"/>
    <w:rsid w:val="005F7874"/>
    <w:rsid w:val="00604472"/>
    <w:rsid w:val="0060480F"/>
    <w:rsid w:val="006114B7"/>
    <w:rsid w:val="0061725E"/>
    <w:rsid w:val="00622F25"/>
    <w:rsid w:val="0062679B"/>
    <w:rsid w:val="00630851"/>
    <w:rsid w:val="00631ABD"/>
    <w:rsid w:val="0063623E"/>
    <w:rsid w:val="00636E0D"/>
    <w:rsid w:val="00641784"/>
    <w:rsid w:val="006455C1"/>
    <w:rsid w:val="006466A9"/>
    <w:rsid w:val="00654A5A"/>
    <w:rsid w:val="0065588B"/>
    <w:rsid w:val="006606F5"/>
    <w:rsid w:val="00661E44"/>
    <w:rsid w:val="0066471A"/>
    <w:rsid w:val="006676F2"/>
    <w:rsid w:val="00671BD4"/>
    <w:rsid w:val="00672DB9"/>
    <w:rsid w:val="00673E62"/>
    <w:rsid w:val="0067415B"/>
    <w:rsid w:val="006752FE"/>
    <w:rsid w:val="00676D1D"/>
    <w:rsid w:val="006806A1"/>
    <w:rsid w:val="0068431C"/>
    <w:rsid w:val="006861D3"/>
    <w:rsid w:val="00686A24"/>
    <w:rsid w:val="00690BB8"/>
    <w:rsid w:val="00690F8B"/>
    <w:rsid w:val="00691F42"/>
    <w:rsid w:val="006935D1"/>
    <w:rsid w:val="00693ECE"/>
    <w:rsid w:val="006962DE"/>
    <w:rsid w:val="006A2686"/>
    <w:rsid w:val="006A4704"/>
    <w:rsid w:val="006A5307"/>
    <w:rsid w:val="006B022B"/>
    <w:rsid w:val="006C0559"/>
    <w:rsid w:val="006C0FB3"/>
    <w:rsid w:val="006C13E8"/>
    <w:rsid w:val="006C15CC"/>
    <w:rsid w:val="006C5A5B"/>
    <w:rsid w:val="006D4365"/>
    <w:rsid w:val="006D790D"/>
    <w:rsid w:val="006E0957"/>
    <w:rsid w:val="006E4B10"/>
    <w:rsid w:val="006E6D96"/>
    <w:rsid w:val="006F0327"/>
    <w:rsid w:val="006F64D0"/>
    <w:rsid w:val="00700835"/>
    <w:rsid w:val="00702090"/>
    <w:rsid w:val="007111A1"/>
    <w:rsid w:val="00714770"/>
    <w:rsid w:val="00714EB0"/>
    <w:rsid w:val="00722894"/>
    <w:rsid w:val="00723850"/>
    <w:rsid w:val="00730D36"/>
    <w:rsid w:val="00731DF4"/>
    <w:rsid w:val="00732CE6"/>
    <w:rsid w:val="00735AB0"/>
    <w:rsid w:val="007368D6"/>
    <w:rsid w:val="00736989"/>
    <w:rsid w:val="00737B0A"/>
    <w:rsid w:val="00737FE2"/>
    <w:rsid w:val="00742CA1"/>
    <w:rsid w:val="0074365D"/>
    <w:rsid w:val="0074587D"/>
    <w:rsid w:val="007459D3"/>
    <w:rsid w:val="007502FE"/>
    <w:rsid w:val="007521CE"/>
    <w:rsid w:val="00756804"/>
    <w:rsid w:val="007607B8"/>
    <w:rsid w:val="00770A68"/>
    <w:rsid w:val="0077198D"/>
    <w:rsid w:val="007735A2"/>
    <w:rsid w:val="00777517"/>
    <w:rsid w:val="00784021"/>
    <w:rsid w:val="00793455"/>
    <w:rsid w:val="007948EA"/>
    <w:rsid w:val="007A596B"/>
    <w:rsid w:val="007B17C7"/>
    <w:rsid w:val="007B2684"/>
    <w:rsid w:val="007B7536"/>
    <w:rsid w:val="007C43B1"/>
    <w:rsid w:val="007C54F8"/>
    <w:rsid w:val="007C5D2B"/>
    <w:rsid w:val="007C6804"/>
    <w:rsid w:val="007D1A43"/>
    <w:rsid w:val="007D4605"/>
    <w:rsid w:val="007D71A6"/>
    <w:rsid w:val="007E0EF3"/>
    <w:rsid w:val="007E3157"/>
    <w:rsid w:val="007E6A79"/>
    <w:rsid w:val="007E6BFE"/>
    <w:rsid w:val="007F4AF5"/>
    <w:rsid w:val="007F5CCE"/>
    <w:rsid w:val="007F6EF1"/>
    <w:rsid w:val="008006A5"/>
    <w:rsid w:val="008029A4"/>
    <w:rsid w:val="00804898"/>
    <w:rsid w:val="008048FE"/>
    <w:rsid w:val="00804EF2"/>
    <w:rsid w:val="008063D3"/>
    <w:rsid w:val="00810A24"/>
    <w:rsid w:val="00821A0D"/>
    <w:rsid w:val="00831B41"/>
    <w:rsid w:val="0083308C"/>
    <w:rsid w:val="00833FC1"/>
    <w:rsid w:val="0083784D"/>
    <w:rsid w:val="00837CE1"/>
    <w:rsid w:val="008541E2"/>
    <w:rsid w:val="008631E5"/>
    <w:rsid w:val="008647F2"/>
    <w:rsid w:val="00866276"/>
    <w:rsid w:val="00867B0B"/>
    <w:rsid w:val="00871193"/>
    <w:rsid w:val="00873D4D"/>
    <w:rsid w:val="0088298F"/>
    <w:rsid w:val="00882C0C"/>
    <w:rsid w:val="00885523"/>
    <w:rsid w:val="00885A72"/>
    <w:rsid w:val="00885FE6"/>
    <w:rsid w:val="008A4A6F"/>
    <w:rsid w:val="008A4DB5"/>
    <w:rsid w:val="008A6A62"/>
    <w:rsid w:val="008B1408"/>
    <w:rsid w:val="008B66DF"/>
    <w:rsid w:val="008B6770"/>
    <w:rsid w:val="008B7589"/>
    <w:rsid w:val="008B77AA"/>
    <w:rsid w:val="008B7DAC"/>
    <w:rsid w:val="008C15A4"/>
    <w:rsid w:val="008C54A9"/>
    <w:rsid w:val="008C6136"/>
    <w:rsid w:val="008D0CC2"/>
    <w:rsid w:val="008D2F58"/>
    <w:rsid w:val="008D3F8D"/>
    <w:rsid w:val="008D450F"/>
    <w:rsid w:val="008D5E57"/>
    <w:rsid w:val="008E42BC"/>
    <w:rsid w:val="008E44FD"/>
    <w:rsid w:val="008F020E"/>
    <w:rsid w:val="008F313E"/>
    <w:rsid w:val="008F4402"/>
    <w:rsid w:val="008F4C64"/>
    <w:rsid w:val="008F5DAD"/>
    <w:rsid w:val="00901BF1"/>
    <w:rsid w:val="009037CA"/>
    <w:rsid w:val="00915EE1"/>
    <w:rsid w:val="0092310F"/>
    <w:rsid w:val="009267A0"/>
    <w:rsid w:val="009273D9"/>
    <w:rsid w:val="0093283C"/>
    <w:rsid w:val="0093360D"/>
    <w:rsid w:val="00934BCB"/>
    <w:rsid w:val="009418D1"/>
    <w:rsid w:val="009418E4"/>
    <w:rsid w:val="009504DF"/>
    <w:rsid w:val="00950FDB"/>
    <w:rsid w:val="00951353"/>
    <w:rsid w:val="00952B2F"/>
    <w:rsid w:val="00956EBF"/>
    <w:rsid w:val="00961324"/>
    <w:rsid w:val="0096495E"/>
    <w:rsid w:val="0096771E"/>
    <w:rsid w:val="00967AB0"/>
    <w:rsid w:val="009703F2"/>
    <w:rsid w:val="0097349C"/>
    <w:rsid w:val="00973BC7"/>
    <w:rsid w:val="00975F02"/>
    <w:rsid w:val="00976EFC"/>
    <w:rsid w:val="00980518"/>
    <w:rsid w:val="0098529A"/>
    <w:rsid w:val="00985523"/>
    <w:rsid w:val="00991BE1"/>
    <w:rsid w:val="009977E3"/>
    <w:rsid w:val="009A500F"/>
    <w:rsid w:val="009A5025"/>
    <w:rsid w:val="009A61AF"/>
    <w:rsid w:val="009A69A7"/>
    <w:rsid w:val="009A6CDE"/>
    <w:rsid w:val="009A7523"/>
    <w:rsid w:val="009B31E4"/>
    <w:rsid w:val="009C0F5B"/>
    <w:rsid w:val="009C4234"/>
    <w:rsid w:val="009C5EBB"/>
    <w:rsid w:val="009C651E"/>
    <w:rsid w:val="009D23A0"/>
    <w:rsid w:val="009D23E1"/>
    <w:rsid w:val="009D3437"/>
    <w:rsid w:val="009E09F4"/>
    <w:rsid w:val="009E1D07"/>
    <w:rsid w:val="009E2756"/>
    <w:rsid w:val="009E30E3"/>
    <w:rsid w:val="009E3FA5"/>
    <w:rsid w:val="009E7789"/>
    <w:rsid w:val="009E7FFB"/>
    <w:rsid w:val="009F018C"/>
    <w:rsid w:val="009F606F"/>
    <w:rsid w:val="009F6185"/>
    <w:rsid w:val="00A01E71"/>
    <w:rsid w:val="00A049BF"/>
    <w:rsid w:val="00A12F22"/>
    <w:rsid w:val="00A15124"/>
    <w:rsid w:val="00A1768D"/>
    <w:rsid w:val="00A203C2"/>
    <w:rsid w:val="00A21390"/>
    <w:rsid w:val="00A2399E"/>
    <w:rsid w:val="00A241B0"/>
    <w:rsid w:val="00A32577"/>
    <w:rsid w:val="00A339D5"/>
    <w:rsid w:val="00A409C8"/>
    <w:rsid w:val="00A425BD"/>
    <w:rsid w:val="00A50647"/>
    <w:rsid w:val="00A521F0"/>
    <w:rsid w:val="00A55D7D"/>
    <w:rsid w:val="00A60A63"/>
    <w:rsid w:val="00A61EAE"/>
    <w:rsid w:val="00A63318"/>
    <w:rsid w:val="00A64799"/>
    <w:rsid w:val="00A6536D"/>
    <w:rsid w:val="00A660F6"/>
    <w:rsid w:val="00A66DC7"/>
    <w:rsid w:val="00A71EBD"/>
    <w:rsid w:val="00A77445"/>
    <w:rsid w:val="00A81A24"/>
    <w:rsid w:val="00A83A7B"/>
    <w:rsid w:val="00A871BF"/>
    <w:rsid w:val="00A90742"/>
    <w:rsid w:val="00AA1C5D"/>
    <w:rsid w:val="00AA2F0A"/>
    <w:rsid w:val="00AA3B42"/>
    <w:rsid w:val="00AA4A77"/>
    <w:rsid w:val="00AA4A82"/>
    <w:rsid w:val="00AA768D"/>
    <w:rsid w:val="00AA7934"/>
    <w:rsid w:val="00AB2A87"/>
    <w:rsid w:val="00AB4C08"/>
    <w:rsid w:val="00AB54D7"/>
    <w:rsid w:val="00AB5F30"/>
    <w:rsid w:val="00AB6530"/>
    <w:rsid w:val="00AB6CE4"/>
    <w:rsid w:val="00AC1AFB"/>
    <w:rsid w:val="00AC2E89"/>
    <w:rsid w:val="00AC439C"/>
    <w:rsid w:val="00AC4ABC"/>
    <w:rsid w:val="00AC4BA5"/>
    <w:rsid w:val="00AD406B"/>
    <w:rsid w:val="00AD4458"/>
    <w:rsid w:val="00AD4A9E"/>
    <w:rsid w:val="00AD5F71"/>
    <w:rsid w:val="00AE4518"/>
    <w:rsid w:val="00AE4574"/>
    <w:rsid w:val="00AE4B45"/>
    <w:rsid w:val="00AF666A"/>
    <w:rsid w:val="00AF6FDB"/>
    <w:rsid w:val="00B053EE"/>
    <w:rsid w:val="00B05473"/>
    <w:rsid w:val="00B07B88"/>
    <w:rsid w:val="00B1270F"/>
    <w:rsid w:val="00B129FD"/>
    <w:rsid w:val="00B130BA"/>
    <w:rsid w:val="00B1556E"/>
    <w:rsid w:val="00B15F4C"/>
    <w:rsid w:val="00B224DC"/>
    <w:rsid w:val="00B26BF7"/>
    <w:rsid w:val="00B26D1C"/>
    <w:rsid w:val="00B27110"/>
    <w:rsid w:val="00B344DA"/>
    <w:rsid w:val="00B348EE"/>
    <w:rsid w:val="00B34902"/>
    <w:rsid w:val="00B34FBD"/>
    <w:rsid w:val="00B40565"/>
    <w:rsid w:val="00B454EB"/>
    <w:rsid w:val="00B475D8"/>
    <w:rsid w:val="00B52257"/>
    <w:rsid w:val="00B526F7"/>
    <w:rsid w:val="00B54BDB"/>
    <w:rsid w:val="00B54E15"/>
    <w:rsid w:val="00B57EF0"/>
    <w:rsid w:val="00B61179"/>
    <w:rsid w:val="00B67D2C"/>
    <w:rsid w:val="00B7462B"/>
    <w:rsid w:val="00B91405"/>
    <w:rsid w:val="00B95B1F"/>
    <w:rsid w:val="00B97A35"/>
    <w:rsid w:val="00BA12E8"/>
    <w:rsid w:val="00BB0BDC"/>
    <w:rsid w:val="00BB181F"/>
    <w:rsid w:val="00BB1B8A"/>
    <w:rsid w:val="00BB30EB"/>
    <w:rsid w:val="00BB46C6"/>
    <w:rsid w:val="00BB5DE9"/>
    <w:rsid w:val="00BB607E"/>
    <w:rsid w:val="00BC35F4"/>
    <w:rsid w:val="00BC369F"/>
    <w:rsid w:val="00BC74CA"/>
    <w:rsid w:val="00BD48C2"/>
    <w:rsid w:val="00BD5199"/>
    <w:rsid w:val="00BD567F"/>
    <w:rsid w:val="00BD5B95"/>
    <w:rsid w:val="00BD6891"/>
    <w:rsid w:val="00BD7126"/>
    <w:rsid w:val="00BE464E"/>
    <w:rsid w:val="00BE47E4"/>
    <w:rsid w:val="00BE5721"/>
    <w:rsid w:val="00BE5863"/>
    <w:rsid w:val="00BF0D64"/>
    <w:rsid w:val="00BF26DA"/>
    <w:rsid w:val="00BF3C1C"/>
    <w:rsid w:val="00BF3C45"/>
    <w:rsid w:val="00BF3E57"/>
    <w:rsid w:val="00BF7B45"/>
    <w:rsid w:val="00C00C9A"/>
    <w:rsid w:val="00C037AD"/>
    <w:rsid w:val="00C04802"/>
    <w:rsid w:val="00C06C7C"/>
    <w:rsid w:val="00C115F7"/>
    <w:rsid w:val="00C1190C"/>
    <w:rsid w:val="00C1620A"/>
    <w:rsid w:val="00C163BF"/>
    <w:rsid w:val="00C22619"/>
    <w:rsid w:val="00C25910"/>
    <w:rsid w:val="00C3063F"/>
    <w:rsid w:val="00C31FD8"/>
    <w:rsid w:val="00C331D4"/>
    <w:rsid w:val="00C33A45"/>
    <w:rsid w:val="00C347F8"/>
    <w:rsid w:val="00C3518A"/>
    <w:rsid w:val="00C3546B"/>
    <w:rsid w:val="00C401BC"/>
    <w:rsid w:val="00C403A0"/>
    <w:rsid w:val="00C414E5"/>
    <w:rsid w:val="00C41FA0"/>
    <w:rsid w:val="00C46CF0"/>
    <w:rsid w:val="00C508D7"/>
    <w:rsid w:val="00C52C22"/>
    <w:rsid w:val="00C53635"/>
    <w:rsid w:val="00C5501A"/>
    <w:rsid w:val="00C56DD5"/>
    <w:rsid w:val="00C603F6"/>
    <w:rsid w:val="00C6096A"/>
    <w:rsid w:val="00C6188F"/>
    <w:rsid w:val="00C61C13"/>
    <w:rsid w:val="00C639C5"/>
    <w:rsid w:val="00C7080C"/>
    <w:rsid w:val="00C71472"/>
    <w:rsid w:val="00C75808"/>
    <w:rsid w:val="00C8183B"/>
    <w:rsid w:val="00C81B30"/>
    <w:rsid w:val="00C849C3"/>
    <w:rsid w:val="00C858F7"/>
    <w:rsid w:val="00C86A42"/>
    <w:rsid w:val="00C90CEC"/>
    <w:rsid w:val="00C91575"/>
    <w:rsid w:val="00C9215E"/>
    <w:rsid w:val="00C931F7"/>
    <w:rsid w:val="00C9558A"/>
    <w:rsid w:val="00C95B2D"/>
    <w:rsid w:val="00C97C1C"/>
    <w:rsid w:val="00CA0BAF"/>
    <w:rsid w:val="00CA12B6"/>
    <w:rsid w:val="00CA5832"/>
    <w:rsid w:val="00CA7ABF"/>
    <w:rsid w:val="00CB372E"/>
    <w:rsid w:val="00CB74C2"/>
    <w:rsid w:val="00CC168D"/>
    <w:rsid w:val="00CC1A7B"/>
    <w:rsid w:val="00CC4778"/>
    <w:rsid w:val="00CD122A"/>
    <w:rsid w:val="00CD282C"/>
    <w:rsid w:val="00CD343D"/>
    <w:rsid w:val="00CD4331"/>
    <w:rsid w:val="00CD4E70"/>
    <w:rsid w:val="00CD6539"/>
    <w:rsid w:val="00CE0070"/>
    <w:rsid w:val="00CE4068"/>
    <w:rsid w:val="00CF0193"/>
    <w:rsid w:val="00CF12DF"/>
    <w:rsid w:val="00CF2102"/>
    <w:rsid w:val="00CF47F7"/>
    <w:rsid w:val="00CF5957"/>
    <w:rsid w:val="00CF59D5"/>
    <w:rsid w:val="00CF6234"/>
    <w:rsid w:val="00D011D3"/>
    <w:rsid w:val="00D0415A"/>
    <w:rsid w:val="00D057E4"/>
    <w:rsid w:val="00D062F3"/>
    <w:rsid w:val="00D06447"/>
    <w:rsid w:val="00D06BD5"/>
    <w:rsid w:val="00D101AA"/>
    <w:rsid w:val="00D11B52"/>
    <w:rsid w:val="00D13683"/>
    <w:rsid w:val="00D20773"/>
    <w:rsid w:val="00D2190D"/>
    <w:rsid w:val="00D25332"/>
    <w:rsid w:val="00D30FA1"/>
    <w:rsid w:val="00D31302"/>
    <w:rsid w:val="00D327FD"/>
    <w:rsid w:val="00D334EF"/>
    <w:rsid w:val="00D34B74"/>
    <w:rsid w:val="00D353CB"/>
    <w:rsid w:val="00D374C2"/>
    <w:rsid w:val="00D377A9"/>
    <w:rsid w:val="00D43F76"/>
    <w:rsid w:val="00D4615F"/>
    <w:rsid w:val="00D47962"/>
    <w:rsid w:val="00D50831"/>
    <w:rsid w:val="00D522FC"/>
    <w:rsid w:val="00D5276D"/>
    <w:rsid w:val="00D54432"/>
    <w:rsid w:val="00D54662"/>
    <w:rsid w:val="00D62F63"/>
    <w:rsid w:val="00D6559B"/>
    <w:rsid w:val="00D65A50"/>
    <w:rsid w:val="00D727E5"/>
    <w:rsid w:val="00D74AD7"/>
    <w:rsid w:val="00D808A6"/>
    <w:rsid w:val="00D8110B"/>
    <w:rsid w:val="00D84768"/>
    <w:rsid w:val="00D868E3"/>
    <w:rsid w:val="00D86E32"/>
    <w:rsid w:val="00D92405"/>
    <w:rsid w:val="00D93A8B"/>
    <w:rsid w:val="00D94945"/>
    <w:rsid w:val="00D96005"/>
    <w:rsid w:val="00DA1909"/>
    <w:rsid w:val="00DB4D32"/>
    <w:rsid w:val="00DB5EA8"/>
    <w:rsid w:val="00DB60B1"/>
    <w:rsid w:val="00DB661C"/>
    <w:rsid w:val="00DB6B76"/>
    <w:rsid w:val="00DB7FA2"/>
    <w:rsid w:val="00DC1A5A"/>
    <w:rsid w:val="00DC6DE9"/>
    <w:rsid w:val="00DD2BDD"/>
    <w:rsid w:val="00DD2E20"/>
    <w:rsid w:val="00DD4C54"/>
    <w:rsid w:val="00DE10AD"/>
    <w:rsid w:val="00DE3AFB"/>
    <w:rsid w:val="00DE3D01"/>
    <w:rsid w:val="00DE6219"/>
    <w:rsid w:val="00DF3692"/>
    <w:rsid w:val="00DF7C65"/>
    <w:rsid w:val="00E0187E"/>
    <w:rsid w:val="00E03159"/>
    <w:rsid w:val="00E0511A"/>
    <w:rsid w:val="00E1023F"/>
    <w:rsid w:val="00E10BC5"/>
    <w:rsid w:val="00E12462"/>
    <w:rsid w:val="00E1486B"/>
    <w:rsid w:val="00E15F5C"/>
    <w:rsid w:val="00E27AA9"/>
    <w:rsid w:val="00E31143"/>
    <w:rsid w:val="00E35E67"/>
    <w:rsid w:val="00E37525"/>
    <w:rsid w:val="00E40DBC"/>
    <w:rsid w:val="00E42B43"/>
    <w:rsid w:val="00E43124"/>
    <w:rsid w:val="00E445B5"/>
    <w:rsid w:val="00E45F2A"/>
    <w:rsid w:val="00E462BD"/>
    <w:rsid w:val="00E47E8D"/>
    <w:rsid w:val="00E517FC"/>
    <w:rsid w:val="00E52250"/>
    <w:rsid w:val="00E56D77"/>
    <w:rsid w:val="00E60ED1"/>
    <w:rsid w:val="00E623D1"/>
    <w:rsid w:val="00E632B9"/>
    <w:rsid w:val="00E63DAD"/>
    <w:rsid w:val="00E66428"/>
    <w:rsid w:val="00E66DDC"/>
    <w:rsid w:val="00E70115"/>
    <w:rsid w:val="00E70258"/>
    <w:rsid w:val="00E719DF"/>
    <w:rsid w:val="00E7223B"/>
    <w:rsid w:val="00E72996"/>
    <w:rsid w:val="00E73103"/>
    <w:rsid w:val="00E81F72"/>
    <w:rsid w:val="00E8278D"/>
    <w:rsid w:val="00E83100"/>
    <w:rsid w:val="00E8356F"/>
    <w:rsid w:val="00E8449A"/>
    <w:rsid w:val="00E86BC3"/>
    <w:rsid w:val="00E93CC1"/>
    <w:rsid w:val="00EA6FA1"/>
    <w:rsid w:val="00EB0340"/>
    <w:rsid w:val="00EB10A3"/>
    <w:rsid w:val="00EB23E5"/>
    <w:rsid w:val="00EB26AB"/>
    <w:rsid w:val="00EB3020"/>
    <w:rsid w:val="00EB4ADB"/>
    <w:rsid w:val="00EC4971"/>
    <w:rsid w:val="00EC503C"/>
    <w:rsid w:val="00EC7B1C"/>
    <w:rsid w:val="00ED37D6"/>
    <w:rsid w:val="00ED5600"/>
    <w:rsid w:val="00ED597F"/>
    <w:rsid w:val="00EE40A0"/>
    <w:rsid w:val="00EE4D84"/>
    <w:rsid w:val="00EE74BD"/>
    <w:rsid w:val="00EE7599"/>
    <w:rsid w:val="00EF7724"/>
    <w:rsid w:val="00F03BC0"/>
    <w:rsid w:val="00F07E30"/>
    <w:rsid w:val="00F12CD4"/>
    <w:rsid w:val="00F145C2"/>
    <w:rsid w:val="00F14BD5"/>
    <w:rsid w:val="00F220B1"/>
    <w:rsid w:val="00F24CB8"/>
    <w:rsid w:val="00F3214E"/>
    <w:rsid w:val="00F3224C"/>
    <w:rsid w:val="00F40716"/>
    <w:rsid w:val="00F41CC1"/>
    <w:rsid w:val="00F41F2C"/>
    <w:rsid w:val="00F4231A"/>
    <w:rsid w:val="00F42ADC"/>
    <w:rsid w:val="00F430DB"/>
    <w:rsid w:val="00F44543"/>
    <w:rsid w:val="00F47A5A"/>
    <w:rsid w:val="00F50544"/>
    <w:rsid w:val="00F51E54"/>
    <w:rsid w:val="00F562ED"/>
    <w:rsid w:val="00F565D6"/>
    <w:rsid w:val="00F56E17"/>
    <w:rsid w:val="00F6181E"/>
    <w:rsid w:val="00F66796"/>
    <w:rsid w:val="00F72A6F"/>
    <w:rsid w:val="00F72ECF"/>
    <w:rsid w:val="00F73728"/>
    <w:rsid w:val="00F73A7A"/>
    <w:rsid w:val="00F74145"/>
    <w:rsid w:val="00F76886"/>
    <w:rsid w:val="00F92D36"/>
    <w:rsid w:val="00F93AA3"/>
    <w:rsid w:val="00F9476F"/>
    <w:rsid w:val="00F979F2"/>
    <w:rsid w:val="00FA622A"/>
    <w:rsid w:val="00FA7EC8"/>
    <w:rsid w:val="00FB039E"/>
    <w:rsid w:val="00FB14E0"/>
    <w:rsid w:val="00FB1852"/>
    <w:rsid w:val="00FB6771"/>
    <w:rsid w:val="00FC29C3"/>
    <w:rsid w:val="00FC2F75"/>
    <w:rsid w:val="00FC302C"/>
    <w:rsid w:val="00FC35F5"/>
    <w:rsid w:val="00FC3F32"/>
    <w:rsid w:val="00FC5CC0"/>
    <w:rsid w:val="00FC741A"/>
    <w:rsid w:val="00FD258B"/>
    <w:rsid w:val="00FD3C70"/>
    <w:rsid w:val="00FD7BE9"/>
    <w:rsid w:val="00FE0DAE"/>
    <w:rsid w:val="00FE3C79"/>
    <w:rsid w:val="00FE5285"/>
    <w:rsid w:val="00FE7D32"/>
    <w:rsid w:val="00FF14C2"/>
    <w:rsid w:val="00FF2A65"/>
    <w:rsid w:val="00FF3997"/>
    <w:rsid w:val="00FF6B84"/>
    <w:rsid w:val="00FF755B"/>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39E2A"/>
  <w15:docId w15:val="{934B4AE4-8FA2-4DA3-971D-E7C42F61F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HEA Grapalat" w:eastAsiaTheme="minorHAnsi" w:hAnsi="GHEA Grapalat" w:cstheme="minorBidi"/>
        <w:sz w:val="24"/>
        <w:szCs w:val="24"/>
        <w:lang w:val="hy-AM" w:eastAsia="en-US" w:bidi="ar-SA"/>
      </w:rPr>
    </w:rPrDefault>
    <w:pPrDefault>
      <w:pPr>
        <w:spacing w:line="360" w:lineRule="auto"/>
        <w:ind w:firstLine="56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074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4F7BB3"/>
    <w:pPr>
      <w:tabs>
        <w:tab w:val="center" w:pos="4513"/>
        <w:tab w:val="right" w:pos="9026"/>
      </w:tabs>
      <w:spacing w:line="240" w:lineRule="auto"/>
      <w:ind w:firstLine="0"/>
      <w:jc w:val="left"/>
    </w:pPr>
    <w:rPr>
      <w:rFonts w:asciiTheme="minorHAnsi" w:hAnsiTheme="minorHAnsi"/>
      <w:sz w:val="22"/>
      <w:szCs w:val="22"/>
    </w:rPr>
  </w:style>
  <w:style w:type="character" w:customStyle="1" w:styleId="FooterChar">
    <w:name w:val="Footer Char"/>
    <w:basedOn w:val="DefaultParagraphFont"/>
    <w:link w:val="Footer"/>
    <w:uiPriority w:val="99"/>
    <w:rsid w:val="004F7BB3"/>
    <w:rPr>
      <w:rFonts w:asciiTheme="minorHAnsi" w:hAnsiTheme="minorHAnsi"/>
      <w:sz w:val="22"/>
      <w:szCs w:val="22"/>
    </w:rPr>
  </w:style>
  <w:style w:type="paragraph" w:styleId="FootnoteText">
    <w:name w:val="footnote text"/>
    <w:basedOn w:val="Normal"/>
    <w:link w:val="FootnoteTextChar"/>
    <w:uiPriority w:val="99"/>
    <w:semiHidden/>
    <w:unhideWhenUsed/>
    <w:rsid w:val="005D2B6B"/>
    <w:pPr>
      <w:spacing w:line="240" w:lineRule="auto"/>
      <w:ind w:firstLine="0"/>
      <w:jc w:val="left"/>
    </w:pPr>
    <w:rPr>
      <w:rFonts w:asciiTheme="minorHAnsi" w:hAnsiTheme="minorHAnsi"/>
      <w:sz w:val="20"/>
      <w:szCs w:val="20"/>
      <w:lang w:val="en-US"/>
    </w:rPr>
  </w:style>
  <w:style w:type="character" w:customStyle="1" w:styleId="FootnoteTextChar">
    <w:name w:val="Footnote Text Char"/>
    <w:basedOn w:val="DefaultParagraphFont"/>
    <w:link w:val="FootnoteText"/>
    <w:uiPriority w:val="99"/>
    <w:semiHidden/>
    <w:rsid w:val="005D2B6B"/>
    <w:rPr>
      <w:rFonts w:asciiTheme="minorHAnsi" w:hAnsiTheme="minorHAnsi"/>
      <w:sz w:val="20"/>
      <w:szCs w:val="20"/>
      <w:lang w:val="en-US"/>
    </w:rPr>
  </w:style>
  <w:style w:type="character" w:styleId="FootnoteReference">
    <w:name w:val="footnote reference"/>
    <w:aliases w:val="Footnotes refss,Ссылка на сноску,Ссылка на сноску 45,ftref,Footnote Reference Number,Знак сноски-FN,Ref,de nota al pie,16 Point,Superscript 6 Point,Footnote Reference_LVL6,Footnote Reference_LVL61,Footnote Reference_LVL62,4_G"/>
    <w:basedOn w:val="DefaultParagraphFont"/>
    <w:uiPriority w:val="99"/>
    <w:unhideWhenUsed/>
    <w:qFormat/>
    <w:rsid w:val="005D2B6B"/>
    <w:rPr>
      <w:vertAlign w:val="superscript"/>
    </w:rPr>
  </w:style>
  <w:style w:type="character" w:styleId="Hyperlink">
    <w:name w:val="Hyperlink"/>
    <w:basedOn w:val="DefaultParagraphFont"/>
    <w:uiPriority w:val="99"/>
    <w:unhideWhenUsed/>
    <w:rsid w:val="005D2B6B"/>
    <w:rPr>
      <w:color w:val="0563C1" w:themeColor="hyperlink"/>
      <w:u w:val="single"/>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1C5085"/>
    <w:pPr>
      <w:ind w:left="720"/>
      <w:contextualSpacing/>
    </w:pPr>
  </w:style>
  <w:style w:type="paragraph" w:styleId="BalloonText">
    <w:name w:val="Balloon Text"/>
    <w:basedOn w:val="Normal"/>
    <w:link w:val="BalloonTextChar"/>
    <w:uiPriority w:val="99"/>
    <w:semiHidden/>
    <w:unhideWhenUsed/>
    <w:rsid w:val="00AC1AF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1AFB"/>
    <w:rPr>
      <w:rFonts w:ascii="Segoe UI" w:hAnsi="Segoe UI" w:cs="Segoe UI"/>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BF3E57"/>
  </w:style>
  <w:style w:type="character" w:styleId="CommentReference">
    <w:name w:val="annotation reference"/>
    <w:basedOn w:val="DefaultParagraphFont"/>
    <w:uiPriority w:val="99"/>
    <w:semiHidden/>
    <w:unhideWhenUsed/>
    <w:rsid w:val="00013C5C"/>
    <w:rPr>
      <w:sz w:val="16"/>
      <w:szCs w:val="16"/>
    </w:rPr>
  </w:style>
  <w:style w:type="paragraph" w:styleId="CommentText">
    <w:name w:val="annotation text"/>
    <w:basedOn w:val="Normal"/>
    <w:link w:val="CommentTextChar"/>
    <w:uiPriority w:val="99"/>
    <w:semiHidden/>
    <w:unhideWhenUsed/>
    <w:rsid w:val="00013C5C"/>
    <w:pPr>
      <w:spacing w:line="240" w:lineRule="auto"/>
    </w:pPr>
    <w:rPr>
      <w:sz w:val="20"/>
      <w:szCs w:val="20"/>
    </w:rPr>
  </w:style>
  <w:style w:type="character" w:customStyle="1" w:styleId="CommentTextChar">
    <w:name w:val="Comment Text Char"/>
    <w:basedOn w:val="DefaultParagraphFont"/>
    <w:link w:val="CommentText"/>
    <w:uiPriority w:val="99"/>
    <w:semiHidden/>
    <w:rsid w:val="00013C5C"/>
    <w:rPr>
      <w:sz w:val="20"/>
      <w:szCs w:val="20"/>
    </w:rPr>
  </w:style>
  <w:style w:type="paragraph" w:styleId="CommentSubject">
    <w:name w:val="annotation subject"/>
    <w:basedOn w:val="CommentText"/>
    <w:next w:val="CommentText"/>
    <w:link w:val="CommentSubjectChar"/>
    <w:uiPriority w:val="99"/>
    <w:semiHidden/>
    <w:unhideWhenUsed/>
    <w:rsid w:val="00013C5C"/>
    <w:rPr>
      <w:b/>
      <w:bCs/>
    </w:rPr>
  </w:style>
  <w:style w:type="character" w:customStyle="1" w:styleId="CommentSubjectChar">
    <w:name w:val="Comment Subject Char"/>
    <w:basedOn w:val="CommentTextChar"/>
    <w:link w:val="CommentSubject"/>
    <w:uiPriority w:val="99"/>
    <w:semiHidden/>
    <w:rsid w:val="00013C5C"/>
    <w:rPr>
      <w:b/>
      <w:bCs/>
      <w:sz w:val="20"/>
      <w:szCs w:val="20"/>
    </w:rPr>
  </w:style>
  <w:style w:type="paragraph" w:styleId="Revision">
    <w:name w:val="Revision"/>
    <w:hidden/>
    <w:uiPriority w:val="99"/>
    <w:semiHidden/>
    <w:rsid w:val="00630851"/>
    <w:pPr>
      <w:spacing w:line="240" w:lineRule="auto"/>
      <w:ind w:firstLine="0"/>
      <w:jc w:val="left"/>
    </w:pPr>
  </w:style>
  <w:style w:type="paragraph" w:styleId="NormalWeb">
    <w:name w:val="Normal (Web)"/>
    <w:basedOn w:val="Normal"/>
    <w:uiPriority w:val="99"/>
    <w:semiHidden/>
    <w:unhideWhenUsed/>
    <w:rsid w:val="00E56D77"/>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364854">
      <w:bodyDiv w:val="1"/>
      <w:marLeft w:val="0"/>
      <w:marRight w:val="0"/>
      <w:marTop w:val="0"/>
      <w:marBottom w:val="0"/>
      <w:divBdr>
        <w:top w:val="none" w:sz="0" w:space="0" w:color="auto"/>
        <w:left w:val="none" w:sz="0" w:space="0" w:color="auto"/>
        <w:bottom w:val="none" w:sz="0" w:space="0" w:color="auto"/>
        <w:right w:val="none" w:sz="0" w:space="0" w:color="auto"/>
      </w:divBdr>
    </w:div>
    <w:div w:id="60564070">
      <w:bodyDiv w:val="1"/>
      <w:marLeft w:val="0"/>
      <w:marRight w:val="0"/>
      <w:marTop w:val="0"/>
      <w:marBottom w:val="0"/>
      <w:divBdr>
        <w:top w:val="none" w:sz="0" w:space="0" w:color="auto"/>
        <w:left w:val="none" w:sz="0" w:space="0" w:color="auto"/>
        <w:bottom w:val="none" w:sz="0" w:space="0" w:color="auto"/>
        <w:right w:val="none" w:sz="0" w:space="0" w:color="auto"/>
      </w:divBdr>
    </w:div>
    <w:div w:id="82845588">
      <w:bodyDiv w:val="1"/>
      <w:marLeft w:val="0"/>
      <w:marRight w:val="0"/>
      <w:marTop w:val="0"/>
      <w:marBottom w:val="0"/>
      <w:divBdr>
        <w:top w:val="none" w:sz="0" w:space="0" w:color="auto"/>
        <w:left w:val="none" w:sz="0" w:space="0" w:color="auto"/>
        <w:bottom w:val="none" w:sz="0" w:space="0" w:color="auto"/>
        <w:right w:val="none" w:sz="0" w:space="0" w:color="auto"/>
      </w:divBdr>
    </w:div>
    <w:div w:id="122163871">
      <w:bodyDiv w:val="1"/>
      <w:marLeft w:val="0"/>
      <w:marRight w:val="0"/>
      <w:marTop w:val="0"/>
      <w:marBottom w:val="0"/>
      <w:divBdr>
        <w:top w:val="none" w:sz="0" w:space="0" w:color="auto"/>
        <w:left w:val="none" w:sz="0" w:space="0" w:color="auto"/>
        <w:bottom w:val="none" w:sz="0" w:space="0" w:color="auto"/>
        <w:right w:val="none" w:sz="0" w:space="0" w:color="auto"/>
      </w:divBdr>
    </w:div>
    <w:div w:id="167915969">
      <w:bodyDiv w:val="1"/>
      <w:marLeft w:val="0"/>
      <w:marRight w:val="0"/>
      <w:marTop w:val="0"/>
      <w:marBottom w:val="0"/>
      <w:divBdr>
        <w:top w:val="none" w:sz="0" w:space="0" w:color="auto"/>
        <w:left w:val="none" w:sz="0" w:space="0" w:color="auto"/>
        <w:bottom w:val="none" w:sz="0" w:space="0" w:color="auto"/>
        <w:right w:val="none" w:sz="0" w:space="0" w:color="auto"/>
      </w:divBdr>
    </w:div>
    <w:div w:id="201140134">
      <w:bodyDiv w:val="1"/>
      <w:marLeft w:val="0"/>
      <w:marRight w:val="0"/>
      <w:marTop w:val="0"/>
      <w:marBottom w:val="0"/>
      <w:divBdr>
        <w:top w:val="none" w:sz="0" w:space="0" w:color="auto"/>
        <w:left w:val="none" w:sz="0" w:space="0" w:color="auto"/>
        <w:bottom w:val="none" w:sz="0" w:space="0" w:color="auto"/>
        <w:right w:val="none" w:sz="0" w:space="0" w:color="auto"/>
      </w:divBdr>
    </w:div>
    <w:div w:id="218327801">
      <w:bodyDiv w:val="1"/>
      <w:marLeft w:val="0"/>
      <w:marRight w:val="0"/>
      <w:marTop w:val="0"/>
      <w:marBottom w:val="0"/>
      <w:divBdr>
        <w:top w:val="none" w:sz="0" w:space="0" w:color="auto"/>
        <w:left w:val="none" w:sz="0" w:space="0" w:color="auto"/>
        <w:bottom w:val="none" w:sz="0" w:space="0" w:color="auto"/>
        <w:right w:val="none" w:sz="0" w:space="0" w:color="auto"/>
      </w:divBdr>
    </w:div>
    <w:div w:id="264962282">
      <w:bodyDiv w:val="1"/>
      <w:marLeft w:val="0"/>
      <w:marRight w:val="0"/>
      <w:marTop w:val="0"/>
      <w:marBottom w:val="0"/>
      <w:divBdr>
        <w:top w:val="none" w:sz="0" w:space="0" w:color="auto"/>
        <w:left w:val="none" w:sz="0" w:space="0" w:color="auto"/>
        <w:bottom w:val="none" w:sz="0" w:space="0" w:color="auto"/>
        <w:right w:val="none" w:sz="0" w:space="0" w:color="auto"/>
      </w:divBdr>
    </w:div>
    <w:div w:id="284506281">
      <w:bodyDiv w:val="1"/>
      <w:marLeft w:val="0"/>
      <w:marRight w:val="0"/>
      <w:marTop w:val="0"/>
      <w:marBottom w:val="0"/>
      <w:divBdr>
        <w:top w:val="none" w:sz="0" w:space="0" w:color="auto"/>
        <w:left w:val="none" w:sz="0" w:space="0" w:color="auto"/>
        <w:bottom w:val="none" w:sz="0" w:space="0" w:color="auto"/>
        <w:right w:val="none" w:sz="0" w:space="0" w:color="auto"/>
      </w:divBdr>
    </w:div>
    <w:div w:id="375396385">
      <w:bodyDiv w:val="1"/>
      <w:marLeft w:val="0"/>
      <w:marRight w:val="0"/>
      <w:marTop w:val="0"/>
      <w:marBottom w:val="0"/>
      <w:divBdr>
        <w:top w:val="none" w:sz="0" w:space="0" w:color="auto"/>
        <w:left w:val="none" w:sz="0" w:space="0" w:color="auto"/>
        <w:bottom w:val="none" w:sz="0" w:space="0" w:color="auto"/>
        <w:right w:val="none" w:sz="0" w:space="0" w:color="auto"/>
      </w:divBdr>
      <w:divsChild>
        <w:div w:id="1195921537">
          <w:marLeft w:val="0"/>
          <w:marRight w:val="0"/>
          <w:marTop w:val="0"/>
          <w:marBottom w:val="0"/>
          <w:divBdr>
            <w:top w:val="none" w:sz="0" w:space="0" w:color="auto"/>
            <w:left w:val="none" w:sz="0" w:space="0" w:color="auto"/>
            <w:bottom w:val="none" w:sz="0" w:space="0" w:color="auto"/>
            <w:right w:val="none" w:sz="0" w:space="0" w:color="auto"/>
          </w:divBdr>
        </w:div>
        <w:div w:id="2103918114">
          <w:marLeft w:val="0"/>
          <w:marRight w:val="0"/>
          <w:marTop w:val="0"/>
          <w:marBottom w:val="0"/>
          <w:divBdr>
            <w:top w:val="none" w:sz="0" w:space="0" w:color="auto"/>
            <w:left w:val="none" w:sz="0" w:space="0" w:color="auto"/>
            <w:bottom w:val="none" w:sz="0" w:space="0" w:color="auto"/>
            <w:right w:val="none" w:sz="0" w:space="0" w:color="auto"/>
          </w:divBdr>
        </w:div>
        <w:div w:id="1248534462">
          <w:marLeft w:val="0"/>
          <w:marRight w:val="0"/>
          <w:marTop w:val="0"/>
          <w:marBottom w:val="0"/>
          <w:divBdr>
            <w:top w:val="none" w:sz="0" w:space="0" w:color="auto"/>
            <w:left w:val="none" w:sz="0" w:space="0" w:color="auto"/>
            <w:bottom w:val="none" w:sz="0" w:space="0" w:color="auto"/>
            <w:right w:val="none" w:sz="0" w:space="0" w:color="auto"/>
          </w:divBdr>
        </w:div>
        <w:div w:id="1470827312">
          <w:marLeft w:val="0"/>
          <w:marRight w:val="0"/>
          <w:marTop w:val="0"/>
          <w:marBottom w:val="0"/>
          <w:divBdr>
            <w:top w:val="none" w:sz="0" w:space="0" w:color="auto"/>
            <w:left w:val="none" w:sz="0" w:space="0" w:color="auto"/>
            <w:bottom w:val="none" w:sz="0" w:space="0" w:color="auto"/>
            <w:right w:val="none" w:sz="0" w:space="0" w:color="auto"/>
          </w:divBdr>
        </w:div>
        <w:div w:id="1025987291">
          <w:marLeft w:val="0"/>
          <w:marRight w:val="0"/>
          <w:marTop w:val="0"/>
          <w:marBottom w:val="0"/>
          <w:divBdr>
            <w:top w:val="none" w:sz="0" w:space="0" w:color="auto"/>
            <w:left w:val="none" w:sz="0" w:space="0" w:color="auto"/>
            <w:bottom w:val="none" w:sz="0" w:space="0" w:color="auto"/>
            <w:right w:val="none" w:sz="0" w:space="0" w:color="auto"/>
          </w:divBdr>
        </w:div>
        <w:div w:id="953174637">
          <w:marLeft w:val="0"/>
          <w:marRight w:val="0"/>
          <w:marTop w:val="0"/>
          <w:marBottom w:val="0"/>
          <w:divBdr>
            <w:top w:val="none" w:sz="0" w:space="0" w:color="auto"/>
            <w:left w:val="none" w:sz="0" w:space="0" w:color="auto"/>
            <w:bottom w:val="none" w:sz="0" w:space="0" w:color="auto"/>
            <w:right w:val="none" w:sz="0" w:space="0" w:color="auto"/>
          </w:divBdr>
        </w:div>
        <w:div w:id="1663504354">
          <w:marLeft w:val="0"/>
          <w:marRight w:val="0"/>
          <w:marTop w:val="0"/>
          <w:marBottom w:val="0"/>
          <w:divBdr>
            <w:top w:val="none" w:sz="0" w:space="0" w:color="auto"/>
            <w:left w:val="none" w:sz="0" w:space="0" w:color="auto"/>
            <w:bottom w:val="none" w:sz="0" w:space="0" w:color="auto"/>
            <w:right w:val="none" w:sz="0" w:space="0" w:color="auto"/>
          </w:divBdr>
        </w:div>
        <w:div w:id="1549411928">
          <w:marLeft w:val="0"/>
          <w:marRight w:val="0"/>
          <w:marTop w:val="0"/>
          <w:marBottom w:val="0"/>
          <w:divBdr>
            <w:top w:val="none" w:sz="0" w:space="0" w:color="auto"/>
            <w:left w:val="none" w:sz="0" w:space="0" w:color="auto"/>
            <w:bottom w:val="none" w:sz="0" w:space="0" w:color="auto"/>
            <w:right w:val="none" w:sz="0" w:space="0" w:color="auto"/>
          </w:divBdr>
        </w:div>
        <w:div w:id="70547458">
          <w:marLeft w:val="0"/>
          <w:marRight w:val="0"/>
          <w:marTop w:val="0"/>
          <w:marBottom w:val="0"/>
          <w:divBdr>
            <w:top w:val="none" w:sz="0" w:space="0" w:color="auto"/>
            <w:left w:val="none" w:sz="0" w:space="0" w:color="auto"/>
            <w:bottom w:val="none" w:sz="0" w:space="0" w:color="auto"/>
            <w:right w:val="none" w:sz="0" w:space="0" w:color="auto"/>
          </w:divBdr>
        </w:div>
      </w:divsChild>
    </w:div>
    <w:div w:id="543370170">
      <w:bodyDiv w:val="1"/>
      <w:marLeft w:val="0"/>
      <w:marRight w:val="0"/>
      <w:marTop w:val="0"/>
      <w:marBottom w:val="0"/>
      <w:divBdr>
        <w:top w:val="none" w:sz="0" w:space="0" w:color="auto"/>
        <w:left w:val="none" w:sz="0" w:space="0" w:color="auto"/>
        <w:bottom w:val="none" w:sz="0" w:space="0" w:color="auto"/>
        <w:right w:val="none" w:sz="0" w:space="0" w:color="auto"/>
      </w:divBdr>
    </w:div>
    <w:div w:id="560094009">
      <w:bodyDiv w:val="1"/>
      <w:marLeft w:val="0"/>
      <w:marRight w:val="0"/>
      <w:marTop w:val="0"/>
      <w:marBottom w:val="0"/>
      <w:divBdr>
        <w:top w:val="none" w:sz="0" w:space="0" w:color="auto"/>
        <w:left w:val="none" w:sz="0" w:space="0" w:color="auto"/>
        <w:bottom w:val="none" w:sz="0" w:space="0" w:color="auto"/>
        <w:right w:val="none" w:sz="0" w:space="0" w:color="auto"/>
      </w:divBdr>
    </w:div>
    <w:div w:id="566646415">
      <w:bodyDiv w:val="1"/>
      <w:marLeft w:val="0"/>
      <w:marRight w:val="0"/>
      <w:marTop w:val="0"/>
      <w:marBottom w:val="0"/>
      <w:divBdr>
        <w:top w:val="none" w:sz="0" w:space="0" w:color="auto"/>
        <w:left w:val="none" w:sz="0" w:space="0" w:color="auto"/>
        <w:bottom w:val="none" w:sz="0" w:space="0" w:color="auto"/>
        <w:right w:val="none" w:sz="0" w:space="0" w:color="auto"/>
      </w:divBdr>
    </w:div>
    <w:div w:id="576794307">
      <w:bodyDiv w:val="1"/>
      <w:marLeft w:val="0"/>
      <w:marRight w:val="0"/>
      <w:marTop w:val="0"/>
      <w:marBottom w:val="0"/>
      <w:divBdr>
        <w:top w:val="none" w:sz="0" w:space="0" w:color="auto"/>
        <w:left w:val="none" w:sz="0" w:space="0" w:color="auto"/>
        <w:bottom w:val="none" w:sz="0" w:space="0" w:color="auto"/>
        <w:right w:val="none" w:sz="0" w:space="0" w:color="auto"/>
      </w:divBdr>
      <w:divsChild>
        <w:div w:id="224802948">
          <w:marLeft w:val="0"/>
          <w:marRight w:val="0"/>
          <w:marTop w:val="0"/>
          <w:marBottom w:val="0"/>
          <w:divBdr>
            <w:top w:val="none" w:sz="0" w:space="0" w:color="auto"/>
            <w:left w:val="none" w:sz="0" w:space="0" w:color="auto"/>
            <w:bottom w:val="none" w:sz="0" w:space="0" w:color="auto"/>
            <w:right w:val="none" w:sz="0" w:space="0" w:color="auto"/>
          </w:divBdr>
        </w:div>
        <w:div w:id="1166046630">
          <w:marLeft w:val="0"/>
          <w:marRight w:val="0"/>
          <w:marTop w:val="0"/>
          <w:marBottom w:val="0"/>
          <w:divBdr>
            <w:top w:val="none" w:sz="0" w:space="0" w:color="auto"/>
            <w:left w:val="none" w:sz="0" w:space="0" w:color="auto"/>
            <w:bottom w:val="none" w:sz="0" w:space="0" w:color="auto"/>
            <w:right w:val="none" w:sz="0" w:space="0" w:color="auto"/>
          </w:divBdr>
        </w:div>
        <w:div w:id="353462942">
          <w:marLeft w:val="0"/>
          <w:marRight w:val="0"/>
          <w:marTop w:val="0"/>
          <w:marBottom w:val="0"/>
          <w:divBdr>
            <w:top w:val="none" w:sz="0" w:space="0" w:color="auto"/>
            <w:left w:val="none" w:sz="0" w:space="0" w:color="auto"/>
            <w:bottom w:val="none" w:sz="0" w:space="0" w:color="auto"/>
            <w:right w:val="none" w:sz="0" w:space="0" w:color="auto"/>
          </w:divBdr>
        </w:div>
        <w:div w:id="1358116901">
          <w:marLeft w:val="0"/>
          <w:marRight w:val="0"/>
          <w:marTop w:val="0"/>
          <w:marBottom w:val="0"/>
          <w:divBdr>
            <w:top w:val="none" w:sz="0" w:space="0" w:color="auto"/>
            <w:left w:val="none" w:sz="0" w:space="0" w:color="auto"/>
            <w:bottom w:val="none" w:sz="0" w:space="0" w:color="auto"/>
            <w:right w:val="none" w:sz="0" w:space="0" w:color="auto"/>
          </w:divBdr>
        </w:div>
        <w:div w:id="2035417623">
          <w:marLeft w:val="0"/>
          <w:marRight w:val="0"/>
          <w:marTop w:val="0"/>
          <w:marBottom w:val="0"/>
          <w:divBdr>
            <w:top w:val="none" w:sz="0" w:space="0" w:color="auto"/>
            <w:left w:val="none" w:sz="0" w:space="0" w:color="auto"/>
            <w:bottom w:val="none" w:sz="0" w:space="0" w:color="auto"/>
            <w:right w:val="none" w:sz="0" w:space="0" w:color="auto"/>
          </w:divBdr>
        </w:div>
        <w:div w:id="969364735">
          <w:marLeft w:val="0"/>
          <w:marRight w:val="0"/>
          <w:marTop w:val="0"/>
          <w:marBottom w:val="0"/>
          <w:divBdr>
            <w:top w:val="none" w:sz="0" w:space="0" w:color="auto"/>
            <w:left w:val="none" w:sz="0" w:space="0" w:color="auto"/>
            <w:bottom w:val="none" w:sz="0" w:space="0" w:color="auto"/>
            <w:right w:val="none" w:sz="0" w:space="0" w:color="auto"/>
          </w:divBdr>
        </w:div>
        <w:div w:id="1811826541">
          <w:marLeft w:val="0"/>
          <w:marRight w:val="0"/>
          <w:marTop w:val="0"/>
          <w:marBottom w:val="0"/>
          <w:divBdr>
            <w:top w:val="none" w:sz="0" w:space="0" w:color="auto"/>
            <w:left w:val="none" w:sz="0" w:space="0" w:color="auto"/>
            <w:bottom w:val="none" w:sz="0" w:space="0" w:color="auto"/>
            <w:right w:val="none" w:sz="0" w:space="0" w:color="auto"/>
          </w:divBdr>
        </w:div>
        <w:div w:id="1036469821">
          <w:marLeft w:val="0"/>
          <w:marRight w:val="0"/>
          <w:marTop w:val="0"/>
          <w:marBottom w:val="0"/>
          <w:divBdr>
            <w:top w:val="none" w:sz="0" w:space="0" w:color="auto"/>
            <w:left w:val="none" w:sz="0" w:space="0" w:color="auto"/>
            <w:bottom w:val="none" w:sz="0" w:space="0" w:color="auto"/>
            <w:right w:val="none" w:sz="0" w:space="0" w:color="auto"/>
          </w:divBdr>
        </w:div>
        <w:div w:id="784619060">
          <w:marLeft w:val="0"/>
          <w:marRight w:val="0"/>
          <w:marTop w:val="0"/>
          <w:marBottom w:val="0"/>
          <w:divBdr>
            <w:top w:val="none" w:sz="0" w:space="0" w:color="auto"/>
            <w:left w:val="none" w:sz="0" w:space="0" w:color="auto"/>
            <w:bottom w:val="none" w:sz="0" w:space="0" w:color="auto"/>
            <w:right w:val="none" w:sz="0" w:space="0" w:color="auto"/>
          </w:divBdr>
        </w:div>
      </w:divsChild>
    </w:div>
    <w:div w:id="672685579">
      <w:bodyDiv w:val="1"/>
      <w:marLeft w:val="0"/>
      <w:marRight w:val="0"/>
      <w:marTop w:val="0"/>
      <w:marBottom w:val="0"/>
      <w:divBdr>
        <w:top w:val="none" w:sz="0" w:space="0" w:color="auto"/>
        <w:left w:val="none" w:sz="0" w:space="0" w:color="auto"/>
        <w:bottom w:val="none" w:sz="0" w:space="0" w:color="auto"/>
        <w:right w:val="none" w:sz="0" w:space="0" w:color="auto"/>
      </w:divBdr>
    </w:div>
    <w:div w:id="730153092">
      <w:bodyDiv w:val="1"/>
      <w:marLeft w:val="0"/>
      <w:marRight w:val="0"/>
      <w:marTop w:val="0"/>
      <w:marBottom w:val="0"/>
      <w:divBdr>
        <w:top w:val="none" w:sz="0" w:space="0" w:color="auto"/>
        <w:left w:val="none" w:sz="0" w:space="0" w:color="auto"/>
        <w:bottom w:val="none" w:sz="0" w:space="0" w:color="auto"/>
        <w:right w:val="none" w:sz="0" w:space="0" w:color="auto"/>
      </w:divBdr>
      <w:divsChild>
        <w:div w:id="473760802">
          <w:marLeft w:val="0"/>
          <w:marRight w:val="0"/>
          <w:marTop w:val="0"/>
          <w:marBottom w:val="0"/>
          <w:divBdr>
            <w:top w:val="none" w:sz="0" w:space="0" w:color="auto"/>
            <w:left w:val="none" w:sz="0" w:space="0" w:color="auto"/>
            <w:bottom w:val="none" w:sz="0" w:space="0" w:color="auto"/>
            <w:right w:val="none" w:sz="0" w:space="0" w:color="auto"/>
          </w:divBdr>
        </w:div>
        <w:div w:id="668606696">
          <w:marLeft w:val="0"/>
          <w:marRight w:val="0"/>
          <w:marTop w:val="0"/>
          <w:marBottom w:val="0"/>
          <w:divBdr>
            <w:top w:val="none" w:sz="0" w:space="0" w:color="auto"/>
            <w:left w:val="none" w:sz="0" w:space="0" w:color="auto"/>
            <w:bottom w:val="none" w:sz="0" w:space="0" w:color="auto"/>
            <w:right w:val="none" w:sz="0" w:space="0" w:color="auto"/>
          </w:divBdr>
        </w:div>
        <w:div w:id="55787889">
          <w:marLeft w:val="0"/>
          <w:marRight w:val="0"/>
          <w:marTop w:val="0"/>
          <w:marBottom w:val="0"/>
          <w:divBdr>
            <w:top w:val="none" w:sz="0" w:space="0" w:color="auto"/>
            <w:left w:val="none" w:sz="0" w:space="0" w:color="auto"/>
            <w:bottom w:val="none" w:sz="0" w:space="0" w:color="auto"/>
            <w:right w:val="none" w:sz="0" w:space="0" w:color="auto"/>
          </w:divBdr>
        </w:div>
      </w:divsChild>
    </w:div>
    <w:div w:id="892425213">
      <w:bodyDiv w:val="1"/>
      <w:marLeft w:val="0"/>
      <w:marRight w:val="0"/>
      <w:marTop w:val="0"/>
      <w:marBottom w:val="0"/>
      <w:divBdr>
        <w:top w:val="none" w:sz="0" w:space="0" w:color="auto"/>
        <w:left w:val="none" w:sz="0" w:space="0" w:color="auto"/>
        <w:bottom w:val="none" w:sz="0" w:space="0" w:color="auto"/>
        <w:right w:val="none" w:sz="0" w:space="0" w:color="auto"/>
      </w:divBdr>
      <w:divsChild>
        <w:div w:id="72899963">
          <w:marLeft w:val="0"/>
          <w:marRight w:val="0"/>
          <w:marTop w:val="0"/>
          <w:marBottom w:val="0"/>
          <w:divBdr>
            <w:top w:val="none" w:sz="0" w:space="0" w:color="auto"/>
            <w:left w:val="none" w:sz="0" w:space="0" w:color="auto"/>
            <w:bottom w:val="none" w:sz="0" w:space="0" w:color="auto"/>
            <w:right w:val="none" w:sz="0" w:space="0" w:color="auto"/>
          </w:divBdr>
        </w:div>
        <w:div w:id="1592202205">
          <w:marLeft w:val="0"/>
          <w:marRight w:val="0"/>
          <w:marTop w:val="0"/>
          <w:marBottom w:val="0"/>
          <w:divBdr>
            <w:top w:val="none" w:sz="0" w:space="0" w:color="auto"/>
            <w:left w:val="none" w:sz="0" w:space="0" w:color="auto"/>
            <w:bottom w:val="none" w:sz="0" w:space="0" w:color="auto"/>
            <w:right w:val="none" w:sz="0" w:space="0" w:color="auto"/>
          </w:divBdr>
        </w:div>
        <w:div w:id="225721181">
          <w:marLeft w:val="0"/>
          <w:marRight w:val="0"/>
          <w:marTop w:val="0"/>
          <w:marBottom w:val="0"/>
          <w:divBdr>
            <w:top w:val="none" w:sz="0" w:space="0" w:color="auto"/>
            <w:left w:val="none" w:sz="0" w:space="0" w:color="auto"/>
            <w:bottom w:val="none" w:sz="0" w:space="0" w:color="auto"/>
            <w:right w:val="none" w:sz="0" w:space="0" w:color="auto"/>
          </w:divBdr>
        </w:div>
        <w:div w:id="116342164">
          <w:marLeft w:val="0"/>
          <w:marRight w:val="0"/>
          <w:marTop w:val="0"/>
          <w:marBottom w:val="0"/>
          <w:divBdr>
            <w:top w:val="none" w:sz="0" w:space="0" w:color="auto"/>
            <w:left w:val="none" w:sz="0" w:space="0" w:color="auto"/>
            <w:bottom w:val="none" w:sz="0" w:space="0" w:color="auto"/>
            <w:right w:val="none" w:sz="0" w:space="0" w:color="auto"/>
          </w:divBdr>
        </w:div>
        <w:div w:id="1905791442">
          <w:marLeft w:val="0"/>
          <w:marRight w:val="0"/>
          <w:marTop w:val="0"/>
          <w:marBottom w:val="0"/>
          <w:divBdr>
            <w:top w:val="none" w:sz="0" w:space="0" w:color="auto"/>
            <w:left w:val="none" w:sz="0" w:space="0" w:color="auto"/>
            <w:bottom w:val="none" w:sz="0" w:space="0" w:color="auto"/>
            <w:right w:val="none" w:sz="0" w:space="0" w:color="auto"/>
          </w:divBdr>
        </w:div>
        <w:div w:id="719132956">
          <w:marLeft w:val="0"/>
          <w:marRight w:val="0"/>
          <w:marTop w:val="0"/>
          <w:marBottom w:val="0"/>
          <w:divBdr>
            <w:top w:val="none" w:sz="0" w:space="0" w:color="auto"/>
            <w:left w:val="none" w:sz="0" w:space="0" w:color="auto"/>
            <w:bottom w:val="none" w:sz="0" w:space="0" w:color="auto"/>
            <w:right w:val="none" w:sz="0" w:space="0" w:color="auto"/>
          </w:divBdr>
        </w:div>
        <w:div w:id="1194541298">
          <w:marLeft w:val="0"/>
          <w:marRight w:val="0"/>
          <w:marTop w:val="0"/>
          <w:marBottom w:val="0"/>
          <w:divBdr>
            <w:top w:val="none" w:sz="0" w:space="0" w:color="auto"/>
            <w:left w:val="none" w:sz="0" w:space="0" w:color="auto"/>
            <w:bottom w:val="none" w:sz="0" w:space="0" w:color="auto"/>
            <w:right w:val="none" w:sz="0" w:space="0" w:color="auto"/>
          </w:divBdr>
        </w:div>
        <w:div w:id="424570219">
          <w:marLeft w:val="0"/>
          <w:marRight w:val="0"/>
          <w:marTop w:val="0"/>
          <w:marBottom w:val="0"/>
          <w:divBdr>
            <w:top w:val="none" w:sz="0" w:space="0" w:color="auto"/>
            <w:left w:val="none" w:sz="0" w:space="0" w:color="auto"/>
            <w:bottom w:val="none" w:sz="0" w:space="0" w:color="auto"/>
            <w:right w:val="none" w:sz="0" w:space="0" w:color="auto"/>
          </w:divBdr>
        </w:div>
        <w:div w:id="1018047799">
          <w:marLeft w:val="0"/>
          <w:marRight w:val="0"/>
          <w:marTop w:val="0"/>
          <w:marBottom w:val="0"/>
          <w:divBdr>
            <w:top w:val="none" w:sz="0" w:space="0" w:color="auto"/>
            <w:left w:val="none" w:sz="0" w:space="0" w:color="auto"/>
            <w:bottom w:val="none" w:sz="0" w:space="0" w:color="auto"/>
            <w:right w:val="none" w:sz="0" w:space="0" w:color="auto"/>
          </w:divBdr>
        </w:div>
      </w:divsChild>
    </w:div>
    <w:div w:id="961418292">
      <w:bodyDiv w:val="1"/>
      <w:marLeft w:val="0"/>
      <w:marRight w:val="0"/>
      <w:marTop w:val="0"/>
      <w:marBottom w:val="0"/>
      <w:divBdr>
        <w:top w:val="none" w:sz="0" w:space="0" w:color="auto"/>
        <w:left w:val="none" w:sz="0" w:space="0" w:color="auto"/>
        <w:bottom w:val="none" w:sz="0" w:space="0" w:color="auto"/>
        <w:right w:val="none" w:sz="0" w:space="0" w:color="auto"/>
      </w:divBdr>
    </w:div>
    <w:div w:id="1156653554">
      <w:bodyDiv w:val="1"/>
      <w:marLeft w:val="0"/>
      <w:marRight w:val="0"/>
      <w:marTop w:val="0"/>
      <w:marBottom w:val="0"/>
      <w:divBdr>
        <w:top w:val="none" w:sz="0" w:space="0" w:color="auto"/>
        <w:left w:val="none" w:sz="0" w:space="0" w:color="auto"/>
        <w:bottom w:val="none" w:sz="0" w:space="0" w:color="auto"/>
        <w:right w:val="none" w:sz="0" w:space="0" w:color="auto"/>
      </w:divBdr>
    </w:div>
    <w:div w:id="1162695714">
      <w:bodyDiv w:val="1"/>
      <w:marLeft w:val="0"/>
      <w:marRight w:val="0"/>
      <w:marTop w:val="0"/>
      <w:marBottom w:val="0"/>
      <w:divBdr>
        <w:top w:val="none" w:sz="0" w:space="0" w:color="auto"/>
        <w:left w:val="none" w:sz="0" w:space="0" w:color="auto"/>
        <w:bottom w:val="none" w:sz="0" w:space="0" w:color="auto"/>
        <w:right w:val="none" w:sz="0" w:space="0" w:color="auto"/>
      </w:divBdr>
    </w:div>
    <w:div w:id="1214345493">
      <w:bodyDiv w:val="1"/>
      <w:marLeft w:val="0"/>
      <w:marRight w:val="0"/>
      <w:marTop w:val="0"/>
      <w:marBottom w:val="0"/>
      <w:divBdr>
        <w:top w:val="none" w:sz="0" w:space="0" w:color="auto"/>
        <w:left w:val="none" w:sz="0" w:space="0" w:color="auto"/>
        <w:bottom w:val="none" w:sz="0" w:space="0" w:color="auto"/>
        <w:right w:val="none" w:sz="0" w:space="0" w:color="auto"/>
      </w:divBdr>
    </w:div>
    <w:div w:id="1215507319">
      <w:bodyDiv w:val="1"/>
      <w:marLeft w:val="0"/>
      <w:marRight w:val="0"/>
      <w:marTop w:val="0"/>
      <w:marBottom w:val="0"/>
      <w:divBdr>
        <w:top w:val="none" w:sz="0" w:space="0" w:color="auto"/>
        <w:left w:val="none" w:sz="0" w:space="0" w:color="auto"/>
        <w:bottom w:val="none" w:sz="0" w:space="0" w:color="auto"/>
        <w:right w:val="none" w:sz="0" w:space="0" w:color="auto"/>
      </w:divBdr>
    </w:div>
    <w:div w:id="1258904233">
      <w:bodyDiv w:val="1"/>
      <w:marLeft w:val="0"/>
      <w:marRight w:val="0"/>
      <w:marTop w:val="0"/>
      <w:marBottom w:val="0"/>
      <w:divBdr>
        <w:top w:val="none" w:sz="0" w:space="0" w:color="auto"/>
        <w:left w:val="none" w:sz="0" w:space="0" w:color="auto"/>
        <w:bottom w:val="none" w:sz="0" w:space="0" w:color="auto"/>
        <w:right w:val="none" w:sz="0" w:space="0" w:color="auto"/>
      </w:divBdr>
      <w:divsChild>
        <w:div w:id="183635713">
          <w:marLeft w:val="0"/>
          <w:marRight w:val="0"/>
          <w:marTop w:val="0"/>
          <w:marBottom w:val="0"/>
          <w:divBdr>
            <w:top w:val="none" w:sz="0" w:space="0" w:color="auto"/>
            <w:left w:val="none" w:sz="0" w:space="0" w:color="auto"/>
            <w:bottom w:val="none" w:sz="0" w:space="0" w:color="auto"/>
            <w:right w:val="none" w:sz="0" w:space="0" w:color="auto"/>
          </w:divBdr>
          <w:divsChild>
            <w:div w:id="12342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961545">
      <w:bodyDiv w:val="1"/>
      <w:marLeft w:val="0"/>
      <w:marRight w:val="0"/>
      <w:marTop w:val="0"/>
      <w:marBottom w:val="0"/>
      <w:divBdr>
        <w:top w:val="none" w:sz="0" w:space="0" w:color="auto"/>
        <w:left w:val="none" w:sz="0" w:space="0" w:color="auto"/>
        <w:bottom w:val="none" w:sz="0" w:space="0" w:color="auto"/>
        <w:right w:val="none" w:sz="0" w:space="0" w:color="auto"/>
      </w:divBdr>
    </w:div>
    <w:div w:id="1386641099">
      <w:bodyDiv w:val="1"/>
      <w:marLeft w:val="0"/>
      <w:marRight w:val="0"/>
      <w:marTop w:val="0"/>
      <w:marBottom w:val="0"/>
      <w:divBdr>
        <w:top w:val="none" w:sz="0" w:space="0" w:color="auto"/>
        <w:left w:val="none" w:sz="0" w:space="0" w:color="auto"/>
        <w:bottom w:val="none" w:sz="0" w:space="0" w:color="auto"/>
        <w:right w:val="none" w:sz="0" w:space="0" w:color="auto"/>
      </w:divBdr>
      <w:divsChild>
        <w:div w:id="462622205">
          <w:marLeft w:val="0"/>
          <w:marRight w:val="0"/>
          <w:marTop w:val="0"/>
          <w:marBottom w:val="0"/>
          <w:divBdr>
            <w:top w:val="none" w:sz="0" w:space="0" w:color="auto"/>
            <w:left w:val="none" w:sz="0" w:space="0" w:color="auto"/>
            <w:bottom w:val="none" w:sz="0" w:space="0" w:color="auto"/>
            <w:right w:val="none" w:sz="0" w:space="0" w:color="auto"/>
          </w:divBdr>
        </w:div>
      </w:divsChild>
    </w:div>
    <w:div w:id="1521821160">
      <w:bodyDiv w:val="1"/>
      <w:marLeft w:val="0"/>
      <w:marRight w:val="0"/>
      <w:marTop w:val="0"/>
      <w:marBottom w:val="0"/>
      <w:divBdr>
        <w:top w:val="none" w:sz="0" w:space="0" w:color="auto"/>
        <w:left w:val="none" w:sz="0" w:space="0" w:color="auto"/>
        <w:bottom w:val="none" w:sz="0" w:space="0" w:color="auto"/>
        <w:right w:val="none" w:sz="0" w:space="0" w:color="auto"/>
      </w:divBdr>
    </w:div>
    <w:div w:id="1543398228">
      <w:bodyDiv w:val="1"/>
      <w:marLeft w:val="0"/>
      <w:marRight w:val="0"/>
      <w:marTop w:val="0"/>
      <w:marBottom w:val="0"/>
      <w:divBdr>
        <w:top w:val="none" w:sz="0" w:space="0" w:color="auto"/>
        <w:left w:val="none" w:sz="0" w:space="0" w:color="auto"/>
        <w:bottom w:val="none" w:sz="0" w:space="0" w:color="auto"/>
        <w:right w:val="none" w:sz="0" w:space="0" w:color="auto"/>
      </w:divBdr>
    </w:div>
    <w:div w:id="1547764680">
      <w:bodyDiv w:val="1"/>
      <w:marLeft w:val="0"/>
      <w:marRight w:val="0"/>
      <w:marTop w:val="0"/>
      <w:marBottom w:val="0"/>
      <w:divBdr>
        <w:top w:val="none" w:sz="0" w:space="0" w:color="auto"/>
        <w:left w:val="none" w:sz="0" w:space="0" w:color="auto"/>
        <w:bottom w:val="none" w:sz="0" w:space="0" w:color="auto"/>
        <w:right w:val="none" w:sz="0" w:space="0" w:color="auto"/>
      </w:divBdr>
    </w:div>
    <w:div w:id="1597254442">
      <w:bodyDiv w:val="1"/>
      <w:marLeft w:val="0"/>
      <w:marRight w:val="0"/>
      <w:marTop w:val="0"/>
      <w:marBottom w:val="0"/>
      <w:divBdr>
        <w:top w:val="none" w:sz="0" w:space="0" w:color="auto"/>
        <w:left w:val="none" w:sz="0" w:space="0" w:color="auto"/>
        <w:bottom w:val="none" w:sz="0" w:space="0" w:color="auto"/>
        <w:right w:val="none" w:sz="0" w:space="0" w:color="auto"/>
      </w:divBdr>
    </w:div>
    <w:div w:id="1615214047">
      <w:bodyDiv w:val="1"/>
      <w:marLeft w:val="0"/>
      <w:marRight w:val="0"/>
      <w:marTop w:val="0"/>
      <w:marBottom w:val="0"/>
      <w:divBdr>
        <w:top w:val="none" w:sz="0" w:space="0" w:color="auto"/>
        <w:left w:val="none" w:sz="0" w:space="0" w:color="auto"/>
        <w:bottom w:val="none" w:sz="0" w:space="0" w:color="auto"/>
        <w:right w:val="none" w:sz="0" w:space="0" w:color="auto"/>
      </w:divBdr>
    </w:div>
    <w:div w:id="1654335876">
      <w:bodyDiv w:val="1"/>
      <w:marLeft w:val="0"/>
      <w:marRight w:val="0"/>
      <w:marTop w:val="0"/>
      <w:marBottom w:val="0"/>
      <w:divBdr>
        <w:top w:val="none" w:sz="0" w:space="0" w:color="auto"/>
        <w:left w:val="none" w:sz="0" w:space="0" w:color="auto"/>
        <w:bottom w:val="none" w:sz="0" w:space="0" w:color="auto"/>
        <w:right w:val="none" w:sz="0" w:space="0" w:color="auto"/>
      </w:divBdr>
    </w:div>
    <w:div w:id="1689402425">
      <w:bodyDiv w:val="1"/>
      <w:marLeft w:val="0"/>
      <w:marRight w:val="0"/>
      <w:marTop w:val="0"/>
      <w:marBottom w:val="0"/>
      <w:divBdr>
        <w:top w:val="none" w:sz="0" w:space="0" w:color="auto"/>
        <w:left w:val="none" w:sz="0" w:space="0" w:color="auto"/>
        <w:bottom w:val="none" w:sz="0" w:space="0" w:color="auto"/>
        <w:right w:val="none" w:sz="0" w:space="0" w:color="auto"/>
      </w:divBdr>
    </w:div>
    <w:div w:id="1799880827">
      <w:bodyDiv w:val="1"/>
      <w:marLeft w:val="0"/>
      <w:marRight w:val="0"/>
      <w:marTop w:val="0"/>
      <w:marBottom w:val="0"/>
      <w:divBdr>
        <w:top w:val="none" w:sz="0" w:space="0" w:color="auto"/>
        <w:left w:val="none" w:sz="0" w:space="0" w:color="auto"/>
        <w:bottom w:val="none" w:sz="0" w:space="0" w:color="auto"/>
        <w:right w:val="none" w:sz="0" w:space="0" w:color="auto"/>
      </w:divBdr>
      <w:divsChild>
        <w:div w:id="854421765">
          <w:marLeft w:val="0"/>
          <w:marRight w:val="0"/>
          <w:marTop w:val="0"/>
          <w:marBottom w:val="0"/>
          <w:divBdr>
            <w:top w:val="none" w:sz="0" w:space="0" w:color="auto"/>
            <w:left w:val="none" w:sz="0" w:space="0" w:color="auto"/>
            <w:bottom w:val="none" w:sz="0" w:space="0" w:color="auto"/>
            <w:right w:val="none" w:sz="0" w:space="0" w:color="auto"/>
          </w:divBdr>
        </w:div>
        <w:div w:id="1774133110">
          <w:marLeft w:val="0"/>
          <w:marRight w:val="0"/>
          <w:marTop w:val="0"/>
          <w:marBottom w:val="0"/>
          <w:divBdr>
            <w:top w:val="none" w:sz="0" w:space="0" w:color="auto"/>
            <w:left w:val="none" w:sz="0" w:space="0" w:color="auto"/>
            <w:bottom w:val="none" w:sz="0" w:space="0" w:color="auto"/>
            <w:right w:val="none" w:sz="0" w:space="0" w:color="auto"/>
          </w:divBdr>
        </w:div>
        <w:div w:id="235360451">
          <w:marLeft w:val="0"/>
          <w:marRight w:val="0"/>
          <w:marTop w:val="0"/>
          <w:marBottom w:val="0"/>
          <w:divBdr>
            <w:top w:val="none" w:sz="0" w:space="0" w:color="auto"/>
            <w:left w:val="none" w:sz="0" w:space="0" w:color="auto"/>
            <w:bottom w:val="none" w:sz="0" w:space="0" w:color="auto"/>
            <w:right w:val="none" w:sz="0" w:space="0" w:color="auto"/>
          </w:divBdr>
        </w:div>
      </w:divsChild>
    </w:div>
    <w:div w:id="1821656140">
      <w:bodyDiv w:val="1"/>
      <w:marLeft w:val="0"/>
      <w:marRight w:val="0"/>
      <w:marTop w:val="0"/>
      <w:marBottom w:val="0"/>
      <w:divBdr>
        <w:top w:val="none" w:sz="0" w:space="0" w:color="auto"/>
        <w:left w:val="none" w:sz="0" w:space="0" w:color="auto"/>
        <w:bottom w:val="none" w:sz="0" w:space="0" w:color="auto"/>
        <w:right w:val="none" w:sz="0" w:space="0" w:color="auto"/>
      </w:divBdr>
    </w:div>
    <w:div w:id="1948732208">
      <w:bodyDiv w:val="1"/>
      <w:marLeft w:val="0"/>
      <w:marRight w:val="0"/>
      <w:marTop w:val="0"/>
      <w:marBottom w:val="0"/>
      <w:divBdr>
        <w:top w:val="none" w:sz="0" w:space="0" w:color="auto"/>
        <w:left w:val="none" w:sz="0" w:space="0" w:color="auto"/>
        <w:bottom w:val="none" w:sz="0" w:space="0" w:color="auto"/>
        <w:right w:val="none" w:sz="0" w:space="0" w:color="auto"/>
      </w:divBdr>
      <w:divsChild>
        <w:div w:id="182594786">
          <w:marLeft w:val="0"/>
          <w:marRight w:val="0"/>
          <w:marTop w:val="0"/>
          <w:marBottom w:val="0"/>
          <w:divBdr>
            <w:top w:val="none" w:sz="0" w:space="0" w:color="auto"/>
            <w:left w:val="none" w:sz="0" w:space="0" w:color="auto"/>
            <w:bottom w:val="none" w:sz="0" w:space="0" w:color="auto"/>
            <w:right w:val="none" w:sz="0" w:space="0" w:color="auto"/>
          </w:divBdr>
        </w:div>
        <w:div w:id="1579364088">
          <w:marLeft w:val="0"/>
          <w:marRight w:val="0"/>
          <w:marTop w:val="0"/>
          <w:marBottom w:val="0"/>
          <w:divBdr>
            <w:top w:val="none" w:sz="0" w:space="0" w:color="auto"/>
            <w:left w:val="none" w:sz="0" w:space="0" w:color="auto"/>
            <w:bottom w:val="none" w:sz="0" w:space="0" w:color="auto"/>
            <w:right w:val="none" w:sz="0" w:space="0" w:color="auto"/>
          </w:divBdr>
        </w:div>
        <w:div w:id="2100441329">
          <w:marLeft w:val="0"/>
          <w:marRight w:val="0"/>
          <w:marTop w:val="0"/>
          <w:marBottom w:val="0"/>
          <w:divBdr>
            <w:top w:val="none" w:sz="0" w:space="0" w:color="auto"/>
            <w:left w:val="none" w:sz="0" w:space="0" w:color="auto"/>
            <w:bottom w:val="none" w:sz="0" w:space="0" w:color="auto"/>
            <w:right w:val="none" w:sz="0" w:space="0" w:color="auto"/>
          </w:divBdr>
        </w:div>
        <w:div w:id="753934079">
          <w:marLeft w:val="0"/>
          <w:marRight w:val="0"/>
          <w:marTop w:val="0"/>
          <w:marBottom w:val="0"/>
          <w:divBdr>
            <w:top w:val="none" w:sz="0" w:space="0" w:color="auto"/>
            <w:left w:val="none" w:sz="0" w:space="0" w:color="auto"/>
            <w:bottom w:val="none" w:sz="0" w:space="0" w:color="auto"/>
            <w:right w:val="none" w:sz="0" w:space="0" w:color="auto"/>
          </w:divBdr>
        </w:div>
        <w:div w:id="615141887">
          <w:marLeft w:val="0"/>
          <w:marRight w:val="0"/>
          <w:marTop w:val="0"/>
          <w:marBottom w:val="0"/>
          <w:divBdr>
            <w:top w:val="none" w:sz="0" w:space="0" w:color="auto"/>
            <w:left w:val="none" w:sz="0" w:space="0" w:color="auto"/>
            <w:bottom w:val="none" w:sz="0" w:space="0" w:color="auto"/>
            <w:right w:val="none" w:sz="0" w:space="0" w:color="auto"/>
          </w:divBdr>
        </w:div>
        <w:div w:id="1442265877">
          <w:marLeft w:val="0"/>
          <w:marRight w:val="0"/>
          <w:marTop w:val="0"/>
          <w:marBottom w:val="0"/>
          <w:divBdr>
            <w:top w:val="none" w:sz="0" w:space="0" w:color="auto"/>
            <w:left w:val="none" w:sz="0" w:space="0" w:color="auto"/>
            <w:bottom w:val="none" w:sz="0" w:space="0" w:color="auto"/>
            <w:right w:val="none" w:sz="0" w:space="0" w:color="auto"/>
          </w:divBdr>
        </w:div>
        <w:div w:id="631860484">
          <w:marLeft w:val="0"/>
          <w:marRight w:val="0"/>
          <w:marTop w:val="0"/>
          <w:marBottom w:val="0"/>
          <w:divBdr>
            <w:top w:val="none" w:sz="0" w:space="0" w:color="auto"/>
            <w:left w:val="none" w:sz="0" w:space="0" w:color="auto"/>
            <w:bottom w:val="none" w:sz="0" w:space="0" w:color="auto"/>
            <w:right w:val="none" w:sz="0" w:space="0" w:color="auto"/>
          </w:divBdr>
        </w:div>
        <w:div w:id="1255434353">
          <w:marLeft w:val="0"/>
          <w:marRight w:val="0"/>
          <w:marTop w:val="0"/>
          <w:marBottom w:val="0"/>
          <w:divBdr>
            <w:top w:val="none" w:sz="0" w:space="0" w:color="auto"/>
            <w:left w:val="none" w:sz="0" w:space="0" w:color="auto"/>
            <w:bottom w:val="none" w:sz="0" w:space="0" w:color="auto"/>
            <w:right w:val="none" w:sz="0" w:space="0" w:color="auto"/>
          </w:divBdr>
        </w:div>
        <w:div w:id="1823617848">
          <w:marLeft w:val="0"/>
          <w:marRight w:val="0"/>
          <w:marTop w:val="0"/>
          <w:marBottom w:val="0"/>
          <w:divBdr>
            <w:top w:val="none" w:sz="0" w:space="0" w:color="auto"/>
            <w:left w:val="none" w:sz="0" w:space="0" w:color="auto"/>
            <w:bottom w:val="none" w:sz="0" w:space="0" w:color="auto"/>
            <w:right w:val="none" w:sz="0" w:space="0" w:color="auto"/>
          </w:divBdr>
        </w:div>
      </w:divsChild>
    </w:div>
    <w:div w:id="2073237344">
      <w:bodyDiv w:val="1"/>
      <w:marLeft w:val="0"/>
      <w:marRight w:val="0"/>
      <w:marTop w:val="0"/>
      <w:marBottom w:val="0"/>
      <w:divBdr>
        <w:top w:val="none" w:sz="0" w:space="0" w:color="auto"/>
        <w:left w:val="none" w:sz="0" w:space="0" w:color="auto"/>
        <w:bottom w:val="none" w:sz="0" w:space="0" w:color="auto"/>
        <w:right w:val="none" w:sz="0" w:space="0" w:color="auto"/>
      </w:divBdr>
      <w:divsChild>
        <w:div w:id="6802084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139872-B4C3-45D6-BB20-836B66647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1043</TotalTime>
  <Pages>30</Pages>
  <Words>4992</Words>
  <Characters>28456</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https://mul2-moj.gov.am/tasks/784941/oneclick/04.Ampopatert (1).docx?token=c8cb7f4a92a31a9ddc11b1af9458a883</cp:keywords>
  <dc:description/>
  <cp:lastModifiedBy>Microsoft Office User</cp:lastModifiedBy>
  <cp:revision>174</cp:revision>
  <dcterms:created xsi:type="dcterms:W3CDTF">2024-02-19T10:29:00Z</dcterms:created>
  <dcterms:modified xsi:type="dcterms:W3CDTF">2024-04-24T09:48:00Z</dcterms:modified>
</cp:coreProperties>
</file>