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r>
        <w:rPr>
          <w:b/>
        </w:rPr>
        <w:t>ՀԱՅԱՍՏԱՆԻ ՀԱՆՐԱՊԵՏՈՒԹՅԱՆ ԿԱՌԱՎԱՐՈՒԹՅԱՆ</w:t>
      </w:r>
    </w:p>
    <w:p w14:paraId="00000002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r>
        <w:rPr>
          <w:b/>
        </w:rPr>
        <w:t>Ո Ր Ո Շ ՈՒ Մ</w:t>
      </w:r>
    </w:p>
    <w:p w14:paraId="00000003" w14:textId="77777777" w:rsidR="00D75904" w:rsidRDefault="00D75904">
      <w:pPr>
        <w:shd w:val="clear" w:color="auto" w:fill="FFFFFF"/>
        <w:ind w:firstLine="0"/>
        <w:jc w:val="center"/>
        <w:rPr>
          <w:b/>
        </w:rPr>
      </w:pPr>
    </w:p>
    <w:p w14:paraId="00000004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bookmarkStart w:id="0" w:name="_heading=h.gjdgxs" w:colFirst="0" w:colLast="0"/>
      <w:bookmarkEnd w:id="0"/>
      <w:r>
        <w:rPr>
          <w:b/>
        </w:rPr>
        <w:t>«____» _____________ 2023 թվականի N ____-Ա</w:t>
      </w:r>
    </w:p>
    <w:p w14:paraId="00000005" w14:textId="77777777" w:rsidR="00D75904" w:rsidRDefault="00D75904">
      <w:pPr>
        <w:shd w:val="clear" w:color="auto" w:fill="FFFFFF"/>
        <w:ind w:firstLine="0"/>
        <w:jc w:val="center"/>
        <w:rPr>
          <w:b/>
        </w:rPr>
      </w:pPr>
    </w:p>
    <w:p w14:paraId="00000006" w14:textId="78AEA89F" w:rsidR="00D75904" w:rsidRPr="00883767" w:rsidRDefault="00883767">
      <w:pPr>
        <w:ind w:firstLine="0"/>
        <w:jc w:val="center"/>
        <w:rPr>
          <w:b/>
          <w:color w:val="000000"/>
          <w:highlight w:val="white"/>
        </w:rPr>
      </w:pPr>
      <w:r w:rsidRPr="00883767">
        <w:rPr>
          <w:b/>
          <w:bCs/>
          <w:color w:val="000000"/>
        </w:rPr>
        <w:t>«ՀԱՆՐԱՅԻՆ ԾԱՌԱՅՈՒԹՅԱՆ ՄԱՍԻՆ» ՕՐԵՆՔՈՒՄ ՓՈՓՈԽՈՒԹՅՈՒՆ ԵՎ ԼՐԱՑՈՒՄ ԿԱՏԱՐԵԼՈՒ ՄԱՍԻՆ» «ՏԵՂԱԿԱՆ ԻՆՔՆԱԿԱՌԱՎԱՐՄԱՆ ՄԱՍԻՆ» ՕՐԵՆՔՈՒՄ ՓՈՓՈԽՈՒԹՅՈՒՆՆԵՐ ԿԱՏԱՐԵԼՈՒ ՄԱՍԻՆ» ԵՎ «ԵՐԵՎԱՆ ՔԱՂԱՔՈՒՄ ՏԵՂԱԿԱՆ ԻՆՔՆԱԿԱՌԱՎԱՐՄԱՆ ՄԱՍԻՆ» ՕՐԵՆՔՈՒՄ ՓՈՓՈԽՈՒԹՅՈՒՆՆԵՐ ԿԱՏԱՐԵԼՈՒ ՄԱՍԻՆ»</w:t>
      </w:r>
      <w:r w:rsidR="00884C92" w:rsidRPr="00884C92">
        <w:rPr>
          <w:b/>
          <w:bCs/>
          <w:color w:val="000000"/>
        </w:rPr>
        <w:t xml:space="preserve"> </w:t>
      </w:r>
      <w:r w:rsidR="00884C92">
        <w:rPr>
          <w:b/>
          <w:color w:val="000000"/>
        </w:rPr>
        <w:t>ՕՐԵՆՔ</w:t>
      </w:r>
      <w:r w:rsidR="00B81603">
        <w:rPr>
          <w:b/>
          <w:color w:val="000000"/>
        </w:rPr>
        <w:t xml:space="preserve">ՆԵՐԻ ՆԱԽԱԳԾԵՐԻՆ </w:t>
      </w:r>
      <w:r w:rsidR="00B81603">
        <w:rPr>
          <w:b/>
          <w:color w:val="000000"/>
          <w:highlight w:val="white"/>
        </w:rPr>
        <w:t xml:space="preserve">ՀԱՎԱՆՈՒԹՅՈՒՆ ՏԱԼՈՒ </w:t>
      </w:r>
      <w:r w:rsidR="00FF0693">
        <w:rPr>
          <w:b/>
          <w:color w:val="000000"/>
          <w:highlight w:val="white"/>
        </w:rPr>
        <w:t xml:space="preserve">ԵՎ ԱՆՀԵՏԱՁԳԵԼԻ ՀԱՄԱՐԵԼՈՒ </w:t>
      </w:r>
      <w:r w:rsidR="00B81603">
        <w:rPr>
          <w:b/>
          <w:color w:val="000000"/>
          <w:highlight w:val="white"/>
        </w:rPr>
        <w:t>ՄԱՍԻՆ</w:t>
      </w:r>
    </w:p>
    <w:p w14:paraId="00000007" w14:textId="77777777" w:rsidR="00D75904" w:rsidRDefault="00B81603">
      <w:pPr>
        <w:shd w:val="clear" w:color="auto" w:fill="FFFFFF"/>
        <w:tabs>
          <w:tab w:val="left" w:pos="900"/>
        </w:tabs>
        <w:jc w:val="center"/>
        <w:rPr>
          <w:rFonts w:ascii="Merriweather" w:eastAsia="Merriweather" w:hAnsi="Merriweather" w:cs="Merriweather"/>
        </w:rPr>
      </w:pPr>
      <w:r>
        <w:rPr>
          <w:b/>
          <w:color w:val="000000"/>
        </w:rPr>
        <w:t xml:space="preserve"> </w:t>
      </w:r>
    </w:p>
    <w:p w14:paraId="00000008" w14:textId="7BB17ACE" w:rsidR="00D75904" w:rsidRDefault="00B81603">
      <w:r>
        <w:rPr>
          <w:color w:val="000000"/>
          <w:highlight w:val="white"/>
        </w:rPr>
        <w:t>Հիմք ընդունելով Հայաստանի Հանրապետության Սահմանադրության 109-րդ հոդվածը և</w:t>
      </w:r>
      <w:r>
        <w:rPr>
          <w:rFonts w:ascii="Arial Unicode" w:eastAsia="Arial Unicode" w:hAnsi="Arial Unicode" w:cs="Arial Unicode"/>
          <w:color w:val="000000"/>
          <w:sz w:val="21"/>
          <w:szCs w:val="21"/>
          <w:highlight w:val="white"/>
        </w:rPr>
        <w:t xml:space="preserve"> </w:t>
      </w:r>
      <w:r>
        <w:rPr>
          <w:color w:val="000000"/>
          <w:highlight w:val="white"/>
        </w:rPr>
        <w:t xml:space="preserve">«Ազգային ժողովի կանոնակարգ» սահմանադրական օրենքի 65-րդ հոդվածի 3-րդ </w:t>
      </w:r>
      <w:r w:rsidR="00FF0693">
        <w:rPr>
          <w:color w:val="000000"/>
          <w:highlight w:val="white"/>
        </w:rPr>
        <w:t>մասն ու 73</w:t>
      </w:r>
      <w:r w:rsidR="0089718D">
        <w:rPr>
          <w:color w:val="000000"/>
          <w:highlight w:val="white"/>
        </w:rPr>
        <w:t>-</w:t>
      </w:r>
      <w:bookmarkStart w:id="1" w:name="_GoBack"/>
      <w:bookmarkEnd w:id="1"/>
      <w:r w:rsidR="00FF0693">
        <w:rPr>
          <w:color w:val="000000"/>
          <w:highlight w:val="white"/>
        </w:rPr>
        <w:t>րդ հոդվածը</w:t>
      </w:r>
      <w:r>
        <w:rPr>
          <w:color w:val="000000"/>
          <w:highlight w:val="white"/>
        </w:rPr>
        <w:t xml:space="preserve">՝ Հայաստանի Հանրապետության կառավարությունը </w:t>
      </w:r>
      <w:r>
        <w:rPr>
          <w:b/>
          <w:i/>
          <w:color w:val="000000"/>
          <w:highlight w:val="white"/>
        </w:rPr>
        <w:t>որոշում է.</w:t>
      </w:r>
    </w:p>
    <w:p w14:paraId="00000009" w14:textId="144EF608" w:rsidR="00D75904" w:rsidRPr="004B558D" w:rsidRDefault="00B81603">
      <w:pPr>
        <w:rPr>
          <w:color w:val="000000"/>
          <w:highlight w:val="white"/>
        </w:rPr>
      </w:pPr>
      <w:r>
        <w:rPr>
          <w:color w:val="000000"/>
          <w:highlight w:val="white"/>
        </w:rPr>
        <w:t xml:space="preserve">1. Հավանություն տալ </w:t>
      </w:r>
      <w:r w:rsidR="00883767" w:rsidRPr="00883767">
        <w:rPr>
          <w:rFonts w:eastAsia="Arial" w:cs="Arial Unicode"/>
          <w:bCs/>
        </w:rPr>
        <w:t xml:space="preserve">«Հանրային ծառայության մասին» օրենքում փոփոխություն և լրացում կատարելու մասին» «Տեղական ինքնակառավարման մասին» օրենքում փոփոխություններ կատարելու մասին» և «Երևան քաղաքում տեղական ինքնակառավարման մասին» </w:t>
      </w:r>
      <w:r w:rsidR="00883767" w:rsidRPr="004B558D">
        <w:rPr>
          <w:color w:val="000000"/>
          <w:highlight w:val="white"/>
        </w:rPr>
        <w:t>օրենքում փոփոխություններ կատարելու մասին»</w:t>
      </w:r>
      <w:r w:rsidR="00884C92" w:rsidRPr="004B558D">
        <w:rPr>
          <w:color w:val="000000"/>
          <w:highlight w:val="white"/>
        </w:rPr>
        <w:t xml:space="preserve"> օրենքների </w:t>
      </w:r>
      <w:r w:rsidRPr="004B558D">
        <w:rPr>
          <w:color w:val="000000"/>
          <w:highlight w:val="white"/>
        </w:rPr>
        <w:t xml:space="preserve">նախագծերի </w:t>
      </w:r>
      <w:r>
        <w:rPr>
          <w:color w:val="000000"/>
          <w:highlight w:val="white"/>
        </w:rPr>
        <w:t>վերաբերյալ Հայաստանի Հանրապետության կառավարության օրենսդրական նախաձեռնությանը:</w:t>
      </w:r>
    </w:p>
    <w:p w14:paraId="0000000A" w14:textId="4FB166EF" w:rsidR="00D75904" w:rsidRPr="004B558D" w:rsidRDefault="00B81603" w:rsidP="004B558D">
      <w:pPr>
        <w:rPr>
          <w:color w:val="000000"/>
          <w:highlight w:val="white"/>
        </w:rPr>
      </w:pPr>
      <w:r>
        <w:rPr>
          <w:color w:val="000000"/>
          <w:highlight w:val="white"/>
        </w:rPr>
        <w:t xml:space="preserve">2. </w:t>
      </w:r>
      <w:r w:rsidR="004B558D" w:rsidRPr="004B558D">
        <w:rPr>
          <w:color w:val="000000"/>
          <w:highlight w:val="white"/>
        </w:rPr>
        <w:t>Հայաստանի Հանրապետության կառավարության օրենսդրական նախա</w:t>
      </w:r>
      <w:r w:rsidR="004B558D" w:rsidRPr="004B558D">
        <w:rPr>
          <w:color w:val="000000"/>
          <w:highlight w:val="white"/>
        </w:rPr>
        <w:softHyphen/>
        <w:t>ձեռնությունը համարել անհետաձգելի և սահմանված կարգով ներկայացնել Հայաստանի Հանրապետության Ազգային ժողով:</w:t>
      </w:r>
    </w:p>
    <w:p w14:paraId="0000000B" w14:textId="77777777" w:rsidR="00D75904" w:rsidRDefault="00D75904">
      <w:pPr>
        <w:tabs>
          <w:tab w:val="left" w:pos="993"/>
        </w:tabs>
      </w:pPr>
    </w:p>
    <w:p w14:paraId="0000000D" w14:textId="77777777" w:rsidR="00D75904" w:rsidRDefault="00B81603">
      <w:pPr>
        <w:jc w:val="left"/>
        <w:rPr>
          <w:b/>
          <w:highlight w:val="white"/>
        </w:rPr>
      </w:pPr>
      <w:r>
        <w:rPr>
          <w:b/>
          <w:highlight w:val="white"/>
        </w:rPr>
        <w:t>Հայաստանի Հանրապետության</w:t>
      </w:r>
    </w:p>
    <w:p w14:paraId="0000000E" w14:textId="77777777" w:rsidR="00D75904" w:rsidRDefault="00B81603">
      <w:pPr>
        <w:ind w:left="720" w:firstLine="720"/>
        <w:jc w:val="left"/>
        <w:rPr>
          <w:b/>
          <w:highlight w:val="white"/>
        </w:rPr>
      </w:pPr>
      <w:r>
        <w:rPr>
          <w:b/>
          <w:highlight w:val="white"/>
        </w:rPr>
        <w:t>վարչապետ</w:t>
      </w:r>
    </w:p>
    <w:p w14:paraId="0000000F" w14:textId="77777777" w:rsidR="00D75904" w:rsidRDefault="00B81603">
      <w:pPr>
        <w:ind w:left="4320" w:firstLine="720"/>
        <w:jc w:val="right"/>
        <w:rPr>
          <w:b/>
          <w:highlight w:val="white"/>
        </w:rPr>
      </w:pPr>
      <w:r>
        <w:rPr>
          <w:b/>
          <w:highlight w:val="white"/>
        </w:rPr>
        <w:t>Ն</w:t>
      </w:r>
      <w:r>
        <w:rPr>
          <w:rFonts w:ascii="MS Mincho" w:eastAsia="MS Mincho" w:hAnsi="MS Mincho" w:cs="MS Mincho"/>
          <w:b/>
          <w:highlight w:val="white"/>
        </w:rPr>
        <w:t>․</w:t>
      </w:r>
      <w:r>
        <w:rPr>
          <w:b/>
          <w:highlight w:val="white"/>
        </w:rPr>
        <w:t xml:space="preserve"> Փաշինյան</w:t>
      </w:r>
    </w:p>
    <w:sectPr w:rsidR="00D75904">
      <w:footerReference w:type="default" r:id="rId7"/>
      <w:pgSz w:w="11906" w:h="16838"/>
      <w:pgMar w:top="851" w:right="567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D1215" w14:textId="77777777" w:rsidR="00A82A34" w:rsidRDefault="00A82A34">
      <w:pPr>
        <w:spacing w:line="240" w:lineRule="auto"/>
      </w:pPr>
      <w:r>
        <w:separator/>
      </w:r>
    </w:p>
  </w:endnote>
  <w:endnote w:type="continuationSeparator" w:id="0">
    <w:p w14:paraId="51EB15F1" w14:textId="77777777" w:rsidR="00A82A34" w:rsidRDefault="00A82A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0" w14:textId="15CC1D14" w:rsidR="00D75904" w:rsidRDefault="00B816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89718D">
      <w:rPr>
        <w:rFonts w:ascii="Calibri" w:eastAsia="Calibri" w:hAnsi="Calibri" w:cs="Calibri"/>
        <w:noProof/>
        <w:color w:val="000000"/>
        <w:sz w:val="22"/>
        <w:szCs w:val="22"/>
      </w:rPr>
      <w:t>1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14:paraId="00000011" w14:textId="77777777" w:rsidR="00D75904" w:rsidRDefault="00D759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8DD67" w14:textId="77777777" w:rsidR="00A82A34" w:rsidRDefault="00A82A34">
      <w:pPr>
        <w:spacing w:line="240" w:lineRule="auto"/>
      </w:pPr>
      <w:r>
        <w:separator/>
      </w:r>
    </w:p>
  </w:footnote>
  <w:footnote w:type="continuationSeparator" w:id="0">
    <w:p w14:paraId="7F4C8BD9" w14:textId="77777777" w:rsidR="00A82A34" w:rsidRDefault="00A82A3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904"/>
    <w:rsid w:val="000805E2"/>
    <w:rsid w:val="001807AD"/>
    <w:rsid w:val="00463995"/>
    <w:rsid w:val="004B558D"/>
    <w:rsid w:val="005F34A6"/>
    <w:rsid w:val="006D0722"/>
    <w:rsid w:val="00883767"/>
    <w:rsid w:val="00884C92"/>
    <w:rsid w:val="0089718D"/>
    <w:rsid w:val="00955A6E"/>
    <w:rsid w:val="00A739CA"/>
    <w:rsid w:val="00A82A34"/>
    <w:rsid w:val="00AB3D1D"/>
    <w:rsid w:val="00AB7F57"/>
    <w:rsid w:val="00AF7B2A"/>
    <w:rsid w:val="00B81603"/>
    <w:rsid w:val="00C028D9"/>
    <w:rsid w:val="00D41A76"/>
    <w:rsid w:val="00D75904"/>
    <w:rsid w:val="00FF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A029A"/>
  <w15:docId w15:val="{7C1EF4F4-D860-4952-9BBC-EA88F706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884C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tkgPp9Tu5iO13FzGmvtNH6ug3Kw==">AMUW2mVnyLefDqI6PAMfAvW8h/Ml0lmyM3nntMKUQHbbE5gGWPyihLgXpokUSpSmq4jIq054Kl9hrGUDsrycLtaowOaWmFBAW9AD+KAHWEmXHh38eaLvzPac7zvEtBLWdP+Od++JLMbQ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1067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https://mul2.gov.am/tasks/964863/oneclick/06.Voroshum (1).docx?token=6573f486aba6cf3bda66f466ef464472</cp:keywords>
  <cp:lastModifiedBy>Lusine Sargsyan</cp:lastModifiedBy>
  <cp:revision>16</cp:revision>
  <dcterms:created xsi:type="dcterms:W3CDTF">2023-11-13T12:49:00Z</dcterms:created>
  <dcterms:modified xsi:type="dcterms:W3CDTF">2024-04-22T14:26:00Z</dcterms:modified>
</cp:coreProperties>
</file>