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28E3A9" w14:textId="77777777" w:rsidR="00F83D9E" w:rsidRPr="003A29BE" w:rsidRDefault="00F83D9E" w:rsidP="00135246">
      <w:pPr>
        <w:spacing w:after="0"/>
        <w:jc w:val="center"/>
        <w:rPr>
          <w:rFonts w:ascii="GHEA Grapalat" w:hAnsi="GHEA Grapalat"/>
          <w:b/>
          <w:sz w:val="24"/>
          <w:szCs w:val="24"/>
        </w:rPr>
      </w:pPr>
    </w:p>
    <w:p w14:paraId="6574559B" w14:textId="6FCFEFA1" w:rsidR="00FC424B" w:rsidRPr="003A29BE" w:rsidRDefault="00A12D3F" w:rsidP="00135246">
      <w:pPr>
        <w:spacing w:after="0"/>
        <w:jc w:val="center"/>
        <w:rPr>
          <w:rFonts w:ascii="GHEA Grapalat" w:hAnsi="GHEA Grapalat"/>
          <w:b/>
          <w:sz w:val="24"/>
          <w:szCs w:val="24"/>
        </w:rPr>
      </w:pPr>
      <w:r w:rsidRPr="003A29BE">
        <w:rPr>
          <w:rFonts w:ascii="GHEA Grapalat" w:hAnsi="GHEA Grapalat"/>
          <w:b/>
          <w:sz w:val="24"/>
          <w:szCs w:val="24"/>
        </w:rPr>
        <w:t>ՀԻՄՆԱՎՈՐՈՒՄ</w:t>
      </w:r>
    </w:p>
    <w:p w14:paraId="2F8D724C" w14:textId="560FC7D3" w:rsidR="00853A5C" w:rsidRPr="006954E4" w:rsidRDefault="006954E4" w:rsidP="00135246">
      <w:pPr>
        <w:pStyle w:val="dec-date"/>
        <w:shd w:val="clear" w:color="auto" w:fill="FFFFFF"/>
        <w:spacing w:before="0" w:beforeAutospacing="0" w:after="240" w:afterAutospacing="0" w:line="276" w:lineRule="auto"/>
        <w:jc w:val="center"/>
        <w:rPr>
          <w:rFonts w:ascii="GHEA Grapalat" w:hAnsi="GHEA Grapalat"/>
          <w:b/>
          <w:bCs/>
          <w:color w:val="000000"/>
          <w:lang w:val="af-ZA"/>
        </w:rPr>
      </w:pPr>
      <w:r>
        <w:rPr>
          <w:rFonts w:ascii="GHEA Grapalat" w:hAnsi="GHEA Grapalat"/>
          <w:color w:val="000000"/>
          <w:lang w:val="af-ZA"/>
        </w:rPr>
        <w:br/>
      </w:r>
      <w:bookmarkStart w:id="0" w:name="_Hlk126612318"/>
      <w:r>
        <w:rPr>
          <w:rFonts w:ascii="GHEA Grapalat" w:hAnsi="GHEA Grapalat"/>
          <w:b/>
          <w:bCs/>
          <w:color w:val="000000"/>
          <w:lang w:val="af-ZA"/>
        </w:rPr>
        <w:t>«</w:t>
      </w:r>
      <w:r>
        <w:rPr>
          <w:rFonts w:ascii="GHEA Grapalat" w:hAnsi="GHEA Grapalat"/>
          <w:b/>
          <w:bCs/>
          <w:color w:val="000000"/>
        </w:rPr>
        <w:t>ՀԱՅԱՍՏԱՆԻ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ՀԱՆՐԱՊԵՏՈՒԹՅԱՆ</w:t>
      </w:r>
      <w:r>
        <w:rPr>
          <w:rFonts w:ascii="GHEA Grapalat" w:hAnsi="GHEA Grapalat"/>
          <w:b/>
          <w:bCs/>
          <w:color w:val="000000"/>
          <w:lang w:val="af-ZA"/>
        </w:rPr>
        <w:t xml:space="preserve"> 2024 </w:t>
      </w:r>
      <w:r>
        <w:rPr>
          <w:rFonts w:ascii="GHEA Grapalat" w:hAnsi="GHEA Grapalat"/>
          <w:b/>
          <w:bCs/>
          <w:color w:val="000000"/>
        </w:rPr>
        <w:t>ԹՎԱԿԱՆԻ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ՊԵՏԱԿԱՆ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ԲՅՈՒՋԵԻ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ՄԱՍԻՆ</w:t>
      </w:r>
      <w:r>
        <w:rPr>
          <w:rFonts w:ascii="GHEA Grapalat" w:hAnsi="GHEA Grapalat"/>
          <w:b/>
          <w:bCs/>
          <w:color w:val="000000"/>
          <w:lang w:val="af-ZA"/>
        </w:rPr>
        <w:t xml:space="preserve">» </w:t>
      </w:r>
      <w:r>
        <w:rPr>
          <w:rFonts w:ascii="GHEA Grapalat" w:hAnsi="GHEA Grapalat"/>
          <w:b/>
          <w:bCs/>
          <w:color w:val="000000"/>
        </w:rPr>
        <w:t>ՀԱՅԱՍՏԱՆԻ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ՀԱՆՐԱՊԵՏՈՒԹՅԱՆ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ՕՐԵՆՔՈՒՄ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ՎԵՐԱԲԱՇԽՈՒՄ</w:t>
      </w:r>
      <w:r>
        <w:rPr>
          <w:rFonts w:ascii="GHEA Grapalat" w:hAnsi="GHEA Grapalat"/>
          <w:b/>
          <w:bCs/>
          <w:color w:val="000000"/>
          <w:lang w:val="hy-AM"/>
        </w:rPr>
        <w:t>, ՓՈՓՈԽՈՒԹՅՈՒՆՆԵՐ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ԵՎ</w:t>
      </w:r>
      <w:r>
        <w:rPr>
          <w:rFonts w:ascii="GHEA Grapalat" w:hAnsi="GHEA Grapalat"/>
          <w:b/>
          <w:bCs/>
          <w:color w:val="000000"/>
          <w:lang w:val="hy-AM"/>
        </w:rPr>
        <w:t xml:space="preserve"> ԼՐԱՑՈՒՄ</w:t>
      </w:r>
      <w:r w:rsidR="002729F3">
        <w:rPr>
          <w:rFonts w:ascii="GHEA Grapalat" w:hAnsi="GHEA Grapalat"/>
          <w:b/>
          <w:bCs/>
          <w:color w:val="000000"/>
          <w:lang w:val="hy-AM"/>
        </w:rPr>
        <w:t>ՆԵՐ</w:t>
      </w:r>
      <w:r>
        <w:rPr>
          <w:rFonts w:ascii="GHEA Grapalat" w:hAnsi="GHEA Grapalat"/>
          <w:b/>
          <w:bCs/>
          <w:color w:val="000000"/>
          <w:lang w:val="hy-AM"/>
        </w:rPr>
        <w:t xml:space="preserve">, </w:t>
      </w:r>
      <w:r>
        <w:rPr>
          <w:rFonts w:ascii="GHEA Grapalat" w:hAnsi="GHEA Grapalat"/>
          <w:b/>
          <w:bCs/>
          <w:color w:val="000000"/>
        </w:rPr>
        <w:t>ՀԱՅԱՍՏԱՆԻ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ՀԱՆՐԱՊԵՏՈՒԹՅԱՆ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ԿԱՌԱՎԱՐՈՒԹՅԱՆ</w:t>
      </w:r>
      <w:r>
        <w:rPr>
          <w:rFonts w:ascii="GHEA Grapalat" w:hAnsi="GHEA Grapalat"/>
          <w:b/>
          <w:bCs/>
          <w:color w:val="000000"/>
          <w:lang w:val="af-ZA"/>
        </w:rPr>
        <w:t xml:space="preserve"> 2023 </w:t>
      </w:r>
      <w:r>
        <w:rPr>
          <w:rFonts w:ascii="GHEA Grapalat" w:hAnsi="GHEA Grapalat"/>
          <w:b/>
          <w:bCs/>
          <w:color w:val="000000"/>
        </w:rPr>
        <w:t>ԹՎԱԿԱՆԻ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ԴԵԿՏԵՄԲԵՐԻ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  <w:lang w:val="hy-AM"/>
        </w:rPr>
        <w:t>2</w:t>
      </w:r>
      <w:r>
        <w:rPr>
          <w:rFonts w:ascii="GHEA Grapalat" w:hAnsi="GHEA Grapalat"/>
          <w:b/>
          <w:bCs/>
          <w:color w:val="000000"/>
          <w:lang w:val="af-ZA"/>
        </w:rPr>
        <w:t>8-</w:t>
      </w:r>
      <w:r>
        <w:rPr>
          <w:rFonts w:ascii="GHEA Grapalat" w:hAnsi="GHEA Grapalat"/>
          <w:b/>
          <w:bCs/>
          <w:color w:val="000000"/>
        </w:rPr>
        <w:t>Ի</w:t>
      </w:r>
      <w:r>
        <w:rPr>
          <w:rFonts w:ascii="GHEA Grapalat" w:hAnsi="GHEA Grapalat"/>
          <w:b/>
          <w:bCs/>
          <w:color w:val="000000"/>
          <w:lang w:val="af-ZA"/>
        </w:rPr>
        <w:t xml:space="preserve"> N </w:t>
      </w:r>
      <w:r>
        <w:rPr>
          <w:rFonts w:ascii="GHEA Grapalat" w:hAnsi="GHEA Grapalat"/>
          <w:b/>
          <w:bCs/>
          <w:color w:val="000000"/>
          <w:lang w:val="hy-AM"/>
        </w:rPr>
        <w:t>2</w:t>
      </w:r>
      <w:r>
        <w:rPr>
          <w:rFonts w:ascii="GHEA Grapalat" w:hAnsi="GHEA Grapalat"/>
          <w:b/>
          <w:bCs/>
          <w:color w:val="000000"/>
          <w:lang w:val="af-ZA"/>
        </w:rPr>
        <w:t>323-</w:t>
      </w:r>
      <w:r>
        <w:rPr>
          <w:rFonts w:ascii="GHEA Grapalat" w:hAnsi="GHEA Grapalat"/>
          <w:b/>
          <w:bCs/>
          <w:color w:val="000000"/>
        </w:rPr>
        <w:t>Ն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ՈՐՈՇՄԱՆ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ՄԵՋ</w:t>
      </w:r>
      <w:r>
        <w:rPr>
          <w:rFonts w:ascii="GHEA Grapalat" w:hAnsi="GHEA Grapalat"/>
          <w:b/>
          <w:bCs/>
          <w:color w:val="000000"/>
          <w:lang w:val="hy-AM"/>
        </w:rPr>
        <w:t xml:space="preserve"> ԼՐԱՑՈՒՄՆԵՐ ԵՎ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ՓՈՓՈԽՈՒԹՅՈՒՆՆԵՐ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ԿԱՏԱՐԵԼՈՒ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ՄԱՍԻՆ</w:t>
      </w:r>
      <w:bookmarkEnd w:id="0"/>
    </w:p>
    <w:p w14:paraId="3A40C55A" w14:textId="081BDA2C" w:rsidR="00A12D3F" w:rsidRPr="006E2A98" w:rsidRDefault="00853A5C" w:rsidP="006E2A98">
      <w:pPr>
        <w:tabs>
          <w:tab w:val="left" w:pos="567"/>
        </w:tabs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af-ZA"/>
        </w:rPr>
      </w:pPr>
      <w:r w:rsidRPr="006954E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 xml:space="preserve">   </w:t>
      </w:r>
      <w:r w:rsidRPr="006E2A9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>1</w:t>
      </w:r>
      <w:r w:rsidRPr="006E2A98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af-ZA"/>
        </w:rPr>
        <w:t>․</w:t>
      </w:r>
      <w:r w:rsidR="00A12D3F" w:rsidRPr="006E2A98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A12D3F" w:rsidRPr="006E2A98">
        <w:rPr>
          <w:rFonts w:ascii="GHEA Grapalat" w:hAnsi="GHEA Grapalat" w:cs="Sylfaen"/>
          <w:b/>
          <w:sz w:val="24"/>
          <w:szCs w:val="24"/>
        </w:rPr>
        <w:t>Իրավական</w:t>
      </w:r>
      <w:r w:rsidR="00A12D3F" w:rsidRPr="006E2A98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A12D3F" w:rsidRPr="006E2A98">
        <w:rPr>
          <w:rFonts w:ascii="GHEA Grapalat" w:hAnsi="GHEA Grapalat" w:cs="Sylfaen"/>
          <w:b/>
          <w:sz w:val="24"/>
          <w:szCs w:val="24"/>
        </w:rPr>
        <w:t>ակտի</w:t>
      </w:r>
      <w:r w:rsidR="00A12D3F" w:rsidRPr="006E2A98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A12D3F" w:rsidRPr="006E2A98">
        <w:rPr>
          <w:rFonts w:ascii="GHEA Grapalat" w:hAnsi="GHEA Grapalat" w:cs="Sylfaen"/>
          <w:b/>
          <w:sz w:val="24"/>
          <w:szCs w:val="24"/>
        </w:rPr>
        <w:t>ընդունման</w:t>
      </w:r>
      <w:r w:rsidR="00A12D3F" w:rsidRPr="006E2A98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A12D3F" w:rsidRPr="006E2A98">
        <w:rPr>
          <w:rFonts w:ascii="GHEA Grapalat" w:hAnsi="GHEA Grapalat" w:cs="Sylfaen"/>
          <w:b/>
          <w:sz w:val="24"/>
          <w:szCs w:val="24"/>
        </w:rPr>
        <w:t>անհրաժեշտությունը</w:t>
      </w:r>
      <w:r w:rsidR="00A12D3F" w:rsidRPr="006E2A98">
        <w:rPr>
          <w:rFonts w:ascii="GHEA Grapalat" w:hAnsi="GHEA Grapalat"/>
          <w:b/>
          <w:sz w:val="24"/>
          <w:szCs w:val="24"/>
          <w:lang w:val="af-ZA"/>
        </w:rPr>
        <w:t xml:space="preserve"> (</w:t>
      </w:r>
      <w:r w:rsidR="00A12D3F" w:rsidRPr="006E2A98">
        <w:rPr>
          <w:rFonts w:ascii="GHEA Grapalat" w:hAnsi="GHEA Grapalat" w:cs="Sylfaen"/>
          <w:b/>
          <w:sz w:val="24"/>
          <w:szCs w:val="24"/>
        </w:rPr>
        <w:t>նպատակը</w:t>
      </w:r>
      <w:r w:rsidR="00A12D3F" w:rsidRPr="006E2A98">
        <w:rPr>
          <w:rFonts w:ascii="GHEA Grapalat" w:hAnsi="GHEA Grapalat"/>
          <w:b/>
          <w:sz w:val="24"/>
          <w:szCs w:val="24"/>
          <w:lang w:val="af-ZA"/>
        </w:rPr>
        <w:t>)</w:t>
      </w:r>
    </w:p>
    <w:p w14:paraId="65AE2558" w14:textId="09AEBE02" w:rsidR="00A12D3F" w:rsidRPr="006E2A98" w:rsidRDefault="00C0369E" w:rsidP="006E2A98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6E2A9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 xml:space="preserve">       </w:t>
      </w:r>
      <w:r w:rsidR="00A12D3F" w:rsidRPr="006E2A98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Սույն</w:t>
      </w:r>
      <w:r w:rsidR="00A12D3F" w:rsidRPr="006E2A9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A12D3F" w:rsidRPr="006E2A98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որոշման</w:t>
      </w:r>
      <w:r w:rsidR="00A12D3F" w:rsidRPr="006E2A9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A12D3F" w:rsidRPr="006E2A98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ընդու</w:t>
      </w:r>
      <w:r w:rsidR="00A12D3F" w:rsidRPr="006E2A9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նման նպատակն</w:t>
      </w:r>
      <w:r w:rsidR="00853A5C" w:rsidRPr="006E2A9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Է</w:t>
      </w:r>
      <w:r w:rsidR="00A12D3F" w:rsidRPr="006E2A9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4750A" w:rsidRPr="006E2A9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Ծրագիր 4-ի </w:t>
      </w:r>
      <w:r w:rsidR="0035567E" w:rsidRPr="006E2A9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</w:t>
      </w:r>
      <w:r w:rsidR="0035567E" w:rsidRPr="006E2A9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գարակ</w:t>
      </w:r>
      <w:r w:rsidR="0035567E" w:rsidRPr="006E2A98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-</w:t>
      </w:r>
      <w:r w:rsidR="0035567E" w:rsidRPr="006E2A9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նախատեսվող</w:t>
      </w:r>
      <w:r w:rsidR="0035567E" w:rsidRPr="006E2A98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35567E" w:rsidRPr="006E2A9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Քաջարանի</w:t>
      </w:r>
      <w:r w:rsidR="0035567E" w:rsidRPr="006E2A98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35567E" w:rsidRPr="006E2A9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թունելի</w:t>
      </w:r>
      <w:r w:rsidR="0035567E" w:rsidRPr="006E2A98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35567E" w:rsidRPr="006E2A9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ելք</w:t>
      </w:r>
      <w:r w:rsidR="0035567E" w:rsidRPr="006E2A98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(</w:t>
      </w:r>
      <w:r w:rsidR="0035567E" w:rsidRPr="006E2A9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կմ</w:t>
      </w:r>
      <w:r w:rsidR="0035567E" w:rsidRPr="006E2A98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10+650- </w:t>
      </w:r>
      <w:r w:rsidR="0035567E" w:rsidRPr="006E2A9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կմ</w:t>
      </w:r>
      <w:r w:rsidR="0035567E" w:rsidRPr="006E2A98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42+875, </w:t>
      </w:r>
      <w:r w:rsidR="0035567E" w:rsidRPr="006E2A9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Լոտ</w:t>
      </w:r>
      <w:r w:rsidR="0035567E" w:rsidRPr="006E2A98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1) </w:t>
      </w:r>
      <w:r w:rsidR="0035567E" w:rsidRPr="006E2A9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 w:rsidR="0035567E" w:rsidRPr="006E2A98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35567E" w:rsidRPr="006E2A9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նախատեսվող</w:t>
      </w:r>
      <w:r w:rsidR="0035567E" w:rsidRPr="006E2A98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35567E" w:rsidRPr="006E2A9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Քաջարանի</w:t>
      </w:r>
      <w:r w:rsidR="0035567E" w:rsidRPr="006E2A98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35567E" w:rsidRPr="006E2A9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թունելի</w:t>
      </w:r>
      <w:r w:rsidR="0035567E" w:rsidRPr="006E2A98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35567E" w:rsidRPr="006E2A9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մուտք</w:t>
      </w:r>
      <w:r w:rsidR="0035567E" w:rsidRPr="006E2A98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– </w:t>
      </w:r>
      <w:r w:rsidR="0035567E" w:rsidRPr="006E2A9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Սիսիան</w:t>
      </w:r>
      <w:r w:rsidR="0035567E" w:rsidRPr="006E2A98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-</w:t>
      </w:r>
      <w:r w:rsidR="0035567E" w:rsidRPr="006E2A9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Քաջարան</w:t>
      </w:r>
      <w:r w:rsidR="0035567E" w:rsidRPr="006E2A98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35567E" w:rsidRPr="006E2A9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հատվածի</w:t>
      </w:r>
      <w:r w:rsidR="0035567E" w:rsidRPr="006E2A98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35567E" w:rsidRPr="006E2A9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նախատեսվող</w:t>
      </w:r>
      <w:r w:rsidR="0035567E" w:rsidRPr="006E2A98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35567E" w:rsidRPr="006E2A9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նոր</w:t>
      </w:r>
      <w:r w:rsidR="0035567E" w:rsidRPr="006E2A98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35567E" w:rsidRPr="006E2A9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խաչմերուկ</w:t>
      </w:r>
      <w:r w:rsidR="0035567E" w:rsidRPr="006E2A98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(</w:t>
      </w:r>
      <w:r w:rsidR="0035567E" w:rsidRPr="006E2A9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կմ</w:t>
      </w:r>
      <w:r w:rsidR="0035567E" w:rsidRPr="006E2A98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0+000 – </w:t>
      </w:r>
      <w:r w:rsidR="0035567E" w:rsidRPr="006E2A9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կմ</w:t>
      </w:r>
      <w:r w:rsidR="0035567E" w:rsidRPr="006E2A98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10+650, </w:t>
      </w:r>
      <w:r w:rsidR="0035567E" w:rsidRPr="006E2A9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Լոտ</w:t>
      </w:r>
      <w:r w:rsidR="0035567E" w:rsidRPr="006E2A98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2), </w:t>
      </w:r>
      <w:r w:rsidR="0035567E" w:rsidRPr="006E2A9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այդ</w:t>
      </w:r>
      <w:r w:rsidR="0035567E" w:rsidRPr="006E2A98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35567E" w:rsidRPr="006E2A9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թվում՝</w:t>
      </w:r>
      <w:r w:rsidR="0035567E" w:rsidRPr="006E2A98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35567E" w:rsidRPr="006E2A9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Քաջարանի</w:t>
      </w:r>
      <w:r w:rsidR="0035567E" w:rsidRPr="006E2A98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35567E" w:rsidRPr="006E2A9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թունել</w:t>
      </w:r>
      <w:r w:rsidR="0035567E" w:rsidRPr="006E2A98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(</w:t>
      </w:r>
      <w:r w:rsidR="0035567E" w:rsidRPr="006E2A9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երկարությունը</w:t>
      </w:r>
      <w:r w:rsidR="0035567E" w:rsidRPr="006E2A98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35567E" w:rsidRPr="006E2A9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մոտ</w:t>
      </w:r>
      <w:r w:rsidR="0035567E" w:rsidRPr="006E2A98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7 </w:t>
      </w:r>
      <w:r w:rsidR="0035567E" w:rsidRPr="006E2A9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կմ</w:t>
      </w:r>
      <w:r w:rsidR="0035567E" w:rsidRPr="006E2A98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) </w:t>
      </w:r>
      <w:r w:rsidR="0035567E" w:rsidRPr="006E2A9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ճանապարհահատվածի</w:t>
      </w:r>
      <w:r w:rsidR="0035567E" w:rsidRPr="006E2A98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35567E" w:rsidRPr="006E2A9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կառուցման</w:t>
      </w:r>
      <w:r w:rsidR="0035567E" w:rsidRPr="006E2A98">
        <w:rPr>
          <w:rFonts w:cs="Calibri"/>
          <w:color w:val="000000"/>
          <w:sz w:val="24"/>
          <w:szCs w:val="24"/>
          <w:shd w:val="clear" w:color="auto" w:fill="FFFFFF"/>
          <w:lang w:val="af-ZA"/>
        </w:rPr>
        <w:t> </w:t>
      </w:r>
      <w:r w:rsidR="00FA6CF0" w:rsidRPr="006E2A9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(այսուհետ՝ Ծրագիր 4) </w:t>
      </w:r>
      <w:r w:rsidR="00761758" w:rsidRPr="006E2A98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>նպատակով</w:t>
      </w:r>
      <w:r w:rsidR="00D55981" w:rsidRPr="006E2A98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C77C2" w:rsidRPr="006E2A98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>հանրության գերակա շահ ճանաչված հողերի օտարման գործընթացի ֆինանսավորման ապահովում</w:t>
      </w:r>
      <w:r w:rsidR="006E2A98" w:rsidRPr="006E2A98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>ը</w:t>
      </w:r>
      <w:r w:rsidR="006C77C2" w:rsidRPr="006E2A98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 xml:space="preserve">։ </w:t>
      </w:r>
    </w:p>
    <w:p w14:paraId="64DB9734" w14:textId="5BC46BA3" w:rsidR="00A12D3F" w:rsidRPr="006E2A98" w:rsidRDefault="00A12D3F" w:rsidP="006E2A98">
      <w:pPr>
        <w:tabs>
          <w:tab w:val="left" w:pos="567"/>
        </w:tabs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6E2A98">
        <w:rPr>
          <w:rFonts w:ascii="GHEA Grapalat" w:hAnsi="GHEA Grapalat" w:cs="Sylfaen"/>
          <w:b/>
          <w:sz w:val="24"/>
          <w:szCs w:val="24"/>
          <w:lang w:val="af-ZA"/>
        </w:rPr>
        <w:tab/>
      </w:r>
      <w:r w:rsidRPr="006E2A98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6954E4" w:rsidRPr="006E2A98">
        <w:rPr>
          <w:rFonts w:ascii="GHEA Grapalat" w:hAnsi="GHEA Grapalat" w:cs="Sylfaen"/>
          <w:b/>
          <w:sz w:val="24"/>
          <w:szCs w:val="24"/>
          <w:lang w:val="hy-AM"/>
        </w:rPr>
        <w:t>2</w:t>
      </w:r>
      <w:r w:rsidR="006954E4" w:rsidRPr="006E2A98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6E2A98">
        <w:rPr>
          <w:rFonts w:ascii="GHEA Grapalat" w:hAnsi="GHEA Grapalat" w:cs="Sylfaen"/>
          <w:b/>
          <w:sz w:val="24"/>
          <w:szCs w:val="24"/>
          <w:lang w:val="hy-AM"/>
        </w:rPr>
        <w:t xml:space="preserve"> Կարգավորման հարաբերությունների ներկա վիճակը և առկա խնդիրները</w:t>
      </w:r>
    </w:p>
    <w:p w14:paraId="75B9E131" w14:textId="18356E48" w:rsidR="00A442A3" w:rsidRPr="006E2A98" w:rsidRDefault="00EC5D08" w:rsidP="006E2A98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Cambria Math"/>
          <w:color w:val="000000"/>
          <w:shd w:val="clear" w:color="auto" w:fill="FFFFFF"/>
          <w:lang w:val="hy-AM"/>
        </w:rPr>
      </w:pPr>
      <w:r w:rsidRPr="006E2A98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Հյուսիս-հարավ ճանապարհային միջանցքի ներդրումային ծրագրի շրջանակներում ընթացքի մեջ է գտնվում </w:t>
      </w:r>
      <w:r w:rsidR="00FA6CF0" w:rsidRPr="006E2A98">
        <w:rPr>
          <w:rFonts w:ascii="GHEA Grapalat" w:hAnsi="GHEA Grapalat"/>
          <w:color w:val="000000"/>
          <w:shd w:val="clear" w:color="auto" w:fill="FFFFFF"/>
          <w:lang w:val="hy-AM"/>
        </w:rPr>
        <w:t xml:space="preserve">Ծրագիր 4-ի </w:t>
      </w:r>
      <w:r w:rsidR="00BA4A5C" w:rsidRPr="006E2A98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9D7243" w:rsidRPr="006E2A98">
        <w:rPr>
          <w:rFonts w:ascii="GHEA Grapalat" w:hAnsi="GHEA Grapalat" w:cs="Calibri"/>
          <w:color w:val="000000"/>
          <w:shd w:val="clear" w:color="auto" w:fill="FFFFFF"/>
          <w:lang w:val="hy-AM"/>
        </w:rPr>
        <w:t>կարիքների համար ազդակիր հողերի օտարման գործընթացը</w:t>
      </w:r>
      <w:r w:rsidR="00BA4A5C" w:rsidRPr="006E2A98">
        <w:rPr>
          <w:rFonts w:ascii="GHEA Grapalat" w:hAnsi="GHEA Grapalat" w:cs="Calibri"/>
          <w:color w:val="000000"/>
          <w:shd w:val="clear" w:color="auto" w:fill="FFFFFF"/>
          <w:lang w:val="hy-AM"/>
        </w:rPr>
        <w:t>։</w:t>
      </w:r>
      <w:r w:rsidR="006E58D6" w:rsidRPr="006E2A98">
        <w:rPr>
          <w:rFonts w:ascii="GHEA Grapalat" w:hAnsi="GHEA Grapalat" w:cs="Calibri"/>
          <w:color w:val="000000"/>
          <w:shd w:val="clear" w:color="auto" w:fill="FFFFFF"/>
          <w:lang w:val="hy-AM"/>
        </w:rPr>
        <w:t xml:space="preserve"> </w:t>
      </w:r>
    </w:p>
    <w:p w14:paraId="13C10B9F" w14:textId="629ED733" w:rsidR="00E15F3F" w:rsidRPr="006E2A98" w:rsidRDefault="00E15F3F" w:rsidP="006E2A98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6E2A98">
        <w:rPr>
          <w:rFonts w:ascii="GHEA Grapalat" w:hAnsi="GHEA Grapalat"/>
          <w:color w:val="000000"/>
          <w:shd w:val="clear" w:color="auto" w:fill="FFFFFF"/>
          <w:lang w:val="hy-AM"/>
        </w:rPr>
        <w:t xml:space="preserve">«Հանրության գերակա շահերի ապահովման նպատակով սեփականության օտարման մասին» օրենքի </w:t>
      </w:r>
      <w:r w:rsidRPr="006E2A98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Pr="006E2A98">
        <w:rPr>
          <w:rFonts w:ascii="GHEA Grapalat" w:hAnsi="GHEA Grapalat" w:cs="Calibri"/>
          <w:color w:val="000000"/>
          <w:shd w:val="clear" w:color="auto" w:fill="FFFFFF"/>
          <w:lang w:val="hy-AM"/>
        </w:rPr>
        <w:t xml:space="preserve">10-րդ հոդվածի 1-ին մասին համաձայն՝ </w:t>
      </w:r>
      <w:r w:rsidRPr="006E2A98">
        <w:rPr>
          <w:rFonts w:ascii="GHEA Grapalat" w:hAnsi="GHEA Grapalat"/>
          <w:color w:val="000000"/>
          <w:shd w:val="clear" w:color="auto" w:fill="FFFFFF"/>
          <w:lang w:val="hy-AM"/>
        </w:rPr>
        <w:t>ձեռքբերողը պարտավոր է մինչև</w:t>
      </w:r>
      <w:r w:rsidRPr="006E2A98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Pr="006E2A98">
        <w:rPr>
          <w:rFonts w:ascii="GHEA Grapalat" w:hAnsi="GHEA Grapalat"/>
          <w:color w:val="000000"/>
          <w:shd w:val="clear" w:color="auto" w:fill="FFFFFF"/>
          <w:lang w:val="hy-AM"/>
        </w:rPr>
        <w:t xml:space="preserve"> սեփականության օտարման գործընթացն սկսելու վերջնաժամկետի ավարտը՝ ազդակիր անձանց ուղարկել սեփականության օտարման պայմանագրի նախագիծը: Նույն օրենքի 12-րդ հոդվածի 1-ին մասի համաձայն՝ Եթե օտարման պայմանագրի նախագիծն ազդակիր անձանց  ուղարկելուց հետո` երեք ամսվա ընթացքում, օտարման պայմանագիր չի կնքվում, ապա ձեռքբերողը պարտավոր է մեկ ամսվա ընթացքում սեփականության օտարման դիմաց ոչ պակաս, քան սույն օրենքով սահմանված կարգով որոշված փոխհատուցման ենթակա գումարը հանձնել դատարանի կամ նոտարի դեպոզիտ հաշիվ։ Հիշյալ օրենքի 13-րդ հոդվածի </w:t>
      </w:r>
      <w:r w:rsidR="00AC15D3" w:rsidRPr="006E2A98">
        <w:rPr>
          <w:rFonts w:ascii="GHEA Grapalat" w:hAnsi="GHEA Grapalat"/>
          <w:color w:val="000000"/>
          <w:shd w:val="clear" w:color="auto" w:fill="FFFFFF"/>
          <w:lang w:val="hy-AM"/>
        </w:rPr>
        <w:t xml:space="preserve">1-ին մասի համաձայն՝ </w:t>
      </w:r>
      <w:r w:rsidR="00AC15D3" w:rsidRPr="006E2A98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="00AC15D3" w:rsidRPr="006E2A98">
        <w:rPr>
          <w:rFonts w:ascii="GHEA Grapalat" w:hAnsi="GHEA Grapalat"/>
          <w:color w:val="000000"/>
          <w:shd w:val="clear" w:color="auto" w:fill="FFFFFF"/>
          <w:lang w:val="hy-AM"/>
        </w:rPr>
        <w:t xml:space="preserve">եթե ձեռքբերողի կողմից փոխհատուցման գումարը դեպոզիտ հանձնելուց հետո` յոթ օրվա ընթացքում, չի կնքվում օտարման պայմանագիրը կամ նույն օրենքի 12-րդ հոդվածի համաձայն սեփականությունը չի օտարվում, ապա ձեռքբերողը պարտավոր է մեկամսյա ժամկետում սեփականության օտարման հայցով դիմել դատարան: </w:t>
      </w:r>
    </w:p>
    <w:p w14:paraId="4556AB06" w14:textId="7B112D68" w:rsidR="00FE3DA5" w:rsidRPr="006E2A98" w:rsidRDefault="004C003C" w:rsidP="006E2A98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6E2A9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ՀՀ կառավարության 09</w:t>
      </w:r>
      <w:r w:rsidRPr="006E2A98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Pr="006E2A9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06</w:t>
      </w:r>
      <w:r w:rsidRPr="006E2A98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Pr="006E2A9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2022 թ</w:t>
      </w:r>
      <w:r w:rsidRPr="006E2A98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Pr="006E2A9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N 851-Ն որոշմամբ </w:t>
      </w:r>
      <w:r w:rsidR="003A29BE" w:rsidRPr="006E2A9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Ծրագիր 4-ի կարիքների համար </w:t>
      </w:r>
      <w:r w:rsidR="003A104C" w:rsidRPr="006E2A9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թվով </w:t>
      </w:r>
      <w:r w:rsidR="00644A29" w:rsidRPr="006E2A9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982 </w:t>
      </w:r>
      <w:r w:rsidR="00804F2A" w:rsidRPr="006E2A9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միավոր հողամաս</w:t>
      </w:r>
      <w:r w:rsidR="00644A29" w:rsidRPr="006E2A9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երի ազդակիր հատվածների նկատ</w:t>
      </w:r>
      <w:r w:rsidR="006A3E13" w:rsidRPr="006E2A9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</w:t>
      </w:r>
      <w:r w:rsidR="00644A29" w:rsidRPr="006E2A9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ամբ</w:t>
      </w:r>
      <w:r w:rsidR="00804F2A" w:rsidRPr="006E2A9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ճանաչվել է հանրության գերակա շահ</w:t>
      </w:r>
      <w:r w:rsidR="00FE3DA5" w:rsidRPr="006E2A9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</w:p>
    <w:p w14:paraId="18CA72CE" w14:textId="5C5DEBB4" w:rsidR="00EA167A" w:rsidRPr="006E2A98" w:rsidRDefault="002A2118" w:rsidP="006E2A98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6E2A9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E3DA5" w:rsidRPr="006E2A9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Օտարման գործընթացի սկզբի վերջնաժամկետ է սահմանվել</w:t>
      </w:r>
      <w:r w:rsidR="003A104C" w:rsidRPr="006E2A9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E3DA5" w:rsidRPr="006E2A9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2023 թվականի </w:t>
      </w:r>
      <w:r w:rsidR="001D1DBB" w:rsidRPr="006E2A9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դեկտեմբերի </w:t>
      </w:r>
      <w:r w:rsidR="00FE3DA5" w:rsidRPr="006E2A9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30-</w:t>
      </w:r>
      <w:r w:rsidR="009B26A7" w:rsidRPr="006E2A9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ը։</w:t>
      </w:r>
      <w:r w:rsidR="00AB4C74" w:rsidRPr="006E2A9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172921B5" w14:textId="37085598" w:rsidR="006A11AF" w:rsidRPr="006E2A98" w:rsidRDefault="00D0693C" w:rsidP="006E2A9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Sylfaen"/>
          <w:color w:val="000000"/>
          <w:shd w:val="clear" w:color="auto" w:fill="FFFFFF"/>
          <w:lang w:val="hy-AM"/>
        </w:rPr>
      </w:pPr>
      <w:r w:rsidRPr="006E2A98">
        <w:rPr>
          <w:rFonts w:ascii="GHEA Grapalat" w:hAnsi="GHEA Grapalat"/>
          <w:color w:val="000000"/>
          <w:shd w:val="clear" w:color="auto" w:fill="FFFFFF"/>
          <w:lang w:val="hy-AM"/>
        </w:rPr>
        <w:t xml:space="preserve">     </w:t>
      </w:r>
      <w:r w:rsidR="006E7169" w:rsidRPr="006E2A98">
        <w:rPr>
          <w:rFonts w:ascii="GHEA Grapalat" w:hAnsi="GHEA Grapalat"/>
          <w:color w:val="000000"/>
          <w:shd w:val="clear" w:color="auto" w:fill="FFFFFF"/>
          <w:lang w:val="hy-AM"/>
        </w:rPr>
        <w:t xml:space="preserve"> Մ</w:t>
      </w:r>
      <w:r w:rsidRPr="006E2A98">
        <w:rPr>
          <w:rFonts w:ascii="GHEA Grapalat" w:hAnsi="GHEA Grapalat"/>
          <w:color w:val="000000"/>
          <w:shd w:val="clear" w:color="auto" w:fill="FFFFFF"/>
          <w:lang w:val="hy-AM"/>
        </w:rPr>
        <w:t>ի</w:t>
      </w:r>
      <w:r w:rsidR="006E7169" w:rsidRPr="006E2A98">
        <w:rPr>
          <w:rFonts w:ascii="GHEA Grapalat" w:hAnsi="GHEA Grapalat"/>
          <w:color w:val="000000"/>
          <w:shd w:val="clear" w:color="auto" w:fill="FFFFFF"/>
          <w:lang w:val="hy-AM"/>
        </w:rPr>
        <w:t>նչև նշված ժամնկետի ավարտը</w:t>
      </w:r>
      <w:r w:rsidR="00DB5070" w:rsidRPr="006E2A98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4C003C" w:rsidRPr="006E2A98">
        <w:rPr>
          <w:rFonts w:ascii="GHEA Grapalat" w:hAnsi="GHEA Grapalat" w:cs="Sylfaen"/>
          <w:color w:val="000000"/>
          <w:shd w:val="clear" w:color="auto" w:fill="FFFFFF"/>
          <w:lang w:val="hy-AM"/>
        </w:rPr>
        <w:t>552 հողերի</w:t>
      </w:r>
      <w:r w:rsidR="00644A29" w:rsidRPr="006E2A98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 մասով մեկնարկել է օտարման գործընթացը, արդեն իսկ </w:t>
      </w:r>
      <w:r w:rsidR="00E939B2" w:rsidRPr="006E2A98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603 </w:t>
      </w:r>
      <w:r w:rsidR="00A442A3" w:rsidRPr="006E2A98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ազդակիր </w:t>
      </w:r>
      <w:r w:rsidR="00466063" w:rsidRPr="006E2A98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հողերի </w:t>
      </w:r>
      <w:r w:rsidR="00644A29" w:rsidRPr="006E2A98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մասով </w:t>
      </w:r>
      <w:r w:rsidR="00595AD5" w:rsidRPr="006E2A98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կնքվել են օտարման պայմանագեր։ </w:t>
      </w:r>
    </w:p>
    <w:p w14:paraId="4F6ABDF0" w14:textId="5CCE10C7" w:rsidR="006A3E13" w:rsidRPr="006E2A98" w:rsidRDefault="00D751DA" w:rsidP="006E2A98">
      <w:pPr>
        <w:spacing w:line="360" w:lineRule="auto"/>
        <w:ind w:firstLine="720"/>
        <w:jc w:val="both"/>
        <w:rPr>
          <w:rFonts w:ascii="GHEA Grapalat" w:hAnsi="GHEA Grapalat" w:cs="Calibri"/>
          <w:color w:val="000000"/>
          <w:sz w:val="24"/>
          <w:szCs w:val="24"/>
          <w:lang w:val="hy-AM"/>
        </w:rPr>
      </w:pPr>
      <w:r w:rsidRPr="006E2A98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</w:t>
      </w:r>
      <w:r w:rsidR="001A677E" w:rsidRPr="006E2A98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Սակայն </w:t>
      </w:r>
      <w:r w:rsidR="00CF16B2" w:rsidRPr="006E2A98">
        <w:rPr>
          <w:rFonts w:ascii="GHEA Grapalat" w:hAnsi="GHEA Grapalat" w:cs="Calibri"/>
          <w:color w:val="000000"/>
          <w:sz w:val="24"/>
          <w:szCs w:val="24"/>
          <w:lang w:val="hy-AM"/>
        </w:rPr>
        <w:t>մնացած հողերի մասով</w:t>
      </w:r>
      <w:r w:rsidR="003A104C" w:rsidRPr="006E2A98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</w:t>
      </w:r>
      <w:r w:rsidR="00CF16B2" w:rsidRPr="006E2A98">
        <w:rPr>
          <w:rFonts w:ascii="GHEA Grapalat" w:hAnsi="GHEA Grapalat" w:cs="Calibri"/>
          <w:color w:val="000000"/>
          <w:sz w:val="24"/>
          <w:szCs w:val="24"/>
          <w:lang w:val="hy-AM"/>
        </w:rPr>
        <w:t>օտարման գործընթաց</w:t>
      </w:r>
      <w:r w:rsidR="004F2FB3" w:rsidRPr="006E2A98">
        <w:rPr>
          <w:rFonts w:ascii="GHEA Grapalat" w:hAnsi="GHEA Grapalat" w:cs="Calibri"/>
          <w:color w:val="000000"/>
          <w:sz w:val="24"/>
          <w:szCs w:val="24"/>
          <w:lang w:val="hy-AM"/>
        </w:rPr>
        <w:t>ի մեկնարկը ձգձվել է</w:t>
      </w:r>
      <w:r w:rsidR="00B25D20" w:rsidRPr="006E2A98">
        <w:rPr>
          <w:rFonts w:ascii="GHEA Grapalat" w:hAnsi="GHEA Grapalat" w:cs="Calibri"/>
          <w:color w:val="000000"/>
          <w:sz w:val="24"/>
          <w:szCs w:val="24"/>
          <w:lang w:val="hy-AM"/>
        </w:rPr>
        <w:t>, քանի որ</w:t>
      </w:r>
      <w:r w:rsidR="00A442A3" w:rsidRPr="006E2A98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Ծրագ</w:t>
      </w:r>
      <w:r w:rsidR="00EA3EA2" w:rsidRPr="006E2A98">
        <w:rPr>
          <w:rFonts w:ascii="GHEA Grapalat" w:hAnsi="GHEA Grapalat" w:cs="Calibri"/>
          <w:color w:val="000000"/>
          <w:sz w:val="24"/>
          <w:szCs w:val="24"/>
          <w:lang w:val="hy-AM"/>
        </w:rPr>
        <w:t>րի</w:t>
      </w:r>
      <w:r w:rsidR="00A442A3" w:rsidRPr="006E2A98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իրականացման </w:t>
      </w:r>
      <w:r w:rsidR="006E7169" w:rsidRPr="006E2A98">
        <w:rPr>
          <w:rFonts w:ascii="GHEA Grapalat" w:hAnsi="GHEA Grapalat" w:cs="Calibri"/>
          <w:color w:val="000000"/>
          <w:sz w:val="24"/>
          <w:szCs w:val="24"/>
          <w:lang w:val="hy-AM"/>
        </w:rPr>
        <w:t>ընթացքում</w:t>
      </w:r>
      <w:r w:rsidR="003A104C" w:rsidRPr="006E2A98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</w:t>
      </w:r>
      <w:r w:rsidR="006E7169" w:rsidRPr="006E2A98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նախագծանախահաշվային փաստաթղթերում </w:t>
      </w:r>
      <w:r w:rsidR="00B2694C" w:rsidRPr="006E2A98">
        <w:rPr>
          <w:rFonts w:ascii="GHEA Grapalat" w:hAnsi="GHEA Grapalat" w:cs="Calibri"/>
          <w:color w:val="000000"/>
          <w:sz w:val="24"/>
          <w:szCs w:val="24"/>
          <w:lang w:val="hy-AM"/>
        </w:rPr>
        <w:t>(</w:t>
      </w:r>
      <w:r w:rsidR="006E7169" w:rsidRPr="006E2A98">
        <w:rPr>
          <w:rFonts w:ascii="GHEA Grapalat" w:hAnsi="GHEA Grapalat" w:cs="Calibri"/>
          <w:color w:val="000000"/>
          <w:sz w:val="24"/>
          <w:szCs w:val="24"/>
          <w:lang w:val="hy-AM"/>
        </w:rPr>
        <w:t>հաղորդակցուղիների տեղափոխման մասով</w:t>
      </w:r>
      <w:r w:rsidR="00B2694C" w:rsidRPr="006E2A98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) և </w:t>
      </w:r>
      <w:r w:rsidR="00E77CEC" w:rsidRPr="006E2A98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</w:t>
      </w:r>
      <w:r w:rsidR="00B2694C" w:rsidRPr="006E2A98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կադաստրային քարտեզում </w:t>
      </w:r>
      <w:r w:rsidR="003A104C" w:rsidRPr="006E2A98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կատարվել </w:t>
      </w:r>
      <w:r w:rsidR="00E77CEC" w:rsidRPr="006E2A98">
        <w:rPr>
          <w:rFonts w:ascii="GHEA Grapalat" w:hAnsi="GHEA Grapalat" w:cs="Calibri"/>
          <w:color w:val="000000"/>
          <w:sz w:val="24"/>
          <w:szCs w:val="24"/>
          <w:lang w:val="hy-AM"/>
        </w:rPr>
        <w:t>են փոփոխություններ</w:t>
      </w:r>
      <w:r w:rsidR="003A104C" w:rsidRPr="006E2A98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, ինչի </w:t>
      </w:r>
      <w:r w:rsidR="006E7169" w:rsidRPr="006E2A98">
        <w:rPr>
          <w:rFonts w:ascii="GHEA Grapalat" w:hAnsi="GHEA Grapalat" w:cs="Calibri"/>
          <w:color w:val="000000"/>
          <w:sz w:val="24"/>
          <w:szCs w:val="24"/>
          <w:lang w:val="hy-AM"/>
        </w:rPr>
        <w:t>արդյունքում</w:t>
      </w:r>
      <w:r w:rsidR="003A104C" w:rsidRPr="006E2A98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</w:t>
      </w:r>
      <w:r w:rsidR="006A3E13" w:rsidRPr="006E2A98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ազդակիր </w:t>
      </w:r>
      <w:r w:rsidR="008F1F74" w:rsidRPr="006E2A98">
        <w:rPr>
          <w:rFonts w:ascii="GHEA Grapalat" w:hAnsi="GHEA Grapalat" w:cs="Calibri"/>
          <w:color w:val="000000"/>
          <w:sz w:val="24"/>
          <w:szCs w:val="24"/>
          <w:lang w:val="hy-AM"/>
        </w:rPr>
        <w:t>թվով 195 հողատարածքների մակերեսները փոփոխվել են (մեծացել կամ փոքրացել են), թվով 136 միավոր հողամասերի որոշ հատվածներ ընդգրկվել են Ծրագ</w:t>
      </w:r>
      <w:r w:rsidR="00A442A3" w:rsidRPr="006E2A98">
        <w:rPr>
          <w:rFonts w:ascii="GHEA Grapalat" w:hAnsi="GHEA Grapalat" w:cs="Calibri"/>
          <w:color w:val="000000"/>
          <w:sz w:val="24"/>
          <w:szCs w:val="24"/>
          <w:lang w:val="hy-AM"/>
        </w:rPr>
        <w:t>իր 4-ի</w:t>
      </w:r>
      <w:r w:rsidR="008F1F74" w:rsidRPr="006E2A98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շրջանակներում կառուցվող ճանապարհահատվածների օտարման գոտու սահմաններում, </w:t>
      </w:r>
      <w:r w:rsidR="009B26A7" w:rsidRPr="006E2A98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իսկ </w:t>
      </w:r>
      <w:r w:rsidR="008F1F74" w:rsidRPr="006E2A98">
        <w:rPr>
          <w:rFonts w:ascii="GHEA Grapalat" w:hAnsi="GHEA Grapalat" w:cs="Calibri"/>
          <w:color w:val="000000"/>
          <w:sz w:val="24"/>
          <w:szCs w:val="24"/>
          <w:lang w:val="hy-AM"/>
        </w:rPr>
        <w:t>թվով 54 միավոր հողամասեր դուրս են եկել օտարման գոտու սահմաններից։</w:t>
      </w:r>
      <w:r w:rsidR="00FA0A1E" w:rsidRPr="006E2A98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</w:t>
      </w:r>
    </w:p>
    <w:p w14:paraId="03D5A09F" w14:textId="0851E9B4" w:rsidR="00A423E9" w:rsidRPr="006E2A98" w:rsidRDefault="001C5B0C" w:rsidP="006E2A9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6E2A98">
        <w:rPr>
          <w:rFonts w:ascii="GHEA Grapalat" w:hAnsi="GHEA Grapalat" w:cs="Calibri"/>
          <w:color w:val="000000"/>
          <w:lang w:val="hy-AM"/>
        </w:rPr>
        <w:tab/>
      </w:r>
      <w:r w:rsidR="004F2FB3" w:rsidRPr="006E2A98">
        <w:rPr>
          <w:rFonts w:ascii="GHEA Grapalat" w:hAnsi="GHEA Grapalat" w:cs="Calibri"/>
          <w:color w:val="000000"/>
          <w:lang w:val="hy-AM"/>
        </w:rPr>
        <w:t>Ա</w:t>
      </w:r>
      <w:r w:rsidR="005816ED" w:rsidRPr="006E2A98">
        <w:rPr>
          <w:rFonts w:ascii="GHEA Grapalat" w:hAnsi="GHEA Grapalat" w:cs="Calibri"/>
          <w:color w:val="000000"/>
          <w:lang w:val="hy-AM"/>
        </w:rPr>
        <w:t>զդակի</w:t>
      </w:r>
      <w:r w:rsidR="00017B39" w:rsidRPr="006E2A98">
        <w:rPr>
          <w:rFonts w:ascii="GHEA Grapalat" w:hAnsi="GHEA Grapalat" w:cs="Calibri"/>
          <w:color w:val="000000"/>
          <w:lang w:val="hy-AM"/>
        </w:rPr>
        <w:t>ր</w:t>
      </w:r>
      <w:r w:rsidR="005816ED" w:rsidRPr="006E2A98">
        <w:rPr>
          <w:rFonts w:ascii="GHEA Grapalat" w:hAnsi="GHEA Grapalat" w:cs="Calibri"/>
          <w:color w:val="000000"/>
          <w:lang w:val="hy-AM"/>
        </w:rPr>
        <w:t xml:space="preserve"> տարածքների մակերեսները </w:t>
      </w:r>
      <w:r w:rsidR="00242DB6" w:rsidRPr="006E2A98">
        <w:rPr>
          <w:rFonts w:ascii="GHEA Grapalat" w:hAnsi="GHEA Grapalat" w:cs="Calibri"/>
          <w:color w:val="000000"/>
          <w:lang w:val="hy-AM"/>
        </w:rPr>
        <w:t>ճշգրտելու</w:t>
      </w:r>
      <w:r w:rsidR="00A442A3" w:rsidRPr="006E2A98">
        <w:rPr>
          <w:rFonts w:ascii="GHEA Grapalat" w:hAnsi="GHEA Grapalat" w:cs="Calibri"/>
          <w:color w:val="000000"/>
          <w:lang w:val="hy-AM"/>
        </w:rPr>
        <w:t xml:space="preserve"> և ճշգրտված մակերեսներով վերջիններս հանրության գերակա շահ ճանաչելու</w:t>
      </w:r>
      <w:r w:rsidR="00242DB6" w:rsidRPr="006E2A98">
        <w:rPr>
          <w:rFonts w:ascii="GHEA Grapalat" w:hAnsi="GHEA Grapalat" w:cs="Calibri"/>
          <w:color w:val="000000"/>
          <w:lang w:val="hy-AM"/>
        </w:rPr>
        <w:t xml:space="preserve"> </w:t>
      </w:r>
      <w:r w:rsidR="002A4EDE" w:rsidRPr="006E2A98">
        <w:rPr>
          <w:rFonts w:ascii="GHEA Grapalat" w:hAnsi="GHEA Grapalat" w:cs="Calibri"/>
          <w:color w:val="000000"/>
          <w:lang w:val="hy-AM"/>
        </w:rPr>
        <w:t xml:space="preserve">նպատակով՝ </w:t>
      </w:r>
      <w:r w:rsidR="00D84A68" w:rsidRPr="006E2A98">
        <w:rPr>
          <w:rFonts w:ascii="GHEA Grapalat" w:hAnsi="GHEA Grapalat"/>
          <w:color w:val="000000"/>
          <w:shd w:val="clear" w:color="auto" w:fill="FFFFFF"/>
          <w:lang w:val="hy-AM"/>
        </w:rPr>
        <w:t xml:space="preserve">խորհրդատուի կողմից </w:t>
      </w:r>
      <w:r w:rsidR="00EA3EA2" w:rsidRPr="006E2A98">
        <w:rPr>
          <w:rFonts w:ascii="GHEA Grapalat" w:hAnsi="GHEA Grapalat"/>
          <w:color w:val="000000"/>
          <w:shd w:val="clear" w:color="auto" w:fill="FFFFFF"/>
          <w:lang w:val="hy-AM"/>
        </w:rPr>
        <w:t>իրականացվել</w:t>
      </w:r>
      <w:r w:rsidR="00017B39" w:rsidRPr="006E2A98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D84A68" w:rsidRPr="006E2A98">
        <w:rPr>
          <w:rFonts w:ascii="GHEA Grapalat" w:hAnsi="GHEA Grapalat"/>
          <w:color w:val="000000"/>
          <w:shd w:val="clear" w:color="auto" w:fill="FFFFFF"/>
          <w:lang w:val="hy-AM"/>
        </w:rPr>
        <w:t xml:space="preserve">են </w:t>
      </w:r>
      <w:r w:rsidR="00650CBB" w:rsidRPr="006E2A98">
        <w:rPr>
          <w:rFonts w:ascii="GHEA Grapalat" w:hAnsi="GHEA Grapalat"/>
          <w:color w:val="000000"/>
          <w:shd w:val="clear" w:color="auto" w:fill="FFFFFF"/>
          <w:lang w:val="hy-AM"/>
        </w:rPr>
        <w:t>ճշգրտման</w:t>
      </w:r>
      <w:r w:rsidR="00172496" w:rsidRPr="006E2A98">
        <w:rPr>
          <w:rFonts w:ascii="GHEA Grapalat" w:hAnsi="GHEA Grapalat"/>
          <w:color w:val="000000"/>
          <w:shd w:val="clear" w:color="auto" w:fill="FFFFFF"/>
          <w:lang w:val="hy-AM"/>
        </w:rPr>
        <w:t xml:space="preserve"> (հանութագրման)</w:t>
      </w:r>
      <w:r w:rsidR="00650CBB" w:rsidRPr="006E2A98">
        <w:rPr>
          <w:rFonts w:ascii="GHEA Grapalat" w:hAnsi="GHEA Grapalat"/>
          <w:color w:val="000000"/>
          <w:shd w:val="clear" w:color="auto" w:fill="FFFFFF"/>
          <w:lang w:val="hy-AM"/>
        </w:rPr>
        <w:t xml:space="preserve"> աշխատանքներ</w:t>
      </w:r>
      <w:r w:rsidR="00D84A68" w:rsidRPr="006E2A98">
        <w:rPr>
          <w:rFonts w:ascii="GHEA Grapalat" w:hAnsi="GHEA Grapalat"/>
          <w:color w:val="000000"/>
          <w:shd w:val="clear" w:color="auto" w:fill="FFFFFF"/>
          <w:lang w:val="hy-AM"/>
        </w:rPr>
        <w:t>, որի</w:t>
      </w:r>
      <w:r w:rsidR="00650CBB" w:rsidRPr="006E2A98">
        <w:rPr>
          <w:rFonts w:ascii="GHEA Grapalat" w:hAnsi="GHEA Grapalat"/>
          <w:color w:val="000000"/>
          <w:shd w:val="clear" w:color="auto" w:fill="FFFFFF"/>
          <w:lang w:val="hy-AM"/>
        </w:rPr>
        <w:t xml:space="preserve"> ավարտից </w:t>
      </w:r>
      <w:r w:rsidR="00AE2BB8" w:rsidRPr="006E2A98">
        <w:rPr>
          <w:rFonts w:ascii="GHEA Grapalat" w:hAnsi="GHEA Grapalat"/>
          <w:color w:val="000000"/>
          <w:shd w:val="clear" w:color="auto" w:fill="FFFFFF"/>
          <w:lang w:val="hy-AM"/>
        </w:rPr>
        <w:t xml:space="preserve">հետո </w:t>
      </w:r>
      <w:r w:rsidR="00D84A68" w:rsidRPr="006E2A98">
        <w:rPr>
          <w:rFonts w:ascii="GHEA Grapalat" w:hAnsi="GHEA Grapalat"/>
          <w:color w:val="000000"/>
          <w:shd w:val="clear" w:color="auto" w:fill="FFFFFF"/>
          <w:lang w:val="hy-AM"/>
        </w:rPr>
        <w:t xml:space="preserve">նախաձեռնվել է </w:t>
      </w:r>
      <w:r w:rsidR="001E702F" w:rsidRPr="006E2A98">
        <w:rPr>
          <w:rFonts w:ascii="GHEA Grapalat" w:hAnsi="GHEA Grapalat"/>
          <w:color w:val="000000"/>
          <w:shd w:val="clear" w:color="auto" w:fill="FFFFFF"/>
          <w:lang w:val="hy-AM"/>
        </w:rPr>
        <w:t>ՀՀ կառավարության 09</w:t>
      </w:r>
      <w:r w:rsidR="001E702F" w:rsidRPr="006E2A98">
        <w:rPr>
          <w:rFonts w:ascii="Cambria Math" w:hAnsi="Cambria Math" w:cs="Cambria Math"/>
          <w:color w:val="000000"/>
          <w:shd w:val="clear" w:color="auto" w:fill="FFFFFF"/>
          <w:lang w:val="hy-AM"/>
        </w:rPr>
        <w:t>․</w:t>
      </w:r>
      <w:r w:rsidR="001E702F" w:rsidRPr="006E2A98">
        <w:rPr>
          <w:rFonts w:ascii="GHEA Grapalat" w:hAnsi="GHEA Grapalat"/>
          <w:color w:val="000000"/>
          <w:shd w:val="clear" w:color="auto" w:fill="FFFFFF"/>
          <w:lang w:val="hy-AM"/>
        </w:rPr>
        <w:t>06</w:t>
      </w:r>
      <w:r w:rsidR="001E702F" w:rsidRPr="006E2A98">
        <w:rPr>
          <w:rFonts w:ascii="Cambria Math" w:hAnsi="Cambria Math" w:cs="Cambria Math"/>
          <w:color w:val="000000"/>
          <w:shd w:val="clear" w:color="auto" w:fill="FFFFFF"/>
          <w:lang w:val="hy-AM"/>
        </w:rPr>
        <w:t>․</w:t>
      </w:r>
      <w:r w:rsidR="001E702F" w:rsidRPr="006E2A98">
        <w:rPr>
          <w:rFonts w:ascii="GHEA Grapalat" w:hAnsi="GHEA Grapalat"/>
          <w:color w:val="000000"/>
          <w:shd w:val="clear" w:color="auto" w:fill="FFFFFF"/>
          <w:lang w:val="hy-AM"/>
        </w:rPr>
        <w:t>2022թ</w:t>
      </w:r>
      <w:r w:rsidR="001E702F" w:rsidRPr="006E2A98">
        <w:rPr>
          <w:rFonts w:ascii="Cambria Math" w:hAnsi="Cambria Math" w:cs="Cambria Math"/>
          <w:color w:val="000000"/>
          <w:shd w:val="clear" w:color="auto" w:fill="FFFFFF"/>
          <w:lang w:val="hy-AM"/>
        </w:rPr>
        <w:t>․</w:t>
      </w:r>
      <w:r w:rsidR="001E702F" w:rsidRPr="006E2A98">
        <w:rPr>
          <w:rFonts w:ascii="GHEA Grapalat" w:hAnsi="GHEA Grapalat"/>
          <w:color w:val="000000"/>
          <w:shd w:val="clear" w:color="auto" w:fill="FFFFFF"/>
          <w:lang w:val="hy-AM"/>
        </w:rPr>
        <w:t xml:space="preserve"> N 851-Ն որոշման մեջ</w:t>
      </w:r>
      <w:r w:rsidR="00D84A68" w:rsidRPr="006E2A98">
        <w:rPr>
          <w:rFonts w:ascii="GHEA Grapalat" w:hAnsi="GHEA Grapalat"/>
          <w:color w:val="000000"/>
          <w:shd w:val="clear" w:color="auto" w:fill="FFFFFF"/>
          <w:lang w:val="hy-AM"/>
        </w:rPr>
        <w:t xml:space="preserve"> փոփոխություններ կատարելու գործընթաց</w:t>
      </w:r>
      <w:r w:rsidR="00172496" w:rsidRPr="006E2A98">
        <w:rPr>
          <w:rFonts w:ascii="GHEA Grapalat" w:hAnsi="GHEA Grapalat"/>
          <w:color w:val="000000"/>
          <w:shd w:val="clear" w:color="auto" w:fill="FFFFFF"/>
          <w:lang w:val="hy-AM"/>
        </w:rPr>
        <w:t>, որով նախատեսվում էր թվով 331 հողամաս</w:t>
      </w:r>
      <w:r w:rsidR="00221CAF" w:rsidRPr="006E2A98">
        <w:rPr>
          <w:rFonts w:ascii="GHEA Grapalat" w:hAnsi="GHEA Grapalat"/>
          <w:color w:val="000000"/>
          <w:shd w:val="clear" w:color="auto" w:fill="FFFFFF"/>
          <w:lang w:val="hy-AM"/>
        </w:rPr>
        <w:t>եր</w:t>
      </w:r>
      <w:r w:rsidR="00172496" w:rsidRPr="006E2A98">
        <w:rPr>
          <w:rFonts w:ascii="GHEA Grapalat" w:hAnsi="GHEA Grapalat"/>
          <w:color w:val="000000"/>
          <w:shd w:val="clear" w:color="auto" w:fill="FFFFFF"/>
          <w:lang w:val="hy-AM"/>
        </w:rPr>
        <w:t>ի ազդակիր հատվածներ</w:t>
      </w:r>
      <w:r w:rsidR="003A29BE" w:rsidRPr="006E2A98">
        <w:rPr>
          <w:rFonts w:ascii="GHEA Grapalat" w:hAnsi="GHEA Grapalat"/>
          <w:color w:val="000000"/>
          <w:shd w:val="clear" w:color="auto" w:fill="FFFFFF"/>
          <w:lang w:val="hy-AM"/>
        </w:rPr>
        <w:t>ի նկատմամբ</w:t>
      </w:r>
      <w:r w:rsidR="00172496" w:rsidRPr="006E2A98">
        <w:rPr>
          <w:rFonts w:ascii="GHEA Grapalat" w:hAnsi="GHEA Grapalat"/>
          <w:color w:val="000000"/>
          <w:shd w:val="clear" w:color="auto" w:fill="FFFFFF"/>
          <w:lang w:val="hy-AM"/>
        </w:rPr>
        <w:t xml:space="preserve"> հանրության գերակա շահ ճանաչել</w:t>
      </w:r>
      <w:r w:rsidR="00DE4244" w:rsidRPr="006E2A98">
        <w:rPr>
          <w:rFonts w:ascii="GHEA Grapalat" w:hAnsi="GHEA Grapalat"/>
          <w:color w:val="000000"/>
          <w:shd w:val="clear" w:color="auto" w:fill="FFFFFF"/>
          <w:lang w:val="hy-AM"/>
        </w:rPr>
        <w:t xml:space="preserve"> (195 հողամասեր՝ փոփոխված մակերեսներով և 136 նոր հողամասեր)</w:t>
      </w:r>
      <w:r w:rsidR="00A442A3" w:rsidRPr="006E2A98">
        <w:rPr>
          <w:rFonts w:ascii="GHEA Grapalat" w:hAnsi="GHEA Grapalat"/>
          <w:color w:val="000000"/>
          <w:shd w:val="clear" w:color="auto" w:fill="FFFFFF"/>
          <w:lang w:val="hy-AM"/>
        </w:rPr>
        <w:t xml:space="preserve">։ </w:t>
      </w:r>
      <w:r w:rsidR="00017B39" w:rsidRPr="006E2A98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D84A68" w:rsidRPr="006E2A98">
        <w:rPr>
          <w:rFonts w:ascii="GHEA Grapalat" w:hAnsi="GHEA Grapalat"/>
          <w:color w:val="000000"/>
          <w:shd w:val="clear" w:color="auto" w:fill="FFFFFF"/>
          <w:lang w:val="hy-AM"/>
        </w:rPr>
        <w:t>Նշված փոփոխություններ</w:t>
      </w:r>
      <w:r w:rsidR="00221CAF" w:rsidRPr="006E2A98">
        <w:rPr>
          <w:rFonts w:ascii="GHEA Grapalat" w:hAnsi="GHEA Grapalat"/>
          <w:color w:val="000000"/>
          <w:shd w:val="clear" w:color="auto" w:fill="FFFFFF"/>
          <w:lang w:val="hy-AM"/>
        </w:rPr>
        <w:t>ը</w:t>
      </w:r>
      <w:r w:rsidR="006A3E13" w:rsidRPr="006E2A98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D84A68" w:rsidRPr="006E2A98">
        <w:rPr>
          <w:rFonts w:ascii="GHEA Grapalat" w:hAnsi="GHEA Grapalat"/>
          <w:color w:val="000000"/>
          <w:shd w:val="clear" w:color="auto" w:fill="FFFFFF"/>
          <w:lang w:val="hy-AM"/>
        </w:rPr>
        <w:t xml:space="preserve"> ընդունվել են </w:t>
      </w:r>
      <w:r w:rsidR="005816ED" w:rsidRPr="006E2A98">
        <w:rPr>
          <w:rFonts w:ascii="GHEA Grapalat" w:hAnsi="GHEA Grapalat"/>
          <w:color w:val="000000"/>
          <w:shd w:val="clear" w:color="auto" w:fill="FFFFFF"/>
          <w:lang w:val="hy-AM"/>
        </w:rPr>
        <w:t>ՀՀ կառավարության 28</w:t>
      </w:r>
      <w:r w:rsidR="00A442A3" w:rsidRPr="006E2A98">
        <w:rPr>
          <w:rFonts w:ascii="Cambria Math" w:hAnsi="Cambria Math" w:cs="Cambria Math"/>
          <w:color w:val="000000"/>
          <w:shd w:val="clear" w:color="auto" w:fill="FFFFFF"/>
          <w:lang w:val="hy-AM"/>
        </w:rPr>
        <w:t>․</w:t>
      </w:r>
      <w:r w:rsidR="00A442A3" w:rsidRPr="006E2A98">
        <w:rPr>
          <w:rFonts w:ascii="GHEA Grapalat" w:hAnsi="GHEA Grapalat"/>
          <w:color w:val="000000"/>
          <w:shd w:val="clear" w:color="auto" w:fill="FFFFFF"/>
          <w:lang w:val="hy-AM"/>
        </w:rPr>
        <w:t>09</w:t>
      </w:r>
      <w:r w:rsidR="00A442A3" w:rsidRPr="006E2A98">
        <w:rPr>
          <w:rFonts w:ascii="Cambria Math" w:hAnsi="Cambria Math" w:cs="Cambria Math"/>
          <w:color w:val="000000"/>
          <w:shd w:val="clear" w:color="auto" w:fill="FFFFFF"/>
          <w:lang w:val="hy-AM"/>
        </w:rPr>
        <w:t>․</w:t>
      </w:r>
      <w:r w:rsidR="005816ED" w:rsidRPr="006E2A98">
        <w:rPr>
          <w:rFonts w:ascii="GHEA Grapalat" w:hAnsi="GHEA Grapalat"/>
          <w:color w:val="000000"/>
          <w:shd w:val="clear" w:color="auto" w:fill="FFFFFF"/>
          <w:lang w:val="hy-AM"/>
        </w:rPr>
        <w:t xml:space="preserve"> 2023 թ</w:t>
      </w:r>
      <w:r w:rsidR="00A442A3" w:rsidRPr="006E2A98">
        <w:rPr>
          <w:rFonts w:ascii="Cambria Math" w:hAnsi="Cambria Math" w:cs="Cambria Math"/>
          <w:color w:val="000000"/>
          <w:shd w:val="clear" w:color="auto" w:fill="FFFFFF"/>
          <w:lang w:val="hy-AM"/>
        </w:rPr>
        <w:t>․</w:t>
      </w:r>
      <w:r w:rsidR="005816ED" w:rsidRPr="006E2A98">
        <w:rPr>
          <w:rFonts w:ascii="GHEA Grapalat" w:hAnsi="GHEA Grapalat"/>
          <w:color w:val="000000"/>
          <w:shd w:val="clear" w:color="auto" w:fill="FFFFFF"/>
          <w:lang w:val="hy-AM"/>
        </w:rPr>
        <w:t xml:space="preserve"> N 1672-Ն որոշմամբ</w:t>
      </w:r>
      <w:r w:rsidR="00D84A68" w:rsidRPr="006E2A98">
        <w:rPr>
          <w:rFonts w:ascii="GHEA Grapalat" w:hAnsi="GHEA Grapalat"/>
          <w:color w:val="000000"/>
          <w:shd w:val="clear" w:color="auto" w:fill="FFFFFF"/>
          <w:lang w:val="hy-AM"/>
        </w:rPr>
        <w:t xml:space="preserve">։ </w:t>
      </w:r>
      <w:r w:rsidR="00221CAF" w:rsidRPr="006E2A98">
        <w:rPr>
          <w:rFonts w:ascii="GHEA Grapalat" w:hAnsi="GHEA Grapalat"/>
          <w:color w:val="000000"/>
          <w:shd w:val="clear" w:color="auto" w:fill="FFFFFF"/>
          <w:lang w:val="hy-AM"/>
        </w:rPr>
        <w:t>Հիշյալ ո</w:t>
      </w:r>
      <w:r w:rsidR="00D84A68" w:rsidRPr="006E2A98">
        <w:rPr>
          <w:rFonts w:ascii="GHEA Grapalat" w:hAnsi="GHEA Grapalat"/>
          <w:color w:val="000000"/>
          <w:shd w:val="clear" w:color="auto" w:fill="FFFFFF"/>
          <w:lang w:val="hy-AM"/>
        </w:rPr>
        <w:t>րոշման ընդունումից հետո մեկնարկել է ազդակիր գույքի չափագրման, գույքագրման</w:t>
      </w:r>
      <w:r w:rsidR="00017B39" w:rsidRPr="006E2A98">
        <w:rPr>
          <w:rFonts w:ascii="GHEA Grapalat" w:hAnsi="GHEA Grapalat"/>
          <w:color w:val="000000"/>
          <w:shd w:val="clear" w:color="auto" w:fill="FFFFFF"/>
          <w:lang w:val="hy-AM"/>
        </w:rPr>
        <w:t xml:space="preserve">, </w:t>
      </w:r>
      <w:r w:rsidR="00B00A46" w:rsidRPr="006E2A98">
        <w:rPr>
          <w:rFonts w:ascii="GHEA Grapalat" w:hAnsi="GHEA Grapalat"/>
          <w:color w:val="000000"/>
          <w:shd w:val="clear" w:color="auto" w:fill="FFFFFF"/>
          <w:lang w:val="hy-AM"/>
        </w:rPr>
        <w:t>նկարագրության արձանագրությունների կազմման և գույքի գնահատման գործընթացը</w:t>
      </w:r>
      <w:r w:rsidR="00A423E9" w:rsidRPr="006E2A98">
        <w:rPr>
          <w:rFonts w:ascii="GHEA Grapalat" w:hAnsi="GHEA Grapalat"/>
          <w:color w:val="000000"/>
          <w:shd w:val="clear" w:color="auto" w:fill="FFFFFF"/>
          <w:lang w:val="hy-AM"/>
        </w:rPr>
        <w:t xml:space="preserve">, կազմվել են օտարման պայմանագրերի նախագծեր  և մինչև </w:t>
      </w:r>
      <w:r w:rsidR="00B00A46" w:rsidRPr="006E2A98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A423E9" w:rsidRPr="006E2A98">
        <w:rPr>
          <w:rFonts w:ascii="GHEA Grapalat" w:hAnsi="GHEA Grapalat"/>
          <w:color w:val="000000"/>
          <w:shd w:val="clear" w:color="auto" w:fill="FFFFFF"/>
          <w:lang w:val="hy-AM"/>
        </w:rPr>
        <w:t>30</w:t>
      </w:r>
      <w:r w:rsidR="00A423E9" w:rsidRPr="006E2A98">
        <w:rPr>
          <w:rFonts w:ascii="Cambria Math" w:hAnsi="Cambria Math" w:cs="Cambria Math"/>
          <w:color w:val="000000"/>
          <w:shd w:val="clear" w:color="auto" w:fill="FFFFFF"/>
          <w:lang w:val="hy-AM"/>
        </w:rPr>
        <w:t>․</w:t>
      </w:r>
      <w:r w:rsidR="00A423E9" w:rsidRPr="006E2A98">
        <w:rPr>
          <w:rFonts w:ascii="GHEA Grapalat" w:hAnsi="GHEA Grapalat"/>
          <w:color w:val="000000"/>
          <w:shd w:val="clear" w:color="auto" w:fill="FFFFFF"/>
          <w:lang w:val="hy-AM"/>
        </w:rPr>
        <w:t>12</w:t>
      </w:r>
      <w:r w:rsidR="00A423E9" w:rsidRPr="006E2A98">
        <w:rPr>
          <w:rFonts w:ascii="Cambria Math" w:hAnsi="Cambria Math" w:cs="Cambria Math"/>
          <w:color w:val="000000"/>
          <w:shd w:val="clear" w:color="auto" w:fill="FFFFFF"/>
          <w:lang w:val="hy-AM"/>
        </w:rPr>
        <w:t>․</w:t>
      </w:r>
      <w:r w:rsidR="00A423E9" w:rsidRPr="006E2A98">
        <w:rPr>
          <w:rFonts w:ascii="GHEA Grapalat" w:hAnsi="GHEA Grapalat"/>
          <w:color w:val="000000"/>
          <w:shd w:val="clear" w:color="auto" w:fill="FFFFFF"/>
          <w:lang w:val="hy-AM"/>
        </w:rPr>
        <w:t>2023թ</w:t>
      </w:r>
      <w:r w:rsidR="00A423E9" w:rsidRPr="006E2A98">
        <w:rPr>
          <w:rFonts w:ascii="Cambria Math" w:hAnsi="Cambria Math" w:cs="Cambria Math"/>
          <w:color w:val="000000"/>
          <w:shd w:val="clear" w:color="auto" w:fill="FFFFFF"/>
          <w:lang w:val="hy-AM"/>
        </w:rPr>
        <w:t>․</w:t>
      </w:r>
      <w:r w:rsidR="00A423E9" w:rsidRPr="006E2A98">
        <w:rPr>
          <w:rFonts w:ascii="GHEA Grapalat" w:hAnsi="GHEA Grapalat"/>
          <w:color w:val="000000"/>
          <w:shd w:val="clear" w:color="auto" w:fill="FFFFFF"/>
          <w:lang w:val="hy-AM"/>
        </w:rPr>
        <w:t xml:space="preserve"> թվով  3</w:t>
      </w:r>
      <w:r w:rsidR="00FA0A1E" w:rsidRPr="006E2A98">
        <w:rPr>
          <w:rFonts w:ascii="GHEA Grapalat" w:hAnsi="GHEA Grapalat"/>
          <w:color w:val="000000"/>
          <w:shd w:val="clear" w:color="auto" w:fill="FFFFFF"/>
          <w:lang w:val="hy-AM"/>
        </w:rPr>
        <w:t>3</w:t>
      </w:r>
      <w:r w:rsidR="00A423E9" w:rsidRPr="006E2A98">
        <w:rPr>
          <w:rFonts w:ascii="GHEA Grapalat" w:hAnsi="GHEA Grapalat"/>
          <w:color w:val="000000"/>
          <w:shd w:val="clear" w:color="auto" w:fill="FFFFFF"/>
          <w:lang w:val="hy-AM"/>
        </w:rPr>
        <w:t>1 հողերի օտարման պայմանագրեր</w:t>
      </w:r>
      <w:r w:rsidR="00DE4244" w:rsidRPr="006E2A98">
        <w:rPr>
          <w:rFonts w:ascii="GHEA Grapalat" w:hAnsi="GHEA Grapalat"/>
          <w:color w:val="000000"/>
          <w:shd w:val="clear" w:color="auto" w:fill="FFFFFF"/>
          <w:lang w:val="hy-AM"/>
        </w:rPr>
        <w:t>ն</w:t>
      </w:r>
      <w:r w:rsidR="00A423E9" w:rsidRPr="006E2A98">
        <w:rPr>
          <w:rFonts w:ascii="GHEA Grapalat" w:hAnsi="GHEA Grapalat"/>
          <w:color w:val="000000"/>
          <w:shd w:val="clear" w:color="auto" w:fill="FFFFFF"/>
          <w:lang w:val="hy-AM"/>
        </w:rPr>
        <w:t xml:space="preserve"> ուղարկվել են ազդակիր անձանց։ </w:t>
      </w:r>
    </w:p>
    <w:p w14:paraId="582A7780" w14:textId="6C871EF4" w:rsidR="00D163CB" w:rsidRPr="006E2A98" w:rsidRDefault="00FA0A1E" w:rsidP="006E2A98">
      <w:pPr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6E2A9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Հաշվի առնելով, որ </w:t>
      </w:r>
      <w:r w:rsidR="004F2FB3" w:rsidRPr="006E2A9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թվով 3</w:t>
      </w:r>
      <w:r w:rsidRPr="006E2A9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31</w:t>
      </w:r>
      <w:r w:rsidR="004F2FB3" w:rsidRPr="006E2A9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հողերի նկարագրության արձանագրություններ</w:t>
      </w:r>
      <w:r w:rsidRPr="006E2A9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</w:t>
      </w:r>
      <w:r w:rsidR="004F2FB3" w:rsidRPr="006E2A9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կազմման, գնահատման  աշխատանքներ</w:t>
      </w:r>
      <w:r w:rsidR="00765367" w:rsidRPr="006E2A9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</w:t>
      </w:r>
      <w:r w:rsidR="004F2FB3" w:rsidRPr="006E2A9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հնարավոր է եղել ավարտել միայն </w:t>
      </w:r>
      <w:r w:rsidR="00012D39" w:rsidRPr="006E2A9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նոյեմբեր </w:t>
      </w:r>
      <w:r w:rsidR="00E939B2" w:rsidRPr="006E2A9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2023թ.-ին</w:t>
      </w:r>
      <w:r w:rsidR="004F2FB3" w:rsidRPr="006E2A9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երբ 2024 թվականի բյուջետային հայտն արդեն իսկ ներկայացված է եղել</w:t>
      </w:r>
      <w:r w:rsidR="00012D39" w:rsidRPr="006E2A9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  <w:r w:rsidR="004F2FB3" w:rsidRPr="006E2A9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12D39" w:rsidRPr="006E2A9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Ամփոփելով՝</w:t>
      </w:r>
    </w:p>
    <w:p w14:paraId="110DC83C" w14:textId="535AC76E" w:rsidR="00012D39" w:rsidRPr="006E2A98" w:rsidRDefault="005C20D9" w:rsidP="006E2A98">
      <w:pPr>
        <w:spacing w:line="360" w:lineRule="auto"/>
        <w:ind w:firstLine="720"/>
        <w:jc w:val="both"/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</w:pPr>
      <w:r w:rsidRPr="006E2A9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Ծրագրի համար օ</w:t>
      </w:r>
      <w:r w:rsidR="00012D39" w:rsidRPr="006E2A9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տարման են ենթակա թվով </w:t>
      </w:r>
      <w:r w:rsidR="00012D39" w:rsidRPr="006E2A9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1031</w:t>
      </w:r>
      <w:r w:rsidR="00012D39" w:rsidRPr="006E2A9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միավոր հողամասեր, որոնք կառավարության որոշմամբ ճանաչվել են հանրության գերակա շահ։ Օտարման վերջնաժամկետ է սահմանվել 30.12.2023թ</w:t>
      </w:r>
      <w:r w:rsidR="00012D39" w:rsidRPr="006E2A98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="00012D39" w:rsidRPr="006E2A9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։ Մինչև նշված ժամկետը օտարման պայմանագրերը բոլոր սեփականատերերին սահմանված կարգով ծանուցվել են։ </w:t>
      </w:r>
      <w:r w:rsidRPr="006E2A9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Ամբողջ փ</w:t>
      </w:r>
      <w:r w:rsidR="00012D39" w:rsidRPr="006E2A9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ոխհատուցման բյուջեն կազմում է </w:t>
      </w:r>
      <w:r w:rsidR="00012D39" w:rsidRPr="006E2A9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8,244,878,845 </w:t>
      </w:r>
      <w:r w:rsidR="00012D39" w:rsidRPr="006E2A9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 դրամ։</w:t>
      </w:r>
    </w:p>
    <w:p w14:paraId="7211EB9A" w14:textId="7A588BE8" w:rsidR="00012D39" w:rsidRPr="006E2A98" w:rsidRDefault="00012D39" w:rsidP="006E2A98">
      <w:pPr>
        <w:spacing w:line="360" w:lineRule="auto"/>
        <w:ind w:firstLine="720"/>
        <w:jc w:val="both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r w:rsidRPr="006E2A98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22.04.2024թ</w:t>
      </w:r>
      <w:r w:rsidRPr="006E2A98">
        <w:rPr>
          <w:rFonts w:ascii="Cambria Math" w:hAnsi="Cambria Math" w:cs="Cambria Math"/>
          <w:b/>
          <w:color w:val="000000"/>
          <w:sz w:val="24"/>
          <w:szCs w:val="24"/>
          <w:shd w:val="clear" w:color="auto" w:fill="FFFFFF"/>
          <w:lang w:val="hy-AM"/>
        </w:rPr>
        <w:t>․</w:t>
      </w:r>
      <w:r w:rsidRPr="006E2A98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դրությամբ`</w:t>
      </w:r>
    </w:p>
    <w:p w14:paraId="3488552D" w14:textId="7E432907" w:rsidR="00012D39" w:rsidRPr="006E2A98" w:rsidRDefault="00012D39" w:rsidP="006E2A98">
      <w:pPr>
        <w:spacing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6E2A9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1. Օտարվել են ընդհանուր </w:t>
      </w:r>
      <w:r w:rsidRPr="006E2A9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732</w:t>
      </w:r>
      <w:r w:rsidRPr="006E2A9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հողամասեր, որոնցից՝</w:t>
      </w:r>
    </w:p>
    <w:p w14:paraId="6D387E48" w14:textId="77777777" w:rsidR="00012D39" w:rsidRPr="006E2A98" w:rsidRDefault="00012D39" w:rsidP="006E2A98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6E2A9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Փոխհատուցում ստացել են </w:t>
      </w:r>
      <w:r w:rsidRPr="006E2A9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566</w:t>
      </w:r>
      <w:r w:rsidRPr="006E2A9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հողամաս՝ </w:t>
      </w:r>
      <w:r w:rsidRPr="006E2A9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3,755,503,710 </w:t>
      </w:r>
      <w:r w:rsidRPr="006E2A9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</w:t>
      </w:r>
      <w:r w:rsidRPr="006E2A9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E2A9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դրամի չափով։</w:t>
      </w:r>
    </w:p>
    <w:p w14:paraId="2B516F51" w14:textId="77777777" w:rsidR="00012D39" w:rsidRPr="008974FB" w:rsidRDefault="00012D39" w:rsidP="006E2A98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6E2A9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Փոխհատուցում չեն ստացել </w:t>
      </w:r>
      <w:r w:rsidRPr="006E2A9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166</w:t>
      </w:r>
      <w:r w:rsidRPr="006E2A98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–</w:t>
      </w:r>
      <w:r w:rsidRPr="006E2A9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ը՝</w:t>
      </w:r>
      <w:r w:rsidRPr="006E2A9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1,227,000,000</w:t>
      </w:r>
      <w:r w:rsidRPr="006E2A9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դրամի չափով (վճարման </w:t>
      </w:r>
      <w:r w:rsidRPr="008974F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համար նախատեսված է 30 բանկային օր)։</w:t>
      </w:r>
    </w:p>
    <w:p w14:paraId="6E284446" w14:textId="169759FB" w:rsidR="00012D39" w:rsidRPr="008974FB" w:rsidRDefault="00012D39" w:rsidP="006E2A98">
      <w:pPr>
        <w:pStyle w:val="ListParagraph"/>
        <w:numPr>
          <w:ilvl w:val="0"/>
          <w:numId w:val="5"/>
        </w:num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8974F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Կնքման փուլում է </w:t>
      </w:r>
      <w:r w:rsidRPr="008974F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251</w:t>
      </w:r>
      <w:r w:rsidRPr="008974FB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–</w:t>
      </w:r>
      <w:r w:rsidRPr="008974F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ը՝ </w:t>
      </w:r>
      <w:r w:rsidRPr="008974F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3,020,625,135 </w:t>
      </w:r>
      <w:r w:rsidRPr="008974F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</w:t>
      </w:r>
      <w:r w:rsidRPr="008974F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974F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դրամ փոխհատուցման չափով։</w:t>
      </w:r>
    </w:p>
    <w:p w14:paraId="4763ADD4" w14:textId="17EFB0FB" w:rsidR="00012D39" w:rsidRPr="008974FB" w:rsidRDefault="00012D39" w:rsidP="006E2A98">
      <w:pPr>
        <w:pStyle w:val="ListParagraph"/>
        <w:numPr>
          <w:ilvl w:val="0"/>
          <w:numId w:val="5"/>
        </w:num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8974F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Դատական կարգով օտարման համար դատարանի դեպոզիտ հաշվին են հանձնվում թվով 48 հողակտոր, որից ՝</w:t>
      </w:r>
    </w:p>
    <w:p w14:paraId="19D02712" w14:textId="5C717F01" w:rsidR="00012D39" w:rsidRPr="008974FB" w:rsidRDefault="00012D39" w:rsidP="006E2A98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8974F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հանձնվ</w:t>
      </w:r>
      <w:r w:rsidR="00AD21E8" w:rsidRPr="008974F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ած</w:t>
      </w:r>
      <w:r w:rsidRPr="008974F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974F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23</w:t>
      </w:r>
      <w:r w:rsidRPr="008974F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հողամասերի օտարման փոխհատուցման գումարը </w:t>
      </w:r>
      <w:r w:rsidRPr="008974F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150,000,000</w:t>
      </w:r>
      <w:r w:rsidRPr="008974F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ՀՀ դրամ:</w:t>
      </w:r>
    </w:p>
    <w:p w14:paraId="440B8C3A" w14:textId="0531E953" w:rsidR="00012D39" w:rsidRPr="008974FB" w:rsidRDefault="00012D39" w:rsidP="006E2A98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8974F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25</w:t>
      </w:r>
      <w:r w:rsidRPr="008974F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D21E8" w:rsidRPr="008974F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հողամասի համար փոխհատուցման գումարները դեռևս </w:t>
      </w:r>
      <w:r w:rsidRPr="008974F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պետք է հանձնել դատարանի դեպոզիտ հաշվին՝ </w:t>
      </w:r>
      <w:r w:rsidRPr="008974F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91,750,000</w:t>
      </w:r>
      <w:r w:rsidRPr="008974F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ՀՀ դրամի չափով։</w:t>
      </w:r>
    </w:p>
    <w:p w14:paraId="221AE851" w14:textId="7D4F4197" w:rsidR="005D3975" w:rsidRPr="006E2A98" w:rsidRDefault="00012D39" w:rsidP="006E2A98">
      <w:pPr>
        <w:spacing w:line="360" w:lineRule="auto"/>
        <w:ind w:firstLine="36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8974F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2024թ</w:t>
      </w:r>
      <w:r w:rsidRPr="008974FB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Pr="008974F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բյուջեում 11012 և 11017 միջոցառումներով նախատեսված է </w:t>
      </w:r>
      <w:r w:rsidRPr="008974F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1,410,800,000</w:t>
      </w:r>
      <w:r w:rsidRPr="008974F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ՀՀ դրամ,</w:t>
      </w:r>
      <w:r w:rsidRPr="006E2A9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որից փաստացի ծախսը կազմում է </w:t>
      </w:r>
      <w:r w:rsidRPr="006E2A9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1,</w:t>
      </w:r>
      <w:r w:rsidR="005C20D9" w:rsidRPr="006E2A9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0</w:t>
      </w:r>
      <w:r w:rsidRPr="006E2A9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03,008,877</w:t>
      </w:r>
      <w:r w:rsidRPr="006E2A9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E2A98">
        <w:rPr>
          <w:rFonts w:ascii="GHEA Grapalat" w:hAnsi="GHEA Grapalat"/>
          <w:color w:val="000000"/>
          <w:sz w:val="24"/>
          <w:szCs w:val="24"/>
          <w:lang w:val="hy-AM"/>
        </w:rPr>
        <w:t>ՀՀ դրամ (</w:t>
      </w:r>
      <w:r w:rsidRPr="006E2A98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853,008,877</w:t>
      </w:r>
      <w:r w:rsidRPr="006E2A98">
        <w:rPr>
          <w:rFonts w:ascii="GHEA Grapalat" w:hAnsi="GHEA Grapalat"/>
          <w:color w:val="000000"/>
          <w:sz w:val="24"/>
          <w:szCs w:val="24"/>
          <w:lang w:val="hy-AM"/>
        </w:rPr>
        <w:t xml:space="preserve"> ՀՀ դրամ վճարվել է կնքված պայմանագրերի փոխհատուցման դիմաց, իսկ </w:t>
      </w:r>
      <w:r w:rsidRPr="006E2A98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150,000,000</w:t>
      </w:r>
      <w:r w:rsidRPr="006E2A98">
        <w:rPr>
          <w:rFonts w:ascii="GHEA Grapalat" w:hAnsi="GHEA Grapalat"/>
          <w:color w:val="000000"/>
          <w:sz w:val="24"/>
          <w:szCs w:val="24"/>
          <w:lang w:val="hy-AM"/>
        </w:rPr>
        <w:t xml:space="preserve"> ՀՀ դրամը հանձնվել է դատարանի դեպոզիտ հաշվին)։ </w:t>
      </w:r>
    </w:p>
    <w:p w14:paraId="6235CD6E" w14:textId="0564A25F" w:rsidR="005D3975" w:rsidRPr="006E2A98" w:rsidRDefault="00012D39" w:rsidP="006E2A98">
      <w:pPr>
        <w:spacing w:line="360" w:lineRule="auto"/>
        <w:ind w:firstLine="36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6E2A9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Արդյունքում,</w:t>
      </w:r>
      <w:r w:rsidRPr="006E2A98">
        <w:rPr>
          <w:rFonts w:ascii="GHEA Grapalat" w:hAnsi="GHEA Grapalat"/>
          <w:color w:val="000000"/>
          <w:sz w:val="24"/>
          <w:szCs w:val="24"/>
          <w:lang w:val="hy-AM"/>
        </w:rPr>
        <w:t xml:space="preserve"> վճարման ենթակա փոխհատուցման պակասորդը կազմում է</w:t>
      </w:r>
      <w:r w:rsidRPr="006E2A98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3,931,584</w:t>
      </w:r>
      <w:r w:rsidR="006E2A98" w:rsidRPr="006E2A98">
        <w:rPr>
          <w:rFonts w:ascii="Cambria Math" w:hAnsi="Cambria Math" w:cs="Cambria Math"/>
          <w:b/>
          <w:bCs/>
          <w:color w:val="000000"/>
          <w:sz w:val="24"/>
          <w:szCs w:val="24"/>
          <w:lang w:val="hy-AM"/>
        </w:rPr>
        <w:t>․</w:t>
      </w:r>
      <w:r w:rsidR="000056E9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1</w:t>
      </w:r>
      <w:r w:rsidRPr="006E2A98">
        <w:rPr>
          <w:rFonts w:ascii="GHEA Grapalat" w:hAnsi="GHEA Grapalat"/>
          <w:color w:val="000000"/>
          <w:sz w:val="24"/>
          <w:szCs w:val="24"/>
          <w:lang w:val="hy-AM"/>
        </w:rPr>
        <w:t>ՀՀ դրամ</w:t>
      </w:r>
      <w:r w:rsidR="005D3975" w:rsidRPr="006E2A98">
        <w:rPr>
          <w:rFonts w:ascii="GHEA Grapalat" w:hAnsi="GHEA Grapalat"/>
          <w:color w:val="000000"/>
          <w:sz w:val="24"/>
          <w:szCs w:val="24"/>
          <w:lang w:val="hy-AM"/>
        </w:rPr>
        <w:t xml:space="preserve">։ </w:t>
      </w:r>
    </w:p>
    <w:p w14:paraId="05EFDB78" w14:textId="694DEB1A" w:rsidR="005D3975" w:rsidRPr="00C524E5" w:rsidRDefault="005D3975" w:rsidP="00C524E5">
      <w:pPr>
        <w:spacing w:after="0" w:line="360" w:lineRule="auto"/>
        <w:ind w:firstLine="720"/>
        <w:jc w:val="both"/>
        <w:rPr>
          <w:rFonts w:ascii="GHEA Grapalat" w:hAnsi="GHEA Grapalat" w:cs="Arial"/>
          <w:iCs/>
          <w:sz w:val="24"/>
          <w:szCs w:val="24"/>
          <w:lang w:val="hy-AM"/>
        </w:rPr>
      </w:pPr>
      <w:r w:rsidRPr="006E2A98">
        <w:rPr>
          <w:rFonts w:ascii="GHEA Grapalat" w:hAnsi="GHEA Grapalat" w:cs="Arial"/>
          <w:b/>
          <w:i/>
          <w:iCs/>
          <w:sz w:val="24"/>
          <w:szCs w:val="24"/>
          <w:u w:val="single"/>
          <w:lang w:val="hy-AM"/>
        </w:rPr>
        <w:t>1004-31004 «Գերմանիայի զարգացման վարկերի բանկի աջակցությամբ իրականացվող Ախուրյան գետի ջրային ռեսուրսների ինտեգրված կառավարման ծրագրի շրջանակներում ջրային տնտեսության ենթակառուցվածքների հիմնանորոգում»</w:t>
      </w:r>
      <w:r w:rsidRPr="006E2A98">
        <w:rPr>
          <w:rFonts w:ascii="GHEA Grapalat" w:hAnsi="GHEA Grapalat" w:cs="Arial"/>
          <w:b/>
          <w:i/>
          <w:iCs/>
          <w:sz w:val="24"/>
          <w:szCs w:val="24"/>
          <w:lang w:val="hy-AM"/>
        </w:rPr>
        <w:t xml:space="preserve"> </w:t>
      </w:r>
      <w:r w:rsidR="00C524E5" w:rsidRPr="006E2A98">
        <w:rPr>
          <w:rFonts w:ascii="GHEA Grapalat" w:hAnsi="GHEA Grapalat" w:cs="Arial"/>
          <w:iCs/>
          <w:sz w:val="24"/>
          <w:szCs w:val="24"/>
          <w:lang w:val="hy-AM"/>
        </w:rPr>
        <w:t xml:space="preserve">միջոցառման  շրջանակներում նախատեսված է Կապսի ջրամբարի և օժանդակ կառուցվածքների կառուցման շինարարական աշխատանքների </w:t>
      </w:r>
      <w:r w:rsidR="00C524E5" w:rsidRPr="006E2A98">
        <w:rPr>
          <w:rFonts w:ascii="GHEA Grapalat" w:hAnsi="GHEA Grapalat" w:cs="Arial"/>
          <w:iCs/>
          <w:sz w:val="24"/>
          <w:szCs w:val="24"/>
          <w:lang w:val="hy-AM"/>
        </w:rPr>
        <w:lastRenderedPageBreak/>
        <w:t>իրականացումը։ Եղանակային պայմանների, կապալառուի մոտ առկա խնդիրների, մասնավորապես՝ շինարարական մի շարք փաստաթղթերի պատրաստման և հաստատման երկարատև գործընթացներով</w:t>
      </w:r>
      <w:r w:rsidR="00C524E5">
        <w:rPr>
          <w:rFonts w:ascii="GHEA Grapalat" w:hAnsi="GHEA Grapalat" w:cs="Arial"/>
          <w:iCs/>
          <w:sz w:val="24"/>
          <w:szCs w:val="24"/>
          <w:lang w:val="hy-AM"/>
        </w:rPr>
        <w:t xml:space="preserve">, ինչպես նաև՝ </w:t>
      </w:r>
      <w:r w:rsidR="00C524E5" w:rsidRPr="006E2A98">
        <w:rPr>
          <w:rFonts w:ascii="GHEA Grapalat" w:hAnsi="GHEA Grapalat" w:cs="Arial"/>
          <w:iCs/>
          <w:sz w:val="24"/>
          <w:szCs w:val="24"/>
          <w:lang w:val="hy-AM"/>
        </w:rPr>
        <w:t>շինարարության համար անհրաժեշտ տեխնիկայի Հայաստան տեղափոխման դժվարություններով պայմանավորված՝ շինարարական աշխատանքները նախատեսվածից քիչ են կատարվելու։</w:t>
      </w:r>
      <w:r w:rsidR="00C524E5">
        <w:rPr>
          <w:rFonts w:ascii="GHEA Grapalat" w:hAnsi="GHEA Grapalat" w:cs="Arial"/>
          <w:iCs/>
          <w:sz w:val="24"/>
          <w:szCs w:val="24"/>
          <w:lang w:val="hy-AM"/>
        </w:rPr>
        <w:t xml:space="preserve"> </w:t>
      </w:r>
      <w:r w:rsidR="00C524E5" w:rsidRPr="006E2A98">
        <w:rPr>
          <w:rFonts w:ascii="GHEA Grapalat" w:hAnsi="GHEA Grapalat"/>
          <w:sz w:val="24"/>
          <w:szCs w:val="24"/>
          <w:lang w:val="hy-AM" w:eastAsia="en-AU"/>
        </w:rPr>
        <w:t xml:space="preserve">Արդյունքում 2024 թվականի ՀՀ պետական բյուջեով հատկացված միջոցներից առաջարկվում է նվազեցնել </w:t>
      </w:r>
      <w:r w:rsidR="00C524E5" w:rsidRPr="006E2A98">
        <w:rPr>
          <w:rFonts w:ascii="GHEA Grapalat" w:hAnsi="GHEA Grapalat" w:cs="Arial"/>
          <w:iCs/>
          <w:sz w:val="24"/>
          <w:szCs w:val="24"/>
          <w:lang w:val="hy-AM"/>
        </w:rPr>
        <w:t>2,041,584.1 հազար դրամ գումար</w:t>
      </w:r>
      <w:r w:rsidR="00C524E5">
        <w:rPr>
          <w:rFonts w:ascii="GHEA Grapalat" w:hAnsi="GHEA Grapalat" w:cs="Arial"/>
          <w:iCs/>
          <w:sz w:val="24"/>
          <w:szCs w:val="24"/>
          <w:lang w:val="hy-AM"/>
        </w:rPr>
        <w:t>, որից 1,131,584</w:t>
      </w:r>
      <w:r w:rsidR="00C524E5" w:rsidRPr="0068471B">
        <w:rPr>
          <w:rFonts w:ascii="GHEA Grapalat" w:hAnsi="GHEA Grapalat" w:cs="Arial"/>
          <w:iCs/>
          <w:sz w:val="24"/>
          <w:szCs w:val="24"/>
          <w:lang w:val="hy-AM"/>
        </w:rPr>
        <w:t xml:space="preserve">.1 </w:t>
      </w:r>
      <w:r w:rsidR="00C524E5">
        <w:rPr>
          <w:rFonts w:ascii="GHEA Grapalat" w:hAnsi="GHEA Grapalat" w:cs="Arial"/>
          <w:iCs/>
          <w:sz w:val="24"/>
          <w:szCs w:val="24"/>
          <w:lang w:val="hy-AM"/>
        </w:rPr>
        <w:t>հազ</w:t>
      </w:r>
      <w:r w:rsidR="00C524E5" w:rsidRPr="0068471B">
        <w:rPr>
          <w:rFonts w:ascii="GHEA Grapalat" w:hAnsi="GHEA Grapalat" w:cs="Arial"/>
          <w:iCs/>
          <w:sz w:val="24"/>
          <w:szCs w:val="24"/>
          <w:lang w:val="hy-AM"/>
        </w:rPr>
        <w:t xml:space="preserve">. </w:t>
      </w:r>
      <w:r w:rsidR="00C524E5">
        <w:rPr>
          <w:rFonts w:ascii="GHEA Grapalat" w:hAnsi="GHEA Grapalat" w:cs="Arial"/>
          <w:iCs/>
          <w:sz w:val="24"/>
          <w:szCs w:val="24"/>
          <w:lang w:val="hy-AM"/>
        </w:rPr>
        <w:t>դրամը կուղղվի</w:t>
      </w:r>
      <w:r w:rsidR="00C524E5" w:rsidRPr="006E2A98">
        <w:rPr>
          <w:rFonts w:ascii="GHEA Grapalat" w:hAnsi="GHEA Grapalat" w:cs="Arial"/>
          <w:iCs/>
          <w:sz w:val="24"/>
          <w:szCs w:val="24"/>
          <w:lang w:val="hy-AM"/>
        </w:rPr>
        <w:t xml:space="preserve"> 1049 ծրագրի 11012</w:t>
      </w:r>
      <w:r w:rsidR="00C524E5" w:rsidRPr="0068471B">
        <w:rPr>
          <w:rFonts w:ascii="GHEA Grapalat" w:hAnsi="GHEA Grapalat" w:cs="Arial"/>
          <w:iCs/>
          <w:sz w:val="24"/>
          <w:szCs w:val="24"/>
          <w:lang w:val="hy-AM"/>
        </w:rPr>
        <w:t xml:space="preserve"> </w:t>
      </w:r>
      <w:r w:rsidR="00C524E5">
        <w:rPr>
          <w:rFonts w:ascii="GHEA Grapalat" w:hAnsi="GHEA Grapalat"/>
          <w:sz w:val="24"/>
          <w:szCs w:val="24"/>
          <w:lang w:val="hy-AM"/>
        </w:rPr>
        <w:t>«</w:t>
      </w:r>
      <w:r w:rsidR="00C524E5" w:rsidRPr="006E2A98">
        <w:rPr>
          <w:rFonts w:ascii="GHEA Grapalat" w:hAnsi="GHEA Grapalat" w:cs="Arial"/>
          <w:iCs/>
          <w:sz w:val="24"/>
          <w:szCs w:val="24"/>
          <w:lang w:val="hy-AM"/>
        </w:rPr>
        <w:t>Եվրասիական զարգացման բանկի աջակցությամբ իրականացվող Հյուսիս-հարավ միջանցքի զարգացման ծրագրի համակարգում և կառավարում</w:t>
      </w:r>
      <w:r w:rsidR="00C524E5">
        <w:rPr>
          <w:rFonts w:ascii="GHEA Grapalat" w:hAnsi="GHEA Grapalat" w:cs="Arial"/>
          <w:iCs/>
          <w:sz w:val="24"/>
          <w:szCs w:val="24"/>
          <w:lang w:val="hy-AM"/>
        </w:rPr>
        <w:t>»</w:t>
      </w:r>
      <w:r w:rsidR="00C524E5" w:rsidRPr="006E2A98">
        <w:rPr>
          <w:rFonts w:ascii="GHEA Grapalat" w:hAnsi="GHEA Grapalat" w:cs="Arial"/>
          <w:iCs/>
          <w:sz w:val="24"/>
          <w:szCs w:val="24"/>
          <w:lang w:val="hy-AM"/>
        </w:rPr>
        <w:t xml:space="preserve"> և 11017</w:t>
      </w:r>
      <w:r w:rsidR="00C524E5">
        <w:rPr>
          <w:rFonts w:ascii="GHEA Grapalat" w:hAnsi="GHEA Grapalat" w:cs="Arial"/>
          <w:iCs/>
          <w:sz w:val="24"/>
          <w:szCs w:val="24"/>
          <w:lang w:val="hy-AM"/>
        </w:rPr>
        <w:t xml:space="preserve"> «</w:t>
      </w:r>
      <w:r w:rsidR="00C524E5" w:rsidRPr="006E2A98">
        <w:rPr>
          <w:rFonts w:ascii="GHEA Grapalat" w:hAnsi="GHEA Grapalat" w:cs="Arial"/>
          <w:iCs/>
          <w:sz w:val="24"/>
          <w:szCs w:val="24"/>
          <w:lang w:val="hy-AM"/>
        </w:rPr>
        <w:t>Հյուսիս-հարավ ճանապարհային միջանցքի զարգացման ծրագրի Քաջարանի թունելի և մոտեցումների համակարգում և կառավարում</w:t>
      </w:r>
      <w:r w:rsidR="00C524E5">
        <w:rPr>
          <w:rFonts w:ascii="GHEA Grapalat" w:hAnsi="GHEA Grapalat" w:cs="Arial"/>
          <w:iCs/>
          <w:sz w:val="24"/>
          <w:szCs w:val="24"/>
          <w:lang w:val="hy-AM"/>
        </w:rPr>
        <w:t>», իսկ 910,000</w:t>
      </w:r>
      <w:r w:rsidR="00C524E5" w:rsidRPr="0068471B">
        <w:rPr>
          <w:rFonts w:ascii="GHEA Grapalat" w:hAnsi="GHEA Grapalat" w:cs="Arial"/>
          <w:iCs/>
          <w:sz w:val="24"/>
          <w:szCs w:val="24"/>
          <w:lang w:val="hy-AM"/>
        </w:rPr>
        <w:t xml:space="preserve">.0 </w:t>
      </w:r>
      <w:r w:rsidR="00C524E5">
        <w:rPr>
          <w:rFonts w:ascii="GHEA Grapalat" w:hAnsi="GHEA Grapalat" w:cs="Arial"/>
          <w:iCs/>
          <w:sz w:val="24"/>
          <w:szCs w:val="24"/>
          <w:lang w:val="hy-AM"/>
        </w:rPr>
        <w:t>հազ</w:t>
      </w:r>
      <w:r w:rsidR="00C524E5" w:rsidRPr="0068471B">
        <w:rPr>
          <w:rFonts w:ascii="GHEA Grapalat" w:hAnsi="GHEA Grapalat" w:cs="Arial"/>
          <w:iCs/>
          <w:sz w:val="24"/>
          <w:szCs w:val="24"/>
          <w:lang w:val="hy-AM"/>
        </w:rPr>
        <w:t xml:space="preserve">. </w:t>
      </w:r>
      <w:r w:rsidR="00C524E5">
        <w:rPr>
          <w:rFonts w:ascii="GHEA Grapalat" w:hAnsi="GHEA Grapalat" w:cs="Arial"/>
          <w:iCs/>
          <w:sz w:val="24"/>
          <w:szCs w:val="24"/>
          <w:lang w:val="hy-AM"/>
        </w:rPr>
        <w:t xml:space="preserve">դրամը՝ </w:t>
      </w:r>
      <w:r w:rsidR="00C524E5" w:rsidRPr="0068471B">
        <w:rPr>
          <w:rFonts w:ascii="GHEA Grapalat" w:hAnsi="GHEA Grapalat" w:cs="Arial"/>
          <w:iCs/>
          <w:sz w:val="24"/>
          <w:szCs w:val="24"/>
          <w:lang w:val="hy-AM"/>
        </w:rPr>
        <w:t>1019</w:t>
      </w:r>
      <w:r w:rsidR="00C524E5">
        <w:rPr>
          <w:rFonts w:ascii="GHEA Grapalat" w:hAnsi="GHEA Grapalat" w:cs="Arial"/>
          <w:iCs/>
          <w:sz w:val="24"/>
          <w:szCs w:val="24"/>
          <w:lang w:val="hy-AM"/>
        </w:rPr>
        <w:t xml:space="preserve"> ծրագրի </w:t>
      </w:r>
      <w:r w:rsidR="00C524E5" w:rsidRPr="0068471B">
        <w:rPr>
          <w:rFonts w:ascii="GHEA Grapalat" w:hAnsi="GHEA Grapalat" w:cs="Arial"/>
          <w:iCs/>
          <w:sz w:val="24"/>
          <w:szCs w:val="24"/>
          <w:lang w:val="hy-AM"/>
        </w:rPr>
        <w:t>12004 «Համաշխարհային բանկի աջակցությամբ իրականացվող Սոցիալական ներդրումների և տեղական զարգացման ծրագրի լրացուցիչ ֆինանսավորման վարկի շրջանակներում ՀՀ համայնքային և միջհամայնքային ենթակառուցվածքների որակի, օգտագործման և հասանելիության բարելավում»</w:t>
      </w:r>
      <w:r w:rsidR="00C524E5" w:rsidRPr="00D12244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</w:t>
      </w:r>
      <w:r w:rsidR="00C524E5" w:rsidRPr="00D12244">
        <w:rPr>
          <w:rFonts w:ascii="GHEA Grapalat" w:hAnsi="GHEA Grapalat" w:cs="Arial"/>
          <w:iCs/>
          <w:sz w:val="24"/>
          <w:szCs w:val="24"/>
          <w:lang w:val="hy-AM"/>
        </w:rPr>
        <w:t xml:space="preserve"> </w:t>
      </w:r>
      <w:r w:rsidR="00C524E5" w:rsidRPr="00C524E5">
        <w:rPr>
          <w:rFonts w:ascii="GHEA Grapalat" w:hAnsi="GHEA Grapalat" w:cs="Arial"/>
          <w:iCs/>
          <w:sz w:val="24"/>
          <w:szCs w:val="24"/>
          <w:lang w:val="hy-AM"/>
        </w:rPr>
        <w:t>միջոցառումների բնականոն ընթացքը ապահովելու նպաատակով։</w:t>
      </w:r>
    </w:p>
    <w:p w14:paraId="54C01B64" w14:textId="512B8622" w:rsidR="005D3975" w:rsidRPr="006E2A98" w:rsidRDefault="005D3975" w:rsidP="006E2A98">
      <w:pPr>
        <w:spacing w:after="0" w:line="360" w:lineRule="auto"/>
        <w:ind w:left="180" w:right="61" w:firstLine="526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C524E5">
        <w:rPr>
          <w:rFonts w:ascii="GHEA Grapalat" w:hAnsi="GHEA Grapalat" w:cs="GHEA Grapalat"/>
          <w:b/>
          <w:bCs/>
          <w:sz w:val="24"/>
          <w:szCs w:val="24"/>
          <w:u w:val="single"/>
          <w:lang w:val="hy-AM" w:eastAsia="ru-RU"/>
        </w:rPr>
        <w:t>1157-21002</w:t>
      </w:r>
      <w:r w:rsidR="003C0894" w:rsidRPr="00C524E5">
        <w:rPr>
          <w:rFonts w:ascii="GHEA Grapalat" w:hAnsi="GHEA Grapalat" w:cs="GHEA Grapalat"/>
          <w:b/>
          <w:bCs/>
          <w:sz w:val="24"/>
          <w:szCs w:val="24"/>
          <w:u w:val="single"/>
          <w:lang w:val="hy-AM" w:eastAsia="ru-RU"/>
        </w:rPr>
        <w:t xml:space="preserve"> </w:t>
      </w:r>
      <w:r w:rsidRPr="00C524E5">
        <w:rPr>
          <w:rFonts w:ascii="GHEA Grapalat" w:hAnsi="GHEA Grapalat" w:cs="GHEA Grapalat"/>
          <w:b/>
          <w:bCs/>
          <w:sz w:val="24"/>
          <w:szCs w:val="24"/>
          <w:u w:val="single"/>
          <w:lang w:val="hy-AM" w:eastAsia="ru-RU"/>
        </w:rPr>
        <w:t xml:space="preserve">&lt;&lt;Երևանի մետրոպոլիտենի ենթակառուցվածքների կառուցում&gt;&gt; </w:t>
      </w:r>
      <w:r w:rsidRPr="00C524E5">
        <w:rPr>
          <w:rFonts w:ascii="GHEA Grapalat" w:hAnsi="GHEA Grapalat" w:cs="GHEA Grapalat"/>
          <w:sz w:val="24"/>
          <w:szCs w:val="24"/>
          <w:lang w:val="hy-AM" w:eastAsia="ru-RU"/>
        </w:rPr>
        <w:t>միջոցառման նվազեցումը</w:t>
      </w:r>
      <w:r w:rsidRPr="006E2A98">
        <w:rPr>
          <w:rFonts w:ascii="GHEA Grapalat" w:hAnsi="GHEA Grapalat" w:cs="GHEA Grapalat"/>
          <w:sz w:val="24"/>
          <w:szCs w:val="24"/>
          <w:lang w:val="hy-AM" w:eastAsia="ru-RU"/>
        </w:rPr>
        <w:t xml:space="preserve"> պայմանավորված է հետևյալ հանգա</w:t>
      </w:r>
      <w:r w:rsidR="003C0894" w:rsidRPr="006E2A98">
        <w:rPr>
          <w:rFonts w:ascii="GHEA Grapalat" w:hAnsi="GHEA Grapalat" w:cs="GHEA Grapalat"/>
          <w:sz w:val="24"/>
          <w:szCs w:val="24"/>
          <w:lang w:val="hy-AM" w:eastAsia="ru-RU"/>
        </w:rPr>
        <w:t>մա</w:t>
      </w:r>
      <w:r w:rsidRPr="006E2A98">
        <w:rPr>
          <w:rFonts w:ascii="GHEA Grapalat" w:hAnsi="GHEA Grapalat" w:cs="GHEA Grapalat"/>
          <w:sz w:val="24"/>
          <w:szCs w:val="24"/>
          <w:lang w:val="hy-AM" w:eastAsia="ru-RU"/>
        </w:rPr>
        <w:t>նք</w:t>
      </w:r>
      <w:r w:rsidR="003C0894" w:rsidRPr="006E2A98">
        <w:rPr>
          <w:rFonts w:ascii="GHEA Grapalat" w:hAnsi="GHEA Grapalat" w:cs="GHEA Grapalat"/>
          <w:sz w:val="24"/>
          <w:szCs w:val="24"/>
          <w:lang w:val="hy-AM" w:eastAsia="ru-RU"/>
        </w:rPr>
        <w:t>ներ</w:t>
      </w:r>
      <w:r w:rsidRPr="006E2A98">
        <w:rPr>
          <w:rFonts w:ascii="GHEA Grapalat" w:hAnsi="GHEA Grapalat" w:cs="GHEA Grapalat"/>
          <w:sz w:val="24"/>
          <w:szCs w:val="24"/>
          <w:lang w:val="hy-AM" w:eastAsia="ru-RU"/>
        </w:rPr>
        <w:t xml:space="preserve">ով՝ </w:t>
      </w:r>
      <w:r w:rsidR="003C0894" w:rsidRPr="006E2A98">
        <w:rPr>
          <w:rFonts w:ascii="GHEA Grapalat" w:hAnsi="GHEA Grapalat" w:cs="GHEA Grapalat"/>
          <w:sz w:val="24"/>
          <w:szCs w:val="24"/>
          <w:lang w:val="hy-AM" w:eastAsia="ru-RU"/>
        </w:rPr>
        <w:t>հ</w:t>
      </w:r>
      <w:r w:rsidRPr="006E2A98">
        <w:rPr>
          <w:rFonts w:ascii="GHEA Grapalat" w:hAnsi="GHEA Grapalat" w:cs="GHEA Grapalat"/>
          <w:sz w:val="24"/>
          <w:szCs w:val="24"/>
          <w:lang w:val="hy-AM" w:eastAsia="ru-RU"/>
        </w:rPr>
        <w:t xml:space="preserve">ամաձայն </w:t>
      </w:r>
      <w:r w:rsidRPr="006E2A98">
        <w:rPr>
          <w:rFonts w:ascii="GHEA Grapalat" w:hAnsi="GHEA Grapalat" w:cs="Arial"/>
          <w:sz w:val="24"/>
          <w:szCs w:val="24"/>
          <w:lang w:val="hy-AM"/>
        </w:rPr>
        <w:t>2021 թվականի նոյեմբերի 09-ին կնքված N ԵՔ-ՀՄԱԽԱՇՁԲ-23/1 ծածկագրով գնման պայմանագրի Երևանի քաղաքապետարանի կողմից ձեռք են բերվում Երևան քաղաքի Աջափնյակ թաղամասում մետրոպոլիտենի կայարանի կառուցման նախագծանախահաշվային փաստաթղթեր:</w:t>
      </w:r>
    </w:p>
    <w:p w14:paraId="68E7AFCE" w14:textId="6BF20BAF" w:rsidR="005D3975" w:rsidRPr="00C524E5" w:rsidRDefault="005D3975" w:rsidP="006E2A98">
      <w:pPr>
        <w:spacing w:after="0" w:line="360" w:lineRule="auto"/>
        <w:ind w:left="180" w:right="61" w:firstLine="526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6E2A98">
        <w:rPr>
          <w:rFonts w:ascii="GHEA Grapalat" w:hAnsi="GHEA Grapalat" w:cs="Arial"/>
          <w:sz w:val="24"/>
          <w:szCs w:val="24"/>
          <w:lang w:val="hy-AM"/>
        </w:rPr>
        <w:t xml:space="preserve">N ԵՔ-ՀՄԱԽԱՇՁԲ-23/1 ծածկագրով գնման պայմանագի արժեքը կազմում է 1,848,000,000 ՀՀ դրամ, որ շրջանակներում «Մետրոգիպրոտրանս» բաժնետիրական ընկերության արդեն իսկ վճարվել է 1,082,900,000 ՀՀ դրամ, որից 210,000,000 ՀՀ </w:t>
      </w:r>
      <w:r w:rsidRPr="00C524E5">
        <w:rPr>
          <w:rFonts w:ascii="GHEA Grapalat" w:hAnsi="GHEA Grapalat" w:cs="Arial"/>
          <w:sz w:val="24"/>
          <w:szCs w:val="24"/>
          <w:lang w:val="hy-AM"/>
        </w:rPr>
        <w:t>դրամը կանխավճար: Նախագծանախահաշվային փաստաթղթերի փորձաքննությունների դրական եզրակացության պարագայում անհարժեշտ է լինելու «Մետրոգիպրոտրանս» բաժնետիրական ընկերության վճարել 765,</w:t>
      </w:r>
      <w:r w:rsidR="00314A90" w:rsidRPr="00C524E5">
        <w:rPr>
          <w:rFonts w:ascii="GHEA Grapalat" w:hAnsi="GHEA Grapalat" w:cs="Arial"/>
          <w:sz w:val="24"/>
          <w:szCs w:val="24"/>
          <w:lang w:val="hy-AM"/>
        </w:rPr>
        <w:t>1</w:t>
      </w:r>
      <w:r w:rsidRPr="00C524E5">
        <w:rPr>
          <w:rFonts w:ascii="GHEA Grapalat" w:hAnsi="GHEA Grapalat" w:cs="Arial"/>
          <w:sz w:val="24"/>
          <w:szCs w:val="24"/>
          <w:lang w:val="hy-AM"/>
        </w:rPr>
        <w:t>00,000 ՀՀ դրամ:</w:t>
      </w:r>
    </w:p>
    <w:p w14:paraId="058C23F9" w14:textId="496007B4" w:rsidR="00C524E5" w:rsidRPr="00C524E5" w:rsidRDefault="00C524E5" w:rsidP="00C524E5">
      <w:pPr>
        <w:spacing w:after="0" w:line="360" w:lineRule="auto"/>
        <w:ind w:left="180" w:right="61" w:firstLine="526"/>
        <w:jc w:val="both"/>
        <w:rPr>
          <w:rFonts w:ascii="GHEA Grapalat" w:hAnsi="GHEA Grapalat"/>
          <w:sz w:val="24"/>
          <w:szCs w:val="24"/>
          <w:lang w:val="hy-AM" w:eastAsia="en-AU"/>
        </w:rPr>
      </w:pPr>
      <w:r w:rsidRPr="00C524E5">
        <w:rPr>
          <w:rFonts w:ascii="GHEA Grapalat" w:hAnsi="GHEA Grapalat"/>
          <w:sz w:val="24"/>
          <w:szCs w:val="24"/>
          <w:lang w:val="hy-AM" w:eastAsia="en-AU"/>
        </w:rPr>
        <w:t>Արդյունքում 2024 թվականի ՀՀ պետական բյուջեով հատկացված միջոցներից առաջարկվում է նվազեցնել 2,800,000</w:t>
      </w:r>
      <w:r w:rsidRPr="00C524E5">
        <w:rPr>
          <w:rFonts w:ascii="Cambria Math" w:hAnsi="Cambria Math" w:cs="Cambria Math"/>
          <w:sz w:val="24"/>
          <w:szCs w:val="24"/>
          <w:lang w:val="hy-AM" w:eastAsia="en-AU"/>
        </w:rPr>
        <w:t>․</w:t>
      </w:r>
      <w:r w:rsidRPr="00C524E5">
        <w:rPr>
          <w:rFonts w:ascii="GHEA Grapalat" w:hAnsi="GHEA Grapalat"/>
          <w:sz w:val="24"/>
          <w:szCs w:val="24"/>
          <w:lang w:val="hy-AM" w:eastAsia="en-AU"/>
        </w:rPr>
        <w:t>0 հազ</w:t>
      </w:r>
      <w:r w:rsidRPr="00C524E5">
        <w:rPr>
          <w:rFonts w:ascii="Cambria Math" w:hAnsi="Cambria Math" w:cs="Cambria Math"/>
          <w:sz w:val="24"/>
          <w:szCs w:val="24"/>
          <w:lang w:val="hy-AM" w:eastAsia="en-AU"/>
        </w:rPr>
        <w:t>․</w:t>
      </w:r>
      <w:r w:rsidRPr="00C524E5">
        <w:rPr>
          <w:rFonts w:ascii="GHEA Grapalat" w:hAnsi="GHEA Grapalat"/>
          <w:sz w:val="24"/>
          <w:szCs w:val="24"/>
          <w:lang w:val="hy-AM" w:eastAsia="en-AU"/>
        </w:rPr>
        <w:t xml:space="preserve"> դրամ </w:t>
      </w:r>
      <w:r w:rsidRPr="00C524E5">
        <w:rPr>
          <w:rFonts w:ascii="GHEA Grapalat" w:hAnsi="GHEA Grapalat" w:cs="Arial"/>
          <w:iCs/>
          <w:sz w:val="24"/>
          <w:szCs w:val="24"/>
          <w:lang w:val="hy-AM"/>
        </w:rPr>
        <w:t>գումար 1049 ծրագրի 11012 «Եվրասիական զարգացման բանկի աջակցությամբ իրականացվող Հյուսիս-հարավ միջանցքի զարգացման ծրագրի համակարգում և կառավարում» և 11017 «Հյուսիս-</w:t>
      </w:r>
      <w:r w:rsidRPr="00C524E5">
        <w:rPr>
          <w:rFonts w:ascii="GHEA Grapalat" w:hAnsi="GHEA Grapalat" w:cs="Arial"/>
          <w:iCs/>
          <w:sz w:val="24"/>
          <w:szCs w:val="24"/>
          <w:lang w:val="hy-AM"/>
        </w:rPr>
        <w:lastRenderedPageBreak/>
        <w:t>հարավ ճանապարհային միջանցքի զարգացման ծրագրի Քաջարանի թունելի և մոտեցումների համակարգում և կառավարում» միջոցառումների բնականոն ընթացքը ապահովելու նպաատակով։</w:t>
      </w:r>
    </w:p>
    <w:p w14:paraId="27DC41B4" w14:textId="5A5972A0" w:rsidR="00012D39" w:rsidRPr="00C524E5" w:rsidRDefault="00440A53" w:rsidP="006E2A98">
      <w:pPr>
        <w:spacing w:line="360" w:lineRule="auto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C524E5">
        <w:rPr>
          <w:rFonts w:ascii="GHEA Grapalat" w:hAnsi="GHEA Grapalat" w:cs="Arial"/>
          <w:sz w:val="24"/>
          <w:szCs w:val="24"/>
          <w:lang w:val="hy-AM"/>
        </w:rPr>
        <w:t xml:space="preserve">    </w:t>
      </w:r>
      <w:r w:rsidR="000D3E80" w:rsidRPr="00C524E5">
        <w:rPr>
          <w:rFonts w:ascii="GHEA Grapalat" w:hAnsi="GHEA Grapalat"/>
          <w:sz w:val="24"/>
          <w:szCs w:val="24"/>
          <w:lang w:val="hy-AM"/>
        </w:rPr>
        <w:t xml:space="preserve">  </w:t>
      </w:r>
      <w:r w:rsidR="005D3975" w:rsidRPr="00C524E5">
        <w:rPr>
          <w:rFonts w:ascii="GHEA Grapalat" w:hAnsi="GHEA Grapalat"/>
          <w:sz w:val="24"/>
          <w:szCs w:val="24"/>
          <w:lang w:val="hy-AM"/>
        </w:rPr>
        <w:t xml:space="preserve">Ինչ վերաբերում է </w:t>
      </w:r>
      <w:r w:rsidR="005D3975" w:rsidRPr="00C524E5">
        <w:rPr>
          <w:rFonts w:ascii="GHEA Grapalat" w:hAnsi="GHEA Grapalat" w:cs="Arial"/>
          <w:b/>
          <w:i/>
          <w:iCs/>
          <w:sz w:val="24"/>
          <w:szCs w:val="24"/>
          <w:u w:val="single"/>
          <w:lang w:val="hy-AM"/>
        </w:rPr>
        <w:t>1019-12004 «Համաշխարհային բանկի աջակցությամբ իրականացվող Սոցիալական ներդրումների և տեղական զարգացման ծրագրի լրացուցիչ ֆինանսավորման վարկի շրջանակներում ՀՀ համայնքային և միջհամայնքային ենթակառուցվածքների որակի, օգտագործման և հասանելիության բարելավում»</w:t>
      </w:r>
      <w:r w:rsidR="005D3975" w:rsidRPr="00C524E5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միջոցառման</w:t>
      </w:r>
      <w:r w:rsidR="006E2A98" w:rsidRPr="00C524E5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ը, ապա հարկ է նշել, որ </w:t>
      </w:r>
      <w:r w:rsidR="005D3975" w:rsidRPr="00C524E5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«5122 – Վարչական սարքավորումներ» հոդվածի շրջանակներում այս տարի անհրաժեշտ է ևս 910,000.0 հազ. դրամ վարկային միջոցներ՝ </w:t>
      </w:r>
      <w:r w:rsidR="005D3975" w:rsidRPr="00C524E5">
        <w:rPr>
          <w:rFonts w:ascii="GHEA Grapalat" w:hAnsi="GHEA Grapalat" w:cs="Arial"/>
          <w:sz w:val="24"/>
          <w:szCs w:val="24"/>
          <w:lang w:val="hy-AM"/>
        </w:rPr>
        <w:t>արդեն իսկ կնքված և իրականացված մրցութային գործընթացներից հետո</w:t>
      </w:r>
      <w:r w:rsidR="006E2A98" w:rsidRPr="00C524E5">
        <w:rPr>
          <w:rFonts w:ascii="GHEA Grapalat" w:hAnsi="GHEA Grapalat" w:cs="Arial"/>
          <w:sz w:val="24"/>
          <w:szCs w:val="24"/>
          <w:lang w:val="hy-AM"/>
        </w:rPr>
        <w:t>,</w:t>
      </w:r>
      <w:r w:rsidR="005D3975" w:rsidRPr="00C524E5">
        <w:rPr>
          <w:rFonts w:ascii="GHEA Grapalat" w:hAnsi="GHEA Grapalat" w:cs="Arial"/>
          <w:sz w:val="24"/>
          <w:szCs w:val="24"/>
          <w:lang w:val="hy-AM"/>
        </w:rPr>
        <w:t xml:space="preserve"> այժմ կնքման փուլում գտնվող պայմանագրերի շրջանակներում մատակարարումների դիմաց բոլոր վճարումներն 2024 թվականի ընթացքում իրականացնելու համար: Վարկային միջոցների վերոնշյալ պակասուրդն առաջացել է ծրագրի 2024 թվականի բյուջետային ֆինանսավորման հայտը զգալիորեն կրճատվելու պատճառով։ </w:t>
      </w:r>
    </w:p>
    <w:p w14:paraId="51CFF2E7" w14:textId="69D88506" w:rsidR="00853A5C" w:rsidRPr="00C524E5" w:rsidRDefault="006954E4" w:rsidP="006E2A98">
      <w:pPr>
        <w:tabs>
          <w:tab w:val="left" w:pos="426"/>
        </w:tabs>
        <w:spacing w:after="0" w:line="360" w:lineRule="auto"/>
        <w:ind w:firstLine="540"/>
        <w:jc w:val="both"/>
        <w:rPr>
          <w:rFonts w:ascii="GHEA Grapalat" w:eastAsia="MS Mincho" w:hAnsi="GHEA Grapalat" w:cs="Sylfaen"/>
          <w:b/>
          <w:color w:val="000000" w:themeColor="text1"/>
          <w:sz w:val="24"/>
          <w:szCs w:val="24"/>
          <w:lang w:val="hy-AM"/>
        </w:rPr>
      </w:pPr>
      <w:r w:rsidRPr="00C524E5">
        <w:rPr>
          <w:rFonts w:ascii="GHEA Grapalat" w:eastAsia="MS Mincho" w:hAnsi="GHEA Grapalat" w:cs="Sylfaen"/>
          <w:b/>
          <w:color w:val="000000" w:themeColor="text1"/>
          <w:sz w:val="24"/>
          <w:szCs w:val="24"/>
          <w:lang w:val="hy-AM"/>
        </w:rPr>
        <w:t>3</w:t>
      </w:r>
      <w:r w:rsidR="00853A5C" w:rsidRPr="00C524E5">
        <w:rPr>
          <w:rFonts w:ascii="Cambria Math" w:eastAsia="MS Mincho" w:hAnsi="Cambria Math" w:cs="Cambria Math"/>
          <w:b/>
          <w:color w:val="000000" w:themeColor="text1"/>
          <w:sz w:val="24"/>
          <w:szCs w:val="24"/>
          <w:lang w:val="hy-AM"/>
        </w:rPr>
        <w:t>․</w:t>
      </w:r>
      <w:r w:rsidR="00853A5C" w:rsidRPr="00C524E5">
        <w:rPr>
          <w:rFonts w:ascii="GHEA Grapalat" w:eastAsia="MS Mincho" w:hAnsi="GHEA Grapalat" w:cs="Sylfaen"/>
          <w:b/>
          <w:color w:val="000000" w:themeColor="text1"/>
          <w:sz w:val="24"/>
          <w:szCs w:val="24"/>
          <w:lang w:val="hy-AM"/>
        </w:rPr>
        <w:t xml:space="preserve">  Ակնկալվող</w:t>
      </w:r>
      <w:r w:rsidR="00853A5C" w:rsidRPr="00C524E5">
        <w:rPr>
          <w:rFonts w:ascii="GHEA Grapalat" w:eastAsia="MS Mincho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853A5C" w:rsidRPr="00C524E5">
        <w:rPr>
          <w:rFonts w:ascii="GHEA Grapalat" w:eastAsia="MS Mincho" w:hAnsi="GHEA Grapalat" w:cs="Sylfaen"/>
          <w:b/>
          <w:color w:val="000000" w:themeColor="text1"/>
          <w:sz w:val="24"/>
          <w:szCs w:val="24"/>
          <w:lang w:val="hy-AM"/>
        </w:rPr>
        <w:t>արդյունքները.</w:t>
      </w:r>
    </w:p>
    <w:p w14:paraId="6BA7CA60" w14:textId="4B334812" w:rsidR="00853A5C" w:rsidRPr="00C524E5" w:rsidRDefault="00853A5C" w:rsidP="006E2A98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C524E5">
        <w:rPr>
          <w:rStyle w:val="Strong"/>
          <w:rFonts w:ascii="GHEA Grapalat" w:hAnsi="GHEA Grapalat" w:cs="Arian AMU"/>
          <w:color w:val="333333"/>
          <w:sz w:val="24"/>
          <w:szCs w:val="24"/>
          <w:shd w:val="clear" w:color="auto" w:fill="FFFFFF"/>
          <w:lang w:val="hy-AM"/>
        </w:rPr>
        <w:t xml:space="preserve">Նախագծի ընդունման արդյունքում </w:t>
      </w:r>
      <w:r w:rsidRPr="00C524E5">
        <w:rPr>
          <w:rFonts w:ascii="GHEA Grapalat" w:hAnsi="GHEA Grapalat" w:cs="Sylfaen"/>
          <w:sz w:val="24"/>
          <w:szCs w:val="24"/>
          <w:lang w:val="hy-AM"/>
        </w:rPr>
        <w:t>Հյուսիս</w:t>
      </w:r>
      <w:r w:rsidRPr="00C524E5">
        <w:rPr>
          <w:rFonts w:ascii="GHEA Grapalat" w:hAnsi="GHEA Grapalat"/>
          <w:sz w:val="24"/>
          <w:szCs w:val="24"/>
          <w:lang w:val="hy-AM"/>
        </w:rPr>
        <w:t>-</w:t>
      </w:r>
      <w:r w:rsidRPr="00C524E5">
        <w:rPr>
          <w:rFonts w:ascii="GHEA Grapalat" w:hAnsi="GHEA Grapalat" w:cs="Sylfaen"/>
          <w:sz w:val="24"/>
          <w:szCs w:val="24"/>
          <w:lang w:val="hy-AM"/>
        </w:rPr>
        <w:t>հարավ</w:t>
      </w:r>
      <w:r w:rsidRPr="00C524E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524E5">
        <w:rPr>
          <w:rFonts w:ascii="GHEA Grapalat" w:hAnsi="GHEA Grapalat" w:cs="Sylfaen"/>
          <w:sz w:val="24"/>
          <w:szCs w:val="24"/>
          <w:lang w:val="hy-AM"/>
        </w:rPr>
        <w:t>ճանապարհային</w:t>
      </w:r>
      <w:r w:rsidRPr="00C524E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524E5">
        <w:rPr>
          <w:rFonts w:ascii="GHEA Grapalat" w:hAnsi="GHEA Grapalat" w:cs="Sylfaen"/>
          <w:sz w:val="24"/>
          <w:szCs w:val="24"/>
          <w:lang w:val="hy-AM"/>
        </w:rPr>
        <w:t>միջանցքի</w:t>
      </w:r>
      <w:r w:rsidRPr="00C524E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524E5">
        <w:rPr>
          <w:rFonts w:ascii="GHEA Grapalat" w:hAnsi="GHEA Grapalat" w:cs="Sylfaen"/>
          <w:sz w:val="24"/>
          <w:szCs w:val="24"/>
          <w:lang w:val="hy-AM"/>
        </w:rPr>
        <w:t>ներդրումային</w:t>
      </w:r>
      <w:r w:rsidRPr="00C524E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524E5">
        <w:rPr>
          <w:rFonts w:ascii="GHEA Grapalat" w:hAnsi="GHEA Grapalat" w:cs="Sylfaen"/>
          <w:sz w:val="24"/>
          <w:szCs w:val="24"/>
          <w:lang w:val="hy-AM"/>
        </w:rPr>
        <w:t>ծրագ</w:t>
      </w:r>
      <w:r w:rsidRPr="00C524E5">
        <w:rPr>
          <w:rFonts w:ascii="GHEA Grapalat" w:hAnsi="GHEA Grapalat"/>
          <w:sz w:val="24"/>
          <w:szCs w:val="24"/>
          <w:lang w:val="hy-AM"/>
        </w:rPr>
        <w:t>իր- Ծրագիր 4-ի շրջանակներում անհրաժեշտ տարածքներն օրենքով սահմանված կարգով՝ նախնական համարժեք փոխհատուցմամբ կօտարվեն Հայաստանի Հանրապետությանը, ինչը թույլ կտա ապահովել Ծրագիր 4-ի բնականոն ընթացքը՝ շինարարության իրականացման նպատակով կապալառուին տրամադրելով 3-րդ անձանց իրավունքներից ազատ տարածք (շինհրապարակ)՝ ապահովելով վարկային համաձայնագրերով ՀՀ ստանձնած պարտավորությունները:</w:t>
      </w:r>
    </w:p>
    <w:p w14:paraId="57855B33" w14:textId="2F9A3AFB" w:rsidR="00853A5C" w:rsidRPr="00C524E5" w:rsidRDefault="006954E4" w:rsidP="006E2A98">
      <w:pPr>
        <w:tabs>
          <w:tab w:val="left" w:pos="426"/>
        </w:tabs>
        <w:spacing w:after="0" w:line="360" w:lineRule="auto"/>
        <w:ind w:firstLine="540"/>
        <w:jc w:val="both"/>
        <w:rPr>
          <w:rFonts w:ascii="GHEA Grapalat" w:eastAsia="MS Mincho" w:hAnsi="GHEA Grapalat" w:cs="Sylfaen"/>
          <w:b/>
          <w:color w:val="000000" w:themeColor="text1"/>
          <w:sz w:val="24"/>
          <w:szCs w:val="24"/>
          <w:lang w:val="hy-AM"/>
        </w:rPr>
      </w:pPr>
      <w:r w:rsidRPr="00C524E5">
        <w:rPr>
          <w:rFonts w:ascii="GHEA Grapalat" w:eastAsia="MS Mincho" w:hAnsi="GHEA Grapalat" w:cs="Sylfaen"/>
          <w:b/>
          <w:color w:val="000000" w:themeColor="text1"/>
          <w:sz w:val="24"/>
          <w:szCs w:val="24"/>
          <w:lang w:val="hy-AM"/>
        </w:rPr>
        <w:t>4</w:t>
      </w:r>
      <w:r w:rsidR="00853A5C" w:rsidRPr="00C524E5">
        <w:rPr>
          <w:rFonts w:ascii="GHEA Grapalat" w:eastAsia="MS Mincho" w:hAnsi="GHEA Grapalat" w:cs="Cambria Math"/>
          <w:b/>
          <w:color w:val="000000" w:themeColor="text1"/>
          <w:sz w:val="24"/>
          <w:szCs w:val="24"/>
          <w:lang w:val="hy-AM"/>
        </w:rPr>
        <w:t xml:space="preserve">. </w:t>
      </w:r>
      <w:r w:rsidR="00853A5C" w:rsidRPr="00C524E5">
        <w:rPr>
          <w:rFonts w:ascii="GHEA Grapalat" w:eastAsia="MS Mincho" w:hAnsi="GHEA Grapalat" w:cs="Sylfaen"/>
          <w:b/>
          <w:color w:val="000000" w:themeColor="text1"/>
          <w:sz w:val="24"/>
          <w:szCs w:val="24"/>
          <w:lang w:val="hy-AM"/>
        </w:rPr>
        <w:t>Նախագծի մշակման գործընթացում ներգրաված ինստիտուտները և անձինք.</w:t>
      </w:r>
    </w:p>
    <w:p w14:paraId="32088F2A" w14:textId="77777777" w:rsidR="00853A5C" w:rsidRPr="00C524E5" w:rsidRDefault="00853A5C" w:rsidP="006E2A98">
      <w:pPr>
        <w:tabs>
          <w:tab w:val="left" w:pos="426"/>
        </w:tabs>
        <w:spacing w:after="0" w:line="360" w:lineRule="auto"/>
        <w:ind w:firstLine="540"/>
        <w:jc w:val="both"/>
        <w:rPr>
          <w:rFonts w:ascii="GHEA Grapalat" w:eastAsiaTheme="minorHAnsi" w:hAnsi="GHEA Grapalat" w:cstheme="minorBidi"/>
          <w:bCs/>
          <w:sz w:val="24"/>
          <w:szCs w:val="24"/>
          <w:lang w:val="hy-AM"/>
        </w:rPr>
      </w:pPr>
      <w:r w:rsidRPr="00C524E5">
        <w:rPr>
          <w:rFonts w:ascii="GHEA Grapalat" w:eastAsiaTheme="minorHAnsi" w:hAnsi="GHEA Grapalat" w:cstheme="minorBidi"/>
          <w:bCs/>
          <w:sz w:val="24"/>
          <w:szCs w:val="24"/>
          <w:lang w:val="hy-AM"/>
        </w:rPr>
        <w:t xml:space="preserve">Նախագիծը մշակվել է ՀՀ տարածքային կառավարման և ենթակառուցվածքների նախարարության կողմից: </w:t>
      </w:r>
    </w:p>
    <w:p w14:paraId="0D691DB8" w14:textId="7C78028A" w:rsidR="00853A5C" w:rsidRPr="00C524E5" w:rsidRDefault="006954E4" w:rsidP="006E2A98">
      <w:pPr>
        <w:spacing w:after="0" w:line="360" w:lineRule="auto"/>
        <w:ind w:firstLine="54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C524E5">
        <w:rPr>
          <w:rFonts w:ascii="GHEA Grapalat" w:eastAsia="Times New Roman" w:hAnsi="GHEA Grapalat"/>
          <w:b/>
          <w:sz w:val="24"/>
          <w:szCs w:val="24"/>
          <w:lang w:val="hy-AM"/>
        </w:rPr>
        <w:t>5</w:t>
      </w:r>
      <w:r w:rsidR="00853A5C" w:rsidRPr="00C524E5">
        <w:rPr>
          <w:rFonts w:ascii="GHEA Grapalat" w:eastAsia="Times New Roman" w:hAnsi="GHEA Grapalat"/>
          <w:b/>
          <w:sz w:val="24"/>
          <w:szCs w:val="24"/>
          <w:lang w:val="hy-AM"/>
        </w:rPr>
        <w:t>.</w:t>
      </w:r>
      <w:r w:rsidR="00853A5C" w:rsidRPr="00C524E5">
        <w:rPr>
          <w:rFonts w:ascii="GHEA Grapalat" w:hAnsi="GHEA Grapalat"/>
          <w:b/>
          <w:sz w:val="24"/>
          <w:szCs w:val="24"/>
          <w:lang w:val="hy-AM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14:paraId="14A5DF0F" w14:textId="77777777" w:rsidR="00853A5C" w:rsidRPr="00C524E5" w:rsidRDefault="00853A5C" w:rsidP="006E2A98">
      <w:pPr>
        <w:spacing w:after="0" w:line="360" w:lineRule="auto"/>
        <w:ind w:firstLine="540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</w:pPr>
      <w:r w:rsidRPr="00C524E5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Որոշման նախագծի ընդունմամբ Հայաստանի Հանրապետության պետական բյուջեի եկամուտների ու ծախսերի լրացուցիչ </w:t>
      </w:r>
      <w:r w:rsidRPr="00C524E5"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/>
        </w:rPr>
        <w:t>նվազեցում չի առաջացնում</w:t>
      </w:r>
      <w:r w:rsidRPr="00C524E5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: </w:t>
      </w:r>
    </w:p>
    <w:p w14:paraId="3A6AF34E" w14:textId="4639CFDF" w:rsidR="00853A5C" w:rsidRPr="00C524E5" w:rsidRDefault="006954E4" w:rsidP="006E2A98">
      <w:pPr>
        <w:spacing w:after="0" w:line="360" w:lineRule="auto"/>
        <w:ind w:firstLine="540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C524E5">
        <w:rPr>
          <w:rFonts w:ascii="GHEA Grapalat" w:eastAsia="Times New Roman" w:hAnsi="GHEA Grapalat" w:cs="Sylfaen"/>
          <w:b/>
          <w:sz w:val="24"/>
          <w:szCs w:val="24"/>
          <w:lang w:val="hy-AM"/>
        </w:rPr>
        <w:lastRenderedPageBreak/>
        <w:t>6</w:t>
      </w:r>
      <w:r w:rsidR="00853A5C" w:rsidRPr="00C524E5">
        <w:rPr>
          <w:rFonts w:ascii="GHEA Grapalat" w:eastAsia="Times New Roman" w:hAnsi="GHEA Grapalat" w:cs="Sylfaen"/>
          <w:b/>
          <w:sz w:val="24"/>
          <w:szCs w:val="24"/>
          <w:lang w:val="hy-AM"/>
        </w:rPr>
        <w:t>. Նախագծի ընդունման առնչությամբ ընդունվելիք այլ իրավական ակտերի նախագծերը կամ դրանց ընդունման անհրաժեշտության բացակայության մասին.</w:t>
      </w:r>
    </w:p>
    <w:p w14:paraId="349222C9" w14:textId="30D4DA96" w:rsidR="00853A5C" w:rsidRPr="00C524E5" w:rsidRDefault="00853A5C" w:rsidP="006E2A98">
      <w:pPr>
        <w:shd w:val="clear" w:color="auto" w:fill="FFFFFF"/>
        <w:tabs>
          <w:tab w:val="center" w:pos="4844"/>
          <w:tab w:val="right" w:pos="9689"/>
        </w:tabs>
        <w:spacing w:after="0" w:line="360" w:lineRule="auto"/>
        <w:ind w:firstLine="540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  <w:r w:rsidRPr="00C524E5">
        <w:rPr>
          <w:rFonts w:ascii="GHEA Grapalat" w:eastAsia="Times New Roman" w:hAnsi="GHEA Grapalat" w:cs="Sylfaen"/>
          <w:sz w:val="24"/>
          <w:szCs w:val="24"/>
          <w:lang w:val="hy-AM" w:eastAsia="hy-AM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14:paraId="6D1687B0" w14:textId="3C5D5922" w:rsidR="00853A5C" w:rsidRPr="00C524E5" w:rsidRDefault="006954E4" w:rsidP="006E2A98">
      <w:pPr>
        <w:spacing w:after="0" w:line="360" w:lineRule="auto"/>
        <w:ind w:firstLine="540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  <w:r w:rsidRPr="00C524E5">
        <w:rPr>
          <w:rFonts w:ascii="GHEA Grapalat" w:eastAsia="Times New Roman" w:hAnsi="GHEA Grapalat" w:cs="Sylfaen"/>
          <w:b/>
          <w:sz w:val="24"/>
          <w:szCs w:val="24"/>
          <w:lang w:val="hy-AM"/>
        </w:rPr>
        <w:t>7</w:t>
      </w:r>
      <w:r w:rsidR="00853A5C" w:rsidRPr="00C524E5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. Կապը ռազմավարական փաստաթղթերի հետ. Հայաստանի վերափոխման ռազմավարություն 2050, Կառավարության 2021-2026թթ. ծրագիր, ոլորտային և/կամ այլ </w:t>
      </w:r>
      <w:r w:rsidR="00853A5C" w:rsidRPr="00C524E5">
        <w:rPr>
          <w:rFonts w:ascii="GHEA Grapalat" w:eastAsia="Times New Roman" w:hAnsi="GHEA Grapalat" w:cs="Sylfaen"/>
          <w:sz w:val="24"/>
          <w:szCs w:val="24"/>
          <w:lang w:val="hy-AM" w:eastAsia="hy-AM"/>
        </w:rPr>
        <w:t>ռազմավարություններ.</w:t>
      </w:r>
    </w:p>
    <w:p w14:paraId="6843E7BD" w14:textId="09BBA79C" w:rsidR="00853A5C" w:rsidRPr="006E2A98" w:rsidRDefault="00853A5C" w:rsidP="006E2A98">
      <w:pPr>
        <w:tabs>
          <w:tab w:val="left" w:pos="567"/>
        </w:tabs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C524E5">
        <w:rPr>
          <w:rFonts w:ascii="GHEA Grapalat" w:hAnsi="GHEA Grapalat"/>
          <w:b/>
          <w:bCs/>
          <w:sz w:val="24"/>
          <w:szCs w:val="24"/>
          <w:lang w:val="hy-AM"/>
        </w:rPr>
        <w:tab/>
      </w:r>
      <w:r w:rsidRPr="00C524E5">
        <w:rPr>
          <w:rFonts w:ascii="GHEA Grapalat" w:hAnsi="GHEA Grapalat"/>
          <w:sz w:val="24"/>
          <w:szCs w:val="24"/>
          <w:lang w:val="hy-AM"/>
        </w:rPr>
        <w:t>ՀՀ կառավարության</w:t>
      </w:r>
      <w:r w:rsidRPr="006E2A98">
        <w:rPr>
          <w:rFonts w:ascii="GHEA Grapalat" w:hAnsi="GHEA Grapalat"/>
          <w:sz w:val="24"/>
          <w:szCs w:val="24"/>
          <w:lang w:val="hy-AM"/>
        </w:rPr>
        <w:t xml:space="preserve"> 2021-2026թթ. գործունեության ծրագրի</w:t>
      </w:r>
      <w:r w:rsidRPr="006E2A98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6E2A98">
        <w:rPr>
          <w:rFonts w:ascii="GHEA Grapalat" w:hAnsi="GHEA Grapalat"/>
          <w:bCs/>
          <w:sz w:val="24"/>
          <w:szCs w:val="24"/>
          <w:lang w:val="hy-AM"/>
        </w:rPr>
        <w:t xml:space="preserve">«3.2 Ճանապարհաշինություն» բաժնի 3-րդ կետի 1-ին ենթակետ, համաձայն որի՝ ճանապարհաշինության բնագավառում ՀՀ կառավարության ռազմավարական խնդիրներից է Հյուսիս-հարավ ճաապարհային միջանցքի ներդրումային </w:t>
      </w:r>
      <w:bookmarkStart w:id="1" w:name="_Hlk165903895"/>
      <w:r w:rsidRPr="006E2A98">
        <w:rPr>
          <w:rFonts w:ascii="GHEA Grapalat" w:hAnsi="GHEA Grapalat"/>
          <w:bCs/>
          <w:sz w:val="24"/>
          <w:szCs w:val="24"/>
          <w:lang w:val="hy-AM"/>
        </w:rPr>
        <w:t>ծրագիր</w:t>
      </w:r>
      <w:bookmarkEnd w:id="1"/>
      <w:r w:rsidR="008974FB">
        <w:rPr>
          <w:rFonts w:ascii="GHEA Grapalat" w:hAnsi="GHEA Grapalat"/>
          <w:bCs/>
          <w:sz w:val="24"/>
          <w:szCs w:val="24"/>
          <w:lang w:val="hy-AM"/>
        </w:rPr>
        <w:t>-</w:t>
      </w:r>
      <w:r w:rsidRPr="006E2A98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8974FB" w:rsidRPr="006E2A98">
        <w:rPr>
          <w:rFonts w:ascii="GHEA Grapalat" w:hAnsi="GHEA Grapalat"/>
          <w:bCs/>
          <w:sz w:val="24"/>
          <w:szCs w:val="24"/>
          <w:lang w:val="hy-AM"/>
        </w:rPr>
        <w:t xml:space="preserve">ծրագիր </w:t>
      </w:r>
      <w:r w:rsidRPr="006E2A98">
        <w:rPr>
          <w:rFonts w:ascii="GHEA Grapalat" w:hAnsi="GHEA Grapalat"/>
          <w:bCs/>
          <w:sz w:val="24"/>
          <w:szCs w:val="24"/>
          <w:lang w:val="hy-AM"/>
        </w:rPr>
        <w:t>4-ի շրջանակներում</w:t>
      </w:r>
      <w:r w:rsidRPr="006E2A98">
        <w:rPr>
          <w:rFonts w:ascii="GHEA Grapalat" w:hAnsi="GHEA Grapalat"/>
          <w:sz w:val="24"/>
          <w:szCs w:val="24"/>
          <w:lang w:val="hy-AM"/>
        </w:rPr>
        <w:t xml:space="preserve"> Քաջարան–Ագարակ շուրջ 32 կմ ճանապարհի վերակառուցման, ինչպես նաև Քաջարանի 7 կմ երկարությամբ թունելի կառուցման ծրագրերը։</w:t>
      </w:r>
    </w:p>
    <w:p w14:paraId="7107598C" w14:textId="77777777" w:rsidR="001A0863" w:rsidRPr="006E2A98" w:rsidRDefault="001A0863" w:rsidP="006E2A98">
      <w:pPr>
        <w:spacing w:after="0"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</w:pPr>
    </w:p>
    <w:sectPr w:rsidR="001A0863" w:rsidRPr="006E2A98" w:rsidSect="007C17C1">
      <w:pgSz w:w="11906" w:h="16838" w:code="9"/>
      <w:pgMar w:top="567" w:right="849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n AMU">
    <w:panose1 w:val="01000000000000000000"/>
    <w:charset w:val="00"/>
    <w:family w:val="auto"/>
    <w:pitch w:val="variable"/>
    <w:sig w:usb0="A1002E8F" w:usb1="10000008" w:usb2="00000000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1FB36B5"/>
    <w:multiLevelType w:val="hybridMultilevel"/>
    <w:tmpl w:val="DF76647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3D53765"/>
    <w:multiLevelType w:val="hybridMultilevel"/>
    <w:tmpl w:val="B4ACA27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D16D68"/>
    <w:multiLevelType w:val="hybridMultilevel"/>
    <w:tmpl w:val="ABB83F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8F7257"/>
    <w:multiLevelType w:val="hybridMultilevel"/>
    <w:tmpl w:val="8F66A26A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AD18CB"/>
    <w:multiLevelType w:val="hybridMultilevel"/>
    <w:tmpl w:val="2D76649E"/>
    <w:lvl w:ilvl="0" w:tplc="B3C0654A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5" w15:restartNumberingAfterBreak="0">
    <w:nsid w:val="5E066757"/>
    <w:multiLevelType w:val="hybridMultilevel"/>
    <w:tmpl w:val="24F091A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7F6F122F"/>
    <w:multiLevelType w:val="multilevel"/>
    <w:tmpl w:val="B57AB4C2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num w:numId="1" w16cid:durableId="486365343">
    <w:abstractNumId w:val="1"/>
  </w:num>
  <w:num w:numId="2" w16cid:durableId="260453472">
    <w:abstractNumId w:val="4"/>
  </w:num>
  <w:num w:numId="3" w16cid:durableId="1282608160">
    <w:abstractNumId w:val="2"/>
  </w:num>
  <w:num w:numId="4" w16cid:durableId="412438076">
    <w:abstractNumId w:val="0"/>
  </w:num>
  <w:num w:numId="5" w16cid:durableId="2134864043">
    <w:abstractNumId w:val="3"/>
  </w:num>
  <w:num w:numId="6" w16cid:durableId="271279617">
    <w:abstractNumId w:val="5"/>
  </w:num>
  <w:num w:numId="7" w16cid:durableId="1500292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5253"/>
    <w:rsid w:val="00000103"/>
    <w:rsid w:val="000056E9"/>
    <w:rsid w:val="00012D39"/>
    <w:rsid w:val="00017B39"/>
    <w:rsid w:val="000B5C2C"/>
    <w:rsid w:val="000D3E80"/>
    <w:rsid w:val="00135246"/>
    <w:rsid w:val="0013755C"/>
    <w:rsid w:val="0014680C"/>
    <w:rsid w:val="00172496"/>
    <w:rsid w:val="0019127E"/>
    <w:rsid w:val="001A0863"/>
    <w:rsid w:val="001A677E"/>
    <w:rsid w:val="001B1D63"/>
    <w:rsid w:val="001C5B0C"/>
    <w:rsid w:val="001D1DBB"/>
    <w:rsid w:val="001E702F"/>
    <w:rsid w:val="0020566F"/>
    <w:rsid w:val="00221CAF"/>
    <w:rsid w:val="0023213B"/>
    <w:rsid w:val="00242DB6"/>
    <w:rsid w:val="00254D03"/>
    <w:rsid w:val="002557BD"/>
    <w:rsid w:val="0026628A"/>
    <w:rsid w:val="002729F3"/>
    <w:rsid w:val="0028031E"/>
    <w:rsid w:val="002A2118"/>
    <w:rsid w:val="002A4EDE"/>
    <w:rsid w:val="002C054A"/>
    <w:rsid w:val="00311B41"/>
    <w:rsid w:val="00314A90"/>
    <w:rsid w:val="00314EB6"/>
    <w:rsid w:val="00344BB4"/>
    <w:rsid w:val="0035567E"/>
    <w:rsid w:val="00390A21"/>
    <w:rsid w:val="003917DB"/>
    <w:rsid w:val="003A104C"/>
    <w:rsid w:val="003A29BE"/>
    <w:rsid w:val="003A674F"/>
    <w:rsid w:val="003C0894"/>
    <w:rsid w:val="003C4754"/>
    <w:rsid w:val="003C7223"/>
    <w:rsid w:val="003D772D"/>
    <w:rsid w:val="00420176"/>
    <w:rsid w:val="00440A53"/>
    <w:rsid w:val="0044750A"/>
    <w:rsid w:val="00466063"/>
    <w:rsid w:val="004B30FC"/>
    <w:rsid w:val="004C003C"/>
    <w:rsid w:val="004E088B"/>
    <w:rsid w:val="004F2FB3"/>
    <w:rsid w:val="0050582A"/>
    <w:rsid w:val="0052534B"/>
    <w:rsid w:val="00531C19"/>
    <w:rsid w:val="0053530B"/>
    <w:rsid w:val="00553ACC"/>
    <w:rsid w:val="00565219"/>
    <w:rsid w:val="005816ED"/>
    <w:rsid w:val="00590D6A"/>
    <w:rsid w:val="005912C9"/>
    <w:rsid w:val="00595AD5"/>
    <w:rsid w:val="005A18C9"/>
    <w:rsid w:val="005B7EDB"/>
    <w:rsid w:val="005C09A7"/>
    <w:rsid w:val="005C20D9"/>
    <w:rsid w:val="005D3975"/>
    <w:rsid w:val="005E6766"/>
    <w:rsid w:val="005E6E39"/>
    <w:rsid w:val="005F24C1"/>
    <w:rsid w:val="005F4FFB"/>
    <w:rsid w:val="00626532"/>
    <w:rsid w:val="00644A29"/>
    <w:rsid w:val="00650CBB"/>
    <w:rsid w:val="00674E2F"/>
    <w:rsid w:val="00687921"/>
    <w:rsid w:val="006954E4"/>
    <w:rsid w:val="006A011B"/>
    <w:rsid w:val="006A11AF"/>
    <w:rsid w:val="006A3E13"/>
    <w:rsid w:val="006A626A"/>
    <w:rsid w:val="006C77C2"/>
    <w:rsid w:val="006E2A98"/>
    <w:rsid w:val="006E5253"/>
    <w:rsid w:val="006E58D6"/>
    <w:rsid w:val="006E7169"/>
    <w:rsid w:val="006F295E"/>
    <w:rsid w:val="00701096"/>
    <w:rsid w:val="00726368"/>
    <w:rsid w:val="00761758"/>
    <w:rsid w:val="00765367"/>
    <w:rsid w:val="00772A60"/>
    <w:rsid w:val="00777C82"/>
    <w:rsid w:val="007C17C1"/>
    <w:rsid w:val="00804F2A"/>
    <w:rsid w:val="008132A4"/>
    <w:rsid w:val="008149D1"/>
    <w:rsid w:val="00853A5C"/>
    <w:rsid w:val="00871FC0"/>
    <w:rsid w:val="008861DD"/>
    <w:rsid w:val="008974FB"/>
    <w:rsid w:val="008F1F74"/>
    <w:rsid w:val="008F6CC5"/>
    <w:rsid w:val="00903DA1"/>
    <w:rsid w:val="00913744"/>
    <w:rsid w:val="00913D07"/>
    <w:rsid w:val="00926193"/>
    <w:rsid w:val="00926713"/>
    <w:rsid w:val="00927565"/>
    <w:rsid w:val="00932EDE"/>
    <w:rsid w:val="009476EB"/>
    <w:rsid w:val="00970C91"/>
    <w:rsid w:val="009768A5"/>
    <w:rsid w:val="009823B6"/>
    <w:rsid w:val="009915BA"/>
    <w:rsid w:val="009B26A7"/>
    <w:rsid w:val="009D7243"/>
    <w:rsid w:val="00A12D3F"/>
    <w:rsid w:val="00A261BD"/>
    <w:rsid w:val="00A423E9"/>
    <w:rsid w:val="00A442A3"/>
    <w:rsid w:val="00A53148"/>
    <w:rsid w:val="00AB4C74"/>
    <w:rsid w:val="00AC15D3"/>
    <w:rsid w:val="00AD21E8"/>
    <w:rsid w:val="00AE2BB8"/>
    <w:rsid w:val="00B00A46"/>
    <w:rsid w:val="00B06DE2"/>
    <w:rsid w:val="00B23F6A"/>
    <w:rsid w:val="00B25D20"/>
    <w:rsid w:val="00B2694C"/>
    <w:rsid w:val="00B62485"/>
    <w:rsid w:val="00B92AC3"/>
    <w:rsid w:val="00BA4A5C"/>
    <w:rsid w:val="00BF75B9"/>
    <w:rsid w:val="00C0369E"/>
    <w:rsid w:val="00C235ED"/>
    <w:rsid w:val="00C44313"/>
    <w:rsid w:val="00C524E5"/>
    <w:rsid w:val="00C917A5"/>
    <w:rsid w:val="00CA2EB8"/>
    <w:rsid w:val="00CC2F63"/>
    <w:rsid w:val="00CC58A3"/>
    <w:rsid w:val="00CE52A4"/>
    <w:rsid w:val="00CF16B2"/>
    <w:rsid w:val="00D0408F"/>
    <w:rsid w:val="00D0693C"/>
    <w:rsid w:val="00D163CB"/>
    <w:rsid w:val="00D51433"/>
    <w:rsid w:val="00D55981"/>
    <w:rsid w:val="00D55F66"/>
    <w:rsid w:val="00D751DA"/>
    <w:rsid w:val="00D754EC"/>
    <w:rsid w:val="00D84A68"/>
    <w:rsid w:val="00D93690"/>
    <w:rsid w:val="00DB3C40"/>
    <w:rsid w:val="00DB5070"/>
    <w:rsid w:val="00DC15E0"/>
    <w:rsid w:val="00DD5C8C"/>
    <w:rsid w:val="00DD7DA0"/>
    <w:rsid w:val="00DE1966"/>
    <w:rsid w:val="00DE4244"/>
    <w:rsid w:val="00E15F3F"/>
    <w:rsid w:val="00E735E7"/>
    <w:rsid w:val="00E77CEC"/>
    <w:rsid w:val="00E8593C"/>
    <w:rsid w:val="00E939B2"/>
    <w:rsid w:val="00EA167A"/>
    <w:rsid w:val="00EA3EA2"/>
    <w:rsid w:val="00EC43DD"/>
    <w:rsid w:val="00EC5D08"/>
    <w:rsid w:val="00ED474C"/>
    <w:rsid w:val="00EF037A"/>
    <w:rsid w:val="00EF6FFB"/>
    <w:rsid w:val="00F03819"/>
    <w:rsid w:val="00F05E47"/>
    <w:rsid w:val="00F31B9C"/>
    <w:rsid w:val="00F83648"/>
    <w:rsid w:val="00F83D9E"/>
    <w:rsid w:val="00F9623B"/>
    <w:rsid w:val="00FA0A1E"/>
    <w:rsid w:val="00FA6CF0"/>
    <w:rsid w:val="00FA7F98"/>
    <w:rsid w:val="00FB74B5"/>
    <w:rsid w:val="00FC28AF"/>
    <w:rsid w:val="00FC424B"/>
    <w:rsid w:val="00FD6AF4"/>
    <w:rsid w:val="00FE3DA5"/>
    <w:rsid w:val="00FF7C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A387F0"/>
  <w15:chartTrackingRefBased/>
  <w15:docId w15:val="{7906CD5F-E5F2-428B-B45F-10D983B3E1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2D3F"/>
    <w:pPr>
      <w:spacing w:after="200" w:line="276" w:lineRule="auto"/>
    </w:pPr>
    <w:rPr>
      <w:rFonts w:ascii="Calibri" w:eastAsia="Calibri" w:hAnsi="Calibri" w:cs="Times New Roman"/>
      <w:kern w:val="0"/>
      <w:lang w:val="en-US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12D3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A12D3F"/>
    <w:rPr>
      <w:b/>
      <w:bCs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1A0863"/>
    <w:pPr>
      <w:ind w:left="720"/>
      <w:contextualSpacing/>
    </w:pPr>
  </w:style>
  <w:style w:type="paragraph" w:customStyle="1" w:styleId="dec-date">
    <w:name w:val="dec-date"/>
    <w:basedOn w:val="Normal"/>
    <w:uiPriority w:val="99"/>
    <w:rsid w:val="006954E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GB" w:eastAsia="en-GB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5D3975"/>
    <w:rPr>
      <w:rFonts w:ascii="Calibri" w:eastAsia="Calibri" w:hAnsi="Calibri" w:cs="Times New Roman"/>
      <w:kern w:val="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843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8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8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4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26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6</Pages>
  <Words>1535</Words>
  <Characters>8755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Siranush Chteyan</cp:lastModifiedBy>
  <cp:revision>13</cp:revision>
  <dcterms:created xsi:type="dcterms:W3CDTF">2024-05-03T12:31:00Z</dcterms:created>
  <dcterms:modified xsi:type="dcterms:W3CDTF">2024-05-08T05:30:00Z</dcterms:modified>
</cp:coreProperties>
</file>