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8B41F" w14:textId="7A5D11F3" w:rsidR="00CA7155" w:rsidRPr="00C35729" w:rsidRDefault="00CA7155" w:rsidP="00CA7155">
      <w:pPr>
        <w:spacing w:line="360" w:lineRule="auto"/>
        <w:jc w:val="center"/>
        <w:rPr>
          <w:rFonts w:ascii="GHEA Grapalat" w:eastAsia="Times New Roman" w:hAnsi="GHEA Grapalat" w:cs="Times New Roman"/>
          <w:b/>
          <w:lang w:val="hy-AM"/>
        </w:rPr>
      </w:pPr>
      <w:r w:rsidRPr="00C35729">
        <w:rPr>
          <w:rFonts w:ascii="GHEA Grapalat" w:eastAsia="Times New Roman" w:hAnsi="GHEA Grapalat" w:cs="Times New Roman"/>
          <w:b/>
          <w:lang w:val="hy-AM"/>
        </w:rPr>
        <w:t>ՀԻՄՆԱՎՈՐՈՒՄ</w:t>
      </w:r>
    </w:p>
    <w:p w14:paraId="7D53003F" w14:textId="5F718E6E" w:rsidR="00CA7155" w:rsidRPr="00C35729" w:rsidRDefault="00882131" w:rsidP="00D40B6A">
      <w:pPr>
        <w:spacing w:line="360" w:lineRule="auto"/>
        <w:jc w:val="center"/>
        <w:rPr>
          <w:rFonts w:ascii="GHEA Grapalat" w:eastAsia="Times New Roman" w:hAnsi="GHEA Grapalat" w:cs="GHEA Grapalat"/>
          <w:b/>
          <w:noProof/>
          <w:lang w:val="hy-AM"/>
        </w:rPr>
      </w:pPr>
      <w:r>
        <w:rPr>
          <w:rStyle w:val="Strong"/>
          <w:rFonts w:ascii="GHEA Grapalat" w:hAnsi="GHEA Grapalat"/>
          <w:color w:val="000000"/>
          <w:lang w:val="hy-AM"/>
        </w:rPr>
        <w:t>«</w:t>
      </w:r>
      <w:r w:rsidR="00FC0D69" w:rsidRPr="00C35729">
        <w:rPr>
          <w:rStyle w:val="Strong"/>
          <w:rFonts w:ascii="GHEA Grapalat" w:hAnsi="GHEA Grapalat"/>
          <w:color w:val="000000"/>
          <w:lang w:val="hy-AM"/>
        </w:rPr>
        <w:t>«</w:t>
      </w:r>
      <w:r w:rsidRPr="00882131">
        <w:rPr>
          <w:rStyle w:val="Strong"/>
          <w:rFonts w:ascii="GHEA Grapalat" w:hAnsi="GHEA Grapalat"/>
          <w:color w:val="000000"/>
          <w:lang w:val="hy-AM"/>
        </w:rPr>
        <w:t>ՀԱՅԱՍՏԱՆԻ ՀԱՆՐԱՊԵՏՈՒԹՅԱՆ 2024 ԹՎԱԿԱՆԻ ՊԵՏԱԿԱՆ ԲՅՈՒՋԵԻ ՄԱՍԻՆ» ՀԱՅԱՍՏԱՆԻ ՀԱՆՐԱՊԵՏՈՒԹՅԱՆ ՕՐԵՆՔՈՒՄ</w:t>
      </w:r>
      <w:r w:rsidR="00A60223">
        <w:rPr>
          <w:rStyle w:val="Strong"/>
          <w:rFonts w:ascii="GHEA Grapalat" w:hAnsi="GHEA Grapalat"/>
          <w:color w:val="000000"/>
          <w:lang w:val="hy-AM"/>
        </w:rPr>
        <w:t xml:space="preserve"> </w:t>
      </w:r>
      <w:r w:rsidR="00A60223" w:rsidRPr="00882131">
        <w:rPr>
          <w:rStyle w:val="Strong"/>
          <w:rFonts w:ascii="GHEA Grapalat" w:hAnsi="GHEA Grapalat"/>
          <w:color w:val="000000"/>
          <w:lang w:val="hy-AM"/>
        </w:rPr>
        <w:t xml:space="preserve">ԵՎ </w:t>
      </w:r>
      <w:r w:rsidRPr="00882131">
        <w:rPr>
          <w:rStyle w:val="Strong"/>
          <w:rFonts w:ascii="GHEA Grapalat" w:hAnsi="GHEA Grapalat"/>
          <w:color w:val="000000"/>
          <w:lang w:val="hy-AM"/>
        </w:rPr>
        <w:t xml:space="preserve">ՀԱՅԱՍՏԱՆԻ ՀԱՆՐԱՊԵՏՈՒԹՅԱՆ ԿԱՌԱՎԱՐՈՒԹՅԱՆ 2023 ԹՎԱԿԱՆԻ ԴԵԿՏԵՄԲԵՐԻ 28-Ի N 2323-Ն ՈՐՈՇՄԱՆ ՄԵՋ ՓՈՓՈԽՈՒԹՅՈՒՆՆԵՐ </w:t>
      </w:r>
      <w:r w:rsidR="00A60223" w:rsidRPr="00882131">
        <w:rPr>
          <w:rStyle w:val="Strong"/>
          <w:rFonts w:ascii="GHEA Grapalat" w:hAnsi="GHEA Grapalat"/>
          <w:color w:val="000000"/>
          <w:lang w:val="hy-AM"/>
        </w:rPr>
        <w:t xml:space="preserve">ԵՎ </w:t>
      </w:r>
      <w:r w:rsidRPr="00882131">
        <w:rPr>
          <w:rStyle w:val="Strong"/>
          <w:rFonts w:ascii="GHEA Grapalat" w:hAnsi="GHEA Grapalat"/>
          <w:color w:val="000000"/>
          <w:lang w:val="hy-AM"/>
        </w:rPr>
        <w:t>ԼՐԱՑՈՒՄՆԵՐ ԿԱՏԱՐԵԼՈՒ ՄԱՍԻՆ</w:t>
      </w:r>
      <w:r w:rsidR="00CA7155" w:rsidRPr="00C35729">
        <w:rPr>
          <w:rFonts w:ascii="GHEA Grapalat" w:eastAsia="Times New Roman" w:hAnsi="GHEA Grapalat" w:cs="GHEA Grapalat"/>
          <w:b/>
          <w:noProof/>
          <w:lang w:val="hy-AM"/>
        </w:rPr>
        <w:t>» ՀԱՅԱՍՏԱՆԻ ՀԱՆՐԱՊԵՏՈՒԹՅԱՆ ԿԱՌԱՎԱՐՈՒԹՅԱՆ ՈՐՈՇՄԱՆ ՆԱԽԱԳԾԻ ԸՆԴՈՒՆՄԱՆ</w:t>
      </w:r>
    </w:p>
    <w:p w14:paraId="743D5BCE" w14:textId="77777777" w:rsidR="00CA7155" w:rsidRPr="00C35729" w:rsidRDefault="00CA7155" w:rsidP="00CA7155">
      <w:pPr>
        <w:shd w:val="clear" w:color="auto" w:fill="FFFFFF"/>
        <w:spacing w:line="360" w:lineRule="auto"/>
        <w:jc w:val="both"/>
        <w:rPr>
          <w:rFonts w:ascii="GHEA Grapalat" w:eastAsia="Times New Roman" w:hAnsi="GHEA Grapalat" w:cs="Sylfaen"/>
          <w:lang w:val="ro-RO"/>
        </w:rPr>
      </w:pPr>
    </w:p>
    <w:p w14:paraId="70F7F5D4" w14:textId="7F36BE5D" w:rsidR="00CA7155" w:rsidRPr="00EF298D" w:rsidRDefault="00CA7155" w:rsidP="00CA7155">
      <w:pPr>
        <w:spacing w:line="360" w:lineRule="auto"/>
        <w:ind w:firstLine="720"/>
        <w:contextualSpacing/>
        <w:jc w:val="both"/>
        <w:rPr>
          <w:rFonts w:ascii="GHEA Grapalat" w:eastAsia="Times New Roman" w:hAnsi="GHEA Grapalat" w:cs="Times New Roman"/>
          <w:sz w:val="24"/>
          <w:szCs w:val="24"/>
          <w:lang w:val="hy-AM" w:eastAsia="ru-RU"/>
        </w:rPr>
      </w:pPr>
      <w:r w:rsidRPr="00D45CFB">
        <w:rPr>
          <w:rFonts w:ascii="GHEA Grapalat" w:eastAsia="Times New Roman" w:hAnsi="GHEA Grapalat" w:cs="Times New Roman"/>
          <w:b/>
          <w:sz w:val="24"/>
          <w:szCs w:val="24"/>
          <w:lang w:val="af-ZA" w:eastAsia="ru-RU"/>
        </w:rPr>
        <w:t>Ընթացիկ իրավիճակը և իրավական ակտի ընդունման անհրաժեշտությունը</w:t>
      </w:r>
      <w:r w:rsidR="00EF298D">
        <w:rPr>
          <w:rFonts w:ascii="GHEA Grapalat" w:eastAsia="Times New Roman" w:hAnsi="GHEA Grapalat" w:cs="Times New Roman"/>
          <w:b/>
          <w:sz w:val="24"/>
          <w:szCs w:val="24"/>
          <w:lang w:val="hy-AM" w:eastAsia="ru-RU"/>
        </w:rPr>
        <w:t>.</w:t>
      </w:r>
    </w:p>
    <w:p w14:paraId="68CCBB07" w14:textId="18A4311E" w:rsidR="00282C1F" w:rsidRPr="00D45CFB" w:rsidRDefault="00CA7155" w:rsidP="000721D4">
      <w:pPr>
        <w:spacing w:line="360" w:lineRule="auto"/>
        <w:ind w:firstLine="720"/>
        <w:jc w:val="both"/>
        <w:rPr>
          <w:rFonts w:ascii="GHEA Grapalat" w:eastAsia="Times New Roman" w:hAnsi="GHEA Grapalat" w:cs="Sylfaen"/>
          <w:sz w:val="24"/>
          <w:szCs w:val="24"/>
          <w:lang w:val="af-ZA" w:eastAsia="ru-RU"/>
        </w:rPr>
      </w:pPr>
      <w:r w:rsidRPr="00D45CFB">
        <w:rPr>
          <w:rFonts w:ascii="GHEA Grapalat" w:eastAsia="Times New Roman" w:hAnsi="GHEA Grapalat" w:cs="Sylfaen"/>
          <w:sz w:val="24"/>
          <w:szCs w:val="24"/>
          <w:lang w:val="hy-AM" w:eastAsia="ru-RU"/>
        </w:rPr>
        <w:t xml:space="preserve">ՀՀ </w:t>
      </w:r>
      <w:r w:rsidRPr="00EF298D">
        <w:rPr>
          <w:rFonts w:ascii="GHEA Grapalat" w:eastAsia="Times New Roman" w:hAnsi="GHEA Grapalat" w:cs="Sylfaen"/>
          <w:sz w:val="24"/>
          <w:szCs w:val="24"/>
          <w:lang w:val="hy-AM" w:eastAsia="ru-RU"/>
        </w:rPr>
        <w:t>Ազգային</w:t>
      </w:r>
      <w:r w:rsidRPr="00D45CFB">
        <w:rPr>
          <w:rFonts w:ascii="GHEA Grapalat" w:eastAsia="Times New Roman" w:hAnsi="GHEA Grapalat" w:cs="Sylfaen"/>
          <w:sz w:val="24"/>
          <w:szCs w:val="24"/>
          <w:lang w:val="af-ZA" w:eastAsia="ru-RU"/>
        </w:rPr>
        <w:t xml:space="preserve"> </w:t>
      </w:r>
      <w:r w:rsidR="005F103F" w:rsidRPr="00EF298D">
        <w:rPr>
          <w:rFonts w:ascii="GHEA Grapalat" w:eastAsia="Times New Roman" w:hAnsi="GHEA Grapalat" w:cs="Sylfaen"/>
          <w:sz w:val="24"/>
          <w:szCs w:val="24"/>
          <w:lang w:val="hy-AM" w:eastAsia="ru-RU"/>
        </w:rPr>
        <w:t>Ժ</w:t>
      </w:r>
      <w:r w:rsidRPr="00EF298D">
        <w:rPr>
          <w:rFonts w:ascii="GHEA Grapalat" w:eastAsia="Times New Roman" w:hAnsi="GHEA Grapalat" w:cs="Sylfaen"/>
          <w:sz w:val="24"/>
          <w:szCs w:val="24"/>
          <w:lang w:val="hy-AM" w:eastAsia="ru-RU"/>
        </w:rPr>
        <w:t>ողովի</w:t>
      </w:r>
      <w:r w:rsidRPr="00D45CFB">
        <w:rPr>
          <w:rFonts w:ascii="GHEA Grapalat" w:eastAsia="Times New Roman" w:hAnsi="GHEA Grapalat" w:cs="Sylfaen"/>
          <w:sz w:val="24"/>
          <w:szCs w:val="24"/>
          <w:lang w:val="af-ZA" w:eastAsia="ru-RU"/>
        </w:rPr>
        <w:t xml:space="preserve"> </w:t>
      </w:r>
      <w:r w:rsidR="000721D4" w:rsidRPr="00D45CFB">
        <w:rPr>
          <w:rFonts w:ascii="GHEA Grapalat" w:eastAsia="Times New Roman" w:hAnsi="GHEA Grapalat" w:cs="Sylfaen"/>
          <w:sz w:val="24"/>
          <w:szCs w:val="24"/>
          <w:lang w:val="hy-AM" w:eastAsia="ru-RU"/>
        </w:rPr>
        <w:t xml:space="preserve">շենքը </w:t>
      </w:r>
      <w:r w:rsidRPr="00D45CFB">
        <w:rPr>
          <w:rFonts w:ascii="GHEA Grapalat" w:eastAsia="Times New Roman" w:hAnsi="GHEA Grapalat" w:cs="Sylfaen"/>
          <w:sz w:val="24"/>
          <w:szCs w:val="24"/>
          <w:lang w:val="hy-AM" w:eastAsia="ru-RU"/>
        </w:rPr>
        <w:t>գրանցված է որպես պատմամշակութային արժեք՝ հուշարձան</w:t>
      </w:r>
      <w:bookmarkStart w:id="0" w:name="_Hlk137553458"/>
      <w:r w:rsidRPr="00D45CFB">
        <w:rPr>
          <w:rFonts w:ascii="GHEA Grapalat" w:eastAsia="Times New Roman" w:hAnsi="GHEA Grapalat" w:cs="Sylfaen"/>
          <w:sz w:val="24"/>
          <w:szCs w:val="24"/>
          <w:lang w:val="hy-AM" w:eastAsia="ru-RU"/>
        </w:rPr>
        <w:t>,</w:t>
      </w:r>
      <w:r w:rsidR="000721D4" w:rsidRPr="00D45CFB">
        <w:rPr>
          <w:rFonts w:ascii="GHEA Grapalat" w:eastAsia="Times New Roman" w:hAnsi="GHEA Grapalat" w:cs="Sylfaen"/>
          <w:sz w:val="24"/>
          <w:szCs w:val="24"/>
          <w:lang w:val="hy-AM" w:eastAsia="ru-RU"/>
        </w:rPr>
        <w:t xml:space="preserve"> </w:t>
      </w:r>
      <w:bookmarkEnd w:id="0"/>
      <w:r w:rsidR="000721D4" w:rsidRPr="00D45CFB">
        <w:rPr>
          <w:rFonts w:ascii="GHEA Grapalat" w:eastAsia="Times New Roman" w:hAnsi="GHEA Grapalat" w:cs="Sylfaen"/>
          <w:sz w:val="24"/>
          <w:szCs w:val="24"/>
          <w:lang w:val="hy-AM" w:eastAsia="ru-RU"/>
        </w:rPr>
        <w:t>որն ունի նաև</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շատ</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գեղեցիկ</w:t>
      </w:r>
      <w:r w:rsidR="000721D4" w:rsidRPr="00D45CFB">
        <w:rPr>
          <w:rFonts w:ascii="GHEA Grapalat" w:eastAsia="Times New Roman" w:hAnsi="GHEA Grapalat" w:cs="Sylfaen"/>
          <w:sz w:val="24"/>
          <w:szCs w:val="24"/>
          <w:lang w:val="hy-AM" w:eastAsia="ru-RU"/>
        </w:rPr>
        <w:t xml:space="preserve"> այգի և կանաչապատ</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տարածք</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Այգու</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հազվագ</w:t>
      </w:r>
      <w:r w:rsidR="00BD3B72" w:rsidRPr="00EF298D">
        <w:rPr>
          <w:rFonts w:ascii="GHEA Grapalat" w:eastAsia="Times New Roman" w:hAnsi="GHEA Grapalat" w:cs="Sylfaen"/>
          <w:sz w:val="24"/>
          <w:szCs w:val="24"/>
          <w:lang w:val="hy-AM" w:eastAsia="ru-RU"/>
        </w:rPr>
        <w:t>յ</w:t>
      </w:r>
      <w:r w:rsidR="00282C1F" w:rsidRPr="00EF298D">
        <w:rPr>
          <w:rFonts w:ascii="GHEA Grapalat" w:eastAsia="Times New Roman" w:hAnsi="GHEA Grapalat" w:cs="Sylfaen"/>
          <w:sz w:val="24"/>
          <w:szCs w:val="24"/>
          <w:lang w:val="hy-AM" w:eastAsia="ru-RU"/>
        </w:rPr>
        <w:t>ուտ</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ծառերի</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և</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տարածքի</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ընթացիկ</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պահպանման</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համար</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անհրաժեշտ</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է</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այն</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ապահովել</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ոռոգման</w:t>
      </w:r>
      <w:r w:rsidR="00282C1F" w:rsidRPr="00D45CFB">
        <w:rPr>
          <w:rFonts w:ascii="GHEA Grapalat" w:eastAsia="Times New Roman" w:hAnsi="GHEA Grapalat" w:cs="Sylfaen"/>
          <w:sz w:val="24"/>
          <w:szCs w:val="24"/>
          <w:lang w:val="af-ZA" w:eastAsia="ru-RU"/>
        </w:rPr>
        <w:t xml:space="preserve"> </w:t>
      </w:r>
      <w:r w:rsidR="00282C1F" w:rsidRPr="00EF298D">
        <w:rPr>
          <w:rFonts w:ascii="GHEA Grapalat" w:eastAsia="Times New Roman" w:hAnsi="GHEA Grapalat" w:cs="Sylfaen"/>
          <w:sz w:val="24"/>
          <w:szCs w:val="24"/>
          <w:lang w:val="hy-AM" w:eastAsia="ru-RU"/>
        </w:rPr>
        <w:t>ջրով</w:t>
      </w:r>
      <w:r w:rsidR="00282C1F" w:rsidRPr="00D45CFB">
        <w:rPr>
          <w:rFonts w:ascii="GHEA Grapalat" w:eastAsia="Times New Roman" w:hAnsi="GHEA Grapalat" w:cs="Sylfaen"/>
          <w:sz w:val="24"/>
          <w:szCs w:val="24"/>
          <w:lang w:val="af-ZA" w:eastAsia="ru-RU"/>
        </w:rPr>
        <w:t xml:space="preserve">: </w:t>
      </w:r>
    </w:p>
    <w:p w14:paraId="74B0C333" w14:textId="642593ED" w:rsidR="00CA7155" w:rsidRPr="00D45CFB" w:rsidRDefault="00CA7155" w:rsidP="004402D9">
      <w:pPr>
        <w:spacing w:line="360" w:lineRule="auto"/>
        <w:ind w:firstLine="720"/>
        <w:jc w:val="both"/>
        <w:rPr>
          <w:rFonts w:ascii="GHEA Grapalat" w:eastAsia="Times New Roman" w:hAnsi="GHEA Grapalat" w:cs="Sylfaen"/>
          <w:bCs/>
          <w:sz w:val="24"/>
          <w:szCs w:val="24"/>
          <w:highlight w:val="yellow"/>
          <w:lang w:val="hy-AM" w:eastAsia="ru-RU"/>
        </w:rPr>
      </w:pPr>
      <w:r w:rsidRPr="00D45CFB">
        <w:rPr>
          <w:rFonts w:ascii="GHEA Grapalat" w:eastAsia="Times New Roman" w:hAnsi="GHEA Grapalat" w:cs="Sylfaen"/>
          <w:sz w:val="24"/>
          <w:szCs w:val="24"/>
          <w:lang w:val="hy-AM"/>
        </w:rPr>
        <w:t>Ազգային ժողովի</w:t>
      </w:r>
      <w:r w:rsidRPr="00D45CFB">
        <w:rPr>
          <w:rFonts w:ascii="GHEA Grapalat" w:eastAsia="Times New Roman" w:hAnsi="GHEA Grapalat" w:cs="Sylfaen"/>
          <w:sz w:val="24"/>
          <w:szCs w:val="24"/>
          <w:lang w:val="ro-RO"/>
        </w:rPr>
        <w:t xml:space="preserve"> աշխատակազմ</w:t>
      </w:r>
      <w:r w:rsidRPr="00D45CFB">
        <w:rPr>
          <w:rFonts w:ascii="GHEA Grapalat" w:eastAsia="Times New Roman" w:hAnsi="GHEA Grapalat" w:cs="Sylfaen"/>
          <w:sz w:val="24"/>
          <w:szCs w:val="24"/>
          <w:lang w:val="hy-AM"/>
        </w:rPr>
        <w:t>ը</w:t>
      </w:r>
      <w:r w:rsidRPr="00D45CFB">
        <w:rPr>
          <w:rFonts w:ascii="GHEA Grapalat" w:eastAsia="Times New Roman" w:hAnsi="GHEA Grapalat" w:cs="Sylfaen"/>
          <w:sz w:val="24"/>
          <w:szCs w:val="24"/>
          <w:lang w:val="ro-RO"/>
        </w:rPr>
        <w:t xml:space="preserve"> «Գնումների մասին» ՀՀ օրենքի 15-րդ հոդվածի 6-րդ մասի համաձայն</w:t>
      </w:r>
      <w:r w:rsidR="00A441E8">
        <w:rPr>
          <w:rFonts w:ascii="GHEA Grapalat" w:eastAsia="Times New Roman" w:hAnsi="GHEA Grapalat" w:cs="Sylfaen"/>
          <w:sz w:val="24"/>
          <w:szCs w:val="24"/>
          <w:lang w:val="hy-AM"/>
        </w:rPr>
        <w:t>,</w:t>
      </w:r>
      <w:r w:rsidRPr="00D45CFB">
        <w:rPr>
          <w:rFonts w:ascii="GHEA Grapalat" w:eastAsia="Times New Roman" w:hAnsi="GHEA Grapalat" w:cs="Sylfaen"/>
          <w:sz w:val="24"/>
          <w:szCs w:val="24"/>
          <w:lang w:val="ro-RO"/>
        </w:rPr>
        <w:t xml:space="preserve"> </w:t>
      </w:r>
      <w:r w:rsidR="00A441E8" w:rsidRPr="00D45CFB">
        <w:rPr>
          <w:rFonts w:ascii="GHEA Grapalat" w:eastAsia="Times New Roman" w:hAnsi="GHEA Grapalat" w:cs="Sylfaen"/>
          <w:sz w:val="24"/>
          <w:szCs w:val="24"/>
          <w:lang w:val="hy-AM" w:eastAsia="ru-RU"/>
        </w:rPr>
        <w:t>անհրաժեշտ փորձաքննություն անցած նախագծա-նախահաշվային փաստաթղթերի հիման վրա</w:t>
      </w:r>
      <w:r w:rsidR="00A441E8">
        <w:rPr>
          <w:rFonts w:ascii="GHEA Grapalat" w:eastAsia="Times New Roman" w:hAnsi="GHEA Grapalat" w:cs="Sylfaen"/>
          <w:sz w:val="24"/>
          <w:szCs w:val="24"/>
          <w:lang w:val="hy-AM" w:eastAsia="ru-RU"/>
        </w:rPr>
        <w:t>,</w:t>
      </w:r>
      <w:r w:rsidR="00A441E8" w:rsidRPr="00D45CFB">
        <w:rPr>
          <w:rFonts w:ascii="GHEA Grapalat" w:eastAsia="Times New Roman" w:hAnsi="GHEA Grapalat" w:cs="Sylfaen"/>
          <w:sz w:val="24"/>
          <w:szCs w:val="24"/>
          <w:lang w:val="ro-RO"/>
        </w:rPr>
        <w:t xml:space="preserve"> </w:t>
      </w:r>
      <w:r w:rsidRPr="00D45CFB">
        <w:rPr>
          <w:rFonts w:ascii="GHEA Grapalat" w:eastAsia="Times New Roman" w:hAnsi="GHEA Grapalat" w:cs="Sylfaen"/>
          <w:sz w:val="24"/>
          <w:szCs w:val="24"/>
          <w:lang w:val="ro-RO"/>
        </w:rPr>
        <w:t xml:space="preserve">կազմակերպել </w:t>
      </w:r>
      <w:r w:rsidRPr="00D45CFB">
        <w:rPr>
          <w:rFonts w:ascii="GHEA Grapalat" w:eastAsia="Times New Roman" w:hAnsi="GHEA Grapalat" w:cs="Sylfaen"/>
          <w:sz w:val="24"/>
          <w:szCs w:val="24"/>
          <w:lang w:val="hy-AM"/>
        </w:rPr>
        <w:t>է</w:t>
      </w:r>
      <w:r w:rsidRPr="00D45CFB">
        <w:rPr>
          <w:rFonts w:ascii="GHEA Grapalat" w:eastAsia="Calibri" w:hAnsi="GHEA Grapalat" w:cs="Sylfaen"/>
          <w:b/>
          <w:sz w:val="24"/>
          <w:szCs w:val="24"/>
          <w:lang w:val="hy-AM"/>
        </w:rPr>
        <w:t xml:space="preserve"> </w:t>
      </w:r>
      <w:r w:rsidR="005F103F">
        <w:rPr>
          <w:rFonts w:ascii="GHEA Grapalat" w:eastAsia="Times New Roman" w:hAnsi="GHEA Grapalat" w:cs="Sylfaen"/>
          <w:sz w:val="24"/>
          <w:szCs w:val="24"/>
          <w:lang w:val="hy-AM"/>
        </w:rPr>
        <w:t>ՀՀ Ազգային Ժ</w:t>
      </w:r>
      <w:r w:rsidR="00D67B3F" w:rsidRPr="00D45CFB">
        <w:rPr>
          <w:rFonts w:ascii="GHEA Grapalat" w:eastAsia="Times New Roman" w:hAnsi="GHEA Grapalat" w:cs="Sylfaen"/>
          <w:sz w:val="24"/>
          <w:szCs w:val="24"/>
          <w:lang w:val="hy-AM"/>
        </w:rPr>
        <w:t xml:space="preserve">ողովի </w:t>
      </w:r>
      <w:r w:rsidR="00222115">
        <w:rPr>
          <w:rFonts w:ascii="GHEA Grapalat" w:eastAsia="Times New Roman" w:hAnsi="GHEA Grapalat" w:cs="Sylfaen"/>
          <w:sz w:val="24"/>
          <w:szCs w:val="24"/>
          <w:lang w:val="hy-AM"/>
        </w:rPr>
        <w:t xml:space="preserve">տարածքի </w:t>
      </w:r>
      <w:r w:rsidR="00D67B3F" w:rsidRPr="00D45CFB">
        <w:rPr>
          <w:rFonts w:ascii="GHEA Grapalat" w:eastAsia="Times New Roman" w:hAnsi="GHEA Grapalat" w:cs="Sylfaen"/>
          <w:sz w:val="24"/>
          <w:szCs w:val="24"/>
          <w:lang w:val="hy-AM"/>
        </w:rPr>
        <w:t xml:space="preserve">ոռոգման նպատակով հորատանցքի հորատման աշխատանքների </w:t>
      </w:r>
      <w:r w:rsidRPr="00D45CFB">
        <w:rPr>
          <w:rFonts w:ascii="GHEA Grapalat" w:eastAsia="Times New Roman" w:hAnsi="GHEA Grapalat" w:cs="Sylfaen"/>
          <w:sz w:val="24"/>
          <w:szCs w:val="24"/>
          <w:lang w:val="ro-RO"/>
        </w:rPr>
        <w:t>գնման ընթացակարգ</w:t>
      </w:r>
      <w:r w:rsidRPr="00D45CFB">
        <w:rPr>
          <w:rFonts w:ascii="GHEA Grapalat" w:eastAsia="Times New Roman" w:hAnsi="GHEA Grapalat" w:cs="Sylfaen"/>
          <w:sz w:val="24"/>
          <w:szCs w:val="24"/>
          <w:lang w:val="hy-AM"/>
        </w:rPr>
        <w:t>, որի արդյունքում «</w:t>
      </w:r>
      <w:r w:rsidR="002D2BDC" w:rsidRPr="00D45CFB">
        <w:rPr>
          <w:rFonts w:ascii="GHEA Grapalat" w:hAnsi="GHEA Grapalat"/>
          <w:sz w:val="24"/>
          <w:szCs w:val="24"/>
        </w:rPr>
        <w:fldChar w:fldCharType="begin"/>
      </w:r>
      <w:r w:rsidR="002D2BDC" w:rsidRPr="00D45CFB">
        <w:rPr>
          <w:rFonts w:ascii="GHEA Grapalat" w:hAnsi="GHEA Grapalat"/>
          <w:sz w:val="24"/>
          <w:szCs w:val="24"/>
          <w:lang w:val="hy-AM"/>
        </w:rPr>
        <w:instrText xml:space="preserve"> HYPERLINK "https://eauction.armeps.am/hy/procurer/bo_details/tid/21547/status/5/id/368977/" </w:instrText>
      </w:r>
      <w:r w:rsidR="002D2BDC" w:rsidRPr="00D45CFB">
        <w:rPr>
          <w:rFonts w:ascii="GHEA Grapalat" w:hAnsi="GHEA Grapalat"/>
          <w:sz w:val="24"/>
          <w:szCs w:val="24"/>
        </w:rPr>
        <w:fldChar w:fldCharType="separate"/>
      </w:r>
      <w:r w:rsidR="004402D9" w:rsidRPr="00D45CFB">
        <w:rPr>
          <w:rFonts w:ascii="GHEA Grapalat" w:eastAsia="Calibri" w:hAnsi="GHEA Grapalat" w:cs="Sylfaen"/>
          <w:sz w:val="24"/>
          <w:szCs w:val="24"/>
          <w:lang w:val="hy-AM"/>
        </w:rPr>
        <w:t>Վարուխ</w:t>
      </w:r>
      <w:r w:rsidRPr="00D45CFB">
        <w:rPr>
          <w:rFonts w:ascii="GHEA Grapalat" w:eastAsia="Calibri" w:hAnsi="GHEA Grapalat" w:cs="Sylfaen"/>
          <w:sz w:val="24"/>
          <w:szCs w:val="24"/>
          <w:lang w:val="hy-AM"/>
        </w:rPr>
        <w:t xml:space="preserve">» </w:t>
      </w:r>
      <w:r w:rsidR="002D2BDC" w:rsidRPr="00D45CFB">
        <w:rPr>
          <w:rFonts w:ascii="GHEA Grapalat" w:eastAsia="Calibri" w:hAnsi="GHEA Grapalat" w:cs="Sylfaen"/>
          <w:sz w:val="24"/>
          <w:szCs w:val="24"/>
          <w:lang w:val="hy-AM"/>
        </w:rPr>
        <w:fldChar w:fldCharType="end"/>
      </w:r>
      <w:r w:rsidRPr="00D45CFB">
        <w:rPr>
          <w:rFonts w:ascii="GHEA Grapalat" w:eastAsia="Calibri" w:hAnsi="GHEA Grapalat" w:cs="Sylfaen"/>
          <w:sz w:val="24"/>
          <w:szCs w:val="24"/>
          <w:lang w:val="hy-AM"/>
        </w:rPr>
        <w:t>ՍՊԸ-ի հետ</w:t>
      </w:r>
      <w:r w:rsidRPr="00D45CFB">
        <w:rPr>
          <w:rFonts w:ascii="GHEA Grapalat" w:eastAsia="Calibri" w:hAnsi="GHEA Grapalat" w:cs="Sylfaen"/>
          <w:b/>
          <w:sz w:val="24"/>
          <w:szCs w:val="24"/>
          <w:lang w:val="hy-AM"/>
        </w:rPr>
        <w:t xml:space="preserve"> </w:t>
      </w:r>
      <w:r w:rsidR="00D67B3F" w:rsidRPr="00D45CFB">
        <w:rPr>
          <w:rFonts w:ascii="GHEA Grapalat" w:eastAsia="Calibri" w:hAnsi="GHEA Grapalat" w:cs="Sylfaen"/>
          <w:bCs/>
          <w:sz w:val="24"/>
          <w:szCs w:val="24"/>
          <w:lang w:val="hy-AM"/>
        </w:rPr>
        <w:t xml:space="preserve">2023թ. դեկտեմբերի 18-ին </w:t>
      </w:r>
      <w:r w:rsidRPr="00D45CFB">
        <w:rPr>
          <w:rFonts w:ascii="GHEA Grapalat" w:eastAsia="Times New Roman" w:hAnsi="GHEA Grapalat" w:cs="Sylfaen"/>
          <w:sz w:val="24"/>
          <w:szCs w:val="24"/>
          <w:lang w:val="hy-AM"/>
        </w:rPr>
        <w:t>կնքվել է</w:t>
      </w:r>
      <w:r w:rsidRPr="00D45CFB">
        <w:rPr>
          <w:rFonts w:ascii="GHEA Grapalat" w:eastAsia="Calibri" w:hAnsi="GHEA Grapalat" w:cs="Sylfaen"/>
          <w:b/>
          <w:sz w:val="24"/>
          <w:szCs w:val="24"/>
          <w:lang w:val="hy-AM"/>
        </w:rPr>
        <w:t xml:space="preserve"> </w:t>
      </w:r>
      <w:r w:rsidRPr="00D45CFB">
        <w:rPr>
          <w:rFonts w:ascii="GHEA Grapalat" w:eastAsia="Calibri" w:hAnsi="GHEA Grapalat" w:cs="Sylfaen"/>
          <w:bCs/>
          <w:sz w:val="24"/>
          <w:szCs w:val="24"/>
          <w:lang w:val="hy-AM"/>
        </w:rPr>
        <w:t>ՀՀ</w:t>
      </w:r>
      <w:r w:rsidRPr="00D45CFB">
        <w:rPr>
          <w:rFonts w:ascii="GHEA Grapalat" w:eastAsia="Calibri" w:hAnsi="GHEA Grapalat" w:cs="Arial"/>
          <w:bCs/>
          <w:sz w:val="24"/>
          <w:szCs w:val="24"/>
          <w:lang w:val="hy-AM"/>
        </w:rPr>
        <w:t xml:space="preserve"> </w:t>
      </w:r>
      <w:r w:rsidRPr="00D45CFB">
        <w:rPr>
          <w:rFonts w:ascii="GHEA Grapalat" w:eastAsia="Calibri" w:hAnsi="GHEA Grapalat" w:cs="Sylfaen"/>
          <w:bCs/>
          <w:sz w:val="24"/>
          <w:szCs w:val="24"/>
          <w:lang w:val="hy-AM"/>
        </w:rPr>
        <w:t>ԱԺ</w:t>
      </w:r>
      <w:r w:rsidRPr="00D45CFB">
        <w:rPr>
          <w:rFonts w:ascii="GHEA Grapalat" w:eastAsia="Calibri" w:hAnsi="GHEA Grapalat" w:cs="Arial"/>
          <w:bCs/>
          <w:sz w:val="24"/>
          <w:szCs w:val="24"/>
          <w:lang w:val="hy-AM"/>
        </w:rPr>
        <w:t xml:space="preserve"> </w:t>
      </w:r>
      <w:r w:rsidRPr="00D45CFB">
        <w:rPr>
          <w:rFonts w:ascii="GHEA Grapalat" w:eastAsia="Calibri" w:hAnsi="GHEA Grapalat" w:cs="Sylfaen"/>
          <w:bCs/>
          <w:sz w:val="24"/>
          <w:szCs w:val="24"/>
          <w:lang w:val="hy-AM"/>
        </w:rPr>
        <w:t>ԳՀԱՇՁԲ</w:t>
      </w:r>
      <w:r w:rsidRPr="00D45CFB">
        <w:rPr>
          <w:rFonts w:ascii="GHEA Grapalat" w:eastAsia="Calibri" w:hAnsi="GHEA Grapalat" w:cs="Arial"/>
          <w:bCs/>
          <w:sz w:val="24"/>
          <w:szCs w:val="24"/>
          <w:lang w:val="hy-AM"/>
        </w:rPr>
        <w:t>-23/</w:t>
      </w:r>
      <w:r w:rsidR="004402D9" w:rsidRPr="00D45CFB">
        <w:rPr>
          <w:rFonts w:ascii="GHEA Grapalat" w:eastAsia="Calibri" w:hAnsi="GHEA Grapalat" w:cs="Arial"/>
          <w:bCs/>
          <w:sz w:val="24"/>
          <w:szCs w:val="24"/>
          <w:lang w:val="hy-AM"/>
        </w:rPr>
        <w:t>18</w:t>
      </w:r>
      <w:r w:rsidRPr="00D45CFB">
        <w:rPr>
          <w:rFonts w:ascii="GHEA Grapalat" w:eastAsia="Calibri" w:hAnsi="GHEA Grapalat" w:cs="Arial"/>
          <w:bCs/>
          <w:sz w:val="24"/>
          <w:szCs w:val="24"/>
          <w:lang w:val="hy-AM"/>
        </w:rPr>
        <w:t xml:space="preserve"> ծածկագրով</w:t>
      </w:r>
      <w:r w:rsidR="00A441E8">
        <w:rPr>
          <w:rFonts w:ascii="GHEA Grapalat" w:eastAsia="Times New Roman" w:hAnsi="GHEA Grapalat" w:cs="Sylfaen"/>
          <w:bCs/>
          <w:sz w:val="24"/>
          <w:szCs w:val="24"/>
          <w:lang w:val="hy-AM"/>
        </w:rPr>
        <w:t xml:space="preserve"> պայմանագիր</w:t>
      </w:r>
      <w:r w:rsidR="00087366">
        <w:rPr>
          <w:rFonts w:ascii="GHEA Grapalat" w:eastAsia="Times New Roman" w:hAnsi="GHEA Grapalat" w:cs="Sylfaen"/>
          <w:bCs/>
          <w:sz w:val="24"/>
          <w:szCs w:val="24"/>
          <w:lang w:val="hy-AM"/>
        </w:rPr>
        <w:t>:</w:t>
      </w:r>
    </w:p>
    <w:p w14:paraId="46FC1FB0" w14:textId="5170AE99" w:rsidR="00B23B64" w:rsidRDefault="00087366" w:rsidP="00087366">
      <w:pPr>
        <w:shd w:val="clear" w:color="auto" w:fill="FFFFFF" w:themeFill="background1"/>
        <w:spacing w:line="360" w:lineRule="auto"/>
        <w:ind w:firstLine="432"/>
        <w:jc w:val="both"/>
        <w:rPr>
          <w:rFonts w:ascii="GHEA Grapalat" w:hAnsi="GHEA Grapalat"/>
          <w:sz w:val="24"/>
          <w:lang w:val="hy-AM"/>
        </w:rPr>
      </w:pPr>
      <w:bookmarkStart w:id="1" w:name="_Hlk158112869"/>
      <w:r>
        <w:rPr>
          <w:rFonts w:ascii="GHEA Grapalat" w:eastAsia="Calibri" w:hAnsi="GHEA Grapalat" w:cs="Cambria"/>
          <w:bCs/>
          <w:sz w:val="24"/>
          <w:szCs w:val="24"/>
          <w:lang w:val="hy-AM"/>
        </w:rPr>
        <w:t>Վ</w:t>
      </w:r>
      <w:proofErr w:type="spellStart"/>
      <w:r w:rsidR="00D97042" w:rsidRPr="00D45CFB">
        <w:rPr>
          <w:rFonts w:ascii="GHEA Grapalat" w:eastAsia="Calibri" w:hAnsi="GHEA Grapalat" w:cs="Cambria"/>
          <w:bCs/>
          <w:sz w:val="24"/>
          <w:szCs w:val="24"/>
          <w:lang w:val="fr-FR"/>
        </w:rPr>
        <w:t>երոգրյալ</w:t>
      </w:r>
      <w:proofErr w:type="spellEnd"/>
      <w:r w:rsidR="00D97042" w:rsidRPr="00D45CFB">
        <w:rPr>
          <w:rFonts w:ascii="GHEA Grapalat" w:eastAsia="Calibri" w:hAnsi="GHEA Grapalat" w:cs="Cambria"/>
          <w:bCs/>
          <w:sz w:val="24"/>
          <w:szCs w:val="24"/>
          <w:lang w:val="fr-FR"/>
        </w:rPr>
        <w:t xml:space="preserve"> </w:t>
      </w:r>
      <w:proofErr w:type="spellStart"/>
      <w:r w:rsidR="00D97042" w:rsidRPr="00D45CFB">
        <w:rPr>
          <w:rFonts w:ascii="GHEA Grapalat" w:eastAsia="Calibri" w:hAnsi="GHEA Grapalat" w:cs="Cambria"/>
          <w:bCs/>
          <w:sz w:val="24"/>
          <w:szCs w:val="24"/>
          <w:lang w:val="fr-FR"/>
        </w:rPr>
        <w:t>աշխատանքների</w:t>
      </w:r>
      <w:proofErr w:type="spellEnd"/>
      <w:r w:rsidR="00D97042" w:rsidRPr="00D45CFB">
        <w:rPr>
          <w:rFonts w:ascii="GHEA Grapalat" w:eastAsia="Calibri" w:hAnsi="GHEA Grapalat" w:cs="Cambria"/>
          <w:bCs/>
          <w:sz w:val="24"/>
          <w:szCs w:val="24"/>
          <w:lang w:val="fr-FR"/>
        </w:rPr>
        <w:t xml:space="preserve"> </w:t>
      </w:r>
      <w:proofErr w:type="spellStart"/>
      <w:r w:rsidR="00D97042" w:rsidRPr="00D45CFB">
        <w:rPr>
          <w:rFonts w:ascii="GHEA Grapalat" w:eastAsia="Calibri" w:hAnsi="GHEA Grapalat" w:cs="Cambria"/>
          <w:bCs/>
          <w:sz w:val="24"/>
          <w:szCs w:val="24"/>
          <w:lang w:val="fr-FR"/>
        </w:rPr>
        <w:t>իրականացմամբ</w:t>
      </w:r>
      <w:proofErr w:type="spellEnd"/>
      <w:r w:rsidR="00D97042" w:rsidRPr="00D45CFB">
        <w:rPr>
          <w:rFonts w:ascii="GHEA Grapalat" w:eastAsia="Calibri" w:hAnsi="GHEA Grapalat" w:cs="Cambria"/>
          <w:bCs/>
          <w:sz w:val="24"/>
          <w:szCs w:val="24"/>
          <w:lang w:val="fr-FR"/>
        </w:rPr>
        <w:t xml:space="preserve"> </w:t>
      </w:r>
      <w:proofErr w:type="spellStart"/>
      <w:r w:rsidR="00D97042" w:rsidRPr="00D45CFB">
        <w:rPr>
          <w:rFonts w:ascii="GHEA Grapalat" w:eastAsia="Calibri" w:hAnsi="GHEA Grapalat" w:cs="Cambria"/>
          <w:bCs/>
          <w:sz w:val="24"/>
          <w:szCs w:val="24"/>
          <w:lang w:val="fr-FR"/>
        </w:rPr>
        <w:t>պայմանավորված</w:t>
      </w:r>
      <w:proofErr w:type="spellEnd"/>
      <w:r w:rsidR="00D97042" w:rsidRPr="00D45CFB">
        <w:rPr>
          <w:rFonts w:ascii="GHEA Grapalat" w:eastAsia="Calibri" w:hAnsi="GHEA Grapalat" w:cs="Cambria"/>
          <w:bCs/>
          <w:sz w:val="24"/>
          <w:szCs w:val="24"/>
          <w:lang w:val="fr-FR"/>
        </w:rPr>
        <w:t xml:space="preserve"> </w:t>
      </w:r>
      <w:proofErr w:type="spellStart"/>
      <w:r w:rsidR="00D97042" w:rsidRPr="00D45CFB">
        <w:rPr>
          <w:rFonts w:ascii="GHEA Grapalat" w:eastAsia="Calibri" w:hAnsi="GHEA Grapalat" w:cs="Cambria"/>
          <w:bCs/>
          <w:sz w:val="24"/>
          <w:szCs w:val="24"/>
          <w:lang w:val="fr-FR"/>
        </w:rPr>
        <w:t>ա</w:t>
      </w:r>
      <w:r w:rsidR="00DD7DF5" w:rsidRPr="00D45CFB">
        <w:rPr>
          <w:rFonts w:ascii="GHEA Grapalat" w:eastAsia="Calibri" w:hAnsi="GHEA Grapalat" w:cs="Cambria"/>
          <w:bCs/>
          <w:sz w:val="24"/>
          <w:szCs w:val="24"/>
          <w:lang w:val="fr-FR"/>
        </w:rPr>
        <w:t>նհրաժեշտություն</w:t>
      </w:r>
      <w:proofErr w:type="spellEnd"/>
      <w:r w:rsidR="00DD7DF5" w:rsidRPr="00D45CFB">
        <w:rPr>
          <w:rFonts w:ascii="GHEA Grapalat" w:eastAsia="Calibri" w:hAnsi="GHEA Grapalat" w:cs="Cambria"/>
          <w:bCs/>
          <w:sz w:val="24"/>
          <w:szCs w:val="24"/>
          <w:lang w:val="fr-FR"/>
        </w:rPr>
        <w:t xml:space="preserve"> է </w:t>
      </w:r>
      <w:proofErr w:type="spellStart"/>
      <w:r w:rsidR="00DD7DF5" w:rsidRPr="00D45CFB">
        <w:rPr>
          <w:rFonts w:ascii="GHEA Grapalat" w:eastAsia="Calibri" w:hAnsi="GHEA Grapalat" w:cs="Cambria"/>
          <w:bCs/>
          <w:sz w:val="24"/>
          <w:szCs w:val="24"/>
          <w:lang w:val="fr-FR"/>
        </w:rPr>
        <w:t>առաջացել</w:t>
      </w:r>
      <w:bookmarkEnd w:id="1"/>
      <w:proofErr w:type="spellEnd"/>
      <w:r w:rsidR="00DD7DF5" w:rsidRPr="00D45CFB">
        <w:rPr>
          <w:rFonts w:ascii="GHEA Grapalat" w:eastAsia="Calibri" w:hAnsi="GHEA Grapalat" w:cs="Sylfaen"/>
          <w:b/>
          <w:sz w:val="24"/>
          <w:szCs w:val="24"/>
          <w:lang w:val="hy-AM"/>
        </w:rPr>
        <w:t xml:space="preserve"> </w:t>
      </w:r>
      <w:r>
        <w:rPr>
          <w:rFonts w:ascii="GHEA Grapalat" w:eastAsia="Times New Roman" w:hAnsi="GHEA Grapalat" w:cs="Sylfaen"/>
          <w:sz w:val="24"/>
          <w:szCs w:val="24"/>
          <w:lang w:val="hy-AM"/>
        </w:rPr>
        <w:t xml:space="preserve">ՀՀ Ազգային Ժողովի կողմից իրականացվող 1024 ծրագրի «31001 </w:t>
      </w:r>
      <w:r w:rsidRPr="00087366">
        <w:rPr>
          <w:rFonts w:ascii="GHEA Grapalat" w:eastAsia="Times New Roman" w:hAnsi="GHEA Grapalat" w:cs="Sylfaen"/>
          <w:sz w:val="24"/>
          <w:szCs w:val="24"/>
          <w:lang w:val="hy-AM"/>
        </w:rPr>
        <w:t>Ազգային ժողովի տեխնիկական հագեցվածության բարելավում</w:t>
      </w:r>
      <w:r>
        <w:rPr>
          <w:rFonts w:ascii="GHEA Grapalat" w:eastAsia="Times New Roman" w:hAnsi="GHEA Grapalat" w:cs="Sylfaen"/>
          <w:sz w:val="24"/>
          <w:szCs w:val="24"/>
          <w:lang w:val="hy-AM"/>
        </w:rPr>
        <w:t xml:space="preserve">» </w:t>
      </w:r>
      <w:r>
        <w:rPr>
          <w:rFonts w:ascii="GHEA Grapalat" w:hAnsi="GHEA Grapalat"/>
          <w:sz w:val="24"/>
          <w:lang w:val="hy-AM"/>
        </w:rPr>
        <w:t xml:space="preserve">միջոցառման </w:t>
      </w:r>
      <w:r>
        <w:rPr>
          <w:rFonts w:ascii="GHEA Grapalat" w:hAnsi="GHEA Grapalat" w:cs="GHEA Grapalat"/>
          <w:sz w:val="24"/>
          <w:szCs w:val="24"/>
          <w:lang w:val="hy-AM"/>
        </w:rPr>
        <w:t>գծով հատկացված միջոցների նվազեցման հաշվին 30,800.0 հազ</w:t>
      </w:r>
      <w:r w:rsidR="00D71101">
        <w:rPr>
          <w:rFonts w:ascii="GHEA Grapalat" w:hAnsi="GHEA Grapalat" w:cs="GHEA Grapalat"/>
          <w:sz w:val="24"/>
          <w:szCs w:val="24"/>
          <w:lang w:val="hy-AM"/>
        </w:rPr>
        <w:t>.</w:t>
      </w:r>
      <w:r>
        <w:rPr>
          <w:rFonts w:ascii="GHEA Grapalat" w:hAnsi="GHEA Grapalat" w:cs="GHEA Grapalat"/>
          <w:sz w:val="24"/>
          <w:szCs w:val="24"/>
          <w:lang w:val="hy-AM"/>
        </w:rPr>
        <w:t xml:space="preserve"> դրամ հատկացնել </w:t>
      </w:r>
      <w:r>
        <w:rPr>
          <w:rFonts w:ascii="GHEA Grapalat" w:hAnsi="GHEA Grapalat"/>
          <w:sz w:val="24"/>
          <w:lang w:val="hy-AM"/>
        </w:rPr>
        <w:t>նույն ծրագրի 31003 «</w:t>
      </w:r>
      <w:r w:rsidRPr="00087366">
        <w:rPr>
          <w:rFonts w:ascii="GHEA Grapalat" w:hAnsi="GHEA Grapalat"/>
          <w:sz w:val="24"/>
          <w:lang w:val="hy-AM"/>
        </w:rPr>
        <w:t xml:space="preserve">ՀՀ </w:t>
      </w:r>
      <w:r w:rsidRPr="003B37E1">
        <w:rPr>
          <w:rFonts w:ascii="GHEA Grapalat" w:hAnsi="GHEA Grapalat"/>
          <w:sz w:val="24"/>
          <w:lang w:val="hy-AM"/>
        </w:rPr>
        <w:t>Ազգային ժողովի շենքային պայմանների բարելավում» միջոցառմանը:</w:t>
      </w:r>
    </w:p>
    <w:p w14:paraId="3AF6A583" w14:textId="5680F728" w:rsidR="00F44AA7" w:rsidRDefault="00F44AA7" w:rsidP="00F44AA7">
      <w:pPr>
        <w:spacing w:line="360" w:lineRule="auto"/>
        <w:ind w:firstLine="720"/>
        <w:jc w:val="both"/>
        <w:rPr>
          <w:rFonts w:ascii="GHEA Grapalat" w:eastAsia="Calibri" w:hAnsi="GHEA Grapalat" w:cs="Sylfaen"/>
          <w:b/>
          <w:bCs/>
          <w:sz w:val="24"/>
          <w:szCs w:val="24"/>
          <w:lang w:val="hy-AM" w:eastAsia="ru-RU"/>
        </w:rPr>
      </w:pPr>
      <w:r w:rsidRPr="00F44AA7">
        <w:rPr>
          <w:rFonts w:ascii="GHEA Grapalat" w:eastAsia="Calibri" w:hAnsi="GHEA Grapalat" w:cs="Sylfaen"/>
          <w:b/>
          <w:bCs/>
          <w:sz w:val="24"/>
          <w:szCs w:val="24"/>
          <w:lang w:val="hy-AM" w:eastAsia="ru-RU"/>
        </w:rPr>
        <w:t>ՀՀ պետական բյուջեով հաստատված համապատասխան ծրագրից (</w:t>
      </w:r>
      <w:r>
        <w:rPr>
          <w:rFonts w:ascii="GHEA Grapalat" w:eastAsia="Calibri" w:hAnsi="GHEA Grapalat" w:cs="Sylfaen"/>
          <w:b/>
          <w:bCs/>
          <w:sz w:val="24"/>
          <w:szCs w:val="24"/>
          <w:lang w:val="hy-AM" w:eastAsia="ru-RU"/>
        </w:rPr>
        <w:t>միջոցառումից</w:t>
      </w:r>
      <w:r w:rsidRPr="00F44AA7">
        <w:rPr>
          <w:rFonts w:ascii="GHEA Grapalat" w:eastAsia="Calibri" w:hAnsi="GHEA Grapalat" w:cs="Sylfaen"/>
          <w:b/>
          <w:bCs/>
          <w:sz w:val="24"/>
          <w:szCs w:val="24"/>
          <w:lang w:val="hy-AM" w:eastAsia="ru-RU"/>
        </w:rPr>
        <w:t>) նվազեցման արդյունքում հետագայում ՀՀ պետական բյուջեի հաշվին նշված գումարի չափով ֆինանսական միջոցների վերականգնման անհրաժեշտության մասին.</w:t>
      </w:r>
    </w:p>
    <w:p w14:paraId="42D3359B" w14:textId="77777777" w:rsidR="00F44AA7" w:rsidRPr="00F44AA7" w:rsidRDefault="00F44AA7" w:rsidP="00F44AA7">
      <w:pPr>
        <w:spacing w:line="360" w:lineRule="auto"/>
        <w:ind w:firstLine="720"/>
        <w:jc w:val="both"/>
        <w:rPr>
          <w:rFonts w:ascii="GHEA Grapalat" w:eastAsia="Calibri" w:hAnsi="GHEA Grapalat" w:cs="Sylfaen"/>
          <w:b/>
          <w:bCs/>
          <w:sz w:val="24"/>
          <w:szCs w:val="24"/>
          <w:lang w:val="hy-AM" w:eastAsia="ru-RU"/>
        </w:rPr>
      </w:pPr>
    </w:p>
    <w:p w14:paraId="541E6E9F" w14:textId="594FB554" w:rsidR="0031267A" w:rsidRPr="00087366" w:rsidRDefault="003B37E1" w:rsidP="00087366">
      <w:pPr>
        <w:shd w:val="clear" w:color="auto" w:fill="FFFFFF" w:themeFill="background1"/>
        <w:spacing w:line="360" w:lineRule="auto"/>
        <w:ind w:firstLine="432"/>
        <w:jc w:val="both"/>
        <w:rPr>
          <w:rFonts w:ascii="GHEA Grapalat" w:eastAsia="Times New Roman" w:hAnsi="GHEA Grapalat" w:cs="Sylfaen"/>
          <w:sz w:val="24"/>
          <w:szCs w:val="24"/>
          <w:lang w:val="hy-AM"/>
        </w:rPr>
      </w:pPr>
      <w:r>
        <w:rPr>
          <w:rFonts w:ascii="GHEA Grapalat" w:hAnsi="GHEA Grapalat"/>
          <w:sz w:val="24"/>
          <w:lang w:val="hy-AM"/>
        </w:rPr>
        <w:t>Նախագծով նվազեց</w:t>
      </w:r>
      <w:r w:rsidR="008E0C97">
        <w:rPr>
          <w:rFonts w:ascii="GHEA Grapalat" w:hAnsi="GHEA Grapalat"/>
          <w:sz w:val="24"/>
          <w:lang w:val="hy-AM"/>
        </w:rPr>
        <w:t xml:space="preserve">վող ծախսերի գծով </w:t>
      </w:r>
      <w:r>
        <w:rPr>
          <w:rFonts w:ascii="GHEA Grapalat" w:hAnsi="GHEA Grapalat"/>
          <w:sz w:val="24"/>
          <w:lang w:val="hy-AM"/>
        </w:rPr>
        <w:t>ՀՀ պետական բյուջե</w:t>
      </w:r>
      <w:r w:rsidR="008E0C97">
        <w:rPr>
          <w:rFonts w:ascii="GHEA Grapalat" w:hAnsi="GHEA Grapalat"/>
          <w:sz w:val="24"/>
          <w:lang w:val="hy-AM"/>
        </w:rPr>
        <w:t xml:space="preserve">ում հետագայում </w:t>
      </w:r>
      <w:r w:rsidR="00C2129D">
        <w:rPr>
          <w:rFonts w:ascii="GHEA Grapalat" w:hAnsi="GHEA Grapalat"/>
          <w:sz w:val="24"/>
          <w:lang w:val="hy-AM"/>
        </w:rPr>
        <w:t xml:space="preserve">լրացուցիչ </w:t>
      </w:r>
      <w:r w:rsidR="008E0C97">
        <w:rPr>
          <w:rFonts w:ascii="GHEA Grapalat" w:hAnsi="GHEA Grapalat"/>
          <w:sz w:val="24"/>
          <w:lang w:val="hy-AM"/>
        </w:rPr>
        <w:t>պարտավորություններ չեն առաջանա:</w:t>
      </w:r>
    </w:p>
    <w:p w14:paraId="7CE5CEFE" w14:textId="3BBC426B" w:rsidR="00CA7155" w:rsidRDefault="00CA7155" w:rsidP="00CA7155">
      <w:pPr>
        <w:spacing w:line="360" w:lineRule="auto"/>
        <w:ind w:firstLine="720"/>
        <w:jc w:val="both"/>
        <w:rPr>
          <w:rFonts w:ascii="GHEA Grapalat" w:eastAsia="Calibri" w:hAnsi="GHEA Grapalat" w:cs="Sylfaen"/>
          <w:b/>
          <w:sz w:val="24"/>
          <w:szCs w:val="24"/>
          <w:lang w:val="hy-AM"/>
        </w:rPr>
      </w:pPr>
      <w:r w:rsidRPr="00D45CFB">
        <w:rPr>
          <w:rFonts w:ascii="GHEA Grapalat" w:eastAsia="Calibri" w:hAnsi="GHEA Grapalat" w:cs="Sylfaen"/>
          <w:b/>
          <w:bCs/>
          <w:sz w:val="24"/>
          <w:szCs w:val="24"/>
          <w:lang w:val="hy-AM" w:eastAsia="ru-RU"/>
        </w:rPr>
        <w:lastRenderedPageBreak/>
        <w:t>Իրավական ակտի ընդունման կապակցությամբ</w:t>
      </w:r>
      <w:r w:rsidRPr="00D45CFB">
        <w:rPr>
          <w:rFonts w:ascii="GHEA Grapalat" w:eastAsia="Calibri" w:hAnsi="GHEA Grapalat" w:cs="Sylfaen"/>
          <w:b/>
          <w:bCs/>
          <w:sz w:val="24"/>
          <w:szCs w:val="24"/>
          <w:lang w:val="hy-AM"/>
        </w:rPr>
        <w:t xml:space="preserve"> պետական կամ տեղական ինքնակառավարման մարմնի բյուջեում եկամուտների և ծախսերի ավելացման կամ նվազեցման անհրաժեշտություն</w:t>
      </w:r>
      <w:r w:rsidRPr="00D45CFB">
        <w:rPr>
          <w:rFonts w:ascii="GHEA Grapalat" w:eastAsia="Calibri" w:hAnsi="GHEA Grapalat" w:cs="Sylfaen"/>
          <w:b/>
          <w:sz w:val="24"/>
          <w:szCs w:val="24"/>
          <w:lang w:val="hy-AM"/>
        </w:rPr>
        <w:t>.</w:t>
      </w:r>
    </w:p>
    <w:p w14:paraId="404CC4CF" w14:textId="77777777" w:rsidR="00F44AA7" w:rsidRPr="00D45CFB" w:rsidRDefault="00F44AA7" w:rsidP="00CA7155">
      <w:pPr>
        <w:spacing w:line="360" w:lineRule="auto"/>
        <w:ind w:firstLine="720"/>
        <w:jc w:val="both"/>
        <w:rPr>
          <w:rFonts w:ascii="GHEA Grapalat" w:eastAsia="Times New Roman" w:hAnsi="GHEA Grapalat" w:cs="Sylfaen"/>
          <w:sz w:val="24"/>
          <w:szCs w:val="24"/>
          <w:lang w:val="hy-AM" w:eastAsia="ru-RU"/>
        </w:rPr>
      </w:pPr>
    </w:p>
    <w:p w14:paraId="7985AB09" w14:textId="77777777" w:rsidR="00CA7155" w:rsidRPr="00D45CFB" w:rsidRDefault="00CA7155" w:rsidP="00CA7155">
      <w:pPr>
        <w:spacing w:line="360" w:lineRule="auto"/>
        <w:ind w:firstLine="720"/>
        <w:jc w:val="both"/>
        <w:rPr>
          <w:rFonts w:ascii="GHEA Grapalat" w:eastAsia="Times New Roman" w:hAnsi="GHEA Grapalat" w:cs="Times Armenian"/>
          <w:sz w:val="24"/>
          <w:szCs w:val="24"/>
          <w:lang w:val="ro-RO"/>
        </w:rPr>
      </w:pPr>
      <w:r w:rsidRPr="00D45CFB">
        <w:rPr>
          <w:rFonts w:ascii="GHEA Grapalat" w:eastAsia="Times New Roman" w:hAnsi="GHEA Grapalat" w:cs="Sylfaen"/>
          <w:sz w:val="24"/>
          <w:szCs w:val="24"/>
          <w:lang w:val="ro-RO"/>
        </w:rPr>
        <w:t>Հայաստանի</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Հանրապետության</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կառավարության</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որոշման</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նախա</w:t>
      </w:r>
      <w:r w:rsidRPr="00D45CFB">
        <w:rPr>
          <w:rFonts w:ascii="GHEA Grapalat" w:eastAsia="Times New Roman" w:hAnsi="GHEA Grapalat" w:cs="Times Armenian"/>
          <w:sz w:val="24"/>
          <w:szCs w:val="24"/>
          <w:lang w:val="ro-RO"/>
        </w:rPr>
        <w:t>գ</w:t>
      </w:r>
      <w:r w:rsidRPr="00D45CFB">
        <w:rPr>
          <w:rFonts w:ascii="GHEA Grapalat" w:eastAsia="Times New Roman" w:hAnsi="GHEA Grapalat" w:cs="Sylfaen"/>
          <w:sz w:val="24"/>
          <w:szCs w:val="24"/>
          <w:lang w:val="ro-RO"/>
        </w:rPr>
        <w:t>ծի</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ընդունումը</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ՀՀ</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պետական</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բյուջեի</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եկամուտներում</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և</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ծախսերում</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փոփոխություններ</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չի</w:t>
      </w:r>
      <w:r w:rsidRPr="00D45CFB">
        <w:rPr>
          <w:rFonts w:ascii="GHEA Grapalat" w:eastAsia="Times New Roman" w:hAnsi="GHEA Grapalat" w:cs="Times Armenian"/>
          <w:sz w:val="24"/>
          <w:szCs w:val="24"/>
          <w:lang w:val="ro-RO"/>
        </w:rPr>
        <w:t xml:space="preserve"> </w:t>
      </w:r>
      <w:r w:rsidRPr="00D45CFB">
        <w:rPr>
          <w:rFonts w:ascii="GHEA Grapalat" w:eastAsia="Times New Roman" w:hAnsi="GHEA Grapalat" w:cs="Sylfaen"/>
          <w:sz w:val="24"/>
          <w:szCs w:val="24"/>
          <w:lang w:val="ro-RO"/>
        </w:rPr>
        <w:t>առաջացնի</w:t>
      </w:r>
      <w:r w:rsidRPr="00D45CFB">
        <w:rPr>
          <w:rFonts w:ascii="GHEA Grapalat" w:eastAsia="Times New Roman" w:hAnsi="GHEA Grapalat" w:cs="Times Armenian"/>
          <w:sz w:val="24"/>
          <w:szCs w:val="24"/>
          <w:lang w:val="ro-RO"/>
        </w:rPr>
        <w:t>:</w:t>
      </w:r>
    </w:p>
    <w:p w14:paraId="17FF7C4C" w14:textId="723204D2" w:rsidR="00CA7155" w:rsidRPr="00D45CFB" w:rsidRDefault="00CA7155" w:rsidP="00CA7155">
      <w:pPr>
        <w:spacing w:before="100" w:beforeAutospacing="1" w:after="100" w:afterAutospacing="1" w:line="360" w:lineRule="auto"/>
        <w:ind w:firstLine="720"/>
        <w:jc w:val="both"/>
        <w:rPr>
          <w:rFonts w:ascii="GHEA Grapalat" w:eastAsia="Times New Roman" w:hAnsi="GHEA Grapalat" w:cs="Sylfaen"/>
          <w:b/>
          <w:sz w:val="24"/>
          <w:szCs w:val="24"/>
          <w:lang w:val="hy-AM"/>
        </w:rPr>
      </w:pPr>
      <w:r w:rsidRPr="00D45CFB">
        <w:rPr>
          <w:rFonts w:ascii="GHEA Grapalat" w:eastAsia="Times New Roman" w:hAnsi="GHEA Grapalat" w:cs="Sylfaen"/>
          <w:b/>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w:t>
      </w:r>
      <w:r w:rsidR="00EF298D">
        <w:rPr>
          <w:rFonts w:ascii="GHEA Grapalat" w:eastAsia="Times New Roman" w:hAnsi="GHEA Grapalat" w:cs="Sylfaen"/>
          <w:b/>
          <w:sz w:val="24"/>
          <w:szCs w:val="24"/>
          <w:lang w:val="hy-AM"/>
        </w:rPr>
        <w:t>.</w:t>
      </w:r>
      <w:bookmarkStart w:id="2" w:name="_GoBack"/>
      <w:bookmarkEnd w:id="2"/>
      <w:r w:rsidRPr="00D45CFB">
        <w:rPr>
          <w:rFonts w:ascii="GHEA Grapalat" w:eastAsia="Times New Roman" w:hAnsi="GHEA Grapalat" w:cs="Sylfaen"/>
          <w:b/>
          <w:sz w:val="24"/>
          <w:szCs w:val="24"/>
          <w:lang w:val="hy-AM"/>
        </w:rPr>
        <w:t xml:space="preserve"> </w:t>
      </w:r>
    </w:p>
    <w:p w14:paraId="3F50252F" w14:textId="70921706" w:rsidR="00CA7155" w:rsidRDefault="00CA7155" w:rsidP="00CA7155">
      <w:pPr>
        <w:spacing w:line="360" w:lineRule="auto"/>
        <w:ind w:firstLine="720"/>
        <w:jc w:val="both"/>
        <w:rPr>
          <w:rFonts w:ascii="GHEA Grapalat" w:eastAsia="Times New Roman" w:hAnsi="GHEA Grapalat" w:cs="Times New Roman"/>
          <w:color w:val="000000"/>
          <w:sz w:val="24"/>
          <w:szCs w:val="24"/>
          <w:lang w:val="hy-AM"/>
        </w:rPr>
      </w:pPr>
      <w:r w:rsidRPr="00D45CFB">
        <w:rPr>
          <w:rFonts w:ascii="GHEA Grapalat" w:eastAsia="Times New Roman" w:hAnsi="GHEA Grapalat" w:cs="Times New Roman"/>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14:paraId="2F8A37CB" w14:textId="648B2EE6" w:rsidR="00087366" w:rsidRDefault="00087366" w:rsidP="00CA7155">
      <w:pPr>
        <w:spacing w:line="360" w:lineRule="auto"/>
        <w:ind w:firstLine="720"/>
        <w:jc w:val="both"/>
        <w:rPr>
          <w:rFonts w:ascii="GHEA Grapalat" w:eastAsia="Times New Roman" w:hAnsi="GHEA Grapalat" w:cs="Times New Roman"/>
          <w:color w:val="000000"/>
          <w:sz w:val="24"/>
          <w:szCs w:val="24"/>
          <w:lang w:val="hy-AM"/>
        </w:rPr>
      </w:pPr>
    </w:p>
    <w:p w14:paraId="4A932AAF" w14:textId="0AD96274" w:rsidR="00087366" w:rsidRDefault="00087366" w:rsidP="00CA7155">
      <w:pPr>
        <w:spacing w:line="360" w:lineRule="auto"/>
        <w:ind w:firstLine="720"/>
        <w:jc w:val="both"/>
        <w:rPr>
          <w:rFonts w:ascii="GHEA Grapalat" w:eastAsia="Times New Roman" w:hAnsi="GHEA Grapalat" w:cs="Times New Roman"/>
          <w:color w:val="000000"/>
          <w:sz w:val="24"/>
          <w:szCs w:val="24"/>
          <w:lang w:val="hy-AM"/>
        </w:rPr>
      </w:pPr>
    </w:p>
    <w:p w14:paraId="50A2BEAD" w14:textId="0E79D814" w:rsidR="00087366" w:rsidRDefault="00087366" w:rsidP="00CA7155">
      <w:pPr>
        <w:spacing w:line="360" w:lineRule="auto"/>
        <w:ind w:firstLine="720"/>
        <w:jc w:val="both"/>
        <w:rPr>
          <w:rFonts w:ascii="GHEA Grapalat" w:eastAsia="Times New Roman" w:hAnsi="GHEA Grapalat" w:cs="Times New Roman"/>
          <w:color w:val="000000"/>
          <w:sz w:val="24"/>
          <w:szCs w:val="24"/>
          <w:lang w:val="hy-AM"/>
        </w:rPr>
      </w:pPr>
    </w:p>
    <w:p w14:paraId="736339F3" w14:textId="40B31271" w:rsidR="00087366" w:rsidRDefault="00087366" w:rsidP="00CA7155">
      <w:pPr>
        <w:spacing w:line="360" w:lineRule="auto"/>
        <w:ind w:firstLine="720"/>
        <w:jc w:val="both"/>
        <w:rPr>
          <w:rFonts w:ascii="GHEA Grapalat" w:eastAsia="Times New Roman" w:hAnsi="GHEA Grapalat" w:cs="Times New Roman"/>
          <w:color w:val="000000"/>
          <w:sz w:val="24"/>
          <w:szCs w:val="24"/>
          <w:lang w:val="hy-AM"/>
        </w:rPr>
      </w:pPr>
    </w:p>
    <w:p w14:paraId="30D759EF" w14:textId="50A1FA58" w:rsidR="00087366" w:rsidRDefault="00087366" w:rsidP="00CA7155">
      <w:pPr>
        <w:spacing w:line="360" w:lineRule="auto"/>
        <w:ind w:firstLine="720"/>
        <w:jc w:val="both"/>
        <w:rPr>
          <w:rFonts w:ascii="GHEA Grapalat" w:eastAsia="Times New Roman" w:hAnsi="GHEA Grapalat" w:cs="Times New Roman"/>
          <w:color w:val="000000"/>
          <w:sz w:val="24"/>
          <w:szCs w:val="24"/>
          <w:lang w:val="hy-AM"/>
        </w:rPr>
      </w:pPr>
    </w:p>
    <w:p w14:paraId="710DD79C" w14:textId="3B156D1D" w:rsidR="00087366" w:rsidRDefault="00087366" w:rsidP="00CA7155">
      <w:pPr>
        <w:spacing w:line="360" w:lineRule="auto"/>
        <w:ind w:firstLine="720"/>
        <w:jc w:val="both"/>
        <w:rPr>
          <w:rFonts w:ascii="GHEA Grapalat" w:eastAsia="Times New Roman" w:hAnsi="GHEA Grapalat" w:cs="Times New Roman"/>
          <w:color w:val="000000"/>
          <w:sz w:val="24"/>
          <w:szCs w:val="24"/>
          <w:lang w:val="hy-AM"/>
        </w:rPr>
      </w:pPr>
    </w:p>
    <w:p w14:paraId="4007CBAD" w14:textId="061D7309" w:rsidR="00087366" w:rsidRDefault="00087366" w:rsidP="00CA7155">
      <w:pPr>
        <w:spacing w:line="360" w:lineRule="auto"/>
        <w:ind w:firstLine="720"/>
        <w:jc w:val="both"/>
        <w:rPr>
          <w:rFonts w:ascii="GHEA Grapalat" w:eastAsia="Times New Roman" w:hAnsi="GHEA Grapalat" w:cs="Times New Roman"/>
          <w:color w:val="000000"/>
          <w:sz w:val="24"/>
          <w:szCs w:val="24"/>
          <w:lang w:val="hy-AM"/>
        </w:rPr>
      </w:pPr>
    </w:p>
    <w:p w14:paraId="32D2C2D0" w14:textId="5A887549" w:rsidR="00087366" w:rsidRDefault="00087366" w:rsidP="00CA7155">
      <w:pPr>
        <w:spacing w:line="360" w:lineRule="auto"/>
        <w:ind w:firstLine="720"/>
        <w:jc w:val="both"/>
        <w:rPr>
          <w:rFonts w:ascii="GHEA Grapalat" w:eastAsia="Times New Roman" w:hAnsi="GHEA Grapalat" w:cs="Times New Roman"/>
          <w:color w:val="000000"/>
          <w:sz w:val="24"/>
          <w:szCs w:val="24"/>
          <w:lang w:val="hy-AM"/>
        </w:rPr>
      </w:pPr>
    </w:p>
    <w:sectPr w:rsidR="00087366" w:rsidSect="00D45CFB">
      <w:pgSz w:w="11907" w:h="16840" w:code="9"/>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5444069F"/>
    <w:multiLevelType w:val="hybridMultilevel"/>
    <w:tmpl w:val="58BA43FC"/>
    <w:lvl w:ilvl="0" w:tplc="0409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8E337F"/>
    <w:multiLevelType w:val="hybridMultilevel"/>
    <w:tmpl w:val="D396E032"/>
    <w:lvl w:ilvl="0" w:tplc="745C8D78">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67E62660"/>
    <w:multiLevelType w:val="hybridMultilevel"/>
    <w:tmpl w:val="9F96C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7D7D78"/>
    <w:multiLevelType w:val="hybridMultilevel"/>
    <w:tmpl w:val="1B1A23F6"/>
    <w:lvl w:ilvl="0" w:tplc="EDA0A49A">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AA3D53"/>
    <w:multiLevelType w:val="hybridMultilevel"/>
    <w:tmpl w:val="B1D83B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8E"/>
    <w:rsid w:val="000137B9"/>
    <w:rsid w:val="00044746"/>
    <w:rsid w:val="000534BE"/>
    <w:rsid w:val="000721D4"/>
    <w:rsid w:val="00075DB9"/>
    <w:rsid w:val="00081241"/>
    <w:rsid w:val="00087366"/>
    <w:rsid w:val="000A7D8E"/>
    <w:rsid w:val="000B5AE0"/>
    <w:rsid w:val="000D6BF4"/>
    <w:rsid w:val="00103C03"/>
    <w:rsid w:val="001114BE"/>
    <w:rsid w:val="00113486"/>
    <w:rsid w:val="001443A9"/>
    <w:rsid w:val="00150AE0"/>
    <w:rsid w:val="00177394"/>
    <w:rsid w:val="001857AF"/>
    <w:rsid w:val="001A0322"/>
    <w:rsid w:val="001A2266"/>
    <w:rsid w:val="001D3AC7"/>
    <w:rsid w:val="001F3A0D"/>
    <w:rsid w:val="00222115"/>
    <w:rsid w:val="0022288D"/>
    <w:rsid w:val="00266EC7"/>
    <w:rsid w:val="00282C1F"/>
    <w:rsid w:val="002A6AC5"/>
    <w:rsid w:val="002D2BDC"/>
    <w:rsid w:val="00300CA2"/>
    <w:rsid w:val="0031267A"/>
    <w:rsid w:val="003549FC"/>
    <w:rsid w:val="003718CD"/>
    <w:rsid w:val="00397512"/>
    <w:rsid w:val="003B37E1"/>
    <w:rsid w:val="004045F0"/>
    <w:rsid w:val="00421530"/>
    <w:rsid w:val="004402D9"/>
    <w:rsid w:val="00442A28"/>
    <w:rsid w:val="00451CEF"/>
    <w:rsid w:val="00482428"/>
    <w:rsid w:val="004A51AB"/>
    <w:rsid w:val="004F7C70"/>
    <w:rsid w:val="0052009C"/>
    <w:rsid w:val="005D7F4A"/>
    <w:rsid w:val="005F103F"/>
    <w:rsid w:val="006264E9"/>
    <w:rsid w:val="006C236B"/>
    <w:rsid w:val="006F3921"/>
    <w:rsid w:val="0072250D"/>
    <w:rsid w:val="0075222A"/>
    <w:rsid w:val="00753374"/>
    <w:rsid w:val="00766C9D"/>
    <w:rsid w:val="00792ED8"/>
    <w:rsid w:val="007E0FA6"/>
    <w:rsid w:val="00801328"/>
    <w:rsid w:val="0083766C"/>
    <w:rsid w:val="0084618C"/>
    <w:rsid w:val="00855787"/>
    <w:rsid w:val="00882131"/>
    <w:rsid w:val="008C314C"/>
    <w:rsid w:val="008E0C97"/>
    <w:rsid w:val="009153AC"/>
    <w:rsid w:val="009572FB"/>
    <w:rsid w:val="00985700"/>
    <w:rsid w:val="009967DF"/>
    <w:rsid w:val="009B79D6"/>
    <w:rsid w:val="00A309B7"/>
    <w:rsid w:val="00A441E8"/>
    <w:rsid w:val="00A60223"/>
    <w:rsid w:val="00AD0B98"/>
    <w:rsid w:val="00AD67D9"/>
    <w:rsid w:val="00B23B64"/>
    <w:rsid w:val="00B30AB1"/>
    <w:rsid w:val="00B57FDA"/>
    <w:rsid w:val="00B74B9A"/>
    <w:rsid w:val="00B93E6B"/>
    <w:rsid w:val="00BB09AB"/>
    <w:rsid w:val="00BC2EDB"/>
    <w:rsid w:val="00BC63FE"/>
    <w:rsid w:val="00BD3B72"/>
    <w:rsid w:val="00C01734"/>
    <w:rsid w:val="00C1209C"/>
    <w:rsid w:val="00C2129D"/>
    <w:rsid w:val="00C247FC"/>
    <w:rsid w:val="00C35729"/>
    <w:rsid w:val="00C87FB9"/>
    <w:rsid w:val="00CA7155"/>
    <w:rsid w:val="00CC550D"/>
    <w:rsid w:val="00D13634"/>
    <w:rsid w:val="00D40B6A"/>
    <w:rsid w:val="00D45CFB"/>
    <w:rsid w:val="00D6025E"/>
    <w:rsid w:val="00D67B3F"/>
    <w:rsid w:val="00D71101"/>
    <w:rsid w:val="00D97042"/>
    <w:rsid w:val="00DD7DF5"/>
    <w:rsid w:val="00E02AAA"/>
    <w:rsid w:val="00E313A1"/>
    <w:rsid w:val="00E54258"/>
    <w:rsid w:val="00E864A5"/>
    <w:rsid w:val="00EA44FD"/>
    <w:rsid w:val="00EB1E53"/>
    <w:rsid w:val="00EB66C5"/>
    <w:rsid w:val="00ED03C6"/>
    <w:rsid w:val="00EE6530"/>
    <w:rsid w:val="00EF298D"/>
    <w:rsid w:val="00F10E8E"/>
    <w:rsid w:val="00F41C4E"/>
    <w:rsid w:val="00F44AA7"/>
    <w:rsid w:val="00F50873"/>
    <w:rsid w:val="00F97795"/>
    <w:rsid w:val="00FA36E0"/>
    <w:rsid w:val="00FA6727"/>
    <w:rsid w:val="00FB158F"/>
    <w:rsid w:val="00FC0138"/>
    <w:rsid w:val="00FC0D69"/>
    <w:rsid w:val="00FC6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CEEF"/>
  <w15:docId w15:val="{E1315E12-F309-4A48-93D9-04C0F071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5578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55787"/>
    <w:rPr>
      <w:b/>
      <w:bCs/>
    </w:rPr>
  </w:style>
  <w:style w:type="character" w:styleId="Emphasis">
    <w:name w:val="Emphasis"/>
    <w:basedOn w:val="DefaultParagraphFont"/>
    <w:uiPriority w:val="20"/>
    <w:qFormat/>
    <w:rsid w:val="00855787"/>
    <w:rPr>
      <w:i/>
      <w:iCs/>
    </w:rPr>
  </w:style>
  <w:style w:type="paragraph" w:styleId="BalloonText">
    <w:name w:val="Balloon Text"/>
    <w:basedOn w:val="Normal"/>
    <w:link w:val="BalloonTextChar"/>
    <w:uiPriority w:val="99"/>
    <w:semiHidden/>
    <w:unhideWhenUsed/>
    <w:rsid w:val="00FB1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58F"/>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00C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063707">
      <w:bodyDiv w:val="1"/>
      <w:marLeft w:val="0"/>
      <w:marRight w:val="0"/>
      <w:marTop w:val="0"/>
      <w:marBottom w:val="0"/>
      <w:divBdr>
        <w:top w:val="none" w:sz="0" w:space="0" w:color="auto"/>
        <w:left w:val="none" w:sz="0" w:space="0" w:color="auto"/>
        <w:bottom w:val="none" w:sz="0" w:space="0" w:color="auto"/>
        <w:right w:val="none" w:sz="0" w:space="0" w:color="auto"/>
      </w:divBdr>
    </w:div>
    <w:div w:id="528681704">
      <w:bodyDiv w:val="1"/>
      <w:marLeft w:val="0"/>
      <w:marRight w:val="0"/>
      <w:marTop w:val="0"/>
      <w:marBottom w:val="0"/>
      <w:divBdr>
        <w:top w:val="none" w:sz="0" w:space="0" w:color="auto"/>
        <w:left w:val="none" w:sz="0" w:space="0" w:color="auto"/>
        <w:bottom w:val="none" w:sz="0" w:space="0" w:color="auto"/>
        <w:right w:val="none" w:sz="0" w:space="0" w:color="auto"/>
      </w:divBdr>
    </w:div>
    <w:div w:id="570391306">
      <w:bodyDiv w:val="1"/>
      <w:marLeft w:val="0"/>
      <w:marRight w:val="0"/>
      <w:marTop w:val="0"/>
      <w:marBottom w:val="0"/>
      <w:divBdr>
        <w:top w:val="none" w:sz="0" w:space="0" w:color="auto"/>
        <w:left w:val="none" w:sz="0" w:space="0" w:color="auto"/>
        <w:bottom w:val="none" w:sz="0" w:space="0" w:color="auto"/>
        <w:right w:val="none" w:sz="0" w:space="0" w:color="auto"/>
      </w:divBdr>
    </w:div>
    <w:div w:id="1080174218">
      <w:bodyDiv w:val="1"/>
      <w:marLeft w:val="0"/>
      <w:marRight w:val="0"/>
      <w:marTop w:val="0"/>
      <w:marBottom w:val="0"/>
      <w:divBdr>
        <w:top w:val="none" w:sz="0" w:space="0" w:color="auto"/>
        <w:left w:val="none" w:sz="0" w:space="0" w:color="auto"/>
        <w:bottom w:val="none" w:sz="0" w:space="0" w:color="auto"/>
        <w:right w:val="none" w:sz="0" w:space="0" w:color="auto"/>
      </w:divBdr>
    </w:div>
    <w:div w:id="1182474447">
      <w:bodyDiv w:val="1"/>
      <w:marLeft w:val="0"/>
      <w:marRight w:val="0"/>
      <w:marTop w:val="0"/>
      <w:marBottom w:val="0"/>
      <w:divBdr>
        <w:top w:val="none" w:sz="0" w:space="0" w:color="auto"/>
        <w:left w:val="none" w:sz="0" w:space="0" w:color="auto"/>
        <w:bottom w:val="none" w:sz="0" w:space="0" w:color="auto"/>
        <w:right w:val="none" w:sz="0" w:space="0" w:color="auto"/>
      </w:divBdr>
    </w:div>
    <w:div w:id="1552381478">
      <w:bodyDiv w:val="1"/>
      <w:marLeft w:val="0"/>
      <w:marRight w:val="0"/>
      <w:marTop w:val="0"/>
      <w:marBottom w:val="0"/>
      <w:divBdr>
        <w:top w:val="none" w:sz="0" w:space="0" w:color="auto"/>
        <w:left w:val="none" w:sz="0" w:space="0" w:color="auto"/>
        <w:bottom w:val="none" w:sz="0" w:space="0" w:color="auto"/>
        <w:right w:val="none" w:sz="0" w:space="0" w:color="auto"/>
      </w:divBdr>
    </w:div>
    <w:div w:id="20970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70093-3A73-4D54-BA06-BC17E4197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2</Pages>
  <Words>352</Words>
  <Characters>2012</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https://mul2-minfin.gov.am/tasks/775698/oneclick/Naxagic.docx?token=583ee6ddece67e1c61c52f19dedaa1f9</cp:keywords>
  <cp:lastModifiedBy>Hasmik Grigoryan</cp:lastModifiedBy>
  <cp:revision>85</cp:revision>
  <cp:lastPrinted>2024-02-06T10:35:00Z</cp:lastPrinted>
  <dcterms:created xsi:type="dcterms:W3CDTF">2023-05-11T07:32:00Z</dcterms:created>
  <dcterms:modified xsi:type="dcterms:W3CDTF">2024-05-14T07:24:00Z</dcterms:modified>
</cp:coreProperties>
</file>