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5F42BF" w14:textId="77777777" w:rsidR="009A1E48" w:rsidRDefault="009A1E48" w:rsidP="00FA0D3A">
      <w:pPr>
        <w:spacing w:line="360" w:lineRule="auto"/>
        <w:ind w:firstLine="561"/>
        <w:jc w:val="center"/>
        <w:rPr>
          <w:rFonts w:ascii="GHEA Grapalat" w:hAnsi="GHEA Grapalat"/>
          <w:b/>
          <w:bCs/>
          <w:color w:val="000000"/>
          <w:sz w:val="24"/>
          <w:szCs w:val="24"/>
        </w:rPr>
      </w:pPr>
    </w:p>
    <w:p w14:paraId="33BAA69B" w14:textId="1AD1A979"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14:paraId="1A964F45" w14:textId="746E5B5F" w:rsidR="00486E46" w:rsidRPr="008D599C" w:rsidRDefault="009B1F95" w:rsidP="00FA0D3A">
      <w:pPr>
        <w:spacing w:line="360" w:lineRule="auto"/>
        <w:jc w:val="center"/>
        <w:rPr>
          <w:rFonts w:ascii="Arial Unicode" w:hAnsi="Arial Unicode"/>
          <w:b/>
          <w:bCs/>
          <w:color w:val="000000"/>
          <w:sz w:val="21"/>
          <w:lang w:val="af-ZA"/>
        </w:rPr>
      </w:pPr>
      <w:r w:rsidRPr="009A1E48">
        <w:rPr>
          <w:rFonts w:ascii="GHEA Grapalat" w:hAnsi="GHEA Grapalat" w:cs="Sylfaen"/>
          <w:b/>
          <w:bCs/>
          <w:sz w:val="24"/>
          <w:szCs w:val="24"/>
          <w:lang w:val="fr-FR"/>
        </w:rPr>
        <w:t>«</w:t>
      </w:r>
      <w:r w:rsidRPr="009A1E48">
        <w:rPr>
          <w:rFonts w:ascii="GHEA Grapalat" w:hAnsi="GHEA Grapalat"/>
          <w:b/>
          <w:bCs/>
          <w:color w:val="000000"/>
          <w:sz w:val="24"/>
          <w:szCs w:val="24"/>
          <w:shd w:val="clear" w:color="auto" w:fill="FFFFFF"/>
        </w:rPr>
        <w:t>ԲՆԱԳԻՏԱԿԱՆ</w:t>
      </w:r>
      <w:r w:rsidRPr="009A1E48">
        <w:rPr>
          <w:rFonts w:ascii="GHEA Grapalat" w:hAnsi="GHEA Grapalat"/>
          <w:b/>
          <w:bCs/>
          <w:color w:val="000000"/>
          <w:sz w:val="24"/>
          <w:szCs w:val="24"/>
          <w:shd w:val="clear" w:color="auto" w:fill="FFFFFF"/>
          <w:lang w:val="fr-FR"/>
        </w:rPr>
        <w:t xml:space="preserve">, </w:t>
      </w:r>
      <w:r w:rsidRPr="009A1E48">
        <w:rPr>
          <w:rFonts w:ascii="GHEA Grapalat" w:hAnsi="GHEA Grapalat"/>
          <w:b/>
          <w:bCs/>
          <w:color w:val="000000"/>
          <w:sz w:val="24"/>
          <w:szCs w:val="24"/>
          <w:shd w:val="clear" w:color="auto" w:fill="FFFFFF"/>
        </w:rPr>
        <w:t>ՏԵԽՆՈԼՈԳԻԱԿԱՆ</w:t>
      </w:r>
      <w:r w:rsidRPr="009A1E48">
        <w:rPr>
          <w:rFonts w:ascii="GHEA Grapalat" w:hAnsi="GHEA Grapalat"/>
          <w:b/>
          <w:bCs/>
          <w:color w:val="000000"/>
          <w:sz w:val="24"/>
          <w:szCs w:val="24"/>
          <w:shd w:val="clear" w:color="auto" w:fill="FFFFFF"/>
          <w:lang w:val="fr-FR"/>
        </w:rPr>
        <w:t xml:space="preserve">, </w:t>
      </w:r>
      <w:r w:rsidRPr="009A1E48">
        <w:rPr>
          <w:rFonts w:ascii="GHEA Grapalat" w:hAnsi="GHEA Grapalat"/>
          <w:b/>
          <w:bCs/>
          <w:color w:val="000000"/>
          <w:sz w:val="24"/>
          <w:szCs w:val="24"/>
          <w:shd w:val="clear" w:color="auto" w:fill="FFFFFF"/>
        </w:rPr>
        <w:t>ՃԱՐՏԱՐԱԳԻՏԱԿԱՆ</w:t>
      </w:r>
      <w:r w:rsidRPr="009A1E48">
        <w:rPr>
          <w:rFonts w:ascii="GHEA Grapalat" w:hAnsi="GHEA Grapalat"/>
          <w:b/>
          <w:bCs/>
          <w:color w:val="000000"/>
          <w:sz w:val="24"/>
          <w:szCs w:val="24"/>
          <w:shd w:val="clear" w:color="auto" w:fill="FFFFFF"/>
          <w:lang w:val="fr-FR"/>
        </w:rPr>
        <w:t xml:space="preserve"> </w:t>
      </w:r>
      <w:r w:rsidRPr="009A1E48">
        <w:rPr>
          <w:rFonts w:ascii="GHEA Grapalat" w:hAnsi="GHEA Grapalat"/>
          <w:b/>
          <w:bCs/>
          <w:color w:val="000000"/>
          <w:sz w:val="24"/>
          <w:szCs w:val="24"/>
          <w:shd w:val="clear" w:color="auto" w:fill="FFFFFF"/>
        </w:rPr>
        <w:t>ԵՎ</w:t>
      </w:r>
      <w:r w:rsidRPr="009A1E48">
        <w:rPr>
          <w:rFonts w:ascii="GHEA Grapalat" w:hAnsi="GHEA Grapalat"/>
          <w:b/>
          <w:bCs/>
          <w:color w:val="000000"/>
          <w:sz w:val="24"/>
          <w:szCs w:val="24"/>
          <w:shd w:val="clear" w:color="auto" w:fill="FFFFFF"/>
          <w:lang w:val="fr-FR"/>
        </w:rPr>
        <w:t xml:space="preserve"> </w:t>
      </w:r>
      <w:r w:rsidRPr="009A1E48">
        <w:rPr>
          <w:rFonts w:ascii="GHEA Grapalat" w:hAnsi="GHEA Grapalat"/>
          <w:b/>
          <w:bCs/>
          <w:color w:val="000000"/>
          <w:sz w:val="24"/>
          <w:szCs w:val="24"/>
          <w:shd w:val="clear" w:color="auto" w:fill="FFFFFF"/>
        </w:rPr>
        <w:t>ՄԱԹԵՄԱՏԻԿԱԿԱՆ</w:t>
      </w:r>
      <w:r w:rsidRPr="009A1E48">
        <w:rPr>
          <w:rFonts w:ascii="GHEA Grapalat" w:hAnsi="GHEA Grapalat"/>
          <w:b/>
          <w:bCs/>
          <w:color w:val="000000"/>
          <w:sz w:val="24"/>
          <w:szCs w:val="24"/>
          <w:shd w:val="clear" w:color="auto" w:fill="FFFFFF"/>
          <w:lang w:val="fr-FR"/>
        </w:rPr>
        <w:t xml:space="preserve"> (</w:t>
      </w:r>
      <w:r w:rsidRPr="009A1E48">
        <w:rPr>
          <w:rFonts w:ascii="GHEA Grapalat" w:hAnsi="GHEA Grapalat"/>
          <w:b/>
          <w:bCs/>
          <w:color w:val="000000"/>
          <w:sz w:val="24"/>
          <w:szCs w:val="24"/>
          <w:shd w:val="clear" w:color="auto" w:fill="FFFFFF"/>
        </w:rPr>
        <w:t>ԲՏՃՄ</w:t>
      </w:r>
      <w:r w:rsidRPr="009A1E48">
        <w:rPr>
          <w:rFonts w:ascii="GHEA Grapalat" w:hAnsi="GHEA Grapalat"/>
          <w:b/>
          <w:bCs/>
          <w:color w:val="000000"/>
          <w:sz w:val="24"/>
          <w:szCs w:val="24"/>
          <w:shd w:val="clear" w:color="auto" w:fill="FFFFFF"/>
          <w:lang w:val="fr-FR"/>
        </w:rPr>
        <w:t xml:space="preserve">) </w:t>
      </w:r>
      <w:r w:rsidRPr="009A1E48">
        <w:rPr>
          <w:rFonts w:ascii="GHEA Grapalat" w:hAnsi="GHEA Grapalat"/>
          <w:b/>
          <w:bCs/>
          <w:color w:val="000000"/>
          <w:sz w:val="24"/>
          <w:szCs w:val="24"/>
          <w:shd w:val="clear" w:color="auto" w:fill="FFFFFF"/>
        </w:rPr>
        <w:t>ՈՒՂՂՈՒԹՅՈՒՆՆԵՐՈՎ</w:t>
      </w:r>
      <w:r w:rsidRPr="009A1E48">
        <w:rPr>
          <w:rFonts w:ascii="GHEA Grapalat" w:hAnsi="GHEA Grapalat"/>
          <w:b/>
          <w:bCs/>
          <w:color w:val="000000"/>
          <w:sz w:val="24"/>
          <w:szCs w:val="24"/>
          <w:shd w:val="clear" w:color="auto" w:fill="FFFFFF"/>
          <w:lang w:val="fr-FR"/>
        </w:rPr>
        <w:t xml:space="preserve"> </w:t>
      </w:r>
      <w:r w:rsidRPr="009A1E48">
        <w:rPr>
          <w:rFonts w:ascii="GHEA Grapalat" w:hAnsi="GHEA Grapalat"/>
          <w:b/>
          <w:bCs/>
          <w:color w:val="000000"/>
          <w:sz w:val="24"/>
          <w:szCs w:val="24"/>
          <w:shd w:val="clear" w:color="auto" w:fill="FFFFFF"/>
        </w:rPr>
        <w:t>ՊԵՏՈՒԹՅԱՆ</w:t>
      </w:r>
      <w:r w:rsidRPr="009A1E48">
        <w:rPr>
          <w:rFonts w:ascii="GHEA Grapalat" w:hAnsi="GHEA Grapalat"/>
          <w:b/>
          <w:bCs/>
          <w:color w:val="000000"/>
          <w:sz w:val="24"/>
          <w:szCs w:val="24"/>
          <w:shd w:val="clear" w:color="auto" w:fill="FFFFFF"/>
          <w:lang w:val="fr-FR"/>
        </w:rPr>
        <w:t xml:space="preserve"> </w:t>
      </w:r>
      <w:r w:rsidRPr="009A1E48">
        <w:rPr>
          <w:rFonts w:ascii="GHEA Grapalat" w:hAnsi="GHEA Grapalat"/>
          <w:b/>
          <w:bCs/>
          <w:color w:val="000000"/>
          <w:sz w:val="24"/>
          <w:szCs w:val="24"/>
          <w:shd w:val="clear" w:color="auto" w:fill="FFFFFF"/>
        </w:rPr>
        <w:t>ՀԱՄԱՐ</w:t>
      </w:r>
      <w:r w:rsidRPr="009A1E48">
        <w:rPr>
          <w:rFonts w:ascii="GHEA Grapalat" w:hAnsi="GHEA Grapalat"/>
          <w:b/>
          <w:bCs/>
          <w:color w:val="000000"/>
          <w:sz w:val="24"/>
          <w:szCs w:val="24"/>
          <w:shd w:val="clear" w:color="auto" w:fill="FFFFFF"/>
          <w:lang w:val="fr-FR"/>
        </w:rPr>
        <w:t xml:space="preserve"> </w:t>
      </w:r>
      <w:r w:rsidRPr="009A1E48">
        <w:rPr>
          <w:rFonts w:ascii="GHEA Grapalat" w:hAnsi="GHEA Grapalat"/>
          <w:b/>
          <w:bCs/>
          <w:color w:val="000000"/>
          <w:sz w:val="24"/>
          <w:szCs w:val="24"/>
          <w:shd w:val="clear" w:color="auto" w:fill="FFFFFF"/>
        </w:rPr>
        <w:t>ԱՌԱՋՆԱՀԵՐԹ</w:t>
      </w:r>
      <w:r w:rsidRPr="009A1E48">
        <w:rPr>
          <w:rFonts w:ascii="GHEA Grapalat" w:hAnsi="GHEA Grapalat"/>
          <w:b/>
          <w:bCs/>
          <w:color w:val="000000"/>
          <w:sz w:val="24"/>
          <w:szCs w:val="24"/>
          <w:shd w:val="clear" w:color="auto" w:fill="FFFFFF"/>
          <w:lang w:val="fr-FR"/>
        </w:rPr>
        <w:t xml:space="preserve"> </w:t>
      </w:r>
      <w:r w:rsidRPr="009A1E48">
        <w:rPr>
          <w:rFonts w:ascii="GHEA Grapalat" w:hAnsi="GHEA Grapalat"/>
          <w:b/>
          <w:bCs/>
          <w:color w:val="000000"/>
          <w:sz w:val="24"/>
          <w:szCs w:val="24"/>
          <w:shd w:val="clear" w:color="auto" w:fill="FFFFFF"/>
        </w:rPr>
        <w:t>ԵՎ</w:t>
      </w:r>
      <w:r w:rsidRPr="009A1E48">
        <w:rPr>
          <w:rFonts w:ascii="GHEA Grapalat" w:hAnsi="GHEA Grapalat"/>
          <w:b/>
          <w:bCs/>
          <w:color w:val="000000"/>
          <w:sz w:val="24"/>
          <w:szCs w:val="24"/>
          <w:shd w:val="clear" w:color="auto" w:fill="FFFFFF"/>
          <w:lang w:val="fr-FR"/>
        </w:rPr>
        <w:t xml:space="preserve"> </w:t>
      </w:r>
      <w:r w:rsidRPr="009A1E48">
        <w:rPr>
          <w:rFonts w:ascii="GHEA Grapalat" w:hAnsi="GHEA Grapalat"/>
          <w:b/>
          <w:bCs/>
          <w:color w:val="000000"/>
          <w:sz w:val="24"/>
          <w:szCs w:val="24"/>
          <w:shd w:val="clear" w:color="auto" w:fill="FFFFFF"/>
        </w:rPr>
        <w:t>ԿԱՐԵՎՈՐՈՒԹՅՈՒՆ</w:t>
      </w:r>
      <w:r w:rsidRPr="009A1E48">
        <w:rPr>
          <w:rFonts w:ascii="GHEA Grapalat" w:hAnsi="GHEA Grapalat"/>
          <w:b/>
          <w:bCs/>
          <w:color w:val="000000"/>
          <w:sz w:val="24"/>
          <w:szCs w:val="24"/>
          <w:shd w:val="clear" w:color="auto" w:fill="FFFFFF"/>
          <w:lang w:val="fr-FR"/>
        </w:rPr>
        <w:t xml:space="preserve"> </w:t>
      </w:r>
      <w:r w:rsidRPr="009A1E48">
        <w:rPr>
          <w:rFonts w:ascii="GHEA Grapalat" w:hAnsi="GHEA Grapalat"/>
          <w:b/>
          <w:bCs/>
          <w:color w:val="000000"/>
          <w:sz w:val="24"/>
          <w:szCs w:val="24"/>
          <w:shd w:val="clear" w:color="auto" w:fill="FFFFFF"/>
        </w:rPr>
        <w:t>ՆԵՐԿԱՅԱՑՆՈՂ</w:t>
      </w:r>
      <w:r w:rsidRPr="009A1E48">
        <w:rPr>
          <w:rFonts w:ascii="GHEA Grapalat" w:hAnsi="GHEA Grapalat"/>
          <w:b/>
          <w:bCs/>
          <w:color w:val="000000"/>
          <w:sz w:val="24"/>
          <w:szCs w:val="24"/>
          <w:shd w:val="clear" w:color="auto" w:fill="FFFFFF"/>
          <w:lang w:val="fr-FR"/>
        </w:rPr>
        <w:t xml:space="preserve"> «071403.00.6 ՌԱԴԻՈՏԵԽՆԻԿԱ ԵՎ ԿԱՊ» ՄԱՍՆԱԳԻՏՈՒԹՅԱՆ «071403.03.6 ՀԵՌԱՀԱՂՈՐԴԱԿՑՈՒԹՅՈՒՆ ԵՎ ԱԶԴԱՆՇԱՆՆԵՐԻ ՄՇԱԿՈՒՄ» ԿՐԹԱԿԱՆ ԾՐԱԳՐՈՎ ՀԱՅԱՍՏԱՆԻ ԱԶԳԱՅԻՆ ՊՈԼԻՏԵԽՆԻԿԱԿԱՆ ՀԱՄԱԼՍԱՐԱՆՈՒՄ ՍՈՎՈՐՈՂ ՌԱԶՄԻԿ ԱՐՏԱԿԻ ՄԵԼՔՈՆՅԱՆԻՆ ՏՐՎԱԾ ՏԱՐԿԵՏՈՒՄԸ ԴԱԴԱՐԵՑՆԵԼՈՒ ԵՎ ՀԱՅԱՍՏԱՆԻ ՀԱՆՐԱՊԵՏՈՒԹՅԱՆ ԿԱՌԱՎԱՐՈՒԹՅԱՆ 2023 ԹՎԱԿԱՆԻ ՀՈՒԼԻՍԻ 27-Ի № 1290</w:t>
      </w:r>
      <w:r w:rsidRPr="009A1E48">
        <w:rPr>
          <w:rFonts w:ascii="GHEA Grapalat" w:hAnsi="GHEA Grapalat" w:cs="IRTEK Courier"/>
          <w:b/>
          <w:bCs/>
          <w:sz w:val="24"/>
          <w:szCs w:val="24"/>
          <w:lang w:val="fr-FR"/>
        </w:rPr>
        <w:t>-Ա ՈՐՈՇՄԱՆ ՄԵՋ ՓՈՓՈԽՈՒԹՅՈՒՆ</w:t>
      </w:r>
      <w:r w:rsidR="006E0F8C">
        <w:rPr>
          <w:rFonts w:ascii="GHEA Grapalat" w:hAnsi="GHEA Grapalat" w:cs="IRTEK Courier"/>
          <w:b/>
          <w:bCs/>
          <w:sz w:val="24"/>
          <w:szCs w:val="24"/>
          <w:lang w:val="fr-FR"/>
        </w:rPr>
        <w:t>ՆԵՐ</w:t>
      </w:r>
      <w:r w:rsidRPr="009A1E48">
        <w:rPr>
          <w:rFonts w:ascii="GHEA Grapalat" w:hAnsi="GHEA Grapalat" w:cs="IRTEK Courier"/>
          <w:b/>
          <w:bCs/>
          <w:sz w:val="24"/>
          <w:szCs w:val="24"/>
          <w:lang w:val="fr-FR"/>
        </w:rPr>
        <w:t xml:space="preserve"> ԿԱՏԱՐԵԼՈՒ ՄԱՍԻՆ»</w:t>
      </w:r>
      <w:r>
        <w:rPr>
          <w:rFonts w:ascii="GHEA Grapalat" w:hAnsi="GHEA Grapalat" w:cs="IRTEK Courier"/>
          <w:sz w:val="24"/>
          <w:szCs w:val="24"/>
          <w:lang w:val="fr-FR"/>
        </w:rPr>
        <w:t xml:space="preserve"> </w:t>
      </w:r>
      <w:r w:rsidR="00486E46" w:rsidRPr="008D599C">
        <w:rPr>
          <w:rFonts w:ascii="GHEA Grapalat" w:hAnsi="GHEA Grapalat" w:cs="Sylfaen"/>
          <w:b/>
          <w:sz w:val="24"/>
          <w:szCs w:val="24"/>
          <w:lang w:val="fr-FR"/>
        </w:rPr>
        <w:t xml:space="preserve">ՀԱՅԱՍՏԱՆԻ ՀԱՆՐԱՊԵՏՈՒԹՅԱՆ ԿԱՌԱՎԱՐՈՒԹՅԱՆ ՈՐՈՇՄԱՆ </w:t>
      </w:r>
      <w:r w:rsidR="00486E46" w:rsidRPr="008D599C">
        <w:rPr>
          <w:rFonts w:ascii="GHEA Grapalat" w:hAnsi="GHEA Grapalat"/>
          <w:b/>
          <w:sz w:val="24"/>
          <w:szCs w:val="24"/>
          <w:lang w:val="hy-AM"/>
        </w:rPr>
        <w:t>ՆԱԽԱԳ</w:t>
      </w:r>
      <w:r w:rsidR="00486E46" w:rsidRPr="008D599C">
        <w:rPr>
          <w:rFonts w:ascii="GHEA Grapalat" w:hAnsi="GHEA Grapalat"/>
          <w:b/>
          <w:sz w:val="24"/>
          <w:szCs w:val="24"/>
        </w:rPr>
        <w:t>ԾԻ</w:t>
      </w:r>
    </w:p>
    <w:p w14:paraId="136BBE12" w14:textId="77777777" w:rsidR="00CE20B5" w:rsidRPr="00E42DC8"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TableGrid"/>
        <w:tblW w:w="15276" w:type="dxa"/>
        <w:tblLook w:val="04A0" w:firstRow="1" w:lastRow="0" w:firstColumn="1" w:lastColumn="0" w:noHBand="0" w:noVBand="1"/>
      </w:tblPr>
      <w:tblGrid>
        <w:gridCol w:w="10998"/>
        <w:gridCol w:w="42"/>
        <w:gridCol w:w="690"/>
        <w:gridCol w:w="3546"/>
      </w:tblGrid>
      <w:tr w:rsidR="00CE20B5" w:rsidRPr="00D423E4" w14:paraId="01D2DDC4" w14:textId="77777777" w:rsidTr="00435563">
        <w:trPr>
          <w:trHeight w:val="349"/>
        </w:trPr>
        <w:tc>
          <w:tcPr>
            <w:tcW w:w="11730" w:type="dxa"/>
            <w:gridSpan w:val="3"/>
            <w:vMerge w:val="restart"/>
            <w:shd w:val="clear" w:color="auto" w:fill="BFBFBF" w:themeFill="background1" w:themeFillShade="BF"/>
          </w:tcPr>
          <w:p w14:paraId="27676E44" w14:textId="77777777" w:rsidR="00CE20B5" w:rsidRPr="00B335B4" w:rsidRDefault="00CE20B5" w:rsidP="00FA0D3A">
            <w:pPr>
              <w:spacing w:line="360" w:lineRule="auto"/>
              <w:jc w:val="center"/>
              <w:rPr>
                <w:rFonts w:ascii="Arial Unicode" w:hAnsi="Arial Unicode"/>
                <w:b/>
                <w:bCs/>
                <w:color w:val="000000"/>
                <w:sz w:val="21"/>
                <w:lang w:val="af-ZA"/>
              </w:rPr>
            </w:pPr>
          </w:p>
          <w:p w14:paraId="45FDE33F" w14:textId="77777777" w:rsidR="00CE20B5" w:rsidRPr="00FD63E2" w:rsidRDefault="00CE20B5" w:rsidP="00FA0D3A">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 xml:space="preserve">1.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պաշտպանության նախարարություն</w:t>
            </w:r>
          </w:p>
        </w:tc>
        <w:tc>
          <w:tcPr>
            <w:tcW w:w="3546" w:type="dxa"/>
            <w:shd w:val="clear" w:color="auto" w:fill="BFBFBF" w:themeFill="background1" w:themeFillShade="BF"/>
          </w:tcPr>
          <w:p w14:paraId="3803B8BC" w14:textId="1C3E3F2F" w:rsidR="00CE20B5" w:rsidRPr="00BA0379" w:rsidRDefault="00D748CD" w:rsidP="00FA0D3A">
            <w:pPr>
              <w:spacing w:line="360" w:lineRule="auto"/>
              <w:rPr>
                <w:rFonts w:ascii="Arial Unicode" w:hAnsi="Arial Unicode"/>
                <w:b/>
                <w:bCs/>
                <w:color w:val="000000"/>
                <w:sz w:val="24"/>
                <w:szCs w:val="24"/>
                <w:lang w:val="af-ZA"/>
              </w:rPr>
            </w:pPr>
            <w:r>
              <w:rPr>
                <w:rFonts w:ascii="GHEA Grapalat" w:eastAsia="Calibri" w:hAnsi="GHEA Grapalat"/>
                <w:b/>
                <w:bCs/>
                <w:color w:val="000000"/>
                <w:sz w:val="24"/>
                <w:szCs w:val="24"/>
                <w:lang w:val="af-ZA" w:eastAsia="en-US"/>
              </w:rPr>
              <w:t>14</w:t>
            </w:r>
            <w:r w:rsidR="00D423E4">
              <w:rPr>
                <w:rFonts w:ascii="GHEA Grapalat" w:eastAsia="Calibri" w:hAnsi="GHEA Grapalat"/>
                <w:b/>
                <w:bCs/>
                <w:color w:val="000000"/>
                <w:sz w:val="24"/>
                <w:szCs w:val="24"/>
                <w:lang w:val="af-ZA" w:eastAsia="en-US"/>
              </w:rPr>
              <w:t>.0</w:t>
            </w:r>
            <w:r>
              <w:rPr>
                <w:rFonts w:ascii="GHEA Grapalat" w:eastAsia="Calibri" w:hAnsi="GHEA Grapalat"/>
                <w:b/>
                <w:bCs/>
                <w:color w:val="000000"/>
                <w:sz w:val="24"/>
                <w:szCs w:val="24"/>
                <w:lang w:val="af-ZA" w:eastAsia="en-US"/>
              </w:rPr>
              <w:t>5</w:t>
            </w:r>
            <w:r w:rsidR="00D423E4">
              <w:rPr>
                <w:rFonts w:ascii="GHEA Grapalat" w:eastAsia="Calibri" w:hAnsi="GHEA Grapalat"/>
                <w:b/>
                <w:bCs/>
                <w:color w:val="000000"/>
                <w:sz w:val="24"/>
                <w:szCs w:val="24"/>
                <w:lang w:val="af-ZA" w:eastAsia="en-US"/>
              </w:rPr>
              <w:t>.2024</w:t>
            </w:r>
            <w:r w:rsidR="00CE20B5" w:rsidRPr="00BA0379">
              <w:rPr>
                <w:rFonts w:ascii="GHEA Grapalat" w:eastAsia="Calibri" w:hAnsi="GHEA Grapalat"/>
                <w:b/>
                <w:bCs/>
                <w:color w:val="000000"/>
                <w:sz w:val="24"/>
                <w:szCs w:val="24"/>
                <w:lang w:val="af-ZA" w:eastAsia="en-US"/>
              </w:rPr>
              <w:t xml:space="preserve"> </w:t>
            </w:r>
            <w:r w:rsidR="00CE20B5" w:rsidRPr="00BA0379">
              <w:rPr>
                <w:rFonts w:ascii="GHEA Grapalat" w:eastAsia="Calibri" w:hAnsi="GHEA Grapalat"/>
                <w:b/>
                <w:bCs/>
                <w:color w:val="000000"/>
                <w:sz w:val="24"/>
                <w:szCs w:val="24"/>
                <w:lang w:val="en-US" w:eastAsia="en-US"/>
              </w:rPr>
              <w:t>թ</w:t>
            </w:r>
            <w:r w:rsidR="00CE20B5" w:rsidRPr="00BA0379">
              <w:rPr>
                <w:rFonts w:ascii="GHEA Grapalat" w:eastAsia="Calibri" w:hAnsi="GHEA Grapalat"/>
                <w:b/>
                <w:bCs/>
                <w:color w:val="000000"/>
                <w:sz w:val="24"/>
                <w:szCs w:val="24"/>
                <w:lang w:val="af-ZA" w:eastAsia="en-US"/>
              </w:rPr>
              <w:t>.</w:t>
            </w:r>
          </w:p>
        </w:tc>
      </w:tr>
      <w:tr w:rsidR="00CE20B5" w:rsidRPr="00D423E4" w14:paraId="47327046" w14:textId="77777777" w:rsidTr="00435563">
        <w:trPr>
          <w:trHeight w:val="422"/>
        </w:trPr>
        <w:tc>
          <w:tcPr>
            <w:tcW w:w="11730" w:type="dxa"/>
            <w:gridSpan w:val="3"/>
            <w:vMerge/>
            <w:shd w:val="clear" w:color="auto" w:fill="BFBFBF" w:themeFill="background1" w:themeFillShade="BF"/>
          </w:tcPr>
          <w:p w14:paraId="11925709" w14:textId="77777777" w:rsidR="00CE20B5" w:rsidRPr="00FD63E2" w:rsidRDefault="00CE20B5" w:rsidP="00FA0D3A">
            <w:pPr>
              <w:spacing w:line="360" w:lineRule="auto"/>
              <w:jc w:val="center"/>
              <w:rPr>
                <w:rFonts w:ascii="Arial Unicode" w:hAnsi="Arial Unicode"/>
                <w:b/>
                <w:bCs/>
                <w:color w:val="000000"/>
                <w:sz w:val="21"/>
                <w:lang w:val="af-ZA"/>
              </w:rPr>
            </w:pPr>
          </w:p>
        </w:tc>
        <w:tc>
          <w:tcPr>
            <w:tcW w:w="3546" w:type="dxa"/>
            <w:shd w:val="clear" w:color="auto" w:fill="BFBFBF" w:themeFill="background1" w:themeFillShade="BF"/>
          </w:tcPr>
          <w:p w14:paraId="3621BBE7" w14:textId="0E68E89B" w:rsidR="00CE20B5" w:rsidRPr="00974499" w:rsidRDefault="00CE20B5" w:rsidP="00FA0D3A">
            <w:pPr>
              <w:spacing w:line="360" w:lineRule="auto"/>
              <w:rPr>
                <w:rFonts w:ascii="GHEA Grapalat" w:eastAsia="Calibri" w:hAnsi="GHEA Grapalat"/>
                <w:b/>
                <w:bCs/>
                <w:color w:val="000000"/>
                <w:sz w:val="24"/>
                <w:szCs w:val="24"/>
                <w:lang w:val="af-ZA" w:eastAsia="en-US"/>
              </w:rPr>
            </w:pPr>
            <w:r w:rsidRPr="00D748CD">
              <w:rPr>
                <w:rFonts w:ascii="GHEA Grapalat" w:eastAsia="Calibri" w:hAnsi="GHEA Grapalat"/>
                <w:b/>
                <w:bCs/>
                <w:color w:val="000000"/>
                <w:sz w:val="24"/>
                <w:szCs w:val="24"/>
                <w:lang w:val="af-ZA" w:eastAsia="en-US"/>
              </w:rPr>
              <w:t xml:space="preserve">№ </w:t>
            </w:r>
            <w:r w:rsidR="00D748CD" w:rsidRPr="00D748CD">
              <w:rPr>
                <w:rFonts w:ascii="GHEA Grapalat" w:eastAsia="Calibri" w:hAnsi="GHEA Grapalat"/>
                <w:b/>
                <w:bCs/>
                <w:color w:val="000000"/>
                <w:sz w:val="24"/>
                <w:szCs w:val="24"/>
                <w:lang w:val="af-ZA" w:eastAsia="en-US"/>
              </w:rPr>
              <w:t>ՊՆ/510/5154-2024</w:t>
            </w:r>
          </w:p>
        </w:tc>
      </w:tr>
      <w:tr w:rsidR="00CE20B5" w14:paraId="1D5204CF" w14:textId="77777777" w:rsidTr="00D423E4">
        <w:trPr>
          <w:trHeight w:val="2393"/>
        </w:trPr>
        <w:tc>
          <w:tcPr>
            <w:tcW w:w="10998" w:type="dxa"/>
          </w:tcPr>
          <w:p w14:paraId="750A01B9" w14:textId="44C4AF7E" w:rsidR="00CE20B5" w:rsidRPr="00974499" w:rsidRDefault="00FB78C9" w:rsidP="00FB78C9">
            <w:pPr>
              <w:spacing w:before="60" w:after="60" w:line="276" w:lineRule="auto"/>
              <w:ind w:firstLine="709"/>
              <w:jc w:val="both"/>
              <w:rPr>
                <w:rFonts w:ascii="GHEA Grapalat" w:hAnsi="GHEA Grapalat"/>
                <w:bCs/>
                <w:color w:val="000000"/>
                <w:sz w:val="24"/>
                <w:szCs w:val="24"/>
                <w:lang w:val="hy-AM"/>
              </w:rPr>
            </w:pPr>
            <w:r>
              <w:rPr>
                <w:rFonts w:ascii="GHEA Grapalat" w:hAnsi="GHEA Grapalat"/>
                <w:sz w:val="24"/>
                <w:szCs w:val="24"/>
                <w:lang w:val="hy-AM"/>
              </w:rPr>
              <w:t>«Բնագիտական, տեխնոլոգիական ճարտարագիտական, մաթեմատիկական (ԲՏՃՄ) ուղղություններով պետության համար առաջնահերթ և կարևորություն ներկայացնող «071403.00.6 ռադիոտեխնիկա և կապ» մասնագիտության «071403.03.6 հեռահաղորդակցություն և ազդանշանների մշակում» կրթական ծրագրով Հայաստանի ազգային պոլիտեխնիկական համալսարանում սովորող Ռազմիկ Արտակի Մելքոնյանին տրված տարկետումը դադարեցնելու և Հայաստանի Հանրապետության կառավարության 2023 թվականի հուլիսի 27-ի N 1290-Ա որոշման մեջ փոփոխություն կատարելու մասին» Կառավարության որոշման նախագծի վերաբերյալ դիտողություններ և առաջարկություններ չունեն:</w:t>
            </w:r>
          </w:p>
        </w:tc>
        <w:tc>
          <w:tcPr>
            <w:tcW w:w="4278" w:type="dxa"/>
            <w:gridSpan w:val="3"/>
          </w:tcPr>
          <w:p w14:paraId="07329725" w14:textId="77777777" w:rsidR="00CE20B5" w:rsidRPr="00830EC1" w:rsidRDefault="00CE20B5" w:rsidP="00FA0D3A">
            <w:pPr>
              <w:spacing w:line="360" w:lineRule="auto"/>
              <w:rPr>
                <w:rFonts w:ascii="GHEA Grapalat" w:hAnsi="GHEA Grapalat"/>
                <w:sz w:val="24"/>
                <w:szCs w:val="24"/>
                <w:lang w:val="en-US" w:eastAsia="en-US"/>
              </w:rPr>
            </w:pPr>
          </w:p>
          <w:p w14:paraId="3ADD18F2" w14:textId="77777777" w:rsidR="00CE20B5" w:rsidRPr="00830EC1" w:rsidRDefault="00CE20B5" w:rsidP="00FA0D3A">
            <w:pPr>
              <w:spacing w:line="360" w:lineRule="auto"/>
              <w:rPr>
                <w:rFonts w:ascii="GHEA Grapalat" w:hAnsi="GHEA Grapalat"/>
                <w:sz w:val="24"/>
                <w:szCs w:val="24"/>
                <w:lang w:val="en-US" w:eastAsia="en-US"/>
              </w:rPr>
            </w:pPr>
          </w:p>
          <w:p w14:paraId="4F12BFB9" w14:textId="77777777" w:rsidR="00CE20B5" w:rsidRPr="00830EC1" w:rsidRDefault="00CE20B5" w:rsidP="00FA0D3A">
            <w:pPr>
              <w:spacing w:line="360" w:lineRule="auto"/>
              <w:rPr>
                <w:rFonts w:ascii="GHEA Grapalat" w:hAnsi="GHEA Grapalat"/>
                <w:sz w:val="24"/>
                <w:szCs w:val="24"/>
                <w:lang w:val="en-US" w:eastAsia="en-US"/>
              </w:rPr>
            </w:pPr>
          </w:p>
        </w:tc>
      </w:tr>
      <w:tr w:rsidR="0020401A" w14:paraId="0B887DEF" w14:textId="77777777" w:rsidTr="006E0F8C">
        <w:trPr>
          <w:trHeight w:val="422"/>
        </w:trPr>
        <w:tc>
          <w:tcPr>
            <w:tcW w:w="11730" w:type="dxa"/>
            <w:gridSpan w:val="3"/>
            <w:vMerge w:val="restart"/>
            <w:shd w:val="clear" w:color="auto" w:fill="BFBFBF" w:themeFill="background1" w:themeFillShade="BF"/>
            <w:vAlign w:val="center"/>
          </w:tcPr>
          <w:p w14:paraId="08F914C3" w14:textId="4496984D" w:rsidR="0020401A" w:rsidRPr="006E0F8C" w:rsidRDefault="0020401A" w:rsidP="006E0F8C">
            <w:pPr>
              <w:spacing w:line="360" w:lineRule="auto"/>
              <w:ind w:left="360"/>
              <w:jc w:val="center"/>
              <w:rPr>
                <w:rFonts w:ascii="Arial Unicode" w:hAnsi="Arial Unicode"/>
                <w:b/>
                <w:bCs/>
                <w:color w:val="000000"/>
                <w:sz w:val="21"/>
                <w:lang w:val="af-ZA"/>
              </w:rPr>
            </w:pPr>
            <w:r w:rsidRPr="006E0F8C">
              <w:rPr>
                <w:rFonts w:ascii="GHEA Grapalat" w:hAnsi="GHEA Grapalat" w:cs="Sylfaen"/>
                <w:b/>
                <w:sz w:val="24"/>
                <w:szCs w:val="24"/>
                <w:lang w:val="fr-FR"/>
              </w:rPr>
              <w:t xml:space="preserve">2. ՀՀ </w:t>
            </w:r>
            <w:proofErr w:type="spellStart"/>
            <w:r w:rsidRPr="006E0F8C">
              <w:rPr>
                <w:rFonts w:ascii="GHEA Grapalat" w:hAnsi="GHEA Grapalat" w:cs="Sylfaen"/>
                <w:b/>
                <w:sz w:val="24"/>
                <w:szCs w:val="24"/>
                <w:lang w:val="fr-FR"/>
              </w:rPr>
              <w:t>արդարադատության</w:t>
            </w:r>
            <w:proofErr w:type="spellEnd"/>
            <w:r w:rsidRPr="006E0F8C">
              <w:rPr>
                <w:rFonts w:ascii="GHEA Grapalat" w:hAnsi="GHEA Grapalat" w:cs="Sylfaen"/>
                <w:b/>
                <w:sz w:val="24"/>
                <w:szCs w:val="24"/>
                <w:lang w:val="fr-FR"/>
              </w:rPr>
              <w:t xml:space="preserve"> </w:t>
            </w:r>
            <w:proofErr w:type="spellStart"/>
            <w:r w:rsidRPr="006E0F8C">
              <w:rPr>
                <w:rFonts w:ascii="GHEA Grapalat" w:hAnsi="GHEA Grapalat" w:cs="Sylfaen"/>
                <w:b/>
                <w:sz w:val="24"/>
                <w:szCs w:val="24"/>
                <w:lang w:val="fr-FR"/>
              </w:rPr>
              <w:t>նախարարություն</w:t>
            </w:r>
            <w:proofErr w:type="spellEnd"/>
          </w:p>
        </w:tc>
        <w:tc>
          <w:tcPr>
            <w:tcW w:w="3546" w:type="dxa"/>
            <w:shd w:val="clear" w:color="auto" w:fill="BFBFBF" w:themeFill="background1" w:themeFillShade="BF"/>
          </w:tcPr>
          <w:p w14:paraId="569E21EE" w14:textId="4AB95FA2" w:rsidR="0020401A" w:rsidRPr="0020401A" w:rsidRDefault="006E0F8C" w:rsidP="00FA0D3A">
            <w:pPr>
              <w:spacing w:line="360" w:lineRule="auto"/>
              <w:rPr>
                <w:rFonts w:ascii="GHEA Grapalat" w:hAnsi="GHEA Grapalat" w:cs="Sylfaen"/>
                <w:b/>
                <w:sz w:val="24"/>
                <w:szCs w:val="24"/>
                <w:lang w:val="en-US" w:eastAsia="en-US"/>
              </w:rPr>
            </w:pPr>
            <w:r>
              <w:rPr>
                <w:rFonts w:ascii="GHEA Grapalat" w:eastAsia="Calibri" w:hAnsi="GHEA Grapalat"/>
                <w:b/>
                <w:bCs/>
                <w:color w:val="000000"/>
                <w:sz w:val="24"/>
                <w:szCs w:val="24"/>
                <w:lang w:val="af-ZA" w:eastAsia="en-US"/>
              </w:rPr>
              <w:t>15.05.2024</w:t>
            </w:r>
            <w:r w:rsidRPr="00BA0379">
              <w:rPr>
                <w:rFonts w:ascii="GHEA Grapalat" w:eastAsia="Calibri" w:hAnsi="GHEA Grapalat"/>
                <w:b/>
                <w:bCs/>
                <w:color w:val="000000"/>
                <w:sz w:val="24"/>
                <w:szCs w:val="24"/>
                <w:lang w:val="af-ZA" w:eastAsia="en-US"/>
              </w:rPr>
              <w:t xml:space="preserve"> </w:t>
            </w:r>
            <w:r w:rsidRPr="00BA0379">
              <w:rPr>
                <w:rFonts w:ascii="GHEA Grapalat" w:eastAsia="Calibri" w:hAnsi="GHEA Grapalat"/>
                <w:b/>
                <w:bCs/>
                <w:color w:val="000000"/>
                <w:sz w:val="24"/>
                <w:szCs w:val="24"/>
                <w:lang w:val="en-US" w:eastAsia="en-US"/>
              </w:rPr>
              <w:t>թ</w:t>
            </w:r>
            <w:r w:rsidRPr="00BA0379">
              <w:rPr>
                <w:rFonts w:ascii="GHEA Grapalat" w:eastAsia="Calibri" w:hAnsi="GHEA Grapalat"/>
                <w:b/>
                <w:bCs/>
                <w:color w:val="000000"/>
                <w:sz w:val="24"/>
                <w:szCs w:val="24"/>
                <w:lang w:val="af-ZA" w:eastAsia="en-US"/>
              </w:rPr>
              <w:t>.</w:t>
            </w:r>
          </w:p>
        </w:tc>
      </w:tr>
      <w:tr w:rsidR="0020401A" w14:paraId="4EE8D0FB" w14:textId="77777777" w:rsidTr="0020401A">
        <w:trPr>
          <w:trHeight w:val="485"/>
        </w:trPr>
        <w:tc>
          <w:tcPr>
            <w:tcW w:w="11730" w:type="dxa"/>
            <w:gridSpan w:val="3"/>
            <w:vMerge/>
            <w:shd w:val="clear" w:color="auto" w:fill="BFBFBF" w:themeFill="background1" w:themeFillShade="BF"/>
          </w:tcPr>
          <w:p w14:paraId="0E53DE78" w14:textId="77777777" w:rsidR="0020401A" w:rsidRPr="00C54F38" w:rsidRDefault="0020401A" w:rsidP="00FA0D3A">
            <w:pPr>
              <w:spacing w:line="360" w:lineRule="auto"/>
              <w:rPr>
                <w:rFonts w:ascii="GHEA Grapalat" w:hAnsi="GHEA Grapalat" w:cs="Sylfaen"/>
                <w:b/>
                <w:sz w:val="24"/>
                <w:szCs w:val="24"/>
                <w:lang w:val="hy-AM" w:eastAsia="en-US"/>
              </w:rPr>
            </w:pPr>
          </w:p>
        </w:tc>
        <w:tc>
          <w:tcPr>
            <w:tcW w:w="3546" w:type="dxa"/>
            <w:shd w:val="clear" w:color="auto" w:fill="BFBFBF" w:themeFill="background1" w:themeFillShade="BF"/>
          </w:tcPr>
          <w:p w14:paraId="428A4E40" w14:textId="499E355A" w:rsidR="0020401A" w:rsidRPr="006E0F8C" w:rsidRDefault="006E0F8C" w:rsidP="00FA0D3A">
            <w:pPr>
              <w:spacing w:line="360" w:lineRule="auto"/>
              <w:rPr>
                <w:rFonts w:ascii="GHEA Grapalat" w:eastAsia="Calibri" w:hAnsi="GHEA Grapalat"/>
                <w:b/>
                <w:bCs/>
                <w:color w:val="000000"/>
                <w:sz w:val="24"/>
                <w:szCs w:val="24"/>
                <w:lang w:val="af-ZA" w:eastAsia="en-US"/>
              </w:rPr>
            </w:pPr>
            <w:r w:rsidRPr="00D748CD">
              <w:rPr>
                <w:rFonts w:ascii="GHEA Grapalat" w:eastAsia="Calibri" w:hAnsi="GHEA Grapalat"/>
                <w:b/>
                <w:bCs/>
                <w:color w:val="000000"/>
                <w:sz w:val="24"/>
                <w:szCs w:val="24"/>
                <w:lang w:val="af-ZA" w:eastAsia="en-US"/>
              </w:rPr>
              <w:t xml:space="preserve">№ </w:t>
            </w:r>
            <w:r w:rsidRPr="006E0F8C">
              <w:rPr>
                <w:rFonts w:ascii="GHEA Grapalat" w:eastAsia="Calibri" w:hAnsi="GHEA Grapalat"/>
                <w:b/>
                <w:bCs/>
                <w:color w:val="000000"/>
                <w:sz w:val="24"/>
                <w:szCs w:val="24"/>
                <w:lang w:val="af-ZA" w:eastAsia="en-US"/>
              </w:rPr>
              <w:t>/27.3/18748-2024</w:t>
            </w:r>
          </w:p>
        </w:tc>
      </w:tr>
      <w:tr w:rsidR="0020401A" w14:paraId="35C8262F" w14:textId="77777777" w:rsidTr="0020401A">
        <w:trPr>
          <w:trHeight w:val="1455"/>
        </w:trPr>
        <w:tc>
          <w:tcPr>
            <w:tcW w:w="11040" w:type="dxa"/>
            <w:gridSpan w:val="2"/>
          </w:tcPr>
          <w:p w14:paraId="6965359B" w14:textId="77777777" w:rsidR="00FF7571" w:rsidRPr="00E15FE3" w:rsidRDefault="00FF7571" w:rsidP="00FF7571">
            <w:pPr>
              <w:spacing w:line="276" w:lineRule="auto"/>
              <w:ind w:left="90" w:right="120" w:firstLine="547"/>
              <w:jc w:val="both"/>
              <w:rPr>
                <w:rFonts w:ascii="GHEA Grapalat" w:hAnsi="GHEA Grapalat"/>
                <w:sz w:val="24"/>
                <w:szCs w:val="24"/>
                <w:lang w:val="hy-AM"/>
              </w:rPr>
            </w:pPr>
            <w:r w:rsidRPr="00E15FE3">
              <w:rPr>
                <w:rFonts w:ascii="GHEA Grapalat" w:hAnsi="GHEA Grapalat"/>
                <w:sz w:val="24"/>
                <w:szCs w:val="24"/>
                <w:lang w:val="hy-AM"/>
              </w:rPr>
              <w:lastRenderedPageBreak/>
              <w:t xml:space="preserve">1. «Բնագիտական, տեխնոլոգիական, ճարտարագիտական և մաթեմատիկական (ԲՏՃՄ) ուղղություններով պետության համար առաջնահերթ և կարևորություն ներկայացնող «071403.00.6 Ռադիոտեխնիկա և կապ» մասնագիտության «071403.03.6 Հեռահաղորդակցություն և ազդանշանների մշակում» կրթական ծրագրով Հայաստանի ազգային պոլիտեխնիկական համալսարանում սովորող Ռազմիկ Արտակի Մելքոնյանին տրված տարկետումը դադարեցնելու և Հայաստանի Հանրապետության կառավարության 2023 թվականի հուլիսի 27-ի № 1290-Ա որոշման մեջ փոփոխություն կատարելու մասին» Հայաստանի Հանրապետության կառավարության որոշման նախագծի (այսուհետ՝ Նախագիծ) նախաբանում «օրենքի» բառից առաջ կիրառվող «Հայաստանի Հանրապետության» բառերն անհրաժեշտ է հանել՝ հիմք ընդունելով «Նորմատիվ իրավական ակտերի մասին» օրենքի 18-րդ հոդվածը: </w:t>
            </w:r>
          </w:p>
          <w:p w14:paraId="6AC665EE" w14:textId="77777777" w:rsidR="00FF7571" w:rsidRDefault="00FF7571" w:rsidP="00FF7571">
            <w:pPr>
              <w:spacing w:line="276" w:lineRule="auto"/>
              <w:ind w:left="90" w:right="120" w:firstLine="547"/>
              <w:jc w:val="both"/>
              <w:rPr>
                <w:rFonts w:ascii="GHEA Grapalat" w:hAnsi="GHEA Grapalat"/>
                <w:sz w:val="24"/>
                <w:szCs w:val="24"/>
                <w:lang w:val="hy-AM"/>
              </w:rPr>
            </w:pPr>
            <w:r w:rsidRPr="00E15FE3">
              <w:rPr>
                <w:rFonts w:ascii="GHEA Grapalat" w:hAnsi="GHEA Grapalat"/>
                <w:sz w:val="24"/>
                <w:szCs w:val="24"/>
                <w:lang w:val="hy-AM"/>
              </w:rPr>
              <w:t>Միաժամանակ, Նախագծի նախաբանում «որոշման» բառից հետո անհրաժեշտ է լրացնել «Հավելված N 1-ի» բառերով:</w:t>
            </w:r>
          </w:p>
          <w:p w14:paraId="527D914B" w14:textId="77777777" w:rsidR="00FF7571" w:rsidRPr="00E15FE3" w:rsidRDefault="00FF7571" w:rsidP="00FF7571">
            <w:pPr>
              <w:spacing w:line="276" w:lineRule="auto"/>
              <w:ind w:left="90" w:right="120" w:firstLine="547"/>
              <w:jc w:val="both"/>
              <w:rPr>
                <w:rFonts w:ascii="GHEA Grapalat" w:hAnsi="GHEA Grapalat"/>
                <w:sz w:val="24"/>
                <w:szCs w:val="24"/>
                <w:lang w:val="hy-AM"/>
              </w:rPr>
            </w:pPr>
          </w:p>
          <w:p w14:paraId="58414782" w14:textId="77777777" w:rsidR="00FF7571" w:rsidRDefault="00FF7571" w:rsidP="00FF7571">
            <w:pPr>
              <w:spacing w:line="276" w:lineRule="auto"/>
              <w:ind w:left="90" w:right="120" w:firstLine="547"/>
              <w:jc w:val="both"/>
              <w:rPr>
                <w:rFonts w:ascii="GHEA Grapalat" w:hAnsi="GHEA Grapalat"/>
                <w:sz w:val="24"/>
                <w:szCs w:val="24"/>
                <w:lang w:val="hy-AM"/>
              </w:rPr>
            </w:pPr>
            <w:r w:rsidRPr="00E15FE3">
              <w:rPr>
                <w:rFonts w:ascii="GHEA Grapalat" w:hAnsi="GHEA Grapalat"/>
                <w:sz w:val="24"/>
                <w:szCs w:val="24"/>
                <w:lang w:val="hy-AM"/>
              </w:rPr>
              <w:t>2. Նախագծի 2-րդ կետի «Ուժը կորցրած ճանաչել» բառերն անհրաժեշտ է հանել, «1290-Ա որոշման» բառերից հետո՝ լրացնել «(այսուհետ՝ Որոշում)» բառերը, իսկ «90-րդ ենթակետը» բառերը փոխարինել ««90-րդ ենթակետով Ռազմիկ Արտակի Մելքոնյանի (ծնված՝ 27.08.2005 թ.),» բառերը հանել» բառերով՝ հիմք ընդունելով «Նորմատիվ իրավական ակտերի մասին» օրենքի 33-րդ հոդվածի 1-ին մասի 2-րդ կետը:</w:t>
            </w:r>
          </w:p>
          <w:p w14:paraId="456EB257" w14:textId="77777777" w:rsidR="00FE61F6" w:rsidRPr="00E15FE3" w:rsidRDefault="00FE61F6" w:rsidP="00FF7571">
            <w:pPr>
              <w:spacing w:line="276" w:lineRule="auto"/>
              <w:ind w:left="90" w:right="120" w:firstLine="547"/>
              <w:jc w:val="both"/>
              <w:rPr>
                <w:rFonts w:ascii="GHEA Grapalat" w:hAnsi="GHEA Grapalat"/>
                <w:sz w:val="24"/>
                <w:szCs w:val="24"/>
                <w:lang w:val="hy-AM"/>
              </w:rPr>
            </w:pPr>
          </w:p>
          <w:p w14:paraId="5B611D5E" w14:textId="77777777" w:rsidR="00FF7571" w:rsidRPr="00FF7571" w:rsidRDefault="00FF7571" w:rsidP="00FF7571">
            <w:pPr>
              <w:spacing w:line="276" w:lineRule="auto"/>
              <w:ind w:left="90" w:right="120" w:firstLine="547"/>
              <w:jc w:val="both"/>
              <w:rPr>
                <w:rFonts w:ascii="GHEA Grapalat" w:hAnsi="GHEA Grapalat"/>
                <w:sz w:val="24"/>
                <w:szCs w:val="24"/>
                <w:lang w:val="hy-AM"/>
              </w:rPr>
            </w:pPr>
            <w:r w:rsidRPr="00FF7571">
              <w:rPr>
                <w:rFonts w:ascii="GHEA Grapalat" w:hAnsi="GHEA Grapalat"/>
                <w:sz w:val="24"/>
                <w:szCs w:val="24"/>
                <w:lang w:val="hy-AM"/>
              </w:rPr>
              <w:t xml:space="preserve">3. «Նորմատիվ իրավական ակտերի մասին» օրենքի 33-րդ հոդվածի 1-ին մասի 4-րդ կետը հիմք ընդունելով՝ անհրաժեշտ է Նախագիծը լրացնել նոր 3-րդ կետով, հետևյալ բովանդակությամբ. «3. Որոշման Հավելված </w:t>
            </w:r>
            <w:r w:rsidRPr="00FF7571">
              <w:rPr>
                <w:rFonts w:ascii="GHEA Grapalat" w:hAnsi="GHEA Grapalat"/>
                <w:bCs/>
                <w:sz w:val="24"/>
                <w:szCs w:val="24"/>
                <w:lang w:val="hy-AM"/>
              </w:rPr>
              <w:t>N</w:t>
            </w:r>
            <w:r w:rsidRPr="00FF7571">
              <w:rPr>
                <w:rFonts w:ascii="GHEA Grapalat" w:hAnsi="GHEA Grapalat"/>
                <w:b/>
                <w:bCs/>
                <w:sz w:val="24"/>
                <w:szCs w:val="24"/>
                <w:lang w:val="hy-AM"/>
              </w:rPr>
              <w:t xml:space="preserve"> </w:t>
            </w:r>
            <w:r w:rsidRPr="00FF7571">
              <w:rPr>
                <w:rFonts w:ascii="GHEA Grapalat" w:hAnsi="GHEA Grapalat"/>
                <w:sz w:val="24"/>
                <w:szCs w:val="24"/>
                <w:lang w:val="hy-AM"/>
              </w:rPr>
              <w:t>1-ի 1-ին կետի 90-րդ ենթակետն ուժը կորցրած ճանաչել:»:</w:t>
            </w:r>
          </w:p>
          <w:p w14:paraId="37B08281" w14:textId="77777777" w:rsidR="00FF7571" w:rsidRDefault="00FF7571" w:rsidP="00FF7571">
            <w:pPr>
              <w:spacing w:line="276" w:lineRule="auto"/>
              <w:ind w:left="90" w:right="120" w:firstLine="547"/>
              <w:jc w:val="both"/>
              <w:rPr>
                <w:rFonts w:ascii="GHEA Grapalat" w:hAnsi="GHEA Grapalat"/>
                <w:sz w:val="24"/>
                <w:szCs w:val="24"/>
                <w:lang w:val="hy-AM"/>
              </w:rPr>
            </w:pPr>
            <w:r w:rsidRPr="00FF7571">
              <w:rPr>
                <w:rFonts w:ascii="GHEA Grapalat" w:hAnsi="GHEA Grapalat"/>
                <w:sz w:val="24"/>
                <w:szCs w:val="24"/>
                <w:lang w:val="hy-AM"/>
              </w:rPr>
              <w:t>Միաժամանակ, նշված դիտարկումը հաշվի առնելով՝ անհրաժեշտություն կառաջանա նաև Նախագծի վերնագրում «ՓՈՓՈԽՈՒԹՅՈՒՆ» բառը փոխարինել «ՓՈՓՈԽՈՒԹՅՈՒՆՆԵՐ» բառով:</w:t>
            </w:r>
          </w:p>
          <w:p w14:paraId="5B4A001D" w14:textId="77777777" w:rsidR="00FE61F6" w:rsidRPr="00FF7571" w:rsidRDefault="00FE61F6" w:rsidP="00FF7571">
            <w:pPr>
              <w:spacing w:line="276" w:lineRule="auto"/>
              <w:ind w:left="90" w:right="120" w:firstLine="547"/>
              <w:jc w:val="both"/>
              <w:rPr>
                <w:rFonts w:ascii="GHEA Grapalat" w:hAnsi="GHEA Grapalat"/>
                <w:sz w:val="24"/>
                <w:szCs w:val="24"/>
                <w:lang w:val="hy-AM"/>
              </w:rPr>
            </w:pPr>
          </w:p>
          <w:p w14:paraId="098B6329" w14:textId="77777777" w:rsidR="00FF7571" w:rsidRPr="00FF7571" w:rsidRDefault="00FF7571" w:rsidP="00FF7571">
            <w:pPr>
              <w:spacing w:line="276" w:lineRule="auto"/>
              <w:ind w:left="90" w:right="120" w:firstLine="547"/>
              <w:jc w:val="both"/>
              <w:rPr>
                <w:rFonts w:ascii="GHEA Grapalat" w:hAnsi="GHEA Grapalat"/>
                <w:b/>
                <w:sz w:val="24"/>
                <w:szCs w:val="24"/>
                <w:lang w:val="hy-AM"/>
              </w:rPr>
            </w:pPr>
            <w:r w:rsidRPr="00FF7571">
              <w:rPr>
                <w:rFonts w:ascii="GHEA Grapalat" w:hAnsi="GHEA Grapalat"/>
                <w:sz w:val="24"/>
                <w:szCs w:val="24"/>
                <w:lang w:val="hy-AM"/>
              </w:rPr>
              <w:t xml:space="preserve">4. Նախագծի հիմնավորման համաձայն՝ (…) նախագիծը մշակվել է՝ հիմք ընդունելով «Զինվորական ծառայության և զինծառայողի կարգավիճակի մասին» Հայաստանի </w:t>
            </w:r>
            <w:r w:rsidRPr="00FF7571">
              <w:rPr>
                <w:rFonts w:ascii="GHEA Grapalat" w:hAnsi="GHEA Grapalat"/>
                <w:sz w:val="24"/>
                <w:szCs w:val="24"/>
                <w:lang w:val="hy-AM"/>
              </w:rPr>
              <w:lastRenderedPageBreak/>
              <w:t>Հանրապետության օրենքի 22</w:t>
            </w:r>
            <w:r w:rsidRPr="00FF7571">
              <w:rPr>
                <w:rFonts w:ascii="GHEA Grapalat" w:hAnsi="GHEA Grapalat"/>
                <w:sz w:val="24"/>
                <w:szCs w:val="24"/>
                <w:lang w:val="hy-AM"/>
              </w:rPr>
              <w:noBreakHyphen/>
              <w:t>րդ հոդվածի 5-րդ մասը, Հայաստանի Հանրապետության կառավարության ՀՀ կառավարության 2023 թվականի մարտի 23-ի N 383-Ն որոշման 12-րդ կետը, Հայաստանի ազգային պոլիտեխնիկական համալսարանի ռեկտորի 2024 թվականի մարտի 4-ի «</w:t>
            </w:r>
            <w:r w:rsidRPr="00FF7571">
              <w:rPr>
                <w:rFonts w:ascii="GHEA Grapalat" w:hAnsi="GHEA Grapalat"/>
                <w:b/>
                <w:sz w:val="24"/>
                <w:szCs w:val="24"/>
                <w:lang w:val="hy-AM"/>
              </w:rPr>
              <w:t>Ռամիկ</w:t>
            </w:r>
            <w:r w:rsidRPr="00FF7571">
              <w:rPr>
                <w:rFonts w:ascii="GHEA Grapalat" w:hAnsi="GHEA Grapalat"/>
                <w:sz w:val="24"/>
                <w:szCs w:val="24"/>
                <w:lang w:val="hy-AM"/>
              </w:rPr>
              <w:t xml:space="preserve"> Արտակի Մելքոնյանին ՀԱՊՀ-ից հեռացնելու մասին» թիվ 01-05/872 հրամանը, </w:t>
            </w:r>
            <w:r w:rsidRPr="00FF7571">
              <w:rPr>
                <w:rFonts w:ascii="GHEA Grapalat" w:hAnsi="GHEA Grapalat"/>
                <w:b/>
                <w:sz w:val="24"/>
                <w:szCs w:val="24"/>
                <w:lang w:val="hy-AM"/>
              </w:rPr>
              <w:t xml:space="preserve">մինչդեռ Նախագծով նախատեսվում է դադարեցնել </w:t>
            </w:r>
            <w:r w:rsidRPr="00FF7571">
              <w:rPr>
                <w:rFonts w:ascii="GHEA Grapalat" w:hAnsi="GHEA Grapalat"/>
                <w:b/>
                <w:i/>
                <w:sz w:val="24"/>
                <w:szCs w:val="24"/>
                <w:lang w:val="hy-AM"/>
              </w:rPr>
              <w:t>Ռազմիկ</w:t>
            </w:r>
            <w:r w:rsidRPr="00FF7571">
              <w:rPr>
                <w:rFonts w:ascii="GHEA Grapalat" w:hAnsi="GHEA Grapalat"/>
                <w:b/>
                <w:sz w:val="24"/>
                <w:szCs w:val="24"/>
                <w:lang w:val="hy-AM"/>
              </w:rPr>
              <w:t xml:space="preserve"> Արտակի Մելքոնյանին տրված տարկետումը:</w:t>
            </w:r>
          </w:p>
          <w:p w14:paraId="4367DCA2" w14:textId="77777777" w:rsidR="00FF7571" w:rsidRPr="00FF7571" w:rsidRDefault="00FF7571" w:rsidP="00FF7571">
            <w:pPr>
              <w:spacing w:line="276" w:lineRule="auto"/>
              <w:ind w:left="90" w:right="120" w:firstLine="547"/>
              <w:jc w:val="both"/>
              <w:rPr>
                <w:rFonts w:ascii="GHEA Grapalat" w:hAnsi="GHEA Grapalat"/>
                <w:sz w:val="24"/>
                <w:szCs w:val="24"/>
                <w:lang w:val="hy-AM"/>
              </w:rPr>
            </w:pPr>
            <w:r w:rsidRPr="00FF7571">
              <w:rPr>
                <w:rFonts w:ascii="GHEA Grapalat" w:hAnsi="GHEA Grapalat"/>
                <w:sz w:val="24"/>
                <w:szCs w:val="24"/>
                <w:lang w:val="hy-AM"/>
              </w:rPr>
              <w:t>Նշվածը հաշվի առնելով, գտնում ենք, որ Նախագիծն ունի լրացուցիչ հիմնավորման կարիք:</w:t>
            </w:r>
          </w:p>
          <w:p w14:paraId="02880A4C" w14:textId="77777777" w:rsidR="00FF7571" w:rsidRPr="00FF7571" w:rsidRDefault="00FF7571" w:rsidP="00FF7571">
            <w:pPr>
              <w:spacing w:line="276" w:lineRule="auto"/>
              <w:ind w:left="90" w:right="120" w:firstLine="547"/>
              <w:jc w:val="both"/>
              <w:rPr>
                <w:rFonts w:ascii="GHEA Grapalat" w:hAnsi="GHEA Grapalat"/>
                <w:sz w:val="24"/>
                <w:szCs w:val="24"/>
                <w:lang w:val="hy-AM"/>
              </w:rPr>
            </w:pPr>
            <w:r w:rsidRPr="00FF7571">
              <w:rPr>
                <w:rFonts w:ascii="GHEA Grapalat" w:hAnsi="GHEA Grapalat"/>
                <w:sz w:val="24"/>
                <w:szCs w:val="24"/>
                <w:lang w:val="hy-AM"/>
              </w:rPr>
              <w:t xml:space="preserve">Բացի այդ, հարկ է նշել, որ Հայաստանի Հանրապետության կառավարության 2023 թվականի մարտի 23-ի N 383-Ն որոշմանի Հավելված N 1-ի 12-րդ կետի համաձայն՝ սույն կարգի 9-րդ և 10-րդ կետերով սահմանված </w:t>
            </w:r>
            <w:r w:rsidRPr="00FF7571">
              <w:rPr>
                <w:rFonts w:ascii="GHEA Grapalat" w:hAnsi="GHEA Grapalat"/>
                <w:b/>
                <w:sz w:val="24"/>
                <w:szCs w:val="24"/>
                <w:lang w:val="hy-AM"/>
              </w:rPr>
              <w:t xml:space="preserve">տեղեկատվությունը ստանալուց հետո մեկամսյա ժամկետում </w:t>
            </w:r>
            <w:r w:rsidRPr="00FF7571">
              <w:rPr>
                <w:rFonts w:ascii="GHEA Grapalat" w:hAnsi="GHEA Grapalat"/>
                <w:sz w:val="24"/>
                <w:szCs w:val="24"/>
                <w:lang w:val="hy-AM"/>
              </w:rPr>
              <w:t>Հայաստանի Հանրապետության կրթության և գիտության բնագավառի պետական լիազոր մարմինը Հայաստանի Հանրապետության կառավարություն է ներկայացնում քաղաքացուն տրված տարկետումը դադարեցնելու մասին Հայաստանի Հանրապետության կառավարության որոշման նախագիծ, որի ուժի մեջ մտնելու պահից քաղաքացին կորցնում է տարկետման իրավունքը և ենթակա է պարտադիր զինվորական ծառայության զորակոչի՝ օրենքով սահմանված կարգով:</w:t>
            </w:r>
          </w:p>
          <w:p w14:paraId="54A5FDF5" w14:textId="6846F458" w:rsidR="0020401A" w:rsidRPr="00FF7571" w:rsidRDefault="00FF7571" w:rsidP="00FF7571">
            <w:pPr>
              <w:spacing w:line="276" w:lineRule="auto"/>
              <w:ind w:left="90" w:right="120" w:firstLine="547"/>
              <w:jc w:val="both"/>
              <w:rPr>
                <w:rFonts w:ascii="GHEA Grapalat" w:hAnsi="GHEA Grapalat" w:cs="Sylfaen"/>
                <w:b/>
                <w:lang w:val="hy-AM" w:eastAsia="en-US"/>
              </w:rPr>
            </w:pPr>
            <w:r w:rsidRPr="00FF7571">
              <w:rPr>
                <w:rFonts w:ascii="GHEA Grapalat" w:hAnsi="GHEA Grapalat"/>
                <w:sz w:val="24"/>
                <w:szCs w:val="24"/>
                <w:lang w:val="hy-AM"/>
              </w:rPr>
              <w:t>Սույն դեպքում, գտնում ենք, որ հիմնավորումն ունի լրամշակման կարիք, մասնավորապես՝ անհրաժեշտ է նշել, թե Հայաստանի Հանրապետության կրթության և գիտության բնագավառի պետական լիազոր մարմինը երբ է ստացել տարկետում ստացած ուսանողի ուսումնառությունը դադարելու վերաբերյալ համապատասխան տեղեկատվությունը:</w:t>
            </w:r>
          </w:p>
        </w:tc>
        <w:tc>
          <w:tcPr>
            <w:tcW w:w="4236" w:type="dxa"/>
            <w:gridSpan w:val="2"/>
          </w:tcPr>
          <w:p w14:paraId="7F0C727F" w14:textId="77777777" w:rsidR="00FA0D3A" w:rsidRPr="0062203E" w:rsidRDefault="00FA0D3A" w:rsidP="00FA0D3A">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lastRenderedPageBreak/>
              <w:t xml:space="preserve">  </w:t>
            </w:r>
            <w:r w:rsidRPr="00974499">
              <w:rPr>
                <w:rFonts w:ascii="GHEA Grapalat" w:hAnsi="GHEA Grapalat" w:cs="Sylfaen"/>
                <w:b/>
                <w:sz w:val="24"/>
                <w:szCs w:val="24"/>
                <w:lang w:val="af-ZA" w:eastAsia="en-US"/>
              </w:rPr>
              <w:t xml:space="preserve">                     </w:t>
            </w:r>
            <w:proofErr w:type="spellStart"/>
            <w:proofErr w:type="gram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proofErr w:type="gramEnd"/>
            <w:r>
              <w:rPr>
                <w:rFonts w:ascii="GHEA Grapalat" w:hAnsi="GHEA Grapalat" w:cs="Sylfaen"/>
                <w:b/>
                <w:sz w:val="24"/>
                <w:szCs w:val="24"/>
                <w:lang w:val="hy-AM" w:eastAsia="en-US"/>
              </w:rPr>
              <w:t>:</w:t>
            </w:r>
          </w:p>
          <w:p w14:paraId="23B466E4" w14:textId="77777777" w:rsidR="00FF7571" w:rsidRDefault="00FF7571" w:rsidP="00FF7571">
            <w:pPr>
              <w:spacing w:line="360" w:lineRule="auto"/>
              <w:rPr>
                <w:rFonts w:ascii="GHEA Grapalat" w:hAnsi="GHEA Grapalat" w:cs="Sylfaen"/>
                <w:b/>
                <w:sz w:val="24"/>
                <w:szCs w:val="24"/>
                <w:lang w:val="af-ZA"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p>
          <w:p w14:paraId="421C3CF9" w14:textId="77777777" w:rsidR="00FF7571" w:rsidRDefault="00FF7571" w:rsidP="00FF7571">
            <w:pPr>
              <w:spacing w:line="360" w:lineRule="auto"/>
              <w:rPr>
                <w:rFonts w:ascii="GHEA Grapalat" w:hAnsi="GHEA Grapalat" w:cs="Sylfaen"/>
                <w:b/>
                <w:sz w:val="24"/>
                <w:szCs w:val="24"/>
                <w:lang w:val="af-ZA" w:eastAsia="en-US"/>
              </w:rPr>
            </w:pPr>
          </w:p>
          <w:p w14:paraId="73C24ABE" w14:textId="77777777" w:rsidR="00FF7571" w:rsidRDefault="00FF7571" w:rsidP="00FF7571">
            <w:pPr>
              <w:spacing w:line="360" w:lineRule="auto"/>
              <w:rPr>
                <w:rFonts w:ascii="GHEA Grapalat" w:hAnsi="GHEA Grapalat" w:cs="Sylfaen"/>
                <w:b/>
                <w:sz w:val="24"/>
                <w:szCs w:val="24"/>
                <w:lang w:val="af-ZA" w:eastAsia="en-US"/>
              </w:rPr>
            </w:pPr>
          </w:p>
          <w:p w14:paraId="2AB5188B" w14:textId="77777777" w:rsidR="00FF7571" w:rsidRDefault="00FF7571" w:rsidP="00FF7571">
            <w:pPr>
              <w:spacing w:line="360" w:lineRule="auto"/>
              <w:rPr>
                <w:rFonts w:ascii="GHEA Grapalat" w:hAnsi="GHEA Grapalat" w:cs="Sylfaen"/>
                <w:b/>
                <w:sz w:val="24"/>
                <w:szCs w:val="24"/>
                <w:lang w:val="af-ZA" w:eastAsia="en-US"/>
              </w:rPr>
            </w:pPr>
          </w:p>
          <w:p w14:paraId="17AD52F4" w14:textId="77777777" w:rsidR="00FF7571" w:rsidRDefault="00FF7571" w:rsidP="00FF7571">
            <w:pPr>
              <w:spacing w:line="360" w:lineRule="auto"/>
              <w:rPr>
                <w:rFonts w:ascii="GHEA Grapalat" w:hAnsi="GHEA Grapalat" w:cs="Sylfaen"/>
                <w:b/>
                <w:sz w:val="24"/>
                <w:szCs w:val="24"/>
                <w:lang w:val="af-ZA" w:eastAsia="en-US"/>
              </w:rPr>
            </w:pPr>
          </w:p>
          <w:p w14:paraId="08749DA4" w14:textId="77777777" w:rsidR="00FF7571" w:rsidRDefault="00FF7571" w:rsidP="00FF7571">
            <w:pPr>
              <w:spacing w:line="360" w:lineRule="auto"/>
              <w:rPr>
                <w:rFonts w:ascii="GHEA Grapalat" w:hAnsi="GHEA Grapalat" w:cs="Sylfaen"/>
                <w:b/>
                <w:sz w:val="24"/>
                <w:szCs w:val="24"/>
                <w:lang w:val="af-ZA" w:eastAsia="en-US"/>
              </w:rPr>
            </w:pPr>
          </w:p>
          <w:p w14:paraId="60E66060" w14:textId="77777777" w:rsidR="00FF7571" w:rsidRDefault="00FF7571" w:rsidP="00FF7571">
            <w:pPr>
              <w:spacing w:line="360" w:lineRule="auto"/>
              <w:rPr>
                <w:rFonts w:ascii="GHEA Grapalat" w:hAnsi="GHEA Grapalat" w:cs="Sylfaen"/>
                <w:b/>
                <w:sz w:val="24"/>
                <w:szCs w:val="24"/>
                <w:lang w:val="af-ZA" w:eastAsia="en-US"/>
              </w:rPr>
            </w:pPr>
          </w:p>
          <w:p w14:paraId="492964FB" w14:textId="77777777" w:rsidR="00FF7571" w:rsidRDefault="00FF7571" w:rsidP="00FF7571">
            <w:pPr>
              <w:spacing w:line="360" w:lineRule="auto"/>
              <w:rPr>
                <w:rFonts w:ascii="GHEA Grapalat" w:hAnsi="GHEA Grapalat" w:cs="Sylfaen"/>
                <w:b/>
                <w:sz w:val="24"/>
                <w:szCs w:val="24"/>
                <w:lang w:val="af-ZA" w:eastAsia="en-US"/>
              </w:rPr>
            </w:pPr>
          </w:p>
          <w:p w14:paraId="149A56C1" w14:textId="77777777" w:rsidR="00FF7571" w:rsidRDefault="00FF7571" w:rsidP="00FF7571">
            <w:pPr>
              <w:spacing w:line="360" w:lineRule="auto"/>
              <w:rPr>
                <w:rFonts w:ascii="GHEA Grapalat" w:hAnsi="GHEA Grapalat" w:cs="Sylfaen"/>
                <w:b/>
                <w:sz w:val="24"/>
                <w:szCs w:val="24"/>
                <w:lang w:val="af-ZA" w:eastAsia="en-US"/>
              </w:rPr>
            </w:pPr>
          </w:p>
          <w:p w14:paraId="6E1AABF3" w14:textId="77777777" w:rsidR="00FF7571" w:rsidRDefault="00FF7571" w:rsidP="00FF7571">
            <w:pPr>
              <w:spacing w:line="360" w:lineRule="auto"/>
              <w:rPr>
                <w:rFonts w:ascii="GHEA Grapalat" w:hAnsi="GHEA Grapalat" w:cs="Sylfaen"/>
                <w:b/>
                <w:sz w:val="24"/>
                <w:szCs w:val="24"/>
                <w:lang w:val="af-ZA" w:eastAsia="en-US"/>
              </w:rPr>
            </w:pPr>
          </w:p>
          <w:p w14:paraId="2C79E1B4" w14:textId="7FFED412" w:rsidR="00FF7571" w:rsidRDefault="00FF7571" w:rsidP="00FF7571">
            <w:pPr>
              <w:spacing w:line="360" w:lineRule="auto"/>
              <w:jc w:val="center"/>
              <w:rPr>
                <w:rFonts w:ascii="GHEA Grapalat" w:hAnsi="GHEA Grapalat" w:cs="Sylfaen"/>
                <w:b/>
                <w:sz w:val="24"/>
                <w:szCs w:val="24"/>
                <w:lang w:val="hy-AM" w:eastAsia="en-US"/>
              </w:rPr>
            </w:pPr>
            <w:proofErr w:type="spellStart"/>
            <w:proofErr w:type="gram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proofErr w:type="gramEnd"/>
            <w:r>
              <w:rPr>
                <w:rFonts w:ascii="GHEA Grapalat" w:hAnsi="GHEA Grapalat" w:cs="Sylfaen"/>
                <w:b/>
                <w:sz w:val="24"/>
                <w:szCs w:val="24"/>
                <w:lang w:val="hy-AM" w:eastAsia="en-US"/>
              </w:rPr>
              <w:t>:</w:t>
            </w:r>
          </w:p>
          <w:p w14:paraId="56828079" w14:textId="77777777" w:rsidR="00FE61F6" w:rsidRDefault="00FE61F6" w:rsidP="00FE61F6">
            <w:pPr>
              <w:spacing w:line="360" w:lineRule="auto"/>
              <w:rPr>
                <w:rFonts w:ascii="GHEA Grapalat" w:hAnsi="GHEA Grapalat" w:cs="Sylfaen"/>
                <w:b/>
                <w:sz w:val="24"/>
                <w:szCs w:val="24"/>
                <w:lang w:val="af-ZA"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p>
          <w:p w14:paraId="556E1E38" w14:textId="77777777" w:rsidR="00FE61F6" w:rsidRDefault="00FE61F6" w:rsidP="00FE61F6">
            <w:pPr>
              <w:spacing w:line="360" w:lineRule="auto"/>
              <w:rPr>
                <w:rFonts w:ascii="GHEA Grapalat" w:hAnsi="GHEA Grapalat" w:cs="Sylfaen"/>
                <w:b/>
                <w:sz w:val="24"/>
                <w:szCs w:val="24"/>
                <w:lang w:val="af-ZA" w:eastAsia="en-US"/>
              </w:rPr>
            </w:pPr>
          </w:p>
          <w:p w14:paraId="5A13D6D3" w14:textId="77777777" w:rsidR="00FE61F6" w:rsidRDefault="00FE61F6" w:rsidP="00FE61F6">
            <w:pPr>
              <w:spacing w:line="360" w:lineRule="auto"/>
              <w:rPr>
                <w:rFonts w:ascii="GHEA Grapalat" w:hAnsi="GHEA Grapalat" w:cs="Sylfaen"/>
                <w:b/>
                <w:sz w:val="24"/>
                <w:szCs w:val="24"/>
                <w:lang w:val="af-ZA" w:eastAsia="en-US"/>
              </w:rPr>
            </w:pPr>
          </w:p>
          <w:p w14:paraId="1CE1CEDC" w14:textId="77777777" w:rsidR="00FE61F6" w:rsidRDefault="00FE61F6" w:rsidP="00FE61F6">
            <w:pPr>
              <w:spacing w:line="360" w:lineRule="auto"/>
              <w:rPr>
                <w:rFonts w:ascii="GHEA Grapalat" w:hAnsi="GHEA Grapalat" w:cs="Sylfaen"/>
                <w:b/>
                <w:sz w:val="24"/>
                <w:szCs w:val="24"/>
                <w:lang w:val="af-ZA" w:eastAsia="en-US"/>
              </w:rPr>
            </w:pPr>
          </w:p>
          <w:p w14:paraId="24976773" w14:textId="462537FD" w:rsidR="00FE61F6" w:rsidRPr="0062203E" w:rsidRDefault="00FE61F6" w:rsidP="00FE61F6">
            <w:pPr>
              <w:spacing w:line="360" w:lineRule="auto"/>
              <w:jc w:val="center"/>
              <w:rPr>
                <w:rFonts w:ascii="GHEA Grapalat" w:hAnsi="GHEA Grapalat"/>
                <w:b/>
                <w:sz w:val="24"/>
                <w:szCs w:val="24"/>
                <w:lang w:val="hy-AM" w:eastAsia="en-US"/>
              </w:rPr>
            </w:pPr>
            <w:proofErr w:type="spellStart"/>
            <w:proofErr w:type="gram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proofErr w:type="gramEnd"/>
            <w:r>
              <w:rPr>
                <w:rFonts w:ascii="GHEA Grapalat" w:hAnsi="GHEA Grapalat" w:cs="Sylfaen"/>
                <w:b/>
                <w:sz w:val="24"/>
                <w:szCs w:val="24"/>
                <w:lang w:val="hy-AM" w:eastAsia="en-US"/>
              </w:rPr>
              <w:t>:</w:t>
            </w:r>
          </w:p>
          <w:p w14:paraId="49678CF5" w14:textId="77777777" w:rsidR="00FE61F6" w:rsidRPr="0062203E" w:rsidRDefault="00FE61F6" w:rsidP="00FF7571">
            <w:pPr>
              <w:spacing w:line="360" w:lineRule="auto"/>
              <w:jc w:val="center"/>
              <w:rPr>
                <w:rFonts w:ascii="GHEA Grapalat" w:hAnsi="GHEA Grapalat"/>
                <w:b/>
                <w:sz w:val="24"/>
                <w:szCs w:val="24"/>
                <w:lang w:val="hy-AM" w:eastAsia="en-US"/>
              </w:rPr>
            </w:pPr>
          </w:p>
          <w:p w14:paraId="16D0BDA4" w14:textId="77777777" w:rsidR="00FE61F6" w:rsidRDefault="00FE61F6" w:rsidP="00FE61F6">
            <w:pPr>
              <w:spacing w:line="360" w:lineRule="auto"/>
              <w:rPr>
                <w:rFonts w:ascii="GHEA Grapalat" w:hAnsi="GHEA Grapalat" w:cs="Sylfaen"/>
                <w:b/>
                <w:sz w:val="24"/>
                <w:szCs w:val="24"/>
                <w:lang w:val="af-ZA"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p>
          <w:p w14:paraId="0C7C4DA0" w14:textId="77777777" w:rsidR="00FE61F6" w:rsidRDefault="00FE61F6" w:rsidP="00FE61F6">
            <w:pPr>
              <w:spacing w:line="360" w:lineRule="auto"/>
              <w:rPr>
                <w:rFonts w:ascii="GHEA Grapalat" w:hAnsi="GHEA Grapalat" w:cs="Sylfaen"/>
                <w:b/>
                <w:sz w:val="24"/>
                <w:szCs w:val="24"/>
                <w:lang w:val="af-ZA" w:eastAsia="en-US"/>
              </w:rPr>
            </w:pPr>
          </w:p>
          <w:p w14:paraId="717332A3" w14:textId="77777777" w:rsidR="00FE61F6" w:rsidRDefault="00FE61F6" w:rsidP="00FE61F6">
            <w:pPr>
              <w:spacing w:line="360" w:lineRule="auto"/>
              <w:rPr>
                <w:rFonts w:ascii="GHEA Grapalat" w:hAnsi="GHEA Grapalat" w:cs="Sylfaen"/>
                <w:b/>
                <w:sz w:val="24"/>
                <w:szCs w:val="24"/>
                <w:lang w:val="af-ZA" w:eastAsia="en-US"/>
              </w:rPr>
            </w:pPr>
          </w:p>
          <w:p w14:paraId="70ECB050" w14:textId="77777777" w:rsidR="00FE61F6" w:rsidRDefault="00FE61F6" w:rsidP="00FE61F6">
            <w:pPr>
              <w:spacing w:line="360" w:lineRule="auto"/>
              <w:rPr>
                <w:rFonts w:ascii="GHEA Grapalat" w:hAnsi="GHEA Grapalat" w:cs="Sylfaen"/>
                <w:b/>
                <w:sz w:val="24"/>
                <w:szCs w:val="24"/>
                <w:lang w:val="af-ZA" w:eastAsia="en-US"/>
              </w:rPr>
            </w:pPr>
          </w:p>
          <w:p w14:paraId="40F350F2" w14:textId="6B6A87E8" w:rsidR="00FE61F6" w:rsidRPr="0062203E" w:rsidRDefault="00FE61F6" w:rsidP="00FE61F6">
            <w:pPr>
              <w:spacing w:line="360" w:lineRule="auto"/>
              <w:jc w:val="center"/>
              <w:rPr>
                <w:rFonts w:ascii="GHEA Grapalat" w:hAnsi="GHEA Grapalat"/>
                <w:b/>
                <w:sz w:val="24"/>
                <w:szCs w:val="24"/>
                <w:lang w:val="hy-AM" w:eastAsia="en-US"/>
              </w:rPr>
            </w:pPr>
            <w:proofErr w:type="spellStart"/>
            <w:proofErr w:type="gramStart"/>
            <w:r w:rsidRPr="00360C58">
              <w:rPr>
                <w:rFonts w:ascii="GHEA Grapalat" w:hAnsi="GHEA Grapalat" w:cs="Sylfaen"/>
                <w:b/>
                <w:sz w:val="24"/>
                <w:szCs w:val="24"/>
                <w:lang w:eastAsia="en-US"/>
              </w:rPr>
              <w:lastRenderedPageBreak/>
              <w:t>Ընդունվել</w:t>
            </w:r>
            <w:proofErr w:type="spellEnd"/>
            <w:r w:rsidRPr="00360C58">
              <w:rPr>
                <w:rFonts w:ascii="GHEA Grapalat" w:hAnsi="GHEA Grapalat" w:cs="Sylfaen"/>
                <w:b/>
                <w:sz w:val="24"/>
                <w:szCs w:val="24"/>
                <w:lang w:eastAsia="en-US"/>
              </w:rPr>
              <w:t xml:space="preserve">  է</w:t>
            </w:r>
            <w:proofErr w:type="gramEnd"/>
            <w:r>
              <w:rPr>
                <w:rFonts w:ascii="GHEA Grapalat" w:hAnsi="GHEA Grapalat" w:cs="Sylfaen"/>
                <w:b/>
                <w:sz w:val="24"/>
                <w:szCs w:val="24"/>
                <w:lang w:val="hy-AM" w:eastAsia="en-US"/>
              </w:rPr>
              <w:t>:</w:t>
            </w:r>
          </w:p>
          <w:p w14:paraId="1B9171D1" w14:textId="77777777" w:rsidR="0020401A" w:rsidRPr="00C54F38" w:rsidRDefault="0020401A" w:rsidP="00FA0D3A">
            <w:pPr>
              <w:spacing w:line="360" w:lineRule="auto"/>
              <w:jc w:val="center"/>
              <w:rPr>
                <w:rFonts w:ascii="GHEA Grapalat" w:hAnsi="GHEA Grapalat" w:cs="Sylfaen"/>
                <w:b/>
                <w:sz w:val="24"/>
                <w:szCs w:val="24"/>
                <w:lang w:val="hy-AM" w:eastAsia="en-US"/>
              </w:rPr>
            </w:pPr>
          </w:p>
        </w:tc>
      </w:tr>
    </w:tbl>
    <w:p w14:paraId="5A6DA8F2" w14:textId="77777777" w:rsidR="00D423E4" w:rsidRDefault="00D423E4" w:rsidP="00277350">
      <w:pPr>
        <w:spacing w:line="360" w:lineRule="auto"/>
        <w:rPr>
          <w:lang w:val="af-ZA"/>
        </w:rPr>
      </w:pPr>
    </w:p>
    <w:sectPr w:rsidR="00D423E4"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IRTEK Courier">
    <w:charset w:val="00"/>
    <w:family w:val="roman"/>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14BEA"/>
    <w:rsid w:val="000A7A93"/>
    <w:rsid w:val="000B0411"/>
    <w:rsid w:val="000B1FE5"/>
    <w:rsid w:val="000B7228"/>
    <w:rsid w:val="000E62F4"/>
    <w:rsid w:val="001B70F9"/>
    <w:rsid w:val="002014FC"/>
    <w:rsid w:val="0020401A"/>
    <w:rsid w:val="00221FFA"/>
    <w:rsid w:val="00222D6E"/>
    <w:rsid w:val="00277350"/>
    <w:rsid w:val="00277529"/>
    <w:rsid w:val="002B5AD7"/>
    <w:rsid w:val="00316027"/>
    <w:rsid w:val="00333746"/>
    <w:rsid w:val="00367D27"/>
    <w:rsid w:val="00395C31"/>
    <w:rsid w:val="003A24F3"/>
    <w:rsid w:val="003B079D"/>
    <w:rsid w:val="003F0624"/>
    <w:rsid w:val="00435563"/>
    <w:rsid w:val="0044101E"/>
    <w:rsid w:val="00486E46"/>
    <w:rsid w:val="0049737D"/>
    <w:rsid w:val="004A482A"/>
    <w:rsid w:val="004D1C32"/>
    <w:rsid w:val="005013A8"/>
    <w:rsid w:val="005412BF"/>
    <w:rsid w:val="005F0543"/>
    <w:rsid w:val="00614BEA"/>
    <w:rsid w:val="00621166"/>
    <w:rsid w:val="0062203E"/>
    <w:rsid w:val="006271DB"/>
    <w:rsid w:val="00657D51"/>
    <w:rsid w:val="006D32C8"/>
    <w:rsid w:val="006E0F8C"/>
    <w:rsid w:val="00721E61"/>
    <w:rsid w:val="00730869"/>
    <w:rsid w:val="00747D25"/>
    <w:rsid w:val="00755450"/>
    <w:rsid w:val="007C764A"/>
    <w:rsid w:val="007D4841"/>
    <w:rsid w:val="00803EDF"/>
    <w:rsid w:val="00830867"/>
    <w:rsid w:val="0083103D"/>
    <w:rsid w:val="00832DD5"/>
    <w:rsid w:val="00856F17"/>
    <w:rsid w:val="008817E9"/>
    <w:rsid w:val="0089480F"/>
    <w:rsid w:val="008C2680"/>
    <w:rsid w:val="008D599C"/>
    <w:rsid w:val="00903B85"/>
    <w:rsid w:val="00911AF5"/>
    <w:rsid w:val="00974499"/>
    <w:rsid w:val="009A1E48"/>
    <w:rsid w:val="009B1F95"/>
    <w:rsid w:val="00A572FC"/>
    <w:rsid w:val="00A82259"/>
    <w:rsid w:val="00AA6DCB"/>
    <w:rsid w:val="00AD3FDB"/>
    <w:rsid w:val="00B039B7"/>
    <w:rsid w:val="00B049E8"/>
    <w:rsid w:val="00B14BC3"/>
    <w:rsid w:val="00B203FB"/>
    <w:rsid w:val="00BF2029"/>
    <w:rsid w:val="00BF35A5"/>
    <w:rsid w:val="00C42DEE"/>
    <w:rsid w:val="00C47D0B"/>
    <w:rsid w:val="00C53E1F"/>
    <w:rsid w:val="00C81E20"/>
    <w:rsid w:val="00CA3845"/>
    <w:rsid w:val="00CB516F"/>
    <w:rsid w:val="00CB52CB"/>
    <w:rsid w:val="00CD2A3C"/>
    <w:rsid w:val="00CE20B5"/>
    <w:rsid w:val="00D054B7"/>
    <w:rsid w:val="00D05F7E"/>
    <w:rsid w:val="00D277F6"/>
    <w:rsid w:val="00D423E4"/>
    <w:rsid w:val="00D477B3"/>
    <w:rsid w:val="00D67E89"/>
    <w:rsid w:val="00D7151A"/>
    <w:rsid w:val="00D73498"/>
    <w:rsid w:val="00D748CD"/>
    <w:rsid w:val="00E42DC8"/>
    <w:rsid w:val="00EA65D3"/>
    <w:rsid w:val="00EB1019"/>
    <w:rsid w:val="00EC1878"/>
    <w:rsid w:val="00F40476"/>
    <w:rsid w:val="00F506F5"/>
    <w:rsid w:val="00F74573"/>
    <w:rsid w:val="00FA0D3A"/>
    <w:rsid w:val="00FB78C9"/>
    <w:rsid w:val="00FE0150"/>
    <w:rsid w:val="00FE61F6"/>
    <w:rsid w:val="00FF7571"/>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0DF35"/>
  <w15:docId w15:val="{DE99F37D-B82F-4369-A32E-DD62D0615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14BEA"/>
    <w:pPr>
      <w:spacing w:after="0" w:line="240" w:lineRule="auto"/>
    </w:pPr>
    <w:rPr>
      <w:rFonts w:ascii="Calibri" w:eastAsia="Times New Roman" w:hAnsi="Calibri" w:cs="Times New Roman"/>
      <w:lang w:val="en-US" w:bidi="en-US"/>
    </w:rPr>
  </w:style>
  <w:style w:type="table" w:styleId="TableGrid">
    <w:name w:val="Table Grid"/>
    <w:basedOn w:val="TableNormal"/>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basedOn w:val="Normal"/>
    <w:link w:val="NormalWebChar"/>
    <w:uiPriority w:val="99"/>
    <w:unhideWhenUsed/>
    <w:qFormat/>
    <w:rsid w:val="00D7151A"/>
    <w:pPr>
      <w:spacing w:before="100" w:beforeAutospacing="1" w:after="100" w:afterAutospacing="1"/>
    </w:pPr>
    <w:rPr>
      <w:sz w:val="24"/>
      <w:szCs w:val="24"/>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FA0D3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3</Pages>
  <Words>680</Words>
  <Characters>3881</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NARINE</cp:lastModifiedBy>
  <cp:revision>144</cp:revision>
  <dcterms:created xsi:type="dcterms:W3CDTF">2021-11-01T08:12:00Z</dcterms:created>
  <dcterms:modified xsi:type="dcterms:W3CDTF">2024-05-15T13:55:00Z</dcterms:modified>
</cp:coreProperties>
</file>