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E09A58" w14:textId="0961D3DC" w:rsidR="00D64D60" w:rsidRPr="00DF14FC" w:rsidRDefault="00D64D60" w:rsidP="00950D2F">
      <w:pPr>
        <w:spacing w:after="0" w:line="360" w:lineRule="auto"/>
        <w:ind w:firstLine="426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DF14FC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0005F920" w14:textId="49981CD8" w:rsidR="00AD449B" w:rsidRPr="00AD449B" w:rsidRDefault="00AD449B" w:rsidP="00AD449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b/>
          <w:lang w:val="hy-AM"/>
        </w:rPr>
      </w:pPr>
      <w:r w:rsidRPr="00AD449B">
        <w:rPr>
          <w:rFonts w:ascii="GHEA Grapalat" w:hAnsi="GHEA Grapalat" w:cs="Arial"/>
          <w:b/>
          <w:lang w:val="hy-AM"/>
        </w:rPr>
        <w:t>ՀԱՅԱՍՏԱՆԻ ՀԱՆՐԱՊԵՏՈՒԹՅԱՆ ԿԱՌԱՎԱՐՈՒԹՅԱՆ</w:t>
      </w:r>
      <w:r w:rsidRPr="00AD449B">
        <w:rPr>
          <w:rFonts w:ascii="GHEA Grapalat" w:eastAsia="Calibri" w:hAnsi="GHEA Grapalat"/>
          <w:b/>
          <w:bCs/>
          <w:lang w:val="af-ZA" w:eastAsia="en-US"/>
        </w:rPr>
        <w:t xml:space="preserve"> «</w:t>
      </w:r>
      <w:r w:rsidRPr="00AD449B">
        <w:rPr>
          <w:rFonts w:ascii="GHEA Grapalat" w:eastAsia="Calibri" w:hAnsi="GHEA Grapalat"/>
          <w:b/>
          <w:bCs/>
          <w:lang w:val="en-US" w:eastAsia="en-US"/>
        </w:rPr>
        <w:t>ՀԱՅԱՍՏԱՆԻ</w:t>
      </w:r>
      <w:r w:rsidRPr="00AD449B">
        <w:rPr>
          <w:rFonts w:ascii="GHEA Grapalat" w:eastAsia="Calibri" w:hAnsi="GHEA Grapalat"/>
          <w:b/>
          <w:bCs/>
          <w:lang w:val="af-ZA" w:eastAsia="en-US"/>
        </w:rPr>
        <w:t xml:space="preserve"> </w:t>
      </w:r>
      <w:r w:rsidRPr="00AD449B">
        <w:rPr>
          <w:rFonts w:ascii="GHEA Grapalat" w:eastAsia="Calibri" w:hAnsi="GHEA Grapalat"/>
          <w:b/>
          <w:bCs/>
          <w:lang w:val="en-US" w:eastAsia="en-US"/>
        </w:rPr>
        <w:t>ՀԱՆՐԱՊԵՏՈՒԹՅԱՆ</w:t>
      </w:r>
      <w:r w:rsidRPr="00AD449B">
        <w:rPr>
          <w:rFonts w:ascii="GHEA Grapalat" w:eastAsia="Calibri" w:hAnsi="GHEA Grapalat"/>
          <w:b/>
          <w:bCs/>
          <w:lang w:val="af-ZA" w:eastAsia="en-US"/>
        </w:rPr>
        <w:t xml:space="preserve"> </w:t>
      </w:r>
      <w:r w:rsidRPr="00AD449B">
        <w:rPr>
          <w:rFonts w:ascii="GHEA Grapalat" w:eastAsia="Calibri" w:hAnsi="GHEA Grapalat"/>
          <w:b/>
          <w:bCs/>
          <w:lang w:val="en-US" w:eastAsia="en-US"/>
        </w:rPr>
        <w:t>ԿԱՌԱՎԱՐՈՒԹՅԱՆ</w:t>
      </w:r>
      <w:r w:rsidRPr="00AD449B">
        <w:rPr>
          <w:rFonts w:ascii="GHEA Grapalat" w:eastAsia="Calibri" w:hAnsi="GHEA Grapalat"/>
          <w:b/>
          <w:bCs/>
          <w:lang w:val="af-ZA" w:eastAsia="en-US"/>
        </w:rPr>
        <w:t xml:space="preserve"> 2023 </w:t>
      </w:r>
      <w:r w:rsidRPr="00AD449B">
        <w:rPr>
          <w:rFonts w:ascii="GHEA Grapalat" w:eastAsia="Calibri" w:hAnsi="GHEA Grapalat"/>
          <w:b/>
          <w:bCs/>
          <w:lang w:val="en-US" w:eastAsia="en-US"/>
        </w:rPr>
        <w:t>ԹՎԱԿԱՆԻ</w:t>
      </w:r>
      <w:r w:rsidRPr="00AD449B">
        <w:rPr>
          <w:rFonts w:ascii="GHEA Grapalat" w:eastAsia="Calibri" w:hAnsi="GHEA Grapalat"/>
          <w:b/>
          <w:bCs/>
          <w:lang w:val="af-ZA" w:eastAsia="en-US"/>
        </w:rPr>
        <w:t xml:space="preserve"> </w:t>
      </w:r>
      <w:r w:rsidRPr="00AD449B">
        <w:rPr>
          <w:rFonts w:ascii="GHEA Grapalat" w:eastAsia="Calibri" w:hAnsi="GHEA Grapalat"/>
          <w:b/>
          <w:bCs/>
          <w:lang w:val="en-US" w:eastAsia="en-US"/>
        </w:rPr>
        <w:t>ԴԵԿՏԵՄԲԵՐԻ</w:t>
      </w:r>
      <w:r w:rsidRPr="00AD449B">
        <w:rPr>
          <w:rFonts w:ascii="GHEA Grapalat" w:eastAsia="Calibri" w:hAnsi="GHEA Grapalat"/>
          <w:b/>
          <w:bCs/>
          <w:lang w:val="af-ZA" w:eastAsia="en-US"/>
        </w:rPr>
        <w:t xml:space="preserve"> 28-</w:t>
      </w:r>
      <w:r w:rsidRPr="00AD449B">
        <w:rPr>
          <w:rFonts w:ascii="GHEA Grapalat" w:eastAsia="Calibri" w:hAnsi="GHEA Grapalat"/>
          <w:b/>
          <w:bCs/>
          <w:lang w:val="en-US" w:eastAsia="en-US"/>
        </w:rPr>
        <w:t>Ի</w:t>
      </w:r>
      <w:r w:rsidRPr="00AD449B">
        <w:rPr>
          <w:rFonts w:ascii="GHEA Grapalat" w:eastAsia="Calibri" w:hAnsi="GHEA Grapalat"/>
          <w:b/>
          <w:bCs/>
          <w:lang w:val="af-ZA" w:eastAsia="en-US"/>
        </w:rPr>
        <w:t xml:space="preserve"> N 2</w:t>
      </w:r>
      <w:r w:rsidRPr="00AD449B">
        <w:rPr>
          <w:rFonts w:ascii="GHEA Grapalat" w:eastAsia="Calibri" w:hAnsi="GHEA Grapalat"/>
          <w:b/>
          <w:bCs/>
          <w:lang w:val="hy-AM" w:eastAsia="en-US"/>
        </w:rPr>
        <w:t>323</w:t>
      </w:r>
      <w:r w:rsidRPr="00AD449B">
        <w:rPr>
          <w:rFonts w:ascii="GHEA Grapalat" w:eastAsia="Calibri" w:hAnsi="GHEA Grapalat"/>
          <w:b/>
          <w:bCs/>
          <w:lang w:val="af-ZA" w:eastAsia="en-US"/>
        </w:rPr>
        <w:t>-</w:t>
      </w:r>
      <w:r w:rsidRPr="00AD449B">
        <w:rPr>
          <w:rFonts w:ascii="GHEA Grapalat" w:eastAsia="Calibri" w:hAnsi="GHEA Grapalat"/>
          <w:b/>
          <w:bCs/>
          <w:lang w:val="en-US" w:eastAsia="en-US"/>
        </w:rPr>
        <w:t>Ն</w:t>
      </w:r>
      <w:r w:rsidRPr="00AD449B">
        <w:rPr>
          <w:rFonts w:ascii="GHEA Grapalat" w:eastAsia="Calibri" w:hAnsi="GHEA Grapalat"/>
          <w:b/>
          <w:bCs/>
          <w:lang w:val="af-ZA" w:eastAsia="en-US"/>
        </w:rPr>
        <w:t xml:space="preserve"> </w:t>
      </w:r>
      <w:r w:rsidRPr="00AD449B">
        <w:rPr>
          <w:rFonts w:ascii="GHEA Grapalat" w:eastAsia="Calibri" w:hAnsi="GHEA Grapalat"/>
          <w:b/>
          <w:bCs/>
          <w:lang w:val="en-US" w:eastAsia="en-US"/>
        </w:rPr>
        <w:t>ՈՐՈՇՄԱՆ</w:t>
      </w:r>
      <w:r w:rsidRPr="00AD449B">
        <w:rPr>
          <w:rFonts w:ascii="GHEA Grapalat" w:eastAsia="Calibri" w:hAnsi="GHEA Grapalat"/>
          <w:b/>
          <w:bCs/>
          <w:lang w:val="af-ZA" w:eastAsia="en-US"/>
        </w:rPr>
        <w:t xml:space="preserve"> </w:t>
      </w:r>
      <w:r w:rsidRPr="00AD449B">
        <w:rPr>
          <w:rFonts w:ascii="GHEA Grapalat" w:eastAsia="Calibri" w:hAnsi="GHEA Grapalat"/>
          <w:b/>
          <w:bCs/>
          <w:lang w:val="en-US" w:eastAsia="en-US"/>
        </w:rPr>
        <w:t>ՄԵՋ</w:t>
      </w:r>
      <w:r w:rsidRPr="00AD449B">
        <w:rPr>
          <w:rFonts w:ascii="GHEA Grapalat" w:eastAsia="Calibri" w:hAnsi="GHEA Grapalat"/>
          <w:b/>
          <w:bCs/>
          <w:lang w:val="af-ZA" w:eastAsia="en-US"/>
        </w:rPr>
        <w:t xml:space="preserve"> </w:t>
      </w:r>
      <w:r w:rsidRPr="00AD449B">
        <w:rPr>
          <w:rFonts w:ascii="GHEA Grapalat" w:eastAsia="Calibri" w:hAnsi="GHEA Grapalat"/>
          <w:b/>
          <w:bCs/>
          <w:lang w:val="en-US" w:eastAsia="en-US"/>
        </w:rPr>
        <w:t>ՓՈՓՈԽՈՒԹՅՈՒՆՆԵՐ</w:t>
      </w:r>
      <w:r w:rsidRPr="00AD449B">
        <w:rPr>
          <w:rFonts w:ascii="GHEA Grapalat" w:eastAsia="Calibri" w:hAnsi="GHEA Grapalat"/>
          <w:b/>
          <w:bCs/>
          <w:lang w:val="af-ZA" w:eastAsia="en-US"/>
        </w:rPr>
        <w:t xml:space="preserve"> </w:t>
      </w:r>
      <w:r w:rsidR="00930469">
        <w:rPr>
          <w:rFonts w:ascii="GHEA Grapalat" w:eastAsia="Calibri" w:hAnsi="GHEA Grapalat"/>
          <w:b/>
          <w:bCs/>
          <w:lang w:val="af-ZA" w:eastAsia="en-US"/>
        </w:rPr>
        <w:t xml:space="preserve">ՈՒ ԼՐԱՑՈՒՄՆԵՐ </w:t>
      </w:r>
      <w:r w:rsidRPr="00AD449B">
        <w:rPr>
          <w:rFonts w:ascii="GHEA Grapalat" w:eastAsia="Calibri" w:hAnsi="GHEA Grapalat"/>
          <w:b/>
          <w:bCs/>
          <w:lang w:val="en-US" w:eastAsia="en-US"/>
        </w:rPr>
        <w:t>ԿԱՏԱՐԵԼՈՒ</w:t>
      </w:r>
      <w:r w:rsidRPr="00AD449B"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Pr="00AD449B">
        <w:rPr>
          <w:rFonts w:ascii="GHEA Grapalat" w:eastAsia="Calibri" w:hAnsi="GHEA Grapalat"/>
          <w:b/>
          <w:bCs/>
          <w:lang w:val="en-US" w:eastAsia="en-US"/>
        </w:rPr>
        <w:t>ՄԱՍԻՆ</w:t>
      </w:r>
      <w:r w:rsidRPr="00AD449B">
        <w:rPr>
          <w:rFonts w:ascii="GHEA Grapalat" w:eastAsia="Calibri" w:hAnsi="GHEA Grapalat"/>
          <w:b/>
          <w:bCs/>
          <w:lang w:val="hy-AM" w:eastAsia="en-US"/>
        </w:rPr>
        <w:t>»</w:t>
      </w:r>
      <w:r w:rsidRPr="00AD449B">
        <w:rPr>
          <w:rFonts w:ascii="GHEA Grapalat" w:hAnsi="GHEA Grapalat" w:cs="Arial"/>
          <w:b/>
          <w:lang w:val="hy-AM"/>
        </w:rPr>
        <w:t xml:space="preserve"> ՈՐՈՇՄԱՆ ՆԱԽԱԳԾԻ (ԱՅՍՈՒՀԵՏ` ՆԱԽԱԳԻԾ) ԸՆԴՈՒՆՄԱՆ</w:t>
      </w:r>
    </w:p>
    <w:p w14:paraId="26F851DA" w14:textId="77777777" w:rsidR="00D64D60" w:rsidRPr="00DF14FC" w:rsidRDefault="00D64D60" w:rsidP="00950D2F">
      <w:pPr>
        <w:spacing w:after="0" w:line="360" w:lineRule="auto"/>
        <w:ind w:firstLine="426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26176AE" w14:textId="77777777" w:rsidR="00AD449B" w:rsidRDefault="00AD449B" w:rsidP="00AD449B">
      <w:pPr>
        <w:tabs>
          <w:tab w:val="left" w:pos="0"/>
        </w:tabs>
        <w:spacing w:line="360" w:lineRule="auto"/>
        <w:ind w:firstLine="567"/>
        <w:jc w:val="both"/>
        <w:rPr>
          <w:rFonts w:ascii="GHEA Grapalat" w:eastAsia="Times New Roman" w:hAnsi="GHEA Grapalat" w:cs="Arial Unicode"/>
          <w:b/>
          <w:bCs/>
          <w:sz w:val="24"/>
          <w:szCs w:val="24"/>
          <w:lang w:val="af-ZA" w:eastAsia="ru-RU"/>
        </w:rPr>
      </w:pPr>
      <w:r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1. </w:t>
      </w:r>
      <w:r w:rsidR="006854A6" w:rsidRPr="00AD449B">
        <w:rPr>
          <w:rFonts w:ascii="GHEA Grapalat" w:hAnsi="GHEA Grapalat" w:cs="Arial Unicode"/>
          <w:b/>
          <w:bCs/>
          <w:sz w:val="24"/>
          <w:szCs w:val="24"/>
          <w:lang w:val="hy-AM"/>
        </w:rPr>
        <w:t>Կարգավորման ենթակա խնդիրը</w:t>
      </w:r>
      <w:r w:rsidR="004F5F5A" w:rsidRPr="00AD449B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 և իրավական</w:t>
      </w:r>
      <w:r w:rsidR="004F5F5A" w:rsidRPr="00AD449B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="004F5F5A" w:rsidRPr="00AD449B">
        <w:rPr>
          <w:rFonts w:ascii="GHEA Grapalat" w:hAnsi="GHEA Grapalat" w:cs="Arial Unicode"/>
          <w:b/>
          <w:bCs/>
          <w:sz w:val="24"/>
          <w:szCs w:val="24"/>
          <w:lang w:val="hy-AM"/>
        </w:rPr>
        <w:t>ակտի</w:t>
      </w:r>
      <w:r w:rsidR="004F5F5A" w:rsidRPr="00AD449B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="004F5F5A" w:rsidRPr="00AD449B">
        <w:rPr>
          <w:rFonts w:ascii="GHEA Grapalat" w:hAnsi="GHEA Grapalat" w:cs="Arial Unicode"/>
          <w:b/>
          <w:bCs/>
          <w:sz w:val="24"/>
          <w:szCs w:val="24"/>
          <w:lang w:val="hy-AM"/>
        </w:rPr>
        <w:t>ընդունման</w:t>
      </w:r>
      <w:r w:rsidR="00230738" w:rsidRPr="00AD449B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 </w:t>
      </w:r>
      <w:r w:rsidR="00230738" w:rsidRPr="00AD449B">
        <w:rPr>
          <w:rFonts w:ascii="GHEA Grapalat" w:hAnsi="GHEA Grapalat" w:cs="Arial Unicode"/>
          <w:b/>
          <w:bCs/>
          <w:sz w:val="24"/>
          <w:szCs w:val="24"/>
          <w:lang w:val="fr-FR"/>
        </w:rPr>
        <w:t>ա</w:t>
      </w:r>
      <w:r w:rsidR="004F5F5A" w:rsidRPr="00AD449B">
        <w:rPr>
          <w:rFonts w:ascii="GHEA Grapalat" w:hAnsi="GHEA Grapalat" w:cs="Arial Unicode"/>
          <w:b/>
          <w:bCs/>
          <w:sz w:val="24"/>
          <w:szCs w:val="24"/>
          <w:lang w:val="hy-AM"/>
        </w:rPr>
        <w:t>նհրաժեշտու</w:t>
      </w:r>
      <w:r w:rsidR="004F5F5A" w:rsidRPr="00AD449B">
        <w:rPr>
          <w:rFonts w:ascii="GHEA Grapalat" w:hAnsi="GHEA Grapalat" w:cs="Arial Unicode"/>
          <w:b/>
          <w:bCs/>
          <w:sz w:val="24"/>
          <w:szCs w:val="24"/>
          <w:lang w:val="hy-AM"/>
        </w:rPr>
        <w:softHyphen/>
        <w:t>թյունը</w:t>
      </w:r>
      <w:r w:rsidR="006854A6" w:rsidRPr="00AD449B">
        <w:rPr>
          <w:rFonts w:ascii="GHEA Grapalat" w:eastAsia="Times New Roman" w:hAnsi="GHEA Grapalat" w:cs="Arial Unicode"/>
          <w:b/>
          <w:bCs/>
          <w:sz w:val="24"/>
          <w:szCs w:val="24"/>
          <w:lang w:val="af-ZA" w:eastAsia="ru-RU"/>
        </w:rPr>
        <w:t>.</w:t>
      </w:r>
    </w:p>
    <w:p w14:paraId="07C3DC69" w14:textId="77777777" w:rsidR="00AD449B" w:rsidRDefault="006B2202" w:rsidP="00AD449B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F14FC">
        <w:rPr>
          <w:rFonts w:ascii="GHEA Grapalat" w:hAnsi="GHEA Grapalat" w:cs="Sylfaen"/>
          <w:sz w:val="24"/>
          <w:szCs w:val="24"/>
          <w:lang w:val="hy-AM"/>
        </w:rPr>
        <w:t xml:space="preserve">Վերոնշյալ </w:t>
      </w:r>
      <w:r w:rsidR="00B22936">
        <w:rPr>
          <w:rFonts w:ascii="GHEA Grapalat" w:hAnsi="GHEA Grapalat" w:cs="Sylfaen"/>
          <w:sz w:val="24"/>
          <w:szCs w:val="24"/>
          <w:lang w:val="hy-AM"/>
        </w:rPr>
        <w:t>Ն</w:t>
      </w:r>
      <w:r w:rsidRPr="00DF14FC">
        <w:rPr>
          <w:rFonts w:ascii="GHEA Grapalat" w:hAnsi="GHEA Grapalat" w:cs="Sylfaen"/>
          <w:sz w:val="24"/>
          <w:szCs w:val="24"/>
          <w:lang w:val="hy-AM"/>
        </w:rPr>
        <w:t xml:space="preserve">ախագծի </w:t>
      </w:r>
      <w:r w:rsidR="00D64D60" w:rsidRPr="00DF14FC">
        <w:rPr>
          <w:rFonts w:ascii="GHEA Grapalat" w:hAnsi="GHEA Grapalat" w:cs="Sylfaen"/>
          <w:sz w:val="24"/>
          <w:szCs w:val="24"/>
          <w:lang w:val="hy-AM"/>
        </w:rPr>
        <w:t>ընդուն</w:t>
      </w:r>
      <w:r w:rsidR="00AD449B">
        <w:rPr>
          <w:rFonts w:ascii="GHEA Grapalat" w:hAnsi="GHEA Grapalat" w:cs="Sylfaen"/>
          <w:sz w:val="24"/>
          <w:szCs w:val="24"/>
          <w:lang w:val="hy-AM"/>
        </w:rPr>
        <w:t xml:space="preserve">ումը </w:t>
      </w:r>
      <w:r w:rsidR="00D64D60" w:rsidRPr="00DF14FC">
        <w:rPr>
          <w:rFonts w:ascii="GHEA Grapalat" w:hAnsi="GHEA Grapalat" w:cs="Sylfaen"/>
          <w:sz w:val="24"/>
          <w:szCs w:val="24"/>
          <w:lang w:val="hy-AM"/>
        </w:rPr>
        <w:t>պայմանավորված է</w:t>
      </w:r>
      <w:r w:rsidR="00180671">
        <w:rPr>
          <w:rFonts w:ascii="GHEA Grapalat" w:hAnsi="GHEA Grapalat" w:cs="Sylfaen"/>
          <w:sz w:val="24"/>
          <w:szCs w:val="24"/>
          <w:lang w:val="hy-AM"/>
        </w:rPr>
        <w:t>՝</w:t>
      </w:r>
    </w:p>
    <w:p w14:paraId="54F28C51" w14:textId="77777777" w:rsidR="00AF2D6A" w:rsidRDefault="00180671" w:rsidP="00AF2D6A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900F4">
        <w:rPr>
          <w:rFonts w:ascii="GHEA Grapalat" w:hAnsi="GHEA Grapalat" w:cs="Sylfaen"/>
          <w:sz w:val="24"/>
          <w:szCs w:val="24"/>
          <w:lang w:val="hy-AM"/>
        </w:rPr>
        <w:t>ա)</w:t>
      </w:r>
      <w:r w:rsidRPr="0080350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3322F">
        <w:rPr>
          <w:rFonts w:ascii="GHEA Grapalat" w:hAnsi="GHEA Grapalat" w:cs="Sylfaen"/>
          <w:sz w:val="24"/>
          <w:szCs w:val="24"/>
          <w:lang w:val="hy-AM"/>
        </w:rPr>
        <w:t>ՀՀ ՊԵԿ-ի կողմից իրականացվող վերահսկողական աշխատանքները ժամանակա</w:t>
      </w:r>
      <w:r w:rsidR="00AD449B">
        <w:rPr>
          <w:rFonts w:ascii="GHEA Grapalat" w:hAnsi="GHEA Grapalat" w:cs="Sylfaen"/>
          <w:sz w:val="24"/>
          <w:szCs w:val="24"/>
          <w:lang w:val="hy-AM"/>
        </w:rPr>
        <w:softHyphen/>
      </w:r>
      <w:r w:rsidR="0043322F">
        <w:rPr>
          <w:rFonts w:ascii="GHEA Grapalat" w:hAnsi="GHEA Grapalat" w:cs="Sylfaen"/>
          <w:sz w:val="24"/>
          <w:szCs w:val="24"/>
          <w:lang w:val="hy-AM"/>
        </w:rPr>
        <w:t xml:space="preserve">կից մակարդակով ապահովելու նպատակով </w:t>
      </w:r>
      <w:r w:rsidR="0043322F" w:rsidRPr="00B83159">
        <w:rPr>
          <w:rFonts w:ascii="GHEA Grapalat" w:hAnsi="GHEA Grapalat" w:cs="Sylfaen"/>
          <w:sz w:val="24"/>
          <w:szCs w:val="24"/>
          <w:lang w:val="hy-AM"/>
        </w:rPr>
        <w:t xml:space="preserve">Chainalysis Reactor ծրագրային համակարգի ձեռք բերման </w:t>
      </w:r>
      <w:r w:rsidR="00B83159">
        <w:rPr>
          <w:rFonts w:ascii="GHEA Grapalat" w:hAnsi="GHEA Grapalat" w:cs="Sylfaen"/>
          <w:sz w:val="24"/>
          <w:szCs w:val="24"/>
          <w:lang w:val="hy-AM"/>
        </w:rPr>
        <w:t>անհրաժեշտությամբ</w:t>
      </w:r>
      <w:r w:rsidR="0043322F" w:rsidRPr="00B83159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0E7530EC" w14:textId="4B50A528" w:rsidR="00AF2D6A" w:rsidRDefault="0043322F" w:rsidP="00AF2D6A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900F4">
        <w:rPr>
          <w:rFonts w:ascii="GHEA Grapalat" w:hAnsi="GHEA Grapalat" w:cs="Sylfaen"/>
          <w:sz w:val="24"/>
          <w:szCs w:val="24"/>
          <w:lang w:val="hy-AM"/>
        </w:rPr>
        <w:t xml:space="preserve">բ) </w:t>
      </w:r>
      <w:r w:rsidR="00A94D11" w:rsidRPr="00A94D11">
        <w:rPr>
          <w:rFonts w:ascii="GHEA Grapalat" w:hAnsi="GHEA Grapalat" w:cs="Sylfaen"/>
          <w:sz w:val="24"/>
          <w:szCs w:val="24"/>
          <w:lang w:val="hy-AM"/>
        </w:rPr>
        <w:t>ՀՀ արտաքին առ</w:t>
      </w:r>
      <w:r w:rsidR="008F704A">
        <w:rPr>
          <w:rFonts w:ascii="GHEA Grapalat" w:hAnsi="GHEA Grapalat" w:cs="Sylfaen"/>
          <w:sz w:val="24"/>
          <w:szCs w:val="24"/>
        </w:rPr>
        <w:t>և</w:t>
      </w:r>
      <w:r w:rsidR="00A94D11" w:rsidRPr="00A94D11">
        <w:rPr>
          <w:rFonts w:ascii="GHEA Grapalat" w:hAnsi="GHEA Grapalat" w:cs="Sylfaen"/>
          <w:sz w:val="24"/>
          <w:szCs w:val="24"/>
          <w:lang w:val="hy-AM"/>
        </w:rPr>
        <w:t>տրի ազգային մեկ պատուհան հարթակի թույլտվ</w:t>
      </w:r>
      <w:r w:rsidR="00AF2D6A">
        <w:rPr>
          <w:rFonts w:ascii="GHEA Grapalat" w:hAnsi="GHEA Grapalat" w:cs="Sylfaen"/>
          <w:sz w:val="24"/>
          <w:szCs w:val="24"/>
          <w:lang w:val="hy-AM"/>
        </w:rPr>
        <w:t>ության</w:t>
      </w:r>
      <w:r w:rsidR="00A94D11" w:rsidRPr="00A94D11">
        <w:rPr>
          <w:rFonts w:ascii="GHEA Grapalat" w:hAnsi="GHEA Grapalat" w:cs="Sylfaen"/>
          <w:sz w:val="24"/>
          <w:szCs w:val="24"/>
          <w:lang w:val="hy-AM"/>
        </w:rPr>
        <w:t xml:space="preserve"> փաստա</w:t>
      </w:r>
      <w:r w:rsidR="00706998">
        <w:rPr>
          <w:rFonts w:ascii="GHEA Grapalat" w:hAnsi="GHEA Grapalat" w:cs="Sylfaen"/>
          <w:sz w:val="24"/>
          <w:szCs w:val="24"/>
          <w:lang w:val="hy-AM"/>
        </w:rPr>
        <w:softHyphen/>
      </w:r>
      <w:r w:rsidR="00A94D11" w:rsidRPr="00A94D11">
        <w:rPr>
          <w:rFonts w:ascii="GHEA Grapalat" w:hAnsi="GHEA Grapalat" w:cs="Sylfaen"/>
          <w:sz w:val="24"/>
          <w:szCs w:val="24"/>
          <w:lang w:val="hy-AM"/>
        </w:rPr>
        <w:t>թղթեր համակարգի լրամշա</w:t>
      </w:r>
      <w:r w:rsidR="00AF2D6A">
        <w:rPr>
          <w:rFonts w:ascii="GHEA Grapalat" w:hAnsi="GHEA Grapalat" w:cs="Sylfaen"/>
          <w:sz w:val="24"/>
          <w:szCs w:val="24"/>
          <w:lang w:val="hy-AM"/>
        </w:rPr>
        <w:t>կ</w:t>
      </w:r>
      <w:r w:rsidR="00A94D11" w:rsidRPr="00A94D11">
        <w:rPr>
          <w:rFonts w:ascii="GHEA Grapalat" w:hAnsi="GHEA Grapalat" w:cs="Sylfaen"/>
          <w:sz w:val="24"/>
          <w:szCs w:val="24"/>
          <w:lang w:val="hy-AM"/>
        </w:rPr>
        <w:t>ման</w:t>
      </w:r>
      <w:r w:rsidR="00A94D11">
        <w:rPr>
          <w:rFonts w:ascii="GHEA Grapalat" w:hAnsi="GHEA Grapalat" w:cs="Sylfaen"/>
          <w:sz w:val="24"/>
          <w:szCs w:val="24"/>
          <w:lang w:val="hy-AM"/>
        </w:rPr>
        <w:t xml:space="preserve"> անհրաժեշտությամբ</w:t>
      </w:r>
      <w:r w:rsidR="00135BA3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193278F6" w14:textId="77777777" w:rsidR="00AF2D6A" w:rsidRDefault="00135BA3" w:rsidP="00AF2D6A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գ</w:t>
      </w:r>
      <w:r w:rsidR="006F569E">
        <w:rPr>
          <w:rFonts w:ascii="GHEA Grapalat" w:hAnsi="GHEA Grapalat" w:cs="Sylfaen"/>
          <w:sz w:val="24"/>
          <w:szCs w:val="24"/>
          <w:lang w:val="hy-AM"/>
        </w:rPr>
        <w:t>) Ֆ</w:t>
      </w:r>
      <w:r w:rsidR="006F569E" w:rsidRPr="006F569E">
        <w:rPr>
          <w:rFonts w:ascii="GHEA Grapalat" w:hAnsi="GHEA Grapalat" w:cs="Sylfaen"/>
          <w:sz w:val="24"/>
          <w:szCs w:val="24"/>
          <w:lang w:val="hy-AM"/>
        </w:rPr>
        <w:t>իզիկական անձանց հաշվետվությունների ներկայացման էլեկտրոնային համա</w:t>
      </w:r>
      <w:r w:rsidR="00706998">
        <w:rPr>
          <w:rFonts w:ascii="GHEA Grapalat" w:hAnsi="GHEA Grapalat" w:cs="Sylfaen"/>
          <w:sz w:val="24"/>
          <w:szCs w:val="24"/>
          <w:lang w:val="hy-AM"/>
        </w:rPr>
        <w:softHyphen/>
      </w:r>
      <w:r w:rsidR="006F569E" w:rsidRPr="006F569E">
        <w:rPr>
          <w:rFonts w:ascii="GHEA Grapalat" w:hAnsi="GHEA Grapalat" w:cs="Sylfaen"/>
          <w:sz w:val="24"/>
          <w:szCs w:val="24"/>
          <w:lang w:val="hy-AM"/>
        </w:rPr>
        <w:t>կարգի փոփոխությ</w:t>
      </w:r>
      <w:r w:rsidR="006F569E">
        <w:rPr>
          <w:rFonts w:ascii="GHEA Grapalat" w:hAnsi="GHEA Grapalat" w:cs="Sylfaen"/>
          <w:sz w:val="24"/>
          <w:szCs w:val="24"/>
          <w:lang w:val="hy-AM"/>
        </w:rPr>
        <w:t>ա</w:t>
      </w:r>
      <w:r w:rsidR="006F569E" w:rsidRPr="006F569E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="006F569E">
        <w:rPr>
          <w:rFonts w:ascii="GHEA Grapalat" w:hAnsi="GHEA Grapalat" w:cs="Sylfaen"/>
          <w:sz w:val="24"/>
          <w:szCs w:val="24"/>
          <w:lang w:val="hy-AM"/>
        </w:rPr>
        <w:t>անհրաժեշտությամբ</w:t>
      </w:r>
      <w:r w:rsidR="00706998">
        <w:rPr>
          <w:rFonts w:ascii="GHEA Grapalat" w:hAnsi="GHEA Grapalat" w:cs="Sylfaen"/>
          <w:sz w:val="24"/>
          <w:szCs w:val="24"/>
          <w:lang w:val="hy-AM"/>
        </w:rPr>
        <w:t xml:space="preserve">: Մասնավորապես, </w:t>
      </w:r>
      <w:r w:rsidR="006F569E" w:rsidRPr="006F569E">
        <w:rPr>
          <w:rFonts w:ascii="GHEA Grapalat" w:hAnsi="GHEA Grapalat" w:cs="Sylfaen"/>
          <w:sz w:val="24"/>
          <w:szCs w:val="24"/>
          <w:lang w:val="hy-AM"/>
        </w:rPr>
        <w:t>տաքսի ծառայության ոլորտ</w:t>
      </w:r>
      <w:r w:rsidR="00706998">
        <w:rPr>
          <w:rFonts w:ascii="GHEA Grapalat" w:hAnsi="GHEA Grapalat" w:cs="Sylfaen"/>
          <w:sz w:val="24"/>
          <w:szCs w:val="24"/>
          <w:lang w:val="hy-AM"/>
        </w:rPr>
        <w:softHyphen/>
        <w:t>ում առկա խնդիրների կարգավորման նպատակով,</w:t>
      </w:r>
    </w:p>
    <w:p w14:paraId="26CC06A4" w14:textId="77777777" w:rsidR="00A85A75" w:rsidRDefault="00706998" w:rsidP="00AF2D6A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դ) </w:t>
      </w:r>
      <w:r w:rsidR="00AF2D6A">
        <w:rPr>
          <w:rFonts w:ascii="GHEA Grapalat" w:hAnsi="GHEA Grapalat" w:cs="Sylfaen"/>
          <w:sz w:val="24"/>
          <w:szCs w:val="24"/>
          <w:lang w:val="hy-AM"/>
        </w:rPr>
        <w:t>Մեղրիի սահմանային անցակետի կառուցման ծրագրի շրջանակներում 2024 թվա</w:t>
      </w:r>
      <w:r w:rsidR="00AF2D6A">
        <w:rPr>
          <w:rFonts w:ascii="GHEA Grapalat" w:hAnsi="GHEA Grapalat" w:cs="Sylfaen"/>
          <w:sz w:val="24"/>
          <w:szCs w:val="24"/>
          <w:lang w:val="hy-AM"/>
        </w:rPr>
        <w:softHyphen/>
        <w:t>կանի պետական բյուջեով նախատեսված վարկային միջոցների օգտագործման նպատակով եռամսյակային փոփոխությունների կատարման անհրաժեշտությամբ</w:t>
      </w:r>
      <w:r w:rsidR="00A85A75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0451946E" w14:textId="20237527" w:rsidR="00DF1EAF" w:rsidRPr="00A94D11" w:rsidRDefault="00A85A75" w:rsidP="00AF2D6A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D31F8">
        <w:rPr>
          <w:rFonts w:ascii="GHEA Grapalat" w:hAnsi="GHEA Grapalat" w:cs="Sylfaen"/>
          <w:sz w:val="24"/>
          <w:szCs w:val="24"/>
          <w:lang w:val="hy-AM"/>
        </w:rPr>
        <w:t xml:space="preserve">ե) </w:t>
      </w:r>
      <w:r w:rsidR="008C3B83" w:rsidRPr="006D31F8">
        <w:rPr>
          <w:rFonts w:ascii="GHEA Grapalat" w:hAnsi="GHEA Grapalat" w:cs="Sylfaen"/>
          <w:sz w:val="24"/>
          <w:szCs w:val="24"/>
          <w:lang w:val="hy-AM"/>
        </w:rPr>
        <w:t>«Մարգարա» մաքսային սահմանային անց</w:t>
      </w:r>
      <w:r w:rsidR="008C3B83" w:rsidRPr="006D31F8">
        <w:rPr>
          <w:rFonts w:ascii="GHEA Grapalat" w:hAnsi="GHEA Grapalat" w:cs="Sylfaen"/>
          <w:sz w:val="24"/>
          <w:szCs w:val="24"/>
          <w:lang w:val="hy-AM"/>
        </w:rPr>
        <w:softHyphen/>
        <w:t>ման կետում և Զվարթնոց օդանավակայա</w:t>
      </w:r>
      <w:r w:rsidR="008C3B83" w:rsidRPr="006D31F8">
        <w:rPr>
          <w:rFonts w:ascii="GHEA Grapalat" w:hAnsi="GHEA Grapalat" w:cs="Sylfaen"/>
          <w:sz w:val="24"/>
          <w:szCs w:val="24"/>
          <w:lang w:val="hy-AM"/>
        </w:rPr>
        <w:softHyphen/>
        <w:t xml:space="preserve">նում մաքսային հսկողության գործընթացի կազմակերպման նպատակով </w:t>
      </w:r>
      <w:r w:rsidR="006D31F8">
        <w:rPr>
          <w:rFonts w:ascii="GHEA Grapalat" w:hAnsi="GHEA Grapalat" w:cs="Sylfaen"/>
          <w:sz w:val="24"/>
          <w:szCs w:val="24"/>
          <w:lang w:val="hy-AM"/>
        </w:rPr>
        <w:t xml:space="preserve">ձեռքբերված </w:t>
      </w:r>
      <w:r w:rsidR="008C3B83" w:rsidRPr="006D31F8">
        <w:rPr>
          <w:rFonts w:ascii="GHEA Grapalat" w:hAnsi="GHEA Grapalat" w:cs="Sylfaen"/>
          <w:sz w:val="24"/>
          <w:szCs w:val="24"/>
          <w:lang w:val="hy-AM"/>
        </w:rPr>
        <w:t>սարքա</w:t>
      </w:r>
      <w:r w:rsidR="006D31F8">
        <w:rPr>
          <w:rFonts w:ascii="GHEA Grapalat" w:hAnsi="GHEA Grapalat" w:cs="Sylfaen"/>
          <w:sz w:val="24"/>
          <w:szCs w:val="24"/>
          <w:lang w:val="hy-AM"/>
        </w:rPr>
        <w:softHyphen/>
      </w:r>
      <w:r w:rsidR="008C3B83" w:rsidRPr="006D31F8">
        <w:rPr>
          <w:rFonts w:ascii="GHEA Grapalat" w:hAnsi="GHEA Grapalat" w:cs="Sylfaen"/>
          <w:sz w:val="24"/>
          <w:szCs w:val="24"/>
          <w:lang w:val="hy-AM"/>
        </w:rPr>
        <w:t xml:space="preserve">վորումների </w:t>
      </w:r>
      <w:r w:rsidR="009A2EA0">
        <w:rPr>
          <w:rFonts w:ascii="GHEA Grapalat" w:hAnsi="GHEA Grapalat" w:cs="Sylfaen"/>
          <w:sz w:val="24"/>
          <w:szCs w:val="24"/>
          <w:lang w:val="hy-AM"/>
        </w:rPr>
        <w:t xml:space="preserve">արդյունքային ցուցանիշների </w:t>
      </w:r>
      <w:r w:rsidR="006D31F8">
        <w:rPr>
          <w:rFonts w:ascii="GHEA Grapalat" w:hAnsi="GHEA Grapalat" w:cs="Sylfaen"/>
          <w:sz w:val="24"/>
          <w:szCs w:val="24"/>
          <w:lang w:val="hy-AM"/>
        </w:rPr>
        <w:t>փոփոխության անհրաժեշտությամբ</w:t>
      </w:r>
      <w:r w:rsidR="00A94D11" w:rsidRPr="006D31F8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5A6B5FE9" w14:textId="77777777" w:rsidR="006D31F8" w:rsidRDefault="00230738" w:rsidP="006D31F8">
      <w:pPr>
        <w:pStyle w:val="ListParagraph"/>
        <w:tabs>
          <w:tab w:val="left" w:pos="993"/>
        </w:tabs>
        <w:autoSpaceDE w:val="0"/>
        <w:autoSpaceDN w:val="0"/>
        <w:adjustRightInd w:val="0"/>
        <w:spacing w:line="360" w:lineRule="auto"/>
        <w:ind w:left="0" w:right="-64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D449B">
        <w:rPr>
          <w:rFonts w:ascii="GHEA Grapalat" w:hAnsi="GHEA Grapalat" w:cs="Sylfaen"/>
          <w:b/>
          <w:sz w:val="24"/>
          <w:szCs w:val="24"/>
          <w:lang w:val="hy-AM"/>
        </w:rPr>
        <w:t xml:space="preserve">2. </w:t>
      </w:r>
      <w:r w:rsidR="00791677" w:rsidRPr="00DF14FC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791677" w:rsidRPr="00DF14FC">
        <w:rPr>
          <w:rFonts w:ascii="GHEA Grapalat" w:hAnsi="GHEA Grapalat"/>
          <w:b/>
          <w:sz w:val="24"/>
          <w:szCs w:val="24"/>
          <w:lang w:val="hy-AM"/>
        </w:rPr>
        <w:t xml:space="preserve"> իրավիճակը.</w:t>
      </w:r>
    </w:p>
    <w:p w14:paraId="031807F8" w14:textId="77777777" w:rsidR="006D31F8" w:rsidRDefault="00DA20F6" w:rsidP="006D31F8">
      <w:pPr>
        <w:pStyle w:val="ListParagraph"/>
        <w:tabs>
          <w:tab w:val="left" w:pos="993"/>
        </w:tabs>
        <w:autoSpaceDE w:val="0"/>
        <w:autoSpaceDN w:val="0"/>
        <w:adjustRightInd w:val="0"/>
        <w:spacing w:line="360" w:lineRule="auto"/>
        <w:ind w:left="0"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02128">
        <w:rPr>
          <w:rFonts w:ascii="GHEA Grapalat" w:hAnsi="GHEA Grapalat" w:cs="Sylfaen"/>
          <w:sz w:val="24"/>
          <w:szCs w:val="24"/>
          <w:lang w:val="hy-AM"/>
        </w:rPr>
        <w:t>ա)</w:t>
      </w:r>
      <w:r w:rsidRPr="0080350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02128" w:rsidRPr="00E02128">
        <w:rPr>
          <w:rFonts w:ascii="GHEA Grapalat" w:hAnsi="GHEA Grapalat" w:cs="Sylfaen"/>
          <w:sz w:val="24"/>
          <w:szCs w:val="24"/>
          <w:lang w:val="hy-AM"/>
        </w:rPr>
        <w:t>Chainalysis Reactor տվյալների հարթակ</w:t>
      </w:r>
      <w:r w:rsidR="00E02128">
        <w:rPr>
          <w:rFonts w:ascii="GHEA Grapalat" w:hAnsi="GHEA Grapalat" w:cs="Sylfaen"/>
          <w:sz w:val="24"/>
          <w:szCs w:val="24"/>
          <w:lang w:val="hy-AM"/>
        </w:rPr>
        <w:t xml:space="preserve"> է և էլեկտրոնային գործիք, </w:t>
      </w:r>
      <w:r w:rsidR="00E02128" w:rsidRPr="00E02128">
        <w:rPr>
          <w:rFonts w:ascii="GHEA Grapalat" w:hAnsi="GHEA Grapalat" w:cs="Sylfaen"/>
          <w:sz w:val="24"/>
          <w:szCs w:val="24"/>
          <w:lang w:val="hy-AM"/>
        </w:rPr>
        <w:t>որը կապ է հաստա</w:t>
      </w:r>
      <w:r w:rsidR="00AF2D6A">
        <w:rPr>
          <w:rFonts w:ascii="GHEA Grapalat" w:hAnsi="GHEA Grapalat" w:cs="Sylfaen"/>
          <w:sz w:val="24"/>
          <w:szCs w:val="24"/>
          <w:lang w:val="hy-AM"/>
        </w:rPr>
        <w:softHyphen/>
      </w:r>
      <w:r w:rsidR="00E02128" w:rsidRPr="00E02128">
        <w:rPr>
          <w:rFonts w:ascii="GHEA Grapalat" w:hAnsi="GHEA Grapalat" w:cs="Sylfaen"/>
          <w:sz w:val="24"/>
          <w:szCs w:val="24"/>
          <w:lang w:val="hy-AM"/>
        </w:rPr>
        <w:t xml:space="preserve">տում կրիպտոարժութային գործարքների և իրական աշխարհի սուբյեկտների միջև՝ </w:t>
      </w:r>
      <w:r w:rsidR="00E02128" w:rsidRPr="00E02128">
        <w:rPr>
          <w:rFonts w:ascii="GHEA Grapalat" w:hAnsi="GHEA Grapalat" w:cs="Sylfaen"/>
          <w:sz w:val="24"/>
          <w:szCs w:val="24"/>
          <w:lang w:val="hy-AM"/>
        </w:rPr>
        <w:lastRenderedPageBreak/>
        <w:t>արդյունքում հնարավորություն ընձեռելով ձեռք բերել համապատասխան տվյալներ և նույնա</w:t>
      </w:r>
      <w:r w:rsidR="006D31F8">
        <w:rPr>
          <w:rFonts w:ascii="GHEA Grapalat" w:hAnsi="GHEA Grapalat" w:cs="Sylfaen"/>
          <w:sz w:val="24"/>
          <w:szCs w:val="24"/>
          <w:lang w:val="hy-AM"/>
        </w:rPr>
        <w:softHyphen/>
      </w:r>
      <w:r w:rsidR="00E02128" w:rsidRPr="00E02128">
        <w:rPr>
          <w:rFonts w:ascii="GHEA Grapalat" w:hAnsi="GHEA Grapalat" w:cs="Sylfaen"/>
          <w:sz w:val="24"/>
          <w:szCs w:val="24"/>
          <w:lang w:val="hy-AM"/>
        </w:rPr>
        <w:t>կանացնել տվյալ գործարքի իրական շահառուին (շահառուներին)։ Միևնույն ժամանակ ծրա</w:t>
      </w:r>
      <w:r w:rsidR="006D31F8">
        <w:rPr>
          <w:rFonts w:ascii="GHEA Grapalat" w:hAnsi="GHEA Grapalat" w:cs="Sylfaen"/>
          <w:sz w:val="24"/>
          <w:szCs w:val="24"/>
          <w:lang w:val="hy-AM"/>
        </w:rPr>
        <w:softHyphen/>
      </w:r>
      <w:r w:rsidR="00E02128" w:rsidRPr="00E02128">
        <w:rPr>
          <w:rFonts w:ascii="GHEA Grapalat" w:hAnsi="GHEA Grapalat" w:cs="Sylfaen"/>
          <w:sz w:val="24"/>
          <w:szCs w:val="24"/>
          <w:lang w:val="hy-AM"/>
        </w:rPr>
        <w:t>գիրը հնարավորություն է տալիս ուսումնասիրել հանցավոր գործունեությունները, ինչպի</w:t>
      </w:r>
      <w:r w:rsidR="006D31F8">
        <w:rPr>
          <w:rFonts w:ascii="GHEA Grapalat" w:hAnsi="GHEA Grapalat" w:cs="Sylfaen"/>
          <w:sz w:val="24"/>
          <w:szCs w:val="24"/>
          <w:lang w:val="hy-AM"/>
        </w:rPr>
        <w:softHyphen/>
      </w:r>
      <w:r w:rsidR="00E02128" w:rsidRPr="00E02128">
        <w:rPr>
          <w:rFonts w:ascii="GHEA Grapalat" w:hAnsi="GHEA Grapalat" w:cs="Sylfaen"/>
          <w:sz w:val="24"/>
          <w:szCs w:val="24"/>
          <w:lang w:val="hy-AM"/>
        </w:rPr>
        <w:t xml:space="preserve">սիք են գողացված միջոցների տեղաշարժերը, ինչպես նաև օրինական գործունեությունները, </w:t>
      </w:r>
      <w:r w:rsidR="006D31F8">
        <w:rPr>
          <w:rFonts w:ascii="GHEA Grapalat" w:hAnsi="GHEA Grapalat" w:cs="Sylfaen"/>
          <w:sz w:val="24"/>
          <w:szCs w:val="24"/>
          <w:lang w:val="hy-AM"/>
        </w:rPr>
        <w:t>օրի</w:t>
      </w:r>
      <w:r w:rsidR="006D31F8">
        <w:rPr>
          <w:rFonts w:ascii="GHEA Grapalat" w:hAnsi="GHEA Grapalat" w:cs="Sylfaen"/>
          <w:sz w:val="24"/>
          <w:szCs w:val="24"/>
          <w:lang w:val="hy-AM"/>
        </w:rPr>
        <w:softHyphen/>
        <w:t xml:space="preserve">նակ </w:t>
      </w:r>
      <w:r w:rsidR="00E02128" w:rsidRPr="00E02128">
        <w:rPr>
          <w:rFonts w:ascii="GHEA Grapalat" w:hAnsi="GHEA Grapalat" w:cs="Sylfaen"/>
          <w:sz w:val="24"/>
          <w:szCs w:val="24"/>
          <w:lang w:val="hy-AM"/>
        </w:rPr>
        <w:t>արագ վարկերը և NFT փոխանցումները</w:t>
      </w:r>
      <w:r w:rsidR="004D181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D1818" w:rsidRPr="00AD449B">
        <w:rPr>
          <w:rFonts w:ascii="GHEA Grapalat" w:hAnsi="GHEA Grapalat" w:cs="Sylfaen"/>
          <w:sz w:val="24"/>
          <w:szCs w:val="24"/>
          <w:lang w:val="hy-AM"/>
        </w:rPr>
        <w:t>(</w:t>
      </w:r>
      <w:r w:rsidR="004D1818" w:rsidRPr="004D1818">
        <w:rPr>
          <w:rFonts w:ascii="GHEA Grapalat" w:hAnsi="GHEA Grapalat" w:cs="Sylfaen"/>
          <w:sz w:val="24"/>
          <w:szCs w:val="24"/>
          <w:lang w:val="hy-AM"/>
        </w:rPr>
        <w:t>NFT-ն հապավում է՝ non-fungible token, որը թարգմանաբար նշանակում է ոչ փոխարկելի միավոր</w:t>
      </w:r>
      <w:r w:rsidR="004D1818" w:rsidRPr="00AD449B">
        <w:rPr>
          <w:rFonts w:ascii="GHEA Grapalat" w:hAnsi="GHEA Grapalat" w:cs="Sylfaen"/>
          <w:sz w:val="24"/>
          <w:szCs w:val="24"/>
          <w:lang w:val="hy-AM"/>
        </w:rPr>
        <w:t>)</w:t>
      </w:r>
      <w:r w:rsidR="00E02128" w:rsidRPr="00E02128">
        <w:rPr>
          <w:rFonts w:ascii="GHEA Grapalat" w:hAnsi="GHEA Grapalat" w:cs="Sylfaen"/>
          <w:sz w:val="24"/>
          <w:szCs w:val="24"/>
          <w:lang w:val="hy-AM"/>
        </w:rPr>
        <w:t>:</w:t>
      </w:r>
      <w:r w:rsidR="00983C1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02128">
        <w:rPr>
          <w:rFonts w:ascii="GHEA Grapalat" w:hAnsi="GHEA Grapalat" w:cs="Sylfaen"/>
          <w:sz w:val="24"/>
          <w:szCs w:val="24"/>
          <w:lang w:val="hy-AM"/>
        </w:rPr>
        <w:t xml:space="preserve">Հաշվի առնելով </w:t>
      </w:r>
      <w:r w:rsidR="00E02128" w:rsidRPr="00E02128">
        <w:rPr>
          <w:rFonts w:ascii="GHEA Grapalat" w:hAnsi="GHEA Grapalat" w:cs="Sylfaen"/>
          <w:sz w:val="24"/>
          <w:szCs w:val="24"/>
          <w:lang w:val="hy-AM"/>
        </w:rPr>
        <w:t>կրիպտոարժութային գործարքների</w:t>
      </w:r>
      <w:r w:rsidR="00E02128">
        <w:rPr>
          <w:rFonts w:ascii="GHEA Grapalat" w:hAnsi="GHEA Grapalat" w:cs="Sylfaen"/>
          <w:sz w:val="24"/>
          <w:szCs w:val="24"/>
          <w:lang w:val="hy-AM"/>
        </w:rPr>
        <w:t xml:space="preserve"> շուկայի զարգացումը, խիստ անհրաժեշտ է այդ ոլորտում </w:t>
      </w:r>
      <w:r w:rsidR="006D31F8">
        <w:rPr>
          <w:rFonts w:ascii="GHEA Grapalat" w:hAnsi="GHEA Grapalat" w:cs="Sylfaen"/>
          <w:sz w:val="24"/>
          <w:szCs w:val="24"/>
          <w:lang w:val="hy-AM"/>
        </w:rPr>
        <w:t xml:space="preserve">հաստատել </w:t>
      </w:r>
      <w:r w:rsidR="00E02128">
        <w:rPr>
          <w:rFonts w:ascii="GHEA Grapalat" w:hAnsi="GHEA Grapalat" w:cs="Sylfaen"/>
          <w:sz w:val="24"/>
          <w:szCs w:val="24"/>
          <w:lang w:val="hy-AM"/>
        </w:rPr>
        <w:t>վերա</w:t>
      </w:r>
      <w:r w:rsidR="006D31F8">
        <w:rPr>
          <w:rFonts w:ascii="GHEA Grapalat" w:hAnsi="GHEA Grapalat" w:cs="Sylfaen"/>
          <w:sz w:val="24"/>
          <w:szCs w:val="24"/>
          <w:lang w:val="hy-AM"/>
        </w:rPr>
        <w:softHyphen/>
      </w:r>
      <w:r w:rsidR="00E02128">
        <w:rPr>
          <w:rFonts w:ascii="GHEA Grapalat" w:hAnsi="GHEA Grapalat" w:cs="Sylfaen"/>
          <w:sz w:val="24"/>
          <w:szCs w:val="24"/>
          <w:lang w:val="hy-AM"/>
        </w:rPr>
        <w:t>հսկողությ</w:t>
      </w:r>
      <w:r w:rsidR="006D31F8">
        <w:rPr>
          <w:rFonts w:ascii="GHEA Grapalat" w:hAnsi="GHEA Grapalat" w:cs="Sylfaen"/>
          <w:sz w:val="24"/>
          <w:szCs w:val="24"/>
          <w:lang w:val="hy-AM"/>
        </w:rPr>
        <w:t>ուն</w:t>
      </w:r>
      <w:r w:rsidR="00E02128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1C98568D" w14:textId="77777777" w:rsidR="00E423A8" w:rsidRDefault="00DA20F6" w:rsidP="00E423A8">
      <w:pPr>
        <w:pStyle w:val="ListParagraph"/>
        <w:tabs>
          <w:tab w:val="left" w:pos="993"/>
        </w:tabs>
        <w:autoSpaceDE w:val="0"/>
        <w:autoSpaceDN w:val="0"/>
        <w:adjustRightInd w:val="0"/>
        <w:spacing w:line="360" w:lineRule="auto"/>
        <w:ind w:left="0"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83C19">
        <w:rPr>
          <w:rFonts w:ascii="GHEA Grapalat" w:hAnsi="GHEA Grapalat" w:cs="Sylfaen"/>
          <w:sz w:val="24"/>
          <w:szCs w:val="24"/>
          <w:lang w:val="hy-AM"/>
        </w:rPr>
        <w:t>բ)</w:t>
      </w:r>
      <w:r w:rsidRPr="0080350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76E80" w:rsidRPr="00C86BFD">
        <w:rPr>
          <w:rFonts w:ascii="GHEA Grapalat" w:hAnsi="GHEA Grapalat" w:cs="Sylfaen"/>
          <w:sz w:val="24"/>
          <w:szCs w:val="24"/>
          <w:lang w:val="hy-AM"/>
        </w:rPr>
        <w:t>Հաշվի առնելով համակարգի կիրառման լայն շրջանակը և տարբեր պետական մարմինների պատրաստվածության աստիճանները</w:t>
      </w:r>
      <w:r w:rsidR="006D31F8">
        <w:rPr>
          <w:rFonts w:ascii="GHEA Grapalat" w:hAnsi="GHEA Grapalat" w:cs="Sylfaen"/>
          <w:sz w:val="24"/>
          <w:szCs w:val="24"/>
          <w:lang w:val="hy-AM"/>
        </w:rPr>
        <w:t xml:space="preserve">, նախատեսվում է </w:t>
      </w:r>
      <w:r w:rsidR="00176E80" w:rsidRPr="00C86BFD">
        <w:rPr>
          <w:rFonts w:ascii="GHEA Grapalat" w:hAnsi="GHEA Grapalat" w:cs="Sylfaen"/>
          <w:sz w:val="24"/>
          <w:szCs w:val="24"/>
          <w:lang w:val="hy-AM"/>
        </w:rPr>
        <w:t>համակարգը գործար</w:t>
      </w:r>
      <w:r w:rsidR="006D31F8">
        <w:rPr>
          <w:rFonts w:ascii="GHEA Grapalat" w:hAnsi="GHEA Grapalat" w:cs="Sylfaen"/>
          <w:sz w:val="24"/>
          <w:szCs w:val="24"/>
          <w:lang w:val="hy-AM"/>
        </w:rPr>
        <w:softHyphen/>
      </w:r>
      <w:r w:rsidR="00176E80" w:rsidRPr="00C86BFD">
        <w:rPr>
          <w:rFonts w:ascii="GHEA Grapalat" w:hAnsi="GHEA Grapalat" w:cs="Sylfaen"/>
          <w:sz w:val="24"/>
          <w:szCs w:val="24"/>
          <w:lang w:val="hy-AM"/>
        </w:rPr>
        <w:t>կել փուլա</w:t>
      </w:r>
      <w:r w:rsidR="006D31F8">
        <w:rPr>
          <w:rFonts w:ascii="GHEA Grapalat" w:hAnsi="GHEA Grapalat" w:cs="Sylfaen"/>
          <w:sz w:val="24"/>
          <w:szCs w:val="24"/>
          <w:lang w:val="hy-AM"/>
        </w:rPr>
        <w:softHyphen/>
      </w:r>
      <w:r w:rsidR="00176E80" w:rsidRPr="00C86BFD">
        <w:rPr>
          <w:rFonts w:ascii="GHEA Grapalat" w:hAnsi="GHEA Grapalat" w:cs="Sylfaen"/>
          <w:sz w:val="24"/>
          <w:szCs w:val="24"/>
          <w:lang w:val="hy-AM"/>
        </w:rPr>
        <w:t xml:space="preserve">յին եղանակով։ Պետական </w:t>
      </w:r>
      <w:r w:rsidR="006D31F8">
        <w:rPr>
          <w:rFonts w:ascii="GHEA Grapalat" w:hAnsi="GHEA Grapalat" w:cs="Sylfaen"/>
          <w:sz w:val="24"/>
          <w:szCs w:val="24"/>
          <w:lang w:val="hy-AM"/>
        </w:rPr>
        <w:t xml:space="preserve">կառավարման </w:t>
      </w:r>
      <w:r w:rsidR="00176E80" w:rsidRPr="00C86BFD">
        <w:rPr>
          <w:rFonts w:ascii="GHEA Grapalat" w:hAnsi="GHEA Grapalat" w:cs="Sylfaen"/>
          <w:sz w:val="24"/>
          <w:szCs w:val="24"/>
          <w:lang w:val="hy-AM"/>
        </w:rPr>
        <w:t>մարմինները համակարգին</w:t>
      </w:r>
      <w:r w:rsidR="006D31F8">
        <w:rPr>
          <w:rFonts w:ascii="GHEA Grapalat" w:hAnsi="GHEA Grapalat" w:cs="Sylfaen"/>
          <w:sz w:val="24"/>
          <w:szCs w:val="24"/>
          <w:lang w:val="hy-AM"/>
        </w:rPr>
        <w:t xml:space="preserve"> միանալու են </w:t>
      </w:r>
      <w:r w:rsidR="00176E80" w:rsidRPr="00C86BF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B2F1B">
        <w:rPr>
          <w:rFonts w:ascii="GHEA Grapalat" w:hAnsi="GHEA Grapalat" w:cs="Sylfaen"/>
          <w:sz w:val="24"/>
          <w:szCs w:val="24"/>
          <w:lang w:val="hy-AM"/>
        </w:rPr>
        <w:t>աստիճանաբար</w:t>
      </w:r>
      <w:r w:rsidR="00176E80" w:rsidRPr="00C86BFD">
        <w:rPr>
          <w:rFonts w:ascii="GHEA Grapalat" w:hAnsi="GHEA Grapalat" w:cs="Sylfaen"/>
          <w:sz w:val="24"/>
          <w:szCs w:val="24"/>
          <w:lang w:val="hy-AM"/>
        </w:rPr>
        <w:t>, պատրաստ լինելուն պես։ Ներկա դրությամբ համակարգում հասանելի են 13 պետական և 4 փորձագիտական մարմինների կողմից տրամադրվող 33 թույլատվական փաստա</w:t>
      </w:r>
      <w:r w:rsidR="00EB2F1B">
        <w:rPr>
          <w:rFonts w:ascii="GHEA Grapalat" w:hAnsi="GHEA Grapalat" w:cs="Sylfaen"/>
          <w:sz w:val="24"/>
          <w:szCs w:val="24"/>
          <w:lang w:val="hy-AM"/>
        </w:rPr>
        <w:softHyphen/>
      </w:r>
      <w:r w:rsidR="00176E80" w:rsidRPr="00C86BFD">
        <w:rPr>
          <w:rFonts w:ascii="GHEA Grapalat" w:hAnsi="GHEA Grapalat" w:cs="Sylfaen"/>
          <w:sz w:val="24"/>
          <w:szCs w:val="24"/>
          <w:lang w:val="hy-AM"/>
        </w:rPr>
        <w:t>թուղթ և եզրակացություն։</w:t>
      </w:r>
    </w:p>
    <w:p w14:paraId="7EC69A70" w14:textId="77777777" w:rsidR="00E423A8" w:rsidRDefault="00176E80" w:rsidP="00E423A8">
      <w:pPr>
        <w:pStyle w:val="ListParagraph"/>
        <w:tabs>
          <w:tab w:val="left" w:pos="993"/>
        </w:tabs>
        <w:autoSpaceDE w:val="0"/>
        <w:autoSpaceDN w:val="0"/>
        <w:adjustRightInd w:val="0"/>
        <w:spacing w:line="360" w:lineRule="auto"/>
        <w:ind w:left="0"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86BFD">
        <w:rPr>
          <w:rFonts w:ascii="GHEA Grapalat" w:hAnsi="GHEA Grapalat" w:cs="Sylfaen"/>
          <w:sz w:val="24"/>
          <w:szCs w:val="24"/>
          <w:lang w:val="hy-AM"/>
        </w:rPr>
        <w:t>ՀՀ ՊԵԿ-ի կողմից Համակարգի ներդրման և մշտադիտարկման ընթացքում վեր են հանվել մի շարք նոր փոխկապակցված գործառույթներ, թույլատվական և հարակից այլ փաստաթղթեր, որոնք տեխնիկական առաջադրանքով նախատեսված չեն եղել և հնարավոր չի եղել դրանց ներառումը սպասարկման շրջանակներում։</w:t>
      </w:r>
    </w:p>
    <w:p w14:paraId="19DF62A1" w14:textId="77777777" w:rsidR="00E423A8" w:rsidRDefault="006F569E" w:rsidP="00E423A8">
      <w:pPr>
        <w:pStyle w:val="ListParagraph"/>
        <w:tabs>
          <w:tab w:val="left" w:pos="993"/>
        </w:tabs>
        <w:autoSpaceDE w:val="0"/>
        <w:autoSpaceDN w:val="0"/>
        <w:adjustRightInd w:val="0"/>
        <w:spacing w:line="360" w:lineRule="auto"/>
        <w:ind w:left="0"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գ</w:t>
      </w:r>
      <w:r w:rsidRPr="000B59B2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0B59B2" w:rsidRPr="000B59B2">
        <w:rPr>
          <w:rFonts w:ascii="GHEA Grapalat" w:hAnsi="GHEA Grapalat" w:cs="Sylfaen"/>
          <w:sz w:val="24"/>
          <w:szCs w:val="24"/>
          <w:lang w:val="hy-AM"/>
        </w:rPr>
        <w:t>Տաքսի ծառայություն մատուցող ֆիզիկական անձինք ծավալում են գործունեություն առանց հաշվառվելու հարկային մարմնում, չեն վճարում իրենց գործունեության արդյունքում ձևավորված շրջանառությունից հարկեր, ինչպես նաև բացակայում է նրանց շրջանառության վերաբերյալ տեղեկատվությունը։</w:t>
      </w:r>
    </w:p>
    <w:p w14:paraId="09216B04" w14:textId="77777777" w:rsidR="00E423A8" w:rsidRDefault="000B59B2" w:rsidP="00E423A8">
      <w:pPr>
        <w:pStyle w:val="ListParagraph"/>
        <w:tabs>
          <w:tab w:val="left" w:pos="993"/>
        </w:tabs>
        <w:autoSpaceDE w:val="0"/>
        <w:autoSpaceDN w:val="0"/>
        <w:adjustRightInd w:val="0"/>
        <w:spacing w:line="360" w:lineRule="auto"/>
        <w:ind w:left="0"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B59B2">
        <w:rPr>
          <w:rFonts w:ascii="GHEA Grapalat" w:hAnsi="GHEA Grapalat" w:cs="Sylfaen"/>
          <w:sz w:val="24"/>
          <w:szCs w:val="24"/>
          <w:lang w:val="hy-AM"/>
        </w:rPr>
        <w:t>Էլեկտրոնային հարթակների միջոցով ուղևորափոխադրման ծառայությունների մատու</w:t>
      </w:r>
      <w:r w:rsidR="00E423A8">
        <w:rPr>
          <w:rFonts w:ascii="GHEA Grapalat" w:hAnsi="GHEA Grapalat" w:cs="Sylfaen"/>
          <w:sz w:val="24"/>
          <w:szCs w:val="24"/>
          <w:lang w:val="hy-AM"/>
        </w:rPr>
        <w:softHyphen/>
      </w:r>
      <w:r w:rsidRPr="000B59B2">
        <w:rPr>
          <w:rFonts w:ascii="GHEA Grapalat" w:hAnsi="GHEA Grapalat" w:cs="Sylfaen"/>
          <w:sz w:val="24"/>
          <w:szCs w:val="24"/>
          <w:lang w:val="hy-AM"/>
        </w:rPr>
        <w:t>ցումը մեծ կիրառություն ունի, սակայն ոլորտն օրենսդրական կարգավորում չունի։ Բազմաթիվ վարորդներ իրենց պատկանող տրանսպորտային միջոցներով իրականացնում են ուղևորա</w:t>
      </w:r>
      <w:r w:rsidR="00E423A8">
        <w:rPr>
          <w:rFonts w:ascii="GHEA Grapalat" w:hAnsi="GHEA Grapalat" w:cs="Sylfaen"/>
          <w:sz w:val="24"/>
          <w:szCs w:val="24"/>
          <w:lang w:val="hy-AM"/>
        </w:rPr>
        <w:softHyphen/>
      </w:r>
      <w:r w:rsidRPr="000B59B2">
        <w:rPr>
          <w:rFonts w:ascii="GHEA Grapalat" w:hAnsi="GHEA Grapalat" w:cs="Sylfaen"/>
          <w:sz w:val="24"/>
          <w:szCs w:val="24"/>
          <w:lang w:val="hy-AM"/>
        </w:rPr>
        <w:t>փոխադրումներ, որոնք չեն վերահսկվում և չեն հարկվում։ Ոլորտում գործունեություն իրա</w:t>
      </w:r>
      <w:r w:rsidR="00E423A8">
        <w:rPr>
          <w:rFonts w:ascii="GHEA Grapalat" w:hAnsi="GHEA Grapalat" w:cs="Sylfaen"/>
          <w:sz w:val="24"/>
          <w:szCs w:val="24"/>
          <w:lang w:val="hy-AM"/>
        </w:rPr>
        <w:softHyphen/>
      </w:r>
      <w:r w:rsidRPr="000B59B2">
        <w:rPr>
          <w:rFonts w:ascii="GHEA Grapalat" w:hAnsi="GHEA Grapalat" w:cs="Sylfaen"/>
          <w:sz w:val="24"/>
          <w:szCs w:val="24"/>
          <w:lang w:val="hy-AM"/>
        </w:rPr>
        <w:t>կանացնողների վերաբերյալ տեղեկատվություն առկա չէ օրենսդրական կարագավորում</w:t>
      </w:r>
      <w:r w:rsidR="00E423A8">
        <w:rPr>
          <w:rFonts w:ascii="GHEA Grapalat" w:hAnsi="GHEA Grapalat" w:cs="Sylfaen"/>
          <w:sz w:val="24"/>
          <w:szCs w:val="24"/>
          <w:lang w:val="hy-AM"/>
        </w:rPr>
        <w:softHyphen/>
      </w:r>
      <w:r w:rsidRPr="000B59B2">
        <w:rPr>
          <w:rFonts w:ascii="GHEA Grapalat" w:hAnsi="GHEA Grapalat" w:cs="Sylfaen"/>
          <w:sz w:val="24"/>
          <w:szCs w:val="24"/>
          <w:lang w:val="hy-AM"/>
        </w:rPr>
        <w:t>ների բացակայության պատճառով։</w:t>
      </w:r>
    </w:p>
    <w:p w14:paraId="2BFE109A" w14:textId="1307EC77" w:rsidR="00E423A8" w:rsidRDefault="000B59B2" w:rsidP="00E423A8">
      <w:pPr>
        <w:pStyle w:val="ListParagraph"/>
        <w:tabs>
          <w:tab w:val="left" w:pos="993"/>
        </w:tabs>
        <w:autoSpaceDE w:val="0"/>
        <w:autoSpaceDN w:val="0"/>
        <w:adjustRightInd w:val="0"/>
        <w:spacing w:line="360" w:lineRule="auto"/>
        <w:ind w:left="0"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B59B2">
        <w:rPr>
          <w:rFonts w:ascii="GHEA Grapalat" w:hAnsi="GHEA Grapalat" w:cs="Sylfaen"/>
          <w:sz w:val="24"/>
          <w:szCs w:val="24"/>
          <w:lang w:val="hy-AM"/>
        </w:rPr>
        <w:lastRenderedPageBreak/>
        <w:t>Միաժամանակ առկա է անհավասար պայմաններ տաքսի ծառայություն մատուցող ֆիզիկական անձանց և կազմակերպությունների միջև։ Քանի որ այժմ կազմակերպու</w:t>
      </w:r>
      <w:r w:rsidR="00267731">
        <w:rPr>
          <w:rFonts w:ascii="GHEA Grapalat" w:hAnsi="GHEA Grapalat" w:cs="Sylfaen"/>
          <w:sz w:val="24"/>
          <w:szCs w:val="24"/>
          <w:lang w:val="hy-AM"/>
        </w:rPr>
        <w:softHyphen/>
      </w:r>
      <w:r w:rsidRPr="000B59B2">
        <w:rPr>
          <w:rFonts w:ascii="GHEA Grapalat" w:hAnsi="GHEA Grapalat" w:cs="Sylfaen"/>
          <w:sz w:val="24"/>
          <w:szCs w:val="24"/>
          <w:lang w:val="hy-AM"/>
        </w:rPr>
        <w:t>թյուն</w:t>
      </w:r>
      <w:r w:rsidR="00267731">
        <w:rPr>
          <w:rFonts w:ascii="GHEA Grapalat" w:hAnsi="GHEA Grapalat" w:cs="Sylfaen"/>
          <w:sz w:val="24"/>
          <w:szCs w:val="24"/>
          <w:lang w:val="hy-AM"/>
        </w:rPr>
        <w:softHyphen/>
      </w:r>
      <w:r w:rsidRPr="000B59B2">
        <w:rPr>
          <w:rFonts w:ascii="GHEA Grapalat" w:hAnsi="GHEA Grapalat" w:cs="Sylfaen"/>
          <w:sz w:val="24"/>
          <w:szCs w:val="24"/>
          <w:lang w:val="hy-AM"/>
        </w:rPr>
        <w:t>ները հաշվառվում են հարկային մարմնում, և վճարում են օրենքով սահմանված հարկերը ու պետական տուրք։</w:t>
      </w:r>
    </w:p>
    <w:p w14:paraId="40EF6D6A" w14:textId="0374210A" w:rsidR="008374A1" w:rsidRDefault="00E423A8" w:rsidP="00D619AA">
      <w:pPr>
        <w:pStyle w:val="ListParagraph"/>
        <w:tabs>
          <w:tab w:val="left" w:pos="993"/>
        </w:tabs>
        <w:autoSpaceDE w:val="0"/>
        <w:autoSpaceDN w:val="0"/>
        <w:adjustRightInd w:val="0"/>
        <w:spacing w:line="360" w:lineRule="auto"/>
        <w:ind w:left="0" w:right="-64" w:firstLine="567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դ) </w:t>
      </w:r>
      <w:r w:rsidR="008374A1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8374A1">
        <w:rPr>
          <w:rFonts w:ascii="GHEA Grapalat" w:eastAsiaTheme="minorHAnsi" w:hAnsi="GHEA Grapalat" w:cs="Sylfaen"/>
          <w:sz w:val="24"/>
          <w:szCs w:val="24"/>
          <w:lang w:val="hy-AM"/>
        </w:rPr>
        <w:t>2024 թվա</w:t>
      </w:r>
      <w:r w:rsidR="008374A1">
        <w:rPr>
          <w:rFonts w:ascii="GHEA Grapalat" w:eastAsiaTheme="minorHAnsi" w:hAnsi="GHEA Grapalat" w:cs="Sylfaen"/>
          <w:sz w:val="24"/>
          <w:szCs w:val="24"/>
          <w:lang w:val="hy-AM"/>
        </w:rPr>
        <w:softHyphen/>
        <w:t xml:space="preserve">կանի պետական բյուջեով </w:t>
      </w:r>
      <w:r w:rsidR="00D619AA">
        <w:rPr>
          <w:rFonts w:ascii="GHEA Grapalat" w:eastAsiaTheme="minorHAnsi" w:hAnsi="GHEA Grapalat" w:cs="Sylfaen"/>
          <w:sz w:val="24"/>
          <w:szCs w:val="24"/>
          <w:lang w:val="hy-AM"/>
        </w:rPr>
        <w:t>«</w:t>
      </w:r>
      <w:r w:rsidR="008374A1">
        <w:rPr>
          <w:rFonts w:ascii="GHEA Grapalat" w:eastAsiaTheme="minorHAnsi" w:hAnsi="GHEA Grapalat" w:cs="Sylfaen"/>
          <w:sz w:val="24"/>
          <w:szCs w:val="24"/>
          <w:lang w:val="hy-AM"/>
        </w:rPr>
        <w:t>Մեղրիի սահմա</w:t>
      </w:r>
      <w:r w:rsidR="008374A1">
        <w:rPr>
          <w:rFonts w:ascii="GHEA Grapalat" w:eastAsiaTheme="minorHAnsi" w:hAnsi="GHEA Grapalat" w:cs="Sylfaen"/>
          <w:sz w:val="24"/>
          <w:szCs w:val="24"/>
          <w:lang w:val="hy-AM"/>
        </w:rPr>
        <w:softHyphen/>
        <w:t>նային անցակետի կառուցման ծրագրի</w:t>
      </w:r>
      <w:r w:rsidR="00D619AA">
        <w:rPr>
          <w:rFonts w:ascii="GHEA Grapalat" w:eastAsiaTheme="minorHAnsi" w:hAnsi="GHEA Grapalat" w:cs="Sylfaen"/>
          <w:sz w:val="24"/>
          <w:szCs w:val="24"/>
          <w:lang w:val="hy-AM"/>
        </w:rPr>
        <w:t>»</w:t>
      </w:r>
      <w:r w:rsidR="008374A1">
        <w:rPr>
          <w:rFonts w:ascii="GHEA Grapalat" w:eastAsiaTheme="minorHAnsi" w:hAnsi="GHEA Grapalat" w:cs="Sylfaen"/>
          <w:sz w:val="24"/>
          <w:szCs w:val="24"/>
          <w:lang w:val="hy-AM"/>
        </w:rPr>
        <w:t xml:space="preserve"> վարկային միջոցները հիմնականում նախա</w:t>
      </w:r>
      <w:r w:rsidR="008D4355">
        <w:rPr>
          <w:rFonts w:ascii="GHEA Grapalat" w:eastAsiaTheme="minorHAnsi" w:hAnsi="GHEA Grapalat" w:cs="Sylfaen"/>
          <w:sz w:val="24"/>
          <w:szCs w:val="24"/>
          <w:lang w:val="hy-AM"/>
        </w:rPr>
        <w:softHyphen/>
      </w:r>
      <w:r w:rsidR="008374A1">
        <w:rPr>
          <w:rFonts w:ascii="GHEA Grapalat" w:eastAsiaTheme="minorHAnsi" w:hAnsi="GHEA Grapalat" w:cs="Sylfaen"/>
          <w:sz w:val="24"/>
          <w:szCs w:val="24"/>
          <w:lang w:val="hy-AM"/>
        </w:rPr>
        <w:t>տեսվել են 3-րդ և 4-րդ եռամսյակներում, որը պայմանավորված է եղել այն հանգա</w:t>
      </w:r>
      <w:r w:rsidR="008D4355">
        <w:rPr>
          <w:rFonts w:ascii="GHEA Grapalat" w:eastAsiaTheme="minorHAnsi" w:hAnsi="GHEA Grapalat" w:cs="Sylfaen"/>
          <w:sz w:val="24"/>
          <w:szCs w:val="24"/>
          <w:lang w:val="hy-AM"/>
        </w:rPr>
        <w:softHyphen/>
      </w:r>
      <w:r w:rsidR="008374A1">
        <w:rPr>
          <w:rFonts w:ascii="GHEA Grapalat" w:eastAsiaTheme="minorHAnsi" w:hAnsi="GHEA Grapalat" w:cs="Sylfaen"/>
          <w:sz w:val="24"/>
          <w:szCs w:val="24"/>
          <w:lang w:val="hy-AM"/>
        </w:rPr>
        <w:t>մանքով, որ 2023 թվականի ընթացքում</w:t>
      </w:r>
      <w:r w:rsidR="00D619AA">
        <w:rPr>
          <w:rFonts w:ascii="GHEA Grapalat" w:eastAsiaTheme="minorHAnsi" w:hAnsi="GHEA Grapalat" w:cs="Sylfaen"/>
          <w:sz w:val="24"/>
          <w:szCs w:val="24"/>
          <w:lang w:val="hy-AM"/>
        </w:rPr>
        <w:t xml:space="preserve"> շինարարական աշխատանքների և ինժեների կողմից մատուցված ծառայությունների գծով </w:t>
      </w:r>
      <w:r w:rsidR="008374A1">
        <w:rPr>
          <w:rFonts w:ascii="GHEA Grapalat" w:eastAsiaTheme="minorHAnsi" w:hAnsi="GHEA Grapalat" w:cs="Sylfaen"/>
          <w:sz w:val="24"/>
          <w:szCs w:val="24"/>
          <w:lang w:val="hy-AM"/>
        </w:rPr>
        <w:t xml:space="preserve">հատկացումները </w:t>
      </w:r>
      <w:r w:rsidR="00D619AA">
        <w:rPr>
          <w:rFonts w:ascii="GHEA Grapalat" w:eastAsiaTheme="minorHAnsi" w:hAnsi="GHEA Grapalat" w:cs="Sylfaen"/>
          <w:sz w:val="24"/>
          <w:szCs w:val="24"/>
          <w:lang w:val="hy-AM"/>
        </w:rPr>
        <w:t xml:space="preserve">կատարվել են </w:t>
      </w:r>
      <w:r w:rsidR="008374A1">
        <w:rPr>
          <w:rFonts w:ascii="GHEA Grapalat" w:eastAsiaTheme="minorHAnsi" w:hAnsi="GHEA Grapalat" w:cs="Sylfaen"/>
          <w:sz w:val="24"/>
          <w:szCs w:val="24"/>
          <w:lang w:val="hy-AM"/>
        </w:rPr>
        <w:t xml:space="preserve">վարկային միջոցների </w:t>
      </w:r>
      <w:r w:rsidR="008D4355">
        <w:rPr>
          <w:rFonts w:ascii="GHEA Grapalat" w:eastAsiaTheme="minorHAnsi" w:hAnsi="GHEA Grapalat" w:cs="Sylfaen"/>
          <w:sz w:val="24"/>
          <w:szCs w:val="24"/>
          <w:lang w:val="hy-AM"/>
        </w:rPr>
        <w:t>հաշվին</w:t>
      </w:r>
      <w:r w:rsidR="008374A1">
        <w:rPr>
          <w:rFonts w:ascii="GHEA Grapalat" w:eastAsiaTheme="minorHAnsi" w:hAnsi="GHEA Grapalat" w:cs="Sylfaen"/>
          <w:sz w:val="24"/>
          <w:szCs w:val="24"/>
          <w:lang w:val="hy-AM"/>
        </w:rPr>
        <w:t>, քանի որ դրամաշնորհային միջոցները օգտագործել հնարավոր չէր, ակտիվ չլինելու պատճա</w:t>
      </w:r>
      <w:r w:rsidR="008D4355">
        <w:rPr>
          <w:rFonts w:ascii="GHEA Grapalat" w:eastAsiaTheme="minorHAnsi" w:hAnsi="GHEA Grapalat" w:cs="Sylfaen"/>
          <w:sz w:val="24"/>
          <w:szCs w:val="24"/>
          <w:lang w:val="hy-AM"/>
        </w:rPr>
        <w:softHyphen/>
      </w:r>
      <w:r w:rsidR="008374A1">
        <w:rPr>
          <w:rFonts w:ascii="GHEA Grapalat" w:eastAsiaTheme="minorHAnsi" w:hAnsi="GHEA Grapalat" w:cs="Sylfaen"/>
          <w:sz w:val="24"/>
          <w:szCs w:val="24"/>
          <w:lang w:val="hy-AM"/>
        </w:rPr>
        <w:t>ռով:</w:t>
      </w:r>
    </w:p>
    <w:p w14:paraId="56AB15AE" w14:textId="0DB95A24" w:rsidR="008D4355" w:rsidRDefault="008D4355" w:rsidP="00D619AA">
      <w:pPr>
        <w:pStyle w:val="ListParagraph"/>
        <w:tabs>
          <w:tab w:val="left" w:pos="993"/>
        </w:tabs>
        <w:autoSpaceDE w:val="0"/>
        <w:autoSpaceDN w:val="0"/>
        <w:adjustRightInd w:val="0"/>
        <w:spacing w:line="360" w:lineRule="auto"/>
        <w:ind w:left="0" w:right="-64" w:firstLine="567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  <w:r>
        <w:rPr>
          <w:rFonts w:ascii="GHEA Grapalat" w:eastAsiaTheme="minorHAnsi" w:hAnsi="GHEA Grapalat" w:cs="Sylfaen"/>
          <w:sz w:val="24"/>
          <w:szCs w:val="24"/>
          <w:lang w:val="hy-AM"/>
        </w:rPr>
        <w:t>Վ</w:t>
      </w:r>
      <w:r w:rsidR="00D619AA">
        <w:rPr>
          <w:rFonts w:ascii="GHEA Grapalat" w:eastAsiaTheme="minorHAnsi" w:hAnsi="GHEA Grapalat" w:cs="Sylfaen"/>
          <w:sz w:val="24"/>
          <w:szCs w:val="24"/>
          <w:lang w:val="hy-AM"/>
        </w:rPr>
        <w:t>արկային և դրամաշնորհային միջոցների օգտագործման  հավա</w:t>
      </w:r>
      <w:r>
        <w:rPr>
          <w:rFonts w:ascii="GHEA Grapalat" w:eastAsiaTheme="minorHAnsi" w:hAnsi="GHEA Grapalat" w:cs="Sylfaen"/>
          <w:sz w:val="24"/>
          <w:szCs w:val="24"/>
          <w:lang w:val="hy-AM"/>
        </w:rPr>
        <w:softHyphen/>
      </w:r>
      <w:r w:rsidR="00D619AA">
        <w:rPr>
          <w:rFonts w:ascii="GHEA Grapalat" w:eastAsiaTheme="minorHAnsi" w:hAnsi="GHEA Grapalat" w:cs="Sylfaen"/>
          <w:sz w:val="24"/>
          <w:szCs w:val="24"/>
          <w:lang w:val="hy-AM"/>
        </w:rPr>
        <w:t>սարակշռվածու</w:t>
      </w:r>
      <w:r w:rsidR="00D619AA">
        <w:rPr>
          <w:rFonts w:ascii="GHEA Grapalat" w:eastAsiaTheme="minorHAnsi" w:hAnsi="GHEA Grapalat" w:cs="Sylfaen"/>
          <w:sz w:val="24"/>
          <w:szCs w:val="24"/>
          <w:lang w:val="hy-AM"/>
        </w:rPr>
        <w:softHyphen/>
        <w:t>թյունը ապահովելու նպատակով 2024 թվականի 1-ին, 2-րդ և 3-րդ եռամսյակ</w:t>
      </w:r>
      <w:r>
        <w:rPr>
          <w:rFonts w:ascii="GHEA Grapalat" w:eastAsiaTheme="minorHAnsi" w:hAnsi="GHEA Grapalat" w:cs="Sylfaen"/>
          <w:sz w:val="24"/>
          <w:szCs w:val="24"/>
          <w:lang w:val="hy-AM"/>
        </w:rPr>
        <w:softHyphen/>
      </w:r>
      <w:r w:rsidR="00D619AA">
        <w:rPr>
          <w:rFonts w:ascii="GHEA Grapalat" w:eastAsiaTheme="minorHAnsi" w:hAnsi="GHEA Grapalat" w:cs="Sylfaen"/>
          <w:sz w:val="24"/>
          <w:szCs w:val="24"/>
          <w:lang w:val="hy-AM"/>
        </w:rPr>
        <w:t>ներում ավելի շատ միջոցներ նախատեսվել էին դրամաշնորհի գծով, սակայն 2024 թվականի մարտ ամսին Վերակառուցման և զարգացման եվրոպական բանկի (այսուհետ` ՎԶԵԲ) կողմից տեղե</w:t>
      </w:r>
      <w:r>
        <w:rPr>
          <w:rFonts w:ascii="GHEA Grapalat" w:eastAsiaTheme="minorHAnsi" w:hAnsi="GHEA Grapalat" w:cs="Sylfaen"/>
          <w:sz w:val="24"/>
          <w:szCs w:val="24"/>
          <w:lang w:val="hy-AM"/>
        </w:rPr>
        <w:softHyphen/>
      </w:r>
      <w:r w:rsidR="00D619AA">
        <w:rPr>
          <w:rFonts w:ascii="GHEA Grapalat" w:eastAsiaTheme="minorHAnsi" w:hAnsi="GHEA Grapalat" w:cs="Sylfaen"/>
          <w:sz w:val="24"/>
          <w:szCs w:val="24"/>
          <w:lang w:val="hy-AM"/>
        </w:rPr>
        <w:t>կացվեց, որ Ինժեների գծով հատկացումներ դրամաշնորհային միջոց</w:t>
      </w:r>
      <w:r>
        <w:rPr>
          <w:rFonts w:ascii="GHEA Grapalat" w:eastAsiaTheme="minorHAnsi" w:hAnsi="GHEA Grapalat" w:cs="Sylfaen"/>
          <w:sz w:val="24"/>
          <w:szCs w:val="24"/>
          <w:lang w:val="hy-AM"/>
        </w:rPr>
        <w:softHyphen/>
      </w:r>
      <w:r w:rsidR="00D619AA">
        <w:rPr>
          <w:rFonts w:ascii="GHEA Grapalat" w:eastAsiaTheme="minorHAnsi" w:hAnsi="GHEA Grapalat" w:cs="Sylfaen"/>
          <w:sz w:val="24"/>
          <w:szCs w:val="24"/>
          <w:lang w:val="hy-AM"/>
        </w:rPr>
        <w:t>ներից իրականաց</w:t>
      </w:r>
      <w:r>
        <w:rPr>
          <w:rFonts w:ascii="GHEA Grapalat" w:eastAsiaTheme="minorHAnsi" w:hAnsi="GHEA Grapalat" w:cs="Sylfaen"/>
          <w:sz w:val="24"/>
          <w:szCs w:val="24"/>
          <w:lang w:val="hy-AM"/>
        </w:rPr>
        <w:softHyphen/>
      </w:r>
      <w:r w:rsidR="00D619AA">
        <w:rPr>
          <w:rFonts w:ascii="GHEA Grapalat" w:eastAsiaTheme="minorHAnsi" w:hAnsi="GHEA Grapalat" w:cs="Sylfaen"/>
          <w:sz w:val="24"/>
          <w:szCs w:val="24"/>
          <w:lang w:val="hy-AM"/>
        </w:rPr>
        <w:t>նել չենք կարող և վճարումները պետք է շարունակվեն կատարվել վարկային միջոցների հաշվին:</w:t>
      </w:r>
    </w:p>
    <w:p w14:paraId="65474370" w14:textId="75CB278E" w:rsidR="00D619AA" w:rsidRDefault="008D4355" w:rsidP="00D619AA">
      <w:pPr>
        <w:pStyle w:val="ListParagraph"/>
        <w:tabs>
          <w:tab w:val="left" w:pos="993"/>
        </w:tabs>
        <w:autoSpaceDE w:val="0"/>
        <w:autoSpaceDN w:val="0"/>
        <w:adjustRightInd w:val="0"/>
        <w:spacing w:line="360" w:lineRule="auto"/>
        <w:ind w:left="0" w:right="-64" w:firstLine="567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  <w:r>
        <w:rPr>
          <w:rFonts w:ascii="GHEA Grapalat" w:eastAsiaTheme="minorHAnsi" w:hAnsi="GHEA Grapalat" w:cs="Sylfaen"/>
          <w:sz w:val="24"/>
          <w:szCs w:val="24"/>
          <w:lang w:val="hy-AM"/>
        </w:rPr>
        <w:t>Վերոգրյալ հարցի կարգավորման նպատակով անհրաժեշտություն է առաջացել 2024 թվականի պետական բյուջեով վարկային միջոցների գծով կատարել եռամսյակային փոփո</w:t>
      </w:r>
      <w:r>
        <w:rPr>
          <w:rFonts w:ascii="GHEA Grapalat" w:eastAsiaTheme="minorHAnsi" w:hAnsi="GHEA Grapalat" w:cs="Sylfaen"/>
          <w:sz w:val="24"/>
          <w:szCs w:val="24"/>
          <w:lang w:val="hy-AM"/>
        </w:rPr>
        <w:softHyphen/>
        <w:t xml:space="preserve">խություններ, որը նախատեսվում է իրականացնել պետական բյուջեի արտաքին աղբյուրների վարկային և փոխատվությունների ստացում և ներքին աղբյուրների ժամանակավորապես ազատ միջոցների հաշվին: </w:t>
      </w:r>
    </w:p>
    <w:p w14:paraId="71E2DAAA" w14:textId="2AC1A9CA" w:rsidR="0019045D" w:rsidRPr="00AE013A" w:rsidRDefault="008D4355" w:rsidP="008D4355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E013A">
        <w:rPr>
          <w:rFonts w:ascii="GHEA Grapalat" w:hAnsi="GHEA Grapalat" w:cs="Sylfaen"/>
          <w:sz w:val="24"/>
          <w:szCs w:val="24"/>
          <w:lang w:val="hy-AM"/>
        </w:rPr>
        <w:t>ե) «Մարգարա» մաքսային սահմանային անց</w:t>
      </w:r>
      <w:r w:rsidRPr="00AE013A">
        <w:rPr>
          <w:rFonts w:ascii="GHEA Grapalat" w:hAnsi="GHEA Grapalat" w:cs="Sylfaen"/>
          <w:sz w:val="24"/>
          <w:szCs w:val="24"/>
          <w:lang w:val="hy-AM"/>
        </w:rPr>
        <w:softHyphen/>
        <w:t>ման կետում և Զվարթնոց օդանավակայա</w:t>
      </w:r>
      <w:r w:rsidRPr="00AE013A">
        <w:rPr>
          <w:rFonts w:ascii="GHEA Grapalat" w:hAnsi="GHEA Grapalat" w:cs="Sylfaen"/>
          <w:sz w:val="24"/>
          <w:szCs w:val="24"/>
          <w:lang w:val="hy-AM"/>
        </w:rPr>
        <w:softHyphen/>
        <w:t xml:space="preserve">նում մաքսային հսկողության գործընթացի կազմակերպման նպատակով </w:t>
      </w:r>
      <w:r w:rsidR="0019045D" w:rsidRPr="00AE013A">
        <w:rPr>
          <w:rFonts w:ascii="GHEA Grapalat" w:hAnsi="GHEA Grapalat" w:cs="Sylfaen"/>
          <w:sz w:val="24"/>
          <w:szCs w:val="24"/>
          <w:lang w:val="hy-AM"/>
        </w:rPr>
        <w:t>2023 թվականի տարեվերջին ձեռք են բերվել թվով 3 հատ մետաղ հայտնաբերման էլեկտրական սարքա</w:t>
      </w:r>
      <w:r w:rsidR="009A2EA0">
        <w:rPr>
          <w:rFonts w:ascii="GHEA Grapalat" w:hAnsi="GHEA Grapalat" w:cs="Sylfaen"/>
          <w:sz w:val="24"/>
          <w:szCs w:val="24"/>
          <w:lang w:val="hy-AM"/>
        </w:rPr>
        <w:softHyphen/>
      </w:r>
      <w:r w:rsidR="0019045D" w:rsidRPr="00AE013A">
        <w:rPr>
          <w:rFonts w:ascii="GHEA Grapalat" w:hAnsi="GHEA Grapalat" w:cs="Sylfaen"/>
          <w:sz w:val="24"/>
          <w:szCs w:val="24"/>
          <w:lang w:val="hy-AM"/>
        </w:rPr>
        <w:t xml:space="preserve">վորումներ, որոնց վճարումները տվյալ ժամանակահատվածում չեն </w:t>
      </w:r>
      <w:r w:rsidR="0019045D" w:rsidRPr="00085609">
        <w:rPr>
          <w:rFonts w:ascii="GHEA Grapalat" w:hAnsi="GHEA Grapalat" w:cs="Sylfaen"/>
          <w:sz w:val="24"/>
          <w:szCs w:val="24"/>
          <w:lang w:val="hy-AM"/>
        </w:rPr>
        <w:t>իրականացվել պայմանա</w:t>
      </w:r>
      <w:r w:rsidR="009A2EA0" w:rsidRPr="00085609">
        <w:rPr>
          <w:rFonts w:ascii="GHEA Grapalat" w:hAnsi="GHEA Grapalat" w:cs="Sylfaen"/>
          <w:sz w:val="24"/>
          <w:szCs w:val="24"/>
          <w:lang w:val="hy-AM"/>
        </w:rPr>
        <w:softHyphen/>
      </w:r>
      <w:r w:rsidR="0019045D" w:rsidRPr="00085609">
        <w:rPr>
          <w:rFonts w:ascii="GHEA Grapalat" w:hAnsi="GHEA Grapalat" w:cs="Sylfaen"/>
          <w:sz w:val="24"/>
          <w:szCs w:val="24"/>
          <w:lang w:val="hy-AM"/>
        </w:rPr>
        <w:t>վորված ժամկետների սղությամբ</w:t>
      </w:r>
      <w:r w:rsidR="009A2EA0" w:rsidRPr="00085609">
        <w:rPr>
          <w:rFonts w:ascii="GHEA Grapalat" w:hAnsi="GHEA Grapalat" w:cs="Sylfaen"/>
          <w:sz w:val="24"/>
          <w:szCs w:val="24"/>
          <w:lang w:val="hy-AM"/>
        </w:rPr>
        <w:t xml:space="preserve"> և այն ձևակերպվել է որպես </w:t>
      </w:r>
      <w:r w:rsidR="00085609" w:rsidRPr="00085609">
        <w:rPr>
          <w:rFonts w:ascii="GHEA Grapalat" w:hAnsi="GHEA Grapalat" w:cs="Sylfaen"/>
          <w:sz w:val="24"/>
          <w:szCs w:val="24"/>
        </w:rPr>
        <w:t>կրեդիտորական</w:t>
      </w:r>
      <w:r w:rsidR="009A2EA0" w:rsidRPr="00085609">
        <w:rPr>
          <w:rFonts w:ascii="GHEA Grapalat" w:hAnsi="GHEA Grapalat" w:cs="Sylfaen"/>
          <w:sz w:val="24"/>
          <w:szCs w:val="24"/>
          <w:lang w:val="hy-AM"/>
        </w:rPr>
        <w:t xml:space="preserve"> պարտք (ԳՉԾ)</w:t>
      </w:r>
      <w:r w:rsidR="00AE013A" w:rsidRPr="00085609">
        <w:rPr>
          <w:rFonts w:ascii="GHEA Grapalat" w:hAnsi="GHEA Grapalat" w:cs="Sylfaen"/>
          <w:sz w:val="24"/>
          <w:szCs w:val="24"/>
          <w:lang w:val="hy-AM"/>
        </w:rPr>
        <w:t>:</w:t>
      </w:r>
      <w:r w:rsidR="009A2EA0" w:rsidRPr="00085609">
        <w:rPr>
          <w:rFonts w:ascii="GHEA Grapalat" w:hAnsi="GHEA Grapalat" w:cs="Sylfaen"/>
          <w:sz w:val="24"/>
          <w:szCs w:val="24"/>
          <w:lang w:val="hy-AM"/>
        </w:rPr>
        <w:t xml:space="preserve"> Ներկայումս վճարումը իրականացնելու համար առաջարկվում է իրականացնել </w:t>
      </w:r>
      <w:r w:rsidR="009A2EA0">
        <w:rPr>
          <w:rFonts w:ascii="GHEA Grapalat" w:hAnsi="GHEA Grapalat" w:cs="Sylfaen"/>
          <w:sz w:val="24"/>
          <w:szCs w:val="24"/>
          <w:lang w:val="hy-AM"/>
        </w:rPr>
        <w:t>համա</w:t>
      </w:r>
      <w:r w:rsidR="007F4BD2">
        <w:rPr>
          <w:rFonts w:ascii="GHEA Grapalat" w:hAnsi="GHEA Grapalat" w:cs="Sylfaen"/>
          <w:sz w:val="24"/>
          <w:szCs w:val="24"/>
          <w:lang w:val="hy-AM"/>
        </w:rPr>
        <w:softHyphen/>
      </w:r>
      <w:r w:rsidR="009A2EA0">
        <w:rPr>
          <w:rFonts w:ascii="GHEA Grapalat" w:hAnsi="GHEA Grapalat" w:cs="Sylfaen"/>
          <w:sz w:val="24"/>
          <w:szCs w:val="24"/>
          <w:lang w:val="hy-AM"/>
        </w:rPr>
        <w:t>պա</w:t>
      </w:r>
      <w:r w:rsidR="007F4BD2">
        <w:rPr>
          <w:rFonts w:ascii="GHEA Grapalat" w:hAnsi="GHEA Grapalat" w:cs="Sylfaen"/>
          <w:sz w:val="24"/>
          <w:szCs w:val="24"/>
          <w:lang w:val="hy-AM"/>
        </w:rPr>
        <w:softHyphen/>
      </w:r>
      <w:r w:rsidR="009A2EA0">
        <w:rPr>
          <w:rFonts w:ascii="GHEA Grapalat" w:hAnsi="GHEA Grapalat" w:cs="Sylfaen"/>
          <w:sz w:val="24"/>
          <w:szCs w:val="24"/>
          <w:lang w:val="hy-AM"/>
        </w:rPr>
        <w:t>տասխան փոփոխություններ:</w:t>
      </w:r>
    </w:p>
    <w:p w14:paraId="5E170C14" w14:textId="77777777" w:rsidR="00E423A8" w:rsidRDefault="00E423A8" w:rsidP="00E423A8">
      <w:pPr>
        <w:pStyle w:val="ListParagraph"/>
        <w:tabs>
          <w:tab w:val="left" w:pos="993"/>
        </w:tabs>
        <w:autoSpaceDE w:val="0"/>
        <w:autoSpaceDN w:val="0"/>
        <w:adjustRightInd w:val="0"/>
        <w:spacing w:line="360" w:lineRule="auto"/>
        <w:ind w:left="0"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537328F" w14:textId="77777777" w:rsidR="00E423A8" w:rsidRPr="000B59B2" w:rsidRDefault="00E423A8" w:rsidP="00E423A8">
      <w:pPr>
        <w:pStyle w:val="ListParagraph"/>
        <w:tabs>
          <w:tab w:val="left" w:pos="993"/>
        </w:tabs>
        <w:autoSpaceDE w:val="0"/>
        <w:autoSpaceDN w:val="0"/>
        <w:adjustRightInd w:val="0"/>
        <w:spacing w:line="360" w:lineRule="auto"/>
        <w:ind w:left="0"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C4671B1" w14:textId="77777777" w:rsidR="003C39A0" w:rsidRPr="00230738" w:rsidRDefault="003C39A0" w:rsidP="003C39A0">
      <w:pPr>
        <w:autoSpaceDE w:val="0"/>
        <w:autoSpaceDN w:val="0"/>
        <w:adjustRightInd w:val="0"/>
        <w:spacing w:after="0" w:line="360" w:lineRule="auto"/>
        <w:ind w:left="360" w:right="-6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D449B">
        <w:rPr>
          <w:rFonts w:ascii="GHEA Grapalat" w:hAnsi="GHEA Grapalat" w:cs="Sylfaen"/>
          <w:b/>
          <w:sz w:val="24"/>
          <w:szCs w:val="24"/>
          <w:lang w:val="hy-AM"/>
        </w:rPr>
        <w:lastRenderedPageBreak/>
        <w:t xml:space="preserve">3. </w:t>
      </w:r>
      <w:r w:rsidRPr="00230738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230738">
        <w:rPr>
          <w:rFonts w:ascii="GHEA Grapalat" w:hAnsi="GHEA Grapalat"/>
          <w:b/>
          <w:sz w:val="24"/>
          <w:szCs w:val="24"/>
          <w:lang w:val="hy-AM"/>
        </w:rPr>
        <w:t xml:space="preserve"> նպատակը</w:t>
      </w:r>
      <w:r w:rsidRPr="00230738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25846BF1" w14:textId="6F12C1D5" w:rsidR="003C39A0" w:rsidRPr="00803504" w:rsidRDefault="00C855BC" w:rsidP="00C855BC">
      <w:pPr>
        <w:pStyle w:val="mechtex"/>
        <w:spacing w:line="360" w:lineRule="auto"/>
        <w:ind w:firstLine="284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3C39A0" w:rsidRPr="003C39A0">
        <w:rPr>
          <w:rFonts w:ascii="GHEA Grapalat" w:eastAsiaTheme="minorHAnsi" w:hAnsi="GHEA Grapalat" w:cs="Sylfaen"/>
          <w:sz w:val="24"/>
          <w:szCs w:val="24"/>
          <w:lang w:val="hy-AM" w:eastAsia="en-US"/>
        </w:rPr>
        <w:t>ա)</w:t>
      </w:r>
      <w:r w:rsidR="003C39A0" w:rsidRPr="00803504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C86BFD" w:rsidRPr="00E02128">
        <w:rPr>
          <w:rFonts w:ascii="GHEA Grapalat" w:hAnsi="GHEA Grapalat" w:cs="Sylfaen"/>
          <w:sz w:val="24"/>
          <w:szCs w:val="24"/>
          <w:lang w:val="hy-AM"/>
        </w:rPr>
        <w:t>Chainalysis Reactor տվյալների հարթակ</w:t>
      </w:r>
      <w:r w:rsidR="00C86BFD">
        <w:rPr>
          <w:rFonts w:ascii="GHEA Grapalat" w:hAnsi="GHEA Grapalat" w:cs="Sylfaen"/>
          <w:sz w:val="24"/>
          <w:szCs w:val="24"/>
          <w:lang w:val="hy-AM"/>
        </w:rPr>
        <w:t xml:space="preserve"> է և էլեկտրոնային գործիքի ձեռքբերում՝</w:t>
      </w:r>
      <w:r w:rsidR="00C86BFD" w:rsidRPr="00803504">
        <w:rPr>
          <w:rFonts w:ascii="GHEA Grapalat" w:eastAsiaTheme="minorHAnsi" w:hAnsi="GHEA Grapalat" w:cs="Sylfaen"/>
          <w:b/>
          <w:sz w:val="24"/>
          <w:szCs w:val="24"/>
          <w:lang w:val="hy-AM" w:eastAsia="en-US"/>
        </w:rPr>
        <w:t xml:space="preserve"> </w:t>
      </w:r>
      <w:r w:rsidR="00971DE5">
        <w:rPr>
          <w:rFonts w:ascii="GHEA Grapalat" w:eastAsiaTheme="minorHAnsi" w:hAnsi="GHEA Grapalat" w:cs="Sylfaen"/>
          <w:b/>
          <w:sz w:val="24"/>
          <w:szCs w:val="24"/>
          <w:lang w:val="hy-AM" w:eastAsia="en-US"/>
        </w:rPr>
        <w:t>85</w:t>
      </w:r>
      <w:r w:rsidR="001F05B2">
        <w:rPr>
          <w:rFonts w:ascii="GHEA Grapalat" w:eastAsiaTheme="minorHAnsi" w:hAnsi="GHEA Grapalat" w:cs="Sylfaen"/>
          <w:b/>
          <w:sz w:val="24"/>
          <w:szCs w:val="24"/>
          <w:lang w:val="hy-AM" w:eastAsia="en-US"/>
        </w:rPr>
        <w:t xml:space="preserve"> </w:t>
      </w:r>
      <w:r w:rsidR="004D1818">
        <w:rPr>
          <w:rFonts w:ascii="GHEA Grapalat" w:eastAsiaTheme="minorHAnsi" w:hAnsi="GHEA Grapalat" w:cs="Sylfaen"/>
          <w:b/>
          <w:sz w:val="24"/>
          <w:szCs w:val="24"/>
          <w:lang w:val="hy-AM" w:eastAsia="en-US"/>
        </w:rPr>
        <w:t>մլն․</w:t>
      </w:r>
      <w:r w:rsidR="003C39A0" w:rsidRPr="00803504">
        <w:rPr>
          <w:rFonts w:ascii="GHEA Grapalat" w:eastAsiaTheme="minorHAnsi" w:hAnsi="GHEA Grapalat" w:cs="Sylfaen"/>
          <w:b/>
          <w:sz w:val="24"/>
          <w:szCs w:val="24"/>
          <w:lang w:val="hy-AM" w:eastAsia="en-US"/>
        </w:rPr>
        <w:t xml:space="preserve"> դրամ</w:t>
      </w:r>
      <w:r w:rsidR="00EB2F1B">
        <w:rPr>
          <w:rFonts w:ascii="GHEA Grapalat" w:eastAsiaTheme="minorHAnsi" w:hAnsi="GHEA Grapalat" w:cs="Sylfaen"/>
          <w:sz w:val="24"/>
          <w:szCs w:val="24"/>
          <w:lang w:val="hy-AM" w:eastAsia="en-US"/>
        </w:rPr>
        <w:t>: Էլեկտրոնային գործիքի ձեռքբերման գինը ձևավորվել է ծառայություն մատուցող կազմակերպության հետ բանակցություններ իրականացնելու արդյունքում:</w:t>
      </w:r>
    </w:p>
    <w:p w14:paraId="59A9ACB4" w14:textId="1C01C968" w:rsidR="00EB2F1B" w:rsidRPr="00986019" w:rsidRDefault="003C39A0" w:rsidP="003C39A0">
      <w:pPr>
        <w:pStyle w:val="mechtex"/>
        <w:spacing w:line="360" w:lineRule="auto"/>
        <w:ind w:firstLine="426"/>
        <w:jc w:val="both"/>
        <w:rPr>
          <w:rFonts w:ascii="GHEA Grapalat" w:hAnsi="GHEA Grapalat" w:cs="Arial Unicode"/>
          <w:bCs/>
          <w:sz w:val="24"/>
          <w:szCs w:val="24"/>
          <w:lang w:val="hy-AM"/>
        </w:rPr>
      </w:pPr>
      <w:r w:rsidRPr="003C39A0">
        <w:rPr>
          <w:rFonts w:ascii="GHEA Grapalat" w:eastAsiaTheme="minorHAnsi" w:hAnsi="GHEA Grapalat" w:cs="Sylfaen"/>
          <w:sz w:val="24"/>
          <w:szCs w:val="24"/>
          <w:lang w:val="hy-AM" w:eastAsia="en-US"/>
        </w:rPr>
        <w:t>բ)</w:t>
      </w:r>
      <w:r w:rsidRPr="00803504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C86BFD" w:rsidRPr="00A94D11">
        <w:rPr>
          <w:rFonts w:ascii="GHEA Grapalat" w:eastAsiaTheme="minorHAnsi" w:hAnsi="GHEA Grapalat" w:cs="Sylfaen"/>
          <w:sz w:val="24"/>
          <w:szCs w:val="24"/>
          <w:lang w:val="hy-AM" w:eastAsia="en-US"/>
        </w:rPr>
        <w:t>ՀՀ արտաքին առ</w:t>
      </w:r>
      <w:r w:rsidR="00EB2F1B">
        <w:rPr>
          <w:rFonts w:ascii="GHEA Grapalat" w:eastAsiaTheme="minorHAnsi" w:hAnsi="GHEA Grapalat" w:cs="Sylfaen"/>
          <w:sz w:val="24"/>
          <w:szCs w:val="24"/>
          <w:lang w:val="hy-AM" w:eastAsia="en-US"/>
        </w:rPr>
        <w:t>և</w:t>
      </w:r>
      <w:r w:rsidR="00C86BFD" w:rsidRPr="00A94D11">
        <w:rPr>
          <w:rFonts w:ascii="GHEA Grapalat" w:eastAsiaTheme="minorHAnsi" w:hAnsi="GHEA Grapalat" w:cs="Sylfaen"/>
          <w:sz w:val="24"/>
          <w:szCs w:val="24"/>
          <w:lang w:val="hy-AM" w:eastAsia="en-US"/>
        </w:rPr>
        <w:t>տրի ազգային մեկ պատուհան հարթակի թույլատվական փաստա</w:t>
      </w:r>
      <w:r w:rsidR="00986019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C86BFD" w:rsidRPr="00A94D11">
        <w:rPr>
          <w:rFonts w:ascii="GHEA Grapalat" w:eastAsiaTheme="minorHAnsi" w:hAnsi="GHEA Grapalat" w:cs="Sylfaen"/>
          <w:sz w:val="24"/>
          <w:szCs w:val="24"/>
          <w:lang w:val="hy-AM" w:eastAsia="en-US"/>
        </w:rPr>
        <w:t>թղթեր համակարգի լրամշա</w:t>
      </w:r>
      <w:r w:rsidR="00986019">
        <w:rPr>
          <w:rFonts w:ascii="GHEA Grapalat" w:eastAsiaTheme="minorHAnsi" w:hAnsi="GHEA Grapalat" w:cs="Sylfaen"/>
          <w:sz w:val="24"/>
          <w:szCs w:val="24"/>
          <w:lang w:val="hy-AM" w:eastAsia="en-US"/>
        </w:rPr>
        <w:t>կ</w:t>
      </w:r>
      <w:r w:rsidR="00C86BFD" w:rsidRPr="00A94D11">
        <w:rPr>
          <w:rFonts w:ascii="GHEA Grapalat" w:eastAsiaTheme="minorHAnsi" w:hAnsi="GHEA Grapalat" w:cs="Sylfaen"/>
          <w:sz w:val="24"/>
          <w:szCs w:val="24"/>
          <w:lang w:val="hy-AM" w:eastAsia="en-US"/>
        </w:rPr>
        <w:t>ման</w:t>
      </w:r>
      <w:r w:rsidRPr="00060873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="00C86BFD">
        <w:rPr>
          <w:rFonts w:ascii="GHEA Grapalat" w:hAnsi="GHEA Grapalat" w:cs="Arial Unicode"/>
          <w:bCs/>
          <w:sz w:val="24"/>
          <w:szCs w:val="24"/>
          <w:lang w:val="hy-AM"/>
        </w:rPr>
        <w:t xml:space="preserve">ծառայության </w:t>
      </w:r>
      <w:r w:rsidRPr="00803504">
        <w:rPr>
          <w:rFonts w:ascii="GHEA Grapalat" w:hAnsi="GHEA Grapalat" w:cs="Arial Unicode"/>
          <w:bCs/>
          <w:sz w:val="24"/>
          <w:szCs w:val="24"/>
          <w:lang w:val="hy-AM"/>
        </w:rPr>
        <w:t xml:space="preserve">ձեռքբերում՝ </w:t>
      </w:r>
      <w:r w:rsidR="004D1818" w:rsidRPr="004D1818">
        <w:rPr>
          <w:rFonts w:ascii="GHEA Grapalat" w:hAnsi="GHEA Grapalat" w:cs="Arial Unicode"/>
          <w:b/>
          <w:bCs/>
          <w:sz w:val="24"/>
          <w:szCs w:val="24"/>
          <w:lang w:val="hy-AM"/>
        </w:rPr>
        <w:t>3</w:t>
      </w:r>
      <w:r w:rsidR="001F05B2" w:rsidRPr="004D1818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00 </w:t>
      </w:r>
      <w:r w:rsidR="004D1818">
        <w:rPr>
          <w:rFonts w:ascii="GHEA Grapalat" w:hAnsi="GHEA Grapalat" w:cs="Arial Unicode"/>
          <w:b/>
          <w:bCs/>
          <w:sz w:val="24"/>
          <w:szCs w:val="24"/>
          <w:lang w:val="hy-AM"/>
        </w:rPr>
        <w:t>մլն</w:t>
      </w:r>
      <w:r w:rsidR="00986019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 </w:t>
      </w:r>
      <w:r w:rsidRPr="001F05B2">
        <w:rPr>
          <w:rFonts w:ascii="GHEA Grapalat" w:hAnsi="GHEA Grapalat" w:cs="Arial Unicode"/>
          <w:b/>
          <w:bCs/>
          <w:sz w:val="24"/>
          <w:szCs w:val="24"/>
          <w:lang w:val="hy-AM"/>
        </w:rPr>
        <w:t>դրամ</w:t>
      </w:r>
      <w:r w:rsidR="00EB2F1B">
        <w:rPr>
          <w:rFonts w:ascii="GHEA Grapalat" w:hAnsi="GHEA Grapalat" w:cs="Arial Unicode"/>
          <w:b/>
          <w:bCs/>
          <w:sz w:val="24"/>
          <w:szCs w:val="24"/>
          <w:lang w:val="hy-AM"/>
        </w:rPr>
        <w:t>:</w:t>
      </w:r>
      <w:r w:rsidR="00986019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 </w:t>
      </w:r>
      <w:r w:rsidR="00986019" w:rsidRPr="00986019">
        <w:rPr>
          <w:rFonts w:ascii="GHEA Grapalat" w:hAnsi="GHEA Grapalat" w:cs="Arial Unicode"/>
          <w:bCs/>
          <w:sz w:val="24"/>
          <w:szCs w:val="24"/>
          <w:lang w:val="hy-AM"/>
        </w:rPr>
        <w:t xml:space="preserve">Համակարգի ձեռքբերման գինը ձևավորվել է շուկայի ուսումնասիրության և նմանատիպ ծառայությունների մշակման գների ուսումնասիրության արդյունքում: </w:t>
      </w:r>
      <w:r w:rsidR="00EB2F1B" w:rsidRPr="00986019">
        <w:rPr>
          <w:rFonts w:ascii="GHEA Grapalat" w:hAnsi="GHEA Grapalat" w:cs="Arial Unicode"/>
          <w:bCs/>
          <w:sz w:val="24"/>
          <w:szCs w:val="24"/>
          <w:lang w:val="hy-AM"/>
        </w:rPr>
        <w:t xml:space="preserve"> </w:t>
      </w:r>
    </w:p>
    <w:p w14:paraId="54135A45" w14:textId="4DE7D79C" w:rsidR="000B59B2" w:rsidRPr="00986019" w:rsidRDefault="000B59B2" w:rsidP="000B59B2">
      <w:pPr>
        <w:pStyle w:val="mechtex"/>
        <w:spacing w:line="360" w:lineRule="auto"/>
        <w:ind w:firstLine="426"/>
        <w:jc w:val="both"/>
        <w:rPr>
          <w:rFonts w:ascii="GHEA Grapalat" w:hAnsi="GHEA Grapalat" w:cs="Arial Unicode"/>
          <w:bCs/>
          <w:sz w:val="24"/>
          <w:szCs w:val="24"/>
          <w:lang w:val="hy-AM"/>
        </w:rPr>
      </w:pPr>
      <w:r w:rsidRPr="000B59B2">
        <w:rPr>
          <w:rFonts w:ascii="GHEA Grapalat" w:eastAsiaTheme="minorHAnsi" w:hAnsi="GHEA Grapalat" w:cs="Sylfaen"/>
          <w:sz w:val="24"/>
          <w:szCs w:val="24"/>
          <w:lang w:val="hy-AM" w:eastAsia="en-US"/>
        </w:rPr>
        <w:t>գ)</w:t>
      </w:r>
      <w:r w:rsidRPr="00AD449B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Ֆ</w:t>
      </w:r>
      <w:r w:rsidRPr="006F569E">
        <w:rPr>
          <w:rFonts w:ascii="GHEA Grapalat" w:eastAsiaTheme="minorHAnsi" w:hAnsi="GHEA Grapalat" w:cs="Sylfaen"/>
          <w:sz w:val="24"/>
          <w:szCs w:val="24"/>
          <w:lang w:val="hy-AM" w:eastAsia="en-US"/>
        </w:rPr>
        <w:t>իզիկական անձանց հաշվետվությունների ներկայացման էլեկտրոնային համակարգի փոփոխությ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ա</w:t>
      </w:r>
      <w:r w:rsidRPr="006F569E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ն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ծառայությունների ձեռք բերում </w:t>
      </w:r>
      <w:r w:rsidRPr="006F569E">
        <w:rPr>
          <w:rFonts w:ascii="GHEA Grapalat" w:eastAsiaTheme="minorHAnsi" w:hAnsi="GHEA Grapalat" w:cs="Sylfaen"/>
          <w:sz w:val="24"/>
          <w:szCs w:val="24"/>
          <w:lang w:val="hy-AM" w:eastAsia="en-US"/>
        </w:rPr>
        <w:t>տաքսի ծառայության ոլորտի կարգավորմ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ան մասով՝</w:t>
      </w:r>
      <w:r w:rsidR="007F4BD2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 198.5</w:t>
      </w:r>
      <w:r w:rsidRPr="004D1818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Arial Unicode"/>
          <w:b/>
          <w:bCs/>
          <w:sz w:val="24"/>
          <w:szCs w:val="24"/>
          <w:lang w:val="hy-AM"/>
        </w:rPr>
        <w:t>մլն․</w:t>
      </w:r>
      <w:r w:rsidRPr="001F05B2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 դրամ</w:t>
      </w:r>
      <w:r w:rsidR="00986019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: </w:t>
      </w:r>
      <w:r w:rsidR="00986019" w:rsidRPr="00986019">
        <w:rPr>
          <w:rFonts w:ascii="GHEA Grapalat" w:hAnsi="GHEA Grapalat" w:cs="Arial Unicode"/>
          <w:bCs/>
          <w:sz w:val="24"/>
          <w:szCs w:val="24"/>
          <w:lang w:val="hy-AM"/>
        </w:rPr>
        <w:t>Էլեկտրոնային համակարգի ձեռքբերման գինը ձևավորվել է նախո</w:t>
      </w:r>
      <w:r w:rsidR="00986019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986019" w:rsidRPr="00986019">
        <w:rPr>
          <w:rFonts w:ascii="GHEA Grapalat" w:hAnsi="GHEA Grapalat" w:cs="Arial Unicode"/>
          <w:bCs/>
          <w:sz w:val="24"/>
          <w:szCs w:val="24"/>
          <w:lang w:val="hy-AM"/>
        </w:rPr>
        <w:t>րոք հայտարարված մրցույթի արդյունքով:</w:t>
      </w:r>
    </w:p>
    <w:p w14:paraId="05E89EC9" w14:textId="02CA5AB4" w:rsidR="00C86BFD" w:rsidRDefault="001F05B2" w:rsidP="0017705E">
      <w:pPr>
        <w:pStyle w:val="mechtex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D449B">
        <w:rPr>
          <w:rFonts w:ascii="GHEA Grapalat" w:hAnsi="GHEA Grapalat" w:cs="Sylfaen"/>
          <w:sz w:val="24"/>
          <w:szCs w:val="24"/>
          <w:lang w:val="hy-AM"/>
        </w:rPr>
        <w:t>Ելնելով</w:t>
      </w:r>
      <w:r w:rsidRPr="0080350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D449B">
        <w:rPr>
          <w:rFonts w:ascii="GHEA Grapalat" w:hAnsi="GHEA Grapalat" w:cs="Sylfaen"/>
          <w:sz w:val="24"/>
          <w:szCs w:val="24"/>
          <w:lang w:val="hy-AM"/>
        </w:rPr>
        <w:t>վերոգրյալից</w:t>
      </w:r>
      <w:r w:rsidRPr="0080350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D449B">
        <w:rPr>
          <w:rFonts w:ascii="GHEA Grapalat" w:hAnsi="GHEA Grapalat" w:cs="Sylfaen"/>
          <w:sz w:val="24"/>
          <w:szCs w:val="24"/>
          <w:lang w:val="hy-AM"/>
        </w:rPr>
        <w:t>նախագծով</w:t>
      </w:r>
      <w:r w:rsidRPr="0080350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D449B">
        <w:rPr>
          <w:rFonts w:ascii="GHEA Grapalat" w:hAnsi="GHEA Grapalat" w:cs="Sylfaen"/>
          <w:sz w:val="24"/>
          <w:szCs w:val="24"/>
          <w:lang w:val="hy-AM"/>
        </w:rPr>
        <w:t>առաջարկվում</w:t>
      </w:r>
      <w:r w:rsidRPr="0080350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D449B">
        <w:rPr>
          <w:rFonts w:ascii="GHEA Grapalat" w:hAnsi="GHEA Grapalat" w:cs="Sylfaen"/>
          <w:sz w:val="24"/>
          <w:szCs w:val="24"/>
          <w:lang w:val="hy-AM"/>
        </w:rPr>
        <w:t>է</w:t>
      </w:r>
      <w:r w:rsidRPr="0080350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D449B">
        <w:rPr>
          <w:rFonts w:ascii="GHEA Grapalat" w:hAnsi="GHEA Grapalat" w:cs="Sylfaen"/>
          <w:sz w:val="24"/>
          <w:szCs w:val="24"/>
          <w:lang w:val="hy-AM"/>
        </w:rPr>
        <w:t>ՀՀ</w:t>
      </w:r>
      <w:r w:rsidRPr="0080350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D449B">
        <w:rPr>
          <w:rFonts w:ascii="GHEA Grapalat" w:hAnsi="GHEA Grapalat" w:cs="Sylfaen"/>
          <w:sz w:val="24"/>
          <w:szCs w:val="24"/>
          <w:lang w:val="hy-AM"/>
        </w:rPr>
        <w:t>ԲՏԱ</w:t>
      </w:r>
      <w:r w:rsidRPr="0080350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D449B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Pr="00803504">
        <w:rPr>
          <w:rFonts w:ascii="GHEA Grapalat" w:hAnsi="GHEA Grapalat" w:cs="Sylfaen"/>
          <w:sz w:val="24"/>
          <w:szCs w:val="24"/>
          <w:lang w:val="fr-FR"/>
        </w:rPr>
        <w:t xml:space="preserve"> 1235 «</w:t>
      </w:r>
      <w:r w:rsidRPr="00AD449B">
        <w:rPr>
          <w:rFonts w:ascii="GHEA Grapalat" w:hAnsi="GHEA Grapalat" w:cs="Sylfaen"/>
          <w:sz w:val="24"/>
          <w:szCs w:val="24"/>
          <w:lang w:val="hy-AM"/>
        </w:rPr>
        <w:t>Թվային</w:t>
      </w:r>
      <w:r w:rsidRPr="0080350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D449B">
        <w:rPr>
          <w:rFonts w:ascii="GHEA Grapalat" w:hAnsi="GHEA Grapalat" w:cs="Sylfaen"/>
          <w:sz w:val="24"/>
          <w:szCs w:val="24"/>
          <w:lang w:val="hy-AM"/>
        </w:rPr>
        <w:t>փոխակերպման</w:t>
      </w:r>
      <w:r w:rsidRPr="0080350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D449B">
        <w:rPr>
          <w:rFonts w:ascii="GHEA Grapalat" w:hAnsi="GHEA Grapalat" w:cs="Sylfaen"/>
          <w:sz w:val="24"/>
          <w:szCs w:val="24"/>
          <w:lang w:val="hy-AM"/>
        </w:rPr>
        <w:t>գործընթացի</w:t>
      </w:r>
      <w:r w:rsidRPr="0080350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D449B">
        <w:rPr>
          <w:rFonts w:ascii="GHEA Grapalat" w:hAnsi="GHEA Grapalat" w:cs="Sylfaen"/>
          <w:sz w:val="24"/>
          <w:szCs w:val="24"/>
          <w:lang w:val="hy-AM"/>
        </w:rPr>
        <w:t>իրականացում</w:t>
      </w:r>
      <w:r w:rsidRPr="00803504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AD449B">
        <w:rPr>
          <w:rFonts w:ascii="GHEA Grapalat" w:hAnsi="GHEA Grapalat" w:cs="Sylfaen"/>
          <w:sz w:val="24"/>
          <w:szCs w:val="24"/>
          <w:lang w:val="hy-AM"/>
        </w:rPr>
        <w:t>ծրագրի</w:t>
      </w:r>
      <w:r w:rsidRPr="00803504">
        <w:rPr>
          <w:rFonts w:ascii="GHEA Grapalat" w:hAnsi="GHEA Grapalat" w:cs="Sylfaen"/>
          <w:sz w:val="24"/>
          <w:szCs w:val="24"/>
          <w:lang w:val="fr-FR"/>
        </w:rPr>
        <w:t xml:space="preserve"> 31001 «</w:t>
      </w:r>
      <w:r w:rsidRPr="00AD449B">
        <w:rPr>
          <w:rFonts w:ascii="GHEA Grapalat" w:hAnsi="GHEA Grapalat" w:cs="Sylfaen"/>
          <w:sz w:val="24"/>
          <w:szCs w:val="24"/>
          <w:lang w:val="hy-AM"/>
        </w:rPr>
        <w:t>Միասնական</w:t>
      </w:r>
      <w:r w:rsidRPr="0080350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D449B">
        <w:rPr>
          <w:rFonts w:ascii="GHEA Grapalat" w:hAnsi="GHEA Grapalat" w:cs="Sylfaen"/>
          <w:sz w:val="24"/>
          <w:szCs w:val="24"/>
          <w:lang w:val="hy-AM"/>
        </w:rPr>
        <w:t>թվա</w:t>
      </w:r>
      <w:r w:rsidRPr="00803504">
        <w:rPr>
          <w:rFonts w:ascii="GHEA Grapalat" w:hAnsi="GHEA Grapalat" w:cs="Sylfaen"/>
          <w:sz w:val="24"/>
          <w:szCs w:val="24"/>
          <w:lang w:val="fr-FR"/>
        </w:rPr>
        <w:softHyphen/>
      </w:r>
      <w:r w:rsidRPr="00AD449B">
        <w:rPr>
          <w:rFonts w:ascii="GHEA Grapalat" w:hAnsi="GHEA Grapalat" w:cs="Sylfaen"/>
          <w:sz w:val="24"/>
          <w:szCs w:val="24"/>
          <w:lang w:val="hy-AM"/>
        </w:rPr>
        <w:t>յին</w:t>
      </w:r>
      <w:r w:rsidRPr="0080350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D449B">
        <w:rPr>
          <w:rFonts w:ascii="GHEA Grapalat" w:hAnsi="GHEA Grapalat" w:cs="Sylfaen"/>
          <w:sz w:val="24"/>
          <w:szCs w:val="24"/>
          <w:lang w:val="hy-AM"/>
        </w:rPr>
        <w:t>միջավայրի</w:t>
      </w:r>
      <w:r w:rsidRPr="0080350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D449B">
        <w:rPr>
          <w:rFonts w:ascii="GHEA Grapalat" w:hAnsi="GHEA Grapalat" w:cs="Sylfaen"/>
          <w:sz w:val="24"/>
          <w:szCs w:val="24"/>
          <w:lang w:val="hy-AM"/>
        </w:rPr>
        <w:t>ձևավորում</w:t>
      </w:r>
      <w:r w:rsidRPr="00803504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AD449B">
        <w:rPr>
          <w:rFonts w:ascii="GHEA Grapalat" w:hAnsi="GHEA Grapalat" w:cs="Sylfaen"/>
          <w:sz w:val="24"/>
          <w:szCs w:val="24"/>
          <w:lang w:val="hy-AM"/>
        </w:rPr>
        <w:t>միջոցառման</w:t>
      </w:r>
      <w:r w:rsidRPr="0080350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D449B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Pr="0080350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86019">
        <w:rPr>
          <w:rFonts w:ascii="GHEA Grapalat" w:hAnsi="GHEA Grapalat" w:cs="Sylfaen"/>
          <w:sz w:val="24"/>
          <w:szCs w:val="24"/>
          <w:lang w:val="hy-AM"/>
        </w:rPr>
        <w:t xml:space="preserve">ՊԵԿ-ին հատկացնել </w:t>
      </w:r>
      <w:bookmarkStart w:id="0" w:name="_GoBack"/>
      <w:r w:rsidR="00986019" w:rsidRPr="00267731">
        <w:rPr>
          <w:rFonts w:ascii="GHEA Grapalat" w:hAnsi="GHEA Grapalat" w:cs="Sylfaen"/>
          <w:b/>
          <w:sz w:val="24"/>
          <w:szCs w:val="24"/>
          <w:lang w:val="hy-AM"/>
        </w:rPr>
        <w:t>58</w:t>
      </w:r>
      <w:r w:rsidR="007F4BD2">
        <w:rPr>
          <w:rFonts w:ascii="GHEA Grapalat" w:hAnsi="GHEA Grapalat" w:cs="Sylfaen"/>
          <w:b/>
          <w:sz w:val="24"/>
          <w:szCs w:val="24"/>
          <w:lang w:val="hy-AM"/>
        </w:rPr>
        <w:t>3.</w:t>
      </w:r>
      <w:bookmarkEnd w:id="0"/>
      <w:r w:rsidR="00986019" w:rsidRPr="00267731">
        <w:rPr>
          <w:rFonts w:ascii="GHEA Grapalat" w:hAnsi="GHEA Grapalat" w:cs="Sylfaen"/>
          <w:b/>
          <w:sz w:val="24"/>
          <w:szCs w:val="24"/>
          <w:lang w:val="hy-AM"/>
        </w:rPr>
        <w:t xml:space="preserve">5 </w:t>
      </w:r>
      <w:r w:rsidR="00267731" w:rsidRPr="00267731">
        <w:rPr>
          <w:rFonts w:ascii="GHEA Grapalat" w:hAnsi="GHEA Grapalat" w:cs="Sylfaen"/>
          <w:b/>
          <w:sz w:val="24"/>
          <w:szCs w:val="24"/>
          <w:lang w:val="hy-AM"/>
        </w:rPr>
        <w:t>մ</w:t>
      </w:r>
      <w:r w:rsidR="00986019" w:rsidRPr="00267731">
        <w:rPr>
          <w:rFonts w:ascii="GHEA Grapalat" w:hAnsi="GHEA Grapalat" w:cs="Sylfaen"/>
          <w:b/>
          <w:sz w:val="24"/>
          <w:szCs w:val="24"/>
          <w:lang w:val="hy-AM"/>
        </w:rPr>
        <w:t>լն դրամ</w:t>
      </w:r>
      <w:r w:rsidR="00986019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32FF32BE" w14:textId="0F9D0646" w:rsidR="00C855BC" w:rsidRDefault="008D4355" w:rsidP="0017705E">
      <w:pPr>
        <w:pStyle w:val="mechtex"/>
        <w:spacing w:line="360" w:lineRule="auto"/>
        <w:ind w:firstLine="567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դ) </w:t>
      </w:r>
      <w:r>
        <w:rPr>
          <w:rFonts w:ascii="GHEA Grapalat" w:eastAsiaTheme="minorHAnsi" w:hAnsi="GHEA Grapalat" w:cs="Sylfaen"/>
          <w:sz w:val="24"/>
          <w:szCs w:val="24"/>
          <w:lang w:val="hy-AM"/>
        </w:rPr>
        <w:t>«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Մեղրիի սահմա</w:t>
      </w:r>
      <w:r>
        <w:rPr>
          <w:rFonts w:ascii="GHEA Grapalat" w:eastAsiaTheme="minorHAnsi" w:hAnsi="GHEA Grapalat" w:cs="Sylfaen"/>
          <w:sz w:val="24"/>
          <w:szCs w:val="24"/>
          <w:lang w:val="hy-AM"/>
        </w:rPr>
        <w:softHyphen/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նային անցակետի կառուցման ծրագրի</w:t>
      </w:r>
      <w:r>
        <w:rPr>
          <w:rFonts w:ascii="GHEA Grapalat" w:eastAsiaTheme="minorHAnsi" w:hAnsi="GHEA Grapalat" w:cs="Sylfaen"/>
          <w:sz w:val="24"/>
          <w:szCs w:val="24"/>
          <w:lang w:val="hy-AM"/>
        </w:rPr>
        <w:t xml:space="preserve">» </w:t>
      </w:r>
      <w:r w:rsidR="00C855BC">
        <w:rPr>
          <w:rFonts w:ascii="GHEA Grapalat" w:eastAsiaTheme="minorHAnsi" w:hAnsi="GHEA Grapalat" w:cs="Sylfaen"/>
          <w:sz w:val="24"/>
          <w:szCs w:val="24"/>
          <w:lang w:val="hy-AM"/>
        </w:rPr>
        <w:t>շրջանակներում նախատես</w:t>
      </w:r>
      <w:r w:rsidR="00C855BC">
        <w:rPr>
          <w:rFonts w:ascii="GHEA Grapalat" w:eastAsiaTheme="minorHAnsi" w:hAnsi="GHEA Grapalat" w:cs="Sylfaen"/>
          <w:sz w:val="24"/>
          <w:szCs w:val="24"/>
          <w:lang w:val="hy-AM"/>
        </w:rPr>
        <w:softHyphen/>
        <w:t>վում է իրա</w:t>
      </w:r>
      <w:r w:rsidR="00C855BC">
        <w:rPr>
          <w:rFonts w:ascii="GHEA Grapalat" w:eastAsiaTheme="minorHAnsi" w:hAnsi="GHEA Grapalat" w:cs="Sylfaen"/>
          <w:sz w:val="24"/>
          <w:szCs w:val="24"/>
          <w:lang w:val="hy-AM"/>
        </w:rPr>
        <w:softHyphen/>
        <w:t xml:space="preserve">կանացնել </w:t>
      </w:r>
      <w:r w:rsidR="00C855BC" w:rsidRPr="00C855BC">
        <w:rPr>
          <w:rFonts w:ascii="GHEA Grapalat" w:eastAsiaTheme="minorHAnsi" w:hAnsi="GHEA Grapalat" w:cs="Sylfaen"/>
          <w:b/>
          <w:sz w:val="24"/>
          <w:szCs w:val="24"/>
          <w:lang w:val="hy-AM"/>
        </w:rPr>
        <w:t>150.0 մլն դրամի</w:t>
      </w:r>
      <w:r w:rsidR="00C855BC">
        <w:rPr>
          <w:rFonts w:ascii="GHEA Grapalat" w:eastAsiaTheme="minorHAnsi" w:hAnsi="GHEA Grapalat" w:cs="Sylfaen"/>
          <w:sz w:val="24"/>
          <w:szCs w:val="24"/>
          <w:lang w:val="hy-AM"/>
        </w:rPr>
        <w:t xml:space="preserve"> չափով եռամսյակային փոփոխություններ, որից 125.0 մլն դրամը նպատակային վարկերի, իսկ 25.0 մլն դրամը ժամանակավորապես ազատ միջոց</w:t>
      </w:r>
      <w:r w:rsidR="00C855BC">
        <w:rPr>
          <w:rFonts w:ascii="GHEA Grapalat" w:eastAsiaTheme="minorHAnsi" w:hAnsi="GHEA Grapalat" w:cs="Sylfaen"/>
          <w:sz w:val="24"/>
          <w:szCs w:val="24"/>
          <w:lang w:val="hy-AM"/>
        </w:rPr>
        <w:softHyphen/>
        <w:t>ների գծով:</w:t>
      </w:r>
    </w:p>
    <w:p w14:paraId="421DD11B" w14:textId="77147AF8" w:rsidR="00C855BC" w:rsidRPr="009A2EA0" w:rsidRDefault="00C855BC" w:rsidP="00C855BC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A2EA0">
        <w:rPr>
          <w:rFonts w:ascii="GHEA Grapalat" w:hAnsi="GHEA Grapalat" w:cs="Sylfaen"/>
          <w:sz w:val="24"/>
          <w:szCs w:val="24"/>
          <w:lang w:val="hy-AM"/>
        </w:rPr>
        <w:t>ե) «Մարգարա» մաքսային սահմանային անց</w:t>
      </w:r>
      <w:r w:rsidRPr="009A2EA0">
        <w:rPr>
          <w:rFonts w:ascii="GHEA Grapalat" w:hAnsi="GHEA Grapalat" w:cs="Sylfaen"/>
          <w:sz w:val="24"/>
          <w:szCs w:val="24"/>
          <w:lang w:val="hy-AM"/>
        </w:rPr>
        <w:softHyphen/>
        <w:t>ման կետում և Զվարթնոց օդանավակայա</w:t>
      </w:r>
      <w:r w:rsidRPr="009A2EA0">
        <w:rPr>
          <w:rFonts w:ascii="GHEA Grapalat" w:hAnsi="GHEA Grapalat" w:cs="Sylfaen"/>
          <w:sz w:val="24"/>
          <w:szCs w:val="24"/>
          <w:lang w:val="hy-AM"/>
        </w:rPr>
        <w:softHyphen/>
        <w:t xml:space="preserve">նում մաքսային հսկողության գործընթացի կազմակերպման նպատակով ձեռքբերված </w:t>
      </w:r>
      <w:r w:rsidR="009A2EA0">
        <w:rPr>
          <w:rFonts w:ascii="GHEA Grapalat" w:hAnsi="GHEA Grapalat" w:cs="Sylfaen"/>
          <w:sz w:val="24"/>
          <w:szCs w:val="24"/>
          <w:lang w:val="hy-AM"/>
        </w:rPr>
        <w:t>սարքա</w:t>
      </w:r>
      <w:r w:rsidRPr="009A2EA0">
        <w:rPr>
          <w:rFonts w:ascii="GHEA Grapalat" w:hAnsi="GHEA Grapalat" w:cs="Sylfaen"/>
          <w:sz w:val="24"/>
          <w:szCs w:val="24"/>
          <w:lang w:val="hy-AM"/>
        </w:rPr>
        <w:t xml:space="preserve">վորումների </w:t>
      </w:r>
      <w:r w:rsidR="009A2EA0" w:rsidRPr="009A2EA0">
        <w:rPr>
          <w:rFonts w:ascii="GHEA Grapalat" w:hAnsi="GHEA Grapalat" w:cs="Sylfaen"/>
          <w:sz w:val="24"/>
          <w:szCs w:val="24"/>
          <w:lang w:val="hy-AM"/>
        </w:rPr>
        <w:t>վճարման ա</w:t>
      </w:r>
      <w:r w:rsidRPr="009A2EA0">
        <w:rPr>
          <w:rFonts w:ascii="GHEA Grapalat" w:hAnsi="GHEA Grapalat" w:cs="Sylfaen"/>
          <w:sz w:val="24"/>
          <w:szCs w:val="24"/>
          <w:lang w:val="hy-AM"/>
        </w:rPr>
        <w:t>նհրաժեշտությամբ</w:t>
      </w:r>
      <w:r w:rsidR="009A2EA0" w:rsidRPr="009A2EA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A2EA0" w:rsidRPr="009A2EA0">
        <w:rPr>
          <w:rFonts w:ascii="GHEA Grapalat" w:hAnsi="GHEA Grapalat" w:cs="Sylfaen"/>
          <w:b/>
          <w:sz w:val="24"/>
          <w:szCs w:val="24"/>
          <w:lang w:val="hy-AM"/>
        </w:rPr>
        <w:t>6.5 մլն դրամ</w:t>
      </w:r>
      <w:r w:rsidRPr="009A2EA0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35DFB01E" w14:textId="2E270D73" w:rsidR="00C86BFD" w:rsidRPr="00C855BC" w:rsidRDefault="00C86BFD" w:rsidP="0017705E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line="360" w:lineRule="auto"/>
        <w:ind w:right="-6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855BC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արդյունքը.</w:t>
      </w:r>
    </w:p>
    <w:p w14:paraId="6174492F" w14:textId="3086B304" w:rsidR="00C86BFD" w:rsidRDefault="00C86BFD" w:rsidP="0017705E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135BD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 xml:space="preserve">ՀՀ պետական </w:t>
      </w:r>
      <w:r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 xml:space="preserve">եկամուտների կոմիտեի էլեկտրոնային համակարգերի արդիականացում, </w:t>
      </w:r>
      <w:r w:rsidRPr="00E02128">
        <w:rPr>
          <w:rFonts w:ascii="GHEA Grapalat" w:hAnsi="GHEA Grapalat" w:cs="Sylfaen"/>
          <w:sz w:val="24"/>
          <w:szCs w:val="24"/>
          <w:lang w:val="hy-AM"/>
        </w:rPr>
        <w:t>կրիպտոարժութային գործարքների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հսկողության ուժեղացում, արտաքին տնտեսական գործու</w:t>
      </w:r>
      <w:r w:rsidR="009A2EA0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նե</w:t>
      </w:r>
      <w:r w:rsidR="00C855BC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ությամբ զ</w:t>
      </w:r>
      <w:r w:rsidR="00F35229">
        <w:rPr>
          <w:rFonts w:ascii="GHEA Grapalat" w:hAnsi="GHEA Grapalat" w:cs="Sylfaen"/>
          <w:sz w:val="24"/>
          <w:szCs w:val="24"/>
          <w:lang w:val="hy-AM"/>
        </w:rPr>
        <w:t>բա</w:t>
      </w:r>
      <w:r>
        <w:rPr>
          <w:rFonts w:ascii="GHEA Grapalat" w:hAnsi="GHEA Grapalat" w:cs="Sylfaen"/>
          <w:sz w:val="24"/>
          <w:szCs w:val="24"/>
          <w:lang w:val="hy-AM"/>
        </w:rPr>
        <w:t xml:space="preserve">ղվող </w:t>
      </w:r>
      <w:r w:rsidR="00F35229">
        <w:rPr>
          <w:rFonts w:ascii="GHEA Grapalat" w:hAnsi="GHEA Grapalat" w:cs="Sylfaen"/>
          <w:sz w:val="24"/>
          <w:szCs w:val="24"/>
          <w:lang w:val="hy-AM"/>
        </w:rPr>
        <w:t>տնտեսվարող սուբյեկտներին մատուցվող ծառայությունների շրջա</w:t>
      </w:r>
      <w:r w:rsidR="00267731">
        <w:rPr>
          <w:rFonts w:ascii="GHEA Grapalat" w:hAnsi="GHEA Grapalat" w:cs="Sylfaen"/>
          <w:sz w:val="24"/>
          <w:szCs w:val="24"/>
          <w:lang w:val="hy-AM"/>
        </w:rPr>
        <w:softHyphen/>
      </w:r>
      <w:r w:rsidR="00F35229">
        <w:rPr>
          <w:rFonts w:ascii="GHEA Grapalat" w:hAnsi="GHEA Grapalat" w:cs="Sylfaen"/>
          <w:sz w:val="24"/>
          <w:szCs w:val="24"/>
          <w:lang w:val="hy-AM"/>
        </w:rPr>
        <w:t>նակների լայնացում, մաքսային ձևակերպումների ժամանակի կրճատում</w:t>
      </w:r>
      <w:r w:rsidR="00C855BC">
        <w:rPr>
          <w:rFonts w:ascii="GHEA Grapalat" w:hAnsi="GHEA Grapalat" w:cs="Sylfaen"/>
          <w:sz w:val="24"/>
          <w:szCs w:val="24"/>
          <w:lang w:val="hy-AM"/>
        </w:rPr>
        <w:t>, «Մեղրիի սահմա</w:t>
      </w:r>
      <w:r w:rsidR="00C855BC">
        <w:rPr>
          <w:rFonts w:ascii="GHEA Grapalat" w:hAnsi="GHEA Grapalat" w:cs="Sylfaen"/>
          <w:sz w:val="24"/>
          <w:szCs w:val="24"/>
          <w:lang w:val="hy-AM"/>
        </w:rPr>
        <w:softHyphen/>
        <w:t>նային անցակետի կառուցման ծրագրի» վճարումների շարունակականության ապա</w:t>
      </w:r>
      <w:r w:rsidR="00C855BC">
        <w:rPr>
          <w:rFonts w:ascii="GHEA Grapalat" w:hAnsi="GHEA Grapalat" w:cs="Sylfaen"/>
          <w:sz w:val="24"/>
          <w:szCs w:val="24"/>
          <w:lang w:val="hy-AM"/>
        </w:rPr>
        <w:softHyphen/>
        <w:t>հովում և այլն</w:t>
      </w:r>
      <w:r w:rsidR="00F35229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24F604EE" w14:textId="77777777" w:rsidR="00F35229" w:rsidRPr="00230738" w:rsidRDefault="00F35229" w:rsidP="00F35229">
      <w:pPr>
        <w:autoSpaceDE w:val="0"/>
        <w:autoSpaceDN w:val="0"/>
        <w:adjustRightInd w:val="0"/>
        <w:spacing w:after="0" w:line="360" w:lineRule="auto"/>
        <w:ind w:left="360" w:right="-6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D449B">
        <w:rPr>
          <w:rFonts w:ascii="GHEA Grapalat" w:hAnsi="GHEA Grapalat" w:cs="Sylfaen"/>
          <w:b/>
          <w:sz w:val="24"/>
          <w:szCs w:val="24"/>
          <w:lang w:val="hy-AM"/>
        </w:rPr>
        <w:lastRenderedPageBreak/>
        <w:t xml:space="preserve">5. </w:t>
      </w:r>
      <w:r w:rsidRPr="00230738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</w:t>
      </w:r>
      <w:r w:rsidRPr="00230738">
        <w:rPr>
          <w:rFonts w:ascii="GHEA Grapalat" w:hAnsi="GHEA Grapalat" w:cs="Sylfaen"/>
          <w:b/>
          <w:sz w:val="24"/>
          <w:szCs w:val="24"/>
          <w:lang w:val="hy-AM"/>
        </w:rPr>
        <w:softHyphen/>
        <w:t>վարություն 2050, ՀՀ կառավարության 2021-2026թթ. ծրագիր, ոլորտային և/կամ այլ ռազմավարություններ։</w:t>
      </w:r>
    </w:p>
    <w:p w14:paraId="50F82EED" w14:textId="1A3250E6" w:rsidR="008B11C9" w:rsidRPr="00AD449B" w:rsidRDefault="008B11C9" w:rsidP="00F35229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B11C9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="00161A93" w:rsidRPr="00AD449B">
        <w:rPr>
          <w:rFonts w:ascii="GHEA Grapalat" w:hAnsi="GHEA Grapalat" w:cs="Sylfaen"/>
          <w:sz w:val="24"/>
          <w:szCs w:val="24"/>
          <w:lang w:val="hy-AM"/>
        </w:rPr>
        <w:t>2021</w:t>
      </w:r>
      <w:r w:rsidR="00161A93">
        <w:rPr>
          <w:rFonts w:ascii="GHEA Grapalat" w:hAnsi="GHEA Grapalat" w:cs="Sylfaen"/>
          <w:sz w:val="24"/>
          <w:szCs w:val="24"/>
          <w:lang w:val="hy-AM"/>
        </w:rPr>
        <w:t>թ</w:t>
      </w:r>
      <w:r w:rsidR="00161A93" w:rsidRPr="00AD449B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412D1C">
        <w:rPr>
          <w:rFonts w:ascii="GHEA Grapalat" w:hAnsi="GHEA Grapalat" w:cs="Sylfaen"/>
          <w:sz w:val="24"/>
          <w:szCs w:val="24"/>
          <w:lang w:val="hy-AM"/>
        </w:rPr>
        <w:t xml:space="preserve">նոյեմբերի 18-ին </w:t>
      </w:r>
      <w:r w:rsidRPr="008B11C9">
        <w:rPr>
          <w:rFonts w:ascii="GHEA Grapalat" w:hAnsi="GHEA Grapalat" w:cs="Sylfaen"/>
          <w:sz w:val="24"/>
          <w:szCs w:val="24"/>
          <w:lang w:val="hy-AM"/>
        </w:rPr>
        <w:t>ծրագիր` թիվ 1902-Լ որոշում</w:t>
      </w:r>
      <w:r w:rsidR="00412D1C">
        <w:rPr>
          <w:rFonts w:ascii="GHEA Grapalat" w:hAnsi="GHEA Grapalat" w:cs="Sylfaen"/>
          <w:sz w:val="24"/>
          <w:szCs w:val="24"/>
          <w:lang w:val="hy-AM"/>
        </w:rPr>
        <w:t>ով հա</w:t>
      </w:r>
      <w:r w:rsidR="00267731">
        <w:rPr>
          <w:rFonts w:ascii="GHEA Grapalat" w:hAnsi="GHEA Grapalat" w:cs="Sylfaen"/>
          <w:sz w:val="24"/>
          <w:szCs w:val="24"/>
          <w:lang w:val="hy-AM"/>
        </w:rPr>
        <w:t>ս</w:t>
      </w:r>
      <w:r w:rsidR="00412D1C">
        <w:rPr>
          <w:rFonts w:ascii="GHEA Grapalat" w:hAnsi="GHEA Grapalat" w:cs="Sylfaen"/>
          <w:sz w:val="24"/>
          <w:szCs w:val="24"/>
          <w:lang w:val="hy-AM"/>
        </w:rPr>
        <w:t>տատ</w:t>
      </w:r>
      <w:r w:rsidR="00267731">
        <w:rPr>
          <w:rFonts w:ascii="GHEA Grapalat" w:hAnsi="GHEA Grapalat" w:cs="Sylfaen"/>
          <w:sz w:val="24"/>
          <w:szCs w:val="24"/>
          <w:lang w:val="hy-AM"/>
        </w:rPr>
        <w:softHyphen/>
      </w:r>
      <w:r w:rsidR="00412D1C">
        <w:rPr>
          <w:rFonts w:ascii="GHEA Grapalat" w:hAnsi="GHEA Grapalat" w:cs="Sylfaen"/>
          <w:sz w:val="24"/>
          <w:szCs w:val="24"/>
          <w:lang w:val="hy-AM"/>
        </w:rPr>
        <w:t>ված ՀՀ պետական եկամուտների կողմից կատարման ենթակա միջոցառումներ</w:t>
      </w:r>
      <w:r w:rsidR="00986019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62B7EA09" w14:textId="77777777" w:rsidR="00986019" w:rsidRDefault="008B11C9" w:rsidP="00986019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12D1C">
        <w:rPr>
          <w:rFonts w:ascii="GHEA Grapalat" w:hAnsi="GHEA Grapalat" w:cs="Sylfaen"/>
          <w:sz w:val="24"/>
          <w:szCs w:val="24"/>
          <w:lang w:val="hy-AM"/>
        </w:rPr>
        <w:t>1.8 Էլեկտրոնային կառավարման համակարգերի հնարավորությունների հզորացում և կատարելագործում</w:t>
      </w:r>
      <w:r w:rsidR="00986019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03656750" w14:textId="318CC960" w:rsidR="008B11C9" w:rsidRDefault="00986019" w:rsidP="00F35229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64E2F">
        <w:rPr>
          <w:rFonts w:ascii="GHEA Grapalat" w:hAnsi="GHEA Grapalat" w:cs="Sylfaen"/>
          <w:sz w:val="24"/>
          <w:szCs w:val="24"/>
          <w:lang w:val="hy-AM"/>
        </w:rPr>
        <w:t>1.15 Ֆիզիկական անձանց հաշվետվությունների ներկայացման էլեկտրոնային համա</w:t>
      </w:r>
      <w:r w:rsidR="00267731">
        <w:rPr>
          <w:rFonts w:ascii="GHEA Grapalat" w:hAnsi="GHEA Grapalat" w:cs="Sylfaen"/>
          <w:sz w:val="24"/>
          <w:szCs w:val="24"/>
          <w:lang w:val="hy-AM"/>
        </w:rPr>
        <w:softHyphen/>
      </w:r>
      <w:r w:rsidRPr="00C64E2F">
        <w:rPr>
          <w:rFonts w:ascii="GHEA Grapalat" w:hAnsi="GHEA Grapalat" w:cs="Sylfaen"/>
          <w:sz w:val="24"/>
          <w:szCs w:val="24"/>
          <w:lang w:val="hy-AM"/>
        </w:rPr>
        <w:t>կարգում տաքսի ծառայության ոլորտի կարգավորում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221B5AD2" w14:textId="62CC772E" w:rsidR="008B11C9" w:rsidRDefault="008B11C9" w:rsidP="008B11C9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12D1C">
        <w:rPr>
          <w:rFonts w:ascii="GHEA Grapalat" w:hAnsi="GHEA Grapalat" w:cs="Sylfaen"/>
          <w:sz w:val="24"/>
          <w:szCs w:val="24"/>
          <w:lang w:val="hy-AM"/>
        </w:rPr>
        <w:t>5.2 Մաքսային ձևակերպումների համար անհրաժեշտ թույլատվական փաստաթղթերի տրամադրման էլեկտրոնային համակարգի ներդրում</w:t>
      </w:r>
      <w:r w:rsidR="00267731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3F32C368" w14:textId="3F7AD4DD" w:rsidR="00F35229" w:rsidRPr="00230738" w:rsidRDefault="00F35229" w:rsidP="00F35229">
      <w:pPr>
        <w:autoSpaceDE w:val="0"/>
        <w:autoSpaceDN w:val="0"/>
        <w:adjustRightInd w:val="0"/>
        <w:spacing w:after="0" w:line="360" w:lineRule="auto"/>
        <w:ind w:left="360" w:right="-6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D449B">
        <w:rPr>
          <w:rFonts w:ascii="GHEA Grapalat" w:hAnsi="GHEA Grapalat" w:cs="Sylfaen"/>
          <w:b/>
          <w:sz w:val="24"/>
          <w:szCs w:val="24"/>
          <w:lang w:val="hy-AM"/>
        </w:rPr>
        <w:t xml:space="preserve">6. </w:t>
      </w:r>
      <w:r w:rsidRPr="00230738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մշակման գործընթացում ներգրավված ինստիտուտները և անձինք։ </w:t>
      </w:r>
    </w:p>
    <w:p w14:paraId="197F559C" w14:textId="77777777" w:rsidR="00F35229" w:rsidRPr="00DF14FC" w:rsidRDefault="00F35229" w:rsidP="00F35229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F14FC">
        <w:rPr>
          <w:rFonts w:ascii="GHEA Grapalat" w:hAnsi="GHEA Grapalat" w:cs="Sylfaen"/>
          <w:sz w:val="24"/>
          <w:szCs w:val="24"/>
          <w:lang w:val="hy-AM"/>
        </w:rPr>
        <w:t>ՀՀ պետական եկամուտների կոմիտե։</w:t>
      </w:r>
    </w:p>
    <w:p w14:paraId="36BA77A4" w14:textId="77777777" w:rsidR="00176E80" w:rsidRPr="00561ADE" w:rsidRDefault="00176E80" w:rsidP="00176E80">
      <w:pPr>
        <w:spacing w:before="240" w:after="240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7F2BA6BB" w14:textId="4AB715C1" w:rsidR="00176E80" w:rsidRDefault="00176E80" w:rsidP="00176E80">
      <w:pPr>
        <w:spacing w:before="240" w:after="240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5A0BFE92" w14:textId="50140CE6" w:rsidR="00D03144" w:rsidRPr="00D03144" w:rsidRDefault="00D03144" w:rsidP="00A94D11">
      <w:pPr>
        <w:tabs>
          <w:tab w:val="left" w:pos="-270"/>
          <w:tab w:val="left" w:pos="0"/>
          <w:tab w:val="left" w:pos="567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7629B4B" w14:textId="36B1B225" w:rsidR="00D03144" w:rsidRPr="00D03144" w:rsidRDefault="00D03144" w:rsidP="00D03144">
      <w:pPr>
        <w:tabs>
          <w:tab w:val="left" w:pos="-270"/>
          <w:tab w:val="left" w:pos="0"/>
          <w:tab w:val="left" w:pos="567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B076896" w14:textId="77777777" w:rsidR="00D03144" w:rsidRPr="00267731" w:rsidRDefault="00D03144" w:rsidP="00950D2F">
      <w:pPr>
        <w:autoSpaceDE w:val="0"/>
        <w:autoSpaceDN w:val="0"/>
        <w:adjustRightInd w:val="0"/>
        <w:spacing w:after="0" w:line="360" w:lineRule="auto"/>
        <w:ind w:left="360" w:right="-6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sectPr w:rsidR="00D03144" w:rsidRPr="00267731" w:rsidSect="001732ED">
      <w:footerReference w:type="default" r:id="rId8"/>
      <w:pgSz w:w="11906" w:h="16838"/>
      <w:pgMar w:top="851" w:right="567" w:bottom="1276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FB1573" w14:textId="77777777" w:rsidR="004E4EA4" w:rsidRDefault="004E4EA4" w:rsidP="00552988">
      <w:pPr>
        <w:spacing w:after="0" w:line="240" w:lineRule="auto"/>
      </w:pPr>
      <w:r>
        <w:separator/>
      </w:r>
    </w:p>
  </w:endnote>
  <w:endnote w:type="continuationSeparator" w:id="0">
    <w:p w14:paraId="5024C281" w14:textId="77777777" w:rsidR="004E4EA4" w:rsidRDefault="004E4EA4" w:rsidP="00552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19475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3F2EF12" w14:textId="376B40B1" w:rsidR="00552988" w:rsidRDefault="0055298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560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AA1D897" w14:textId="77777777" w:rsidR="00552988" w:rsidRDefault="005529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54D341" w14:textId="77777777" w:rsidR="004E4EA4" w:rsidRDefault="004E4EA4" w:rsidP="00552988">
      <w:pPr>
        <w:spacing w:after="0" w:line="240" w:lineRule="auto"/>
      </w:pPr>
      <w:r>
        <w:separator/>
      </w:r>
    </w:p>
  </w:footnote>
  <w:footnote w:type="continuationSeparator" w:id="0">
    <w:p w14:paraId="166E8D37" w14:textId="77777777" w:rsidR="004E4EA4" w:rsidRDefault="004E4EA4" w:rsidP="005529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A5D81"/>
    <w:multiLevelType w:val="hybridMultilevel"/>
    <w:tmpl w:val="17F808A2"/>
    <w:lvl w:ilvl="0" w:tplc="625CE7B2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2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EAB5D2E"/>
    <w:multiLevelType w:val="hybridMultilevel"/>
    <w:tmpl w:val="0A1E826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1C86ABF"/>
    <w:multiLevelType w:val="hybridMultilevel"/>
    <w:tmpl w:val="F6EEB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4E66ED"/>
    <w:multiLevelType w:val="hybridMultilevel"/>
    <w:tmpl w:val="D56AE2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956337"/>
    <w:multiLevelType w:val="hybridMultilevel"/>
    <w:tmpl w:val="24542D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2862CC"/>
    <w:multiLevelType w:val="hybridMultilevel"/>
    <w:tmpl w:val="D50AA2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3B2D27"/>
    <w:multiLevelType w:val="hybridMultilevel"/>
    <w:tmpl w:val="984C23EC"/>
    <w:lvl w:ilvl="0" w:tplc="B1E4FFA2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D687791"/>
    <w:multiLevelType w:val="hybridMultilevel"/>
    <w:tmpl w:val="6F8CCD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63067B"/>
    <w:multiLevelType w:val="hybridMultilevel"/>
    <w:tmpl w:val="289E78E4"/>
    <w:lvl w:ilvl="0" w:tplc="DA1CFA9E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42E04352"/>
    <w:multiLevelType w:val="hybridMultilevel"/>
    <w:tmpl w:val="C04E25DC"/>
    <w:lvl w:ilvl="0" w:tplc="9C3E5CA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5E2AC0"/>
    <w:multiLevelType w:val="hybridMultilevel"/>
    <w:tmpl w:val="90DA7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FD3134"/>
    <w:multiLevelType w:val="hybridMultilevel"/>
    <w:tmpl w:val="BB5EB76C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5">
    <w:nsid w:val="59277077"/>
    <w:multiLevelType w:val="hybridMultilevel"/>
    <w:tmpl w:val="AE5469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844026"/>
    <w:multiLevelType w:val="hybridMultilevel"/>
    <w:tmpl w:val="5CC6A93C"/>
    <w:lvl w:ilvl="0" w:tplc="0012EA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6A232B"/>
    <w:multiLevelType w:val="hybridMultilevel"/>
    <w:tmpl w:val="687E372C"/>
    <w:lvl w:ilvl="0" w:tplc="0E52C1F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</w:num>
  <w:num w:numId="3">
    <w:abstractNumId w:val="11"/>
  </w:num>
  <w:num w:numId="4">
    <w:abstractNumId w:val="3"/>
  </w:num>
  <w:num w:numId="5">
    <w:abstractNumId w:val="8"/>
  </w:num>
  <w:num w:numId="6">
    <w:abstractNumId w:val="1"/>
  </w:num>
  <w:num w:numId="7">
    <w:abstractNumId w:val="14"/>
  </w:num>
  <w:num w:numId="8">
    <w:abstractNumId w:val="16"/>
  </w:num>
  <w:num w:numId="9">
    <w:abstractNumId w:val="2"/>
  </w:num>
  <w:num w:numId="10">
    <w:abstractNumId w:val="13"/>
  </w:num>
  <w:num w:numId="11">
    <w:abstractNumId w:val="6"/>
  </w:num>
  <w:num w:numId="12">
    <w:abstractNumId w:val="10"/>
  </w:num>
  <w:num w:numId="13">
    <w:abstractNumId w:val="17"/>
  </w:num>
  <w:num w:numId="14">
    <w:abstractNumId w:val="0"/>
  </w:num>
  <w:num w:numId="15">
    <w:abstractNumId w:val="5"/>
  </w:num>
  <w:num w:numId="16">
    <w:abstractNumId w:val="15"/>
  </w:num>
  <w:num w:numId="17">
    <w:abstractNumId w:val="9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D60"/>
    <w:rsid w:val="00003843"/>
    <w:rsid w:val="00031735"/>
    <w:rsid w:val="00047795"/>
    <w:rsid w:val="000735F9"/>
    <w:rsid w:val="000763E5"/>
    <w:rsid w:val="00085609"/>
    <w:rsid w:val="00094B2F"/>
    <w:rsid w:val="000A4ACD"/>
    <w:rsid w:val="000B04B9"/>
    <w:rsid w:val="000B0EEB"/>
    <w:rsid w:val="000B44D0"/>
    <w:rsid w:val="000B59B2"/>
    <w:rsid w:val="000D4191"/>
    <w:rsid w:val="000F3BA5"/>
    <w:rsid w:val="00105932"/>
    <w:rsid w:val="00124E8F"/>
    <w:rsid w:val="00127CFA"/>
    <w:rsid w:val="00135BA3"/>
    <w:rsid w:val="00142639"/>
    <w:rsid w:val="00161A93"/>
    <w:rsid w:val="001661FB"/>
    <w:rsid w:val="001732ED"/>
    <w:rsid w:val="00176E80"/>
    <w:rsid w:val="0017705E"/>
    <w:rsid w:val="00180671"/>
    <w:rsid w:val="00181542"/>
    <w:rsid w:val="0019045D"/>
    <w:rsid w:val="001A311F"/>
    <w:rsid w:val="001C14C2"/>
    <w:rsid w:val="001F05B2"/>
    <w:rsid w:val="001F4020"/>
    <w:rsid w:val="00200F62"/>
    <w:rsid w:val="0021642C"/>
    <w:rsid w:val="00227130"/>
    <w:rsid w:val="00230738"/>
    <w:rsid w:val="002322D2"/>
    <w:rsid w:val="002336C6"/>
    <w:rsid w:val="002337CA"/>
    <w:rsid w:val="00241C5B"/>
    <w:rsid w:val="00244B09"/>
    <w:rsid w:val="002509EE"/>
    <w:rsid w:val="00255863"/>
    <w:rsid w:val="00255870"/>
    <w:rsid w:val="00267731"/>
    <w:rsid w:val="00284C7C"/>
    <w:rsid w:val="002C3C56"/>
    <w:rsid w:val="002C6433"/>
    <w:rsid w:val="002D12CB"/>
    <w:rsid w:val="002D2C63"/>
    <w:rsid w:val="002D4660"/>
    <w:rsid w:val="002E35E9"/>
    <w:rsid w:val="00324C9E"/>
    <w:rsid w:val="00331988"/>
    <w:rsid w:val="00346DAE"/>
    <w:rsid w:val="003708A9"/>
    <w:rsid w:val="00373C9C"/>
    <w:rsid w:val="00381EAC"/>
    <w:rsid w:val="0039035A"/>
    <w:rsid w:val="00394B9A"/>
    <w:rsid w:val="00396EF5"/>
    <w:rsid w:val="003B15B7"/>
    <w:rsid w:val="003C39A0"/>
    <w:rsid w:val="003D6281"/>
    <w:rsid w:val="003E02D0"/>
    <w:rsid w:val="003E113E"/>
    <w:rsid w:val="003E1B46"/>
    <w:rsid w:val="003F21D3"/>
    <w:rsid w:val="00401D34"/>
    <w:rsid w:val="00412D1C"/>
    <w:rsid w:val="0043322F"/>
    <w:rsid w:val="00466E09"/>
    <w:rsid w:val="00480694"/>
    <w:rsid w:val="004875D0"/>
    <w:rsid w:val="00492A04"/>
    <w:rsid w:val="00497DDB"/>
    <w:rsid w:val="004A0A82"/>
    <w:rsid w:val="004A3F6A"/>
    <w:rsid w:val="004C612C"/>
    <w:rsid w:val="004D1818"/>
    <w:rsid w:val="004E4EA4"/>
    <w:rsid w:val="004F5F5A"/>
    <w:rsid w:val="00517663"/>
    <w:rsid w:val="005325B5"/>
    <w:rsid w:val="0055053F"/>
    <w:rsid w:val="00552988"/>
    <w:rsid w:val="005602D1"/>
    <w:rsid w:val="005922A5"/>
    <w:rsid w:val="005A15AC"/>
    <w:rsid w:val="005B4839"/>
    <w:rsid w:val="005B7E04"/>
    <w:rsid w:val="005D2D38"/>
    <w:rsid w:val="005D3C60"/>
    <w:rsid w:val="005F3D29"/>
    <w:rsid w:val="00607DD2"/>
    <w:rsid w:val="0065167B"/>
    <w:rsid w:val="00654694"/>
    <w:rsid w:val="006703D4"/>
    <w:rsid w:val="0067707F"/>
    <w:rsid w:val="006854A6"/>
    <w:rsid w:val="00691822"/>
    <w:rsid w:val="006B2202"/>
    <w:rsid w:val="006D2AFB"/>
    <w:rsid w:val="006D31F8"/>
    <w:rsid w:val="006E0107"/>
    <w:rsid w:val="006E4B15"/>
    <w:rsid w:val="006F569E"/>
    <w:rsid w:val="00706998"/>
    <w:rsid w:val="00715E72"/>
    <w:rsid w:val="00725EB1"/>
    <w:rsid w:val="00752418"/>
    <w:rsid w:val="00765E4C"/>
    <w:rsid w:val="00783C3C"/>
    <w:rsid w:val="00791677"/>
    <w:rsid w:val="00793E91"/>
    <w:rsid w:val="007B68FB"/>
    <w:rsid w:val="007F3C35"/>
    <w:rsid w:val="007F4BD2"/>
    <w:rsid w:val="007F7892"/>
    <w:rsid w:val="00803504"/>
    <w:rsid w:val="00804A9E"/>
    <w:rsid w:val="00805A2D"/>
    <w:rsid w:val="00806410"/>
    <w:rsid w:val="00807B57"/>
    <w:rsid w:val="0081409A"/>
    <w:rsid w:val="0081550F"/>
    <w:rsid w:val="0082713E"/>
    <w:rsid w:val="0082745E"/>
    <w:rsid w:val="008374A1"/>
    <w:rsid w:val="008424EF"/>
    <w:rsid w:val="008713A8"/>
    <w:rsid w:val="00875F39"/>
    <w:rsid w:val="0089192D"/>
    <w:rsid w:val="00892E16"/>
    <w:rsid w:val="00896016"/>
    <w:rsid w:val="008B0079"/>
    <w:rsid w:val="008B11C9"/>
    <w:rsid w:val="008C3B83"/>
    <w:rsid w:val="008C5B32"/>
    <w:rsid w:val="008D4355"/>
    <w:rsid w:val="008F704A"/>
    <w:rsid w:val="00911A77"/>
    <w:rsid w:val="00930469"/>
    <w:rsid w:val="00942D44"/>
    <w:rsid w:val="00942E39"/>
    <w:rsid w:val="00947BB1"/>
    <w:rsid w:val="00950D2F"/>
    <w:rsid w:val="00953FFB"/>
    <w:rsid w:val="00971DE5"/>
    <w:rsid w:val="00983C19"/>
    <w:rsid w:val="00986019"/>
    <w:rsid w:val="00987A8E"/>
    <w:rsid w:val="009A2EA0"/>
    <w:rsid w:val="009C0BD9"/>
    <w:rsid w:val="009F3CAE"/>
    <w:rsid w:val="009F6ED8"/>
    <w:rsid w:val="00A135BD"/>
    <w:rsid w:val="00A25B10"/>
    <w:rsid w:val="00A477F1"/>
    <w:rsid w:val="00A674CA"/>
    <w:rsid w:val="00A85A75"/>
    <w:rsid w:val="00A94D11"/>
    <w:rsid w:val="00AD3217"/>
    <w:rsid w:val="00AD449B"/>
    <w:rsid w:val="00AE013A"/>
    <w:rsid w:val="00AE28F9"/>
    <w:rsid w:val="00AE325C"/>
    <w:rsid w:val="00AF2D6A"/>
    <w:rsid w:val="00B16D88"/>
    <w:rsid w:val="00B22936"/>
    <w:rsid w:val="00B23065"/>
    <w:rsid w:val="00B23DF1"/>
    <w:rsid w:val="00B2454D"/>
    <w:rsid w:val="00B268F8"/>
    <w:rsid w:val="00B50B90"/>
    <w:rsid w:val="00B513F0"/>
    <w:rsid w:val="00B650D2"/>
    <w:rsid w:val="00B70031"/>
    <w:rsid w:val="00B83159"/>
    <w:rsid w:val="00B86BFD"/>
    <w:rsid w:val="00BA35C2"/>
    <w:rsid w:val="00BA42A3"/>
    <w:rsid w:val="00BC3AFD"/>
    <w:rsid w:val="00BD6E8E"/>
    <w:rsid w:val="00BE79B6"/>
    <w:rsid w:val="00C0114F"/>
    <w:rsid w:val="00C23660"/>
    <w:rsid w:val="00C272E4"/>
    <w:rsid w:val="00C30C65"/>
    <w:rsid w:val="00C529CA"/>
    <w:rsid w:val="00C5588F"/>
    <w:rsid w:val="00C64E2F"/>
    <w:rsid w:val="00C855BC"/>
    <w:rsid w:val="00C86BFD"/>
    <w:rsid w:val="00CB32BD"/>
    <w:rsid w:val="00CB4B39"/>
    <w:rsid w:val="00CC0CE6"/>
    <w:rsid w:val="00CD21CC"/>
    <w:rsid w:val="00CE1168"/>
    <w:rsid w:val="00CE3E75"/>
    <w:rsid w:val="00D03144"/>
    <w:rsid w:val="00D04C54"/>
    <w:rsid w:val="00D12AB2"/>
    <w:rsid w:val="00D24B40"/>
    <w:rsid w:val="00D3065B"/>
    <w:rsid w:val="00D31E65"/>
    <w:rsid w:val="00D43D01"/>
    <w:rsid w:val="00D619AA"/>
    <w:rsid w:val="00D64D60"/>
    <w:rsid w:val="00D7617C"/>
    <w:rsid w:val="00D900F4"/>
    <w:rsid w:val="00DA20F6"/>
    <w:rsid w:val="00DA3D99"/>
    <w:rsid w:val="00DD1349"/>
    <w:rsid w:val="00DD1D57"/>
    <w:rsid w:val="00DD4252"/>
    <w:rsid w:val="00DF14FC"/>
    <w:rsid w:val="00DF1EAF"/>
    <w:rsid w:val="00DF6ECA"/>
    <w:rsid w:val="00E02128"/>
    <w:rsid w:val="00E14706"/>
    <w:rsid w:val="00E22C69"/>
    <w:rsid w:val="00E24DE8"/>
    <w:rsid w:val="00E363C9"/>
    <w:rsid w:val="00E423A8"/>
    <w:rsid w:val="00E51C11"/>
    <w:rsid w:val="00E52E97"/>
    <w:rsid w:val="00E5439C"/>
    <w:rsid w:val="00E663AA"/>
    <w:rsid w:val="00E71279"/>
    <w:rsid w:val="00E7355A"/>
    <w:rsid w:val="00EA0820"/>
    <w:rsid w:val="00EA7E3D"/>
    <w:rsid w:val="00EB12BD"/>
    <w:rsid w:val="00EB2F1B"/>
    <w:rsid w:val="00EC17A2"/>
    <w:rsid w:val="00ED09CE"/>
    <w:rsid w:val="00ED1299"/>
    <w:rsid w:val="00ED57F5"/>
    <w:rsid w:val="00EE2A9B"/>
    <w:rsid w:val="00EF1DCE"/>
    <w:rsid w:val="00EF2E02"/>
    <w:rsid w:val="00EF5C15"/>
    <w:rsid w:val="00F21046"/>
    <w:rsid w:val="00F335DC"/>
    <w:rsid w:val="00F35229"/>
    <w:rsid w:val="00F43057"/>
    <w:rsid w:val="00F4605C"/>
    <w:rsid w:val="00F52E02"/>
    <w:rsid w:val="00F54B85"/>
    <w:rsid w:val="00F60ADA"/>
    <w:rsid w:val="00F64595"/>
    <w:rsid w:val="00F70C34"/>
    <w:rsid w:val="00F7552E"/>
    <w:rsid w:val="00F77F81"/>
    <w:rsid w:val="00F8216D"/>
    <w:rsid w:val="00FD58CC"/>
    <w:rsid w:val="00FD76A8"/>
    <w:rsid w:val="00FE1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3C135"/>
  <w15:chartTrackingRefBased/>
  <w15:docId w15:val="{CD99AF9C-32B4-473C-A350-BCE89F4AB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01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Citation List,Table of contents numbered,Graphic,List Paragraph1,Bullets1,Resume Title,NumberedParas,Table no. List Paragraph,Bullet1,References,List Paragraph (numbered (a)),IBL List Paragraph"/>
    <w:basedOn w:val="Normal"/>
    <w:link w:val="ListParagraphChar"/>
    <w:uiPriority w:val="34"/>
    <w:qFormat/>
    <w:rsid w:val="00D64D60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Citation List Char,Table of contents numbered Char,Graphic Char,List Paragraph1 Char,Bullets1 Char,Resume Title Char,NumberedParas Char,Table no. List Paragraph Char,Bullet1 Char"/>
    <w:link w:val="ListParagraph"/>
    <w:uiPriority w:val="34"/>
    <w:locked/>
    <w:rsid w:val="00D64D60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5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552E"/>
    <w:rPr>
      <w:rFonts w:ascii="Segoe UI" w:hAnsi="Segoe UI" w:cs="Segoe UI"/>
      <w:sz w:val="18"/>
      <w:szCs w:val="18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765E4C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765E4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6B220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6B220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xmsonormal">
    <w:name w:val="x_msonormal"/>
    <w:basedOn w:val="Normal"/>
    <w:rsid w:val="007B6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/>
      <w:sz w:val="24"/>
      <w:szCs w:val="24"/>
      <w:lang w:val="hy-AM"/>
    </w:rPr>
  </w:style>
  <w:style w:type="paragraph" w:styleId="Header">
    <w:name w:val="header"/>
    <w:basedOn w:val="Normal"/>
    <w:link w:val="HeaderChar"/>
    <w:unhideWhenUsed/>
    <w:rsid w:val="005529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52988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5529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2988"/>
    <w:rPr>
      <w:lang w:val="en-US"/>
    </w:rPr>
  </w:style>
  <w:style w:type="character" w:styleId="Strong">
    <w:name w:val="Strong"/>
    <w:basedOn w:val="DefaultParagraphFont"/>
    <w:uiPriority w:val="22"/>
    <w:qFormat/>
    <w:rsid w:val="00E363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A193A9-6D6A-4398-8128-A7E00731C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5</Pages>
  <Words>1171</Words>
  <Characters>6679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Hovsepyan</dc:creator>
  <cp:keywords>https:/mul2-taxservice.gov.am/tasks/2549707/oneclick/4.Himnavorum.docx?token=7a86af6278ca54ce827ebade2818cdb1</cp:keywords>
  <dc:description/>
  <cp:lastModifiedBy>Davit Matevosyan</cp:lastModifiedBy>
  <cp:revision>24</cp:revision>
  <cp:lastPrinted>2024-04-30T07:21:00Z</cp:lastPrinted>
  <dcterms:created xsi:type="dcterms:W3CDTF">2024-04-06T08:08:00Z</dcterms:created>
  <dcterms:modified xsi:type="dcterms:W3CDTF">2024-05-22T08:06:00Z</dcterms:modified>
</cp:coreProperties>
</file>