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EA6A3" w14:textId="77777777" w:rsidR="00465A37" w:rsidRDefault="00465A37" w:rsidP="006113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F77AF2" w14:textId="3A67E024" w:rsidR="007609CC" w:rsidRPr="00465A37" w:rsidRDefault="007609CC" w:rsidP="006113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5A3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73950CE" w14:textId="619E3901" w:rsidR="0083727A" w:rsidRPr="00465A37" w:rsidRDefault="00DD671B" w:rsidP="006113A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«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</w:t>
      </w:r>
      <w:r w:rsidR="0019672D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ու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դրա անդամ պետությունների՝ 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 կողմից, և Իրանի Իսլամական Հանրապետության՝ մյուս կողմից</w:t>
      </w:r>
      <w:r w:rsidR="00E5201C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,</w:t>
      </w:r>
      <w:r w:rsidR="000020EB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միջև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br/>
      </w:r>
      <w:r w:rsidR="001433EF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ազատ առևտրի </w:t>
      </w:r>
      <w:r w:rsidR="00D173F9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մասին» </w:t>
      </w:r>
      <w:r w:rsidR="001433EF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>համաձայնագրի</w:t>
      </w:r>
      <w:r w:rsidR="007609CC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C236A2">
        <w:rPr>
          <w:rStyle w:val="Bodytext3Sylfaen"/>
          <w:rFonts w:ascii="GHEA Grapalat" w:hAnsi="GHEA Grapalat"/>
          <w:b/>
          <w:bCs/>
          <w:sz w:val="24"/>
          <w:szCs w:val="24"/>
        </w:rPr>
        <w:t>վավերացման</w:t>
      </w:r>
      <w:r w:rsidR="0083727A" w:rsidRPr="00465A37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նպատակահարմարության վերաբերյալ</w:t>
      </w:r>
    </w:p>
    <w:p w14:paraId="61D0DCA1" w14:textId="77777777" w:rsidR="00D02EC6" w:rsidRPr="00465A37" w:rsidRDefault="00D02EC6" w:rsidP="006113A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6106D8D" w14:textId="7D3F1160" w:rsidR="00434E73" w:rsidRPr="00465A37" w:rsidRDefault="00C576A0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Style w:val="Bodytext3Sylfaen"/>
          <w:rFonts w:ascii="GHEA Grapalat" w:hAnsi="GHEA Grapalat"/>
          <w:b w:val="0"/>
          <w:sz w:val="24"/>
          <w:szCs w:val="24"/>
        </w:rPr>
        <w:t>«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Եվրասիական տնտեսական միության </w:t>
      </w:r>
      <w:r w:rsidR="0019672D" w:rsidRPr="00465A37">
        <w:rPr>
          <w:rStyle w:val="Bodytext3Sylfaen"/>
          <w:rFonts w:ascii="GHEA Grapalat" w:hAnsi="GHEA Grapalat"/>
          <w:b w:val="0"/>
          <w:sz w:val="24"/>
          <w:szCs w:val="24"/>
        </w:rPr>
        <w:t>ու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դրա անդամ պետությունների՝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br/>
        <w:t xml:space="preserve">մի կողմից, և Իրանի Իսլամական Հանրապետության՝ մյուս կողմից,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br/>
      </w:r>
      <w:r w:rsidR="00E5201C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միջև 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>ազատ առևտրի</w:t>
      </w:r>
      <w:r w:rsidR="00FA5AEF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մասին»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համաձայնագրի</w:t>
      </w:r>
      <w:r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(այսուհետ՝ Համաձայնագիր)</w:t>
      </w:r>
      <w:r w:rsidR="002331A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434E73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կնքման հիմք է 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434E73" w:rsidRPr="00465A37">
        <w:rPr>
          <w:rStyle w:val="Bodytext3Sylfaen"/>
          <w:rFonts w:ascii="GHEA Grapalat" w:hAnsi="GHEA Grapalat"/>
          <w:b w:val="0"/>
          <w:sz w:val="24"/>
          <w:szCs w:val="24"/>
        </w:rPr>
        <w:t>հանդիսացել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 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>2019 թվականին ուժի մեջ մտած «Եվրասիական տնտեսական միության և դրա անդամ պետությունների՝ մի կողմից, Իրանի Իսլամական Հանրապետության՝ մյուս կողմից միջև ազատ առևտրի գոտու ձևավորմանն ուղղված ժամանակավոր համաձայնագր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ով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>» (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 xml:space="preserve">այսուհետ՝ Ժամանակավոր </w:t>
      </w:r>
      <w:r w:rsidR="00D173F9" w:rsidRPr="00465A37">
        <w:rPr>
          <w:rStyle w:val="Bodytext3Sylfaen"/>
          <w:rFonts w:ascii="GHEA Grapalat" w:hAnsi="GHEA Grapalat"/>
          <w:b w:val="0"/>
          <w:sz w:val="24"/>
          <w:szCs w:val="24"/>
        </w:rPr>
        <w:t>հ</w:t>
      </w:r>
      <w:r w:rsidR="00C036B4" w:rsidRPr="00465A37">
        <w:rPr>
          <w:rStyle w:val="Bodytext3Sylfaen"/>
          <w:rFonts w:ascii="GHEA Grapalat" w:hAnsi="GHEA Grapalat"/>
          <w:b w:val="0"/>
          <w:sz w:val="24"/>
          <w:szCs w:val="24"/>
        </w:rPr>
        <w:t>ամաձայնագիր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 xml:space="preserve">) </w:t>
      </w:r>
      <w:r w:rsidR="00651045" w:rsidRPr="00465A37"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դրույթները</w:t>
      </w:r>
      <w:r w:rsidR="00C036B4" w:rsidRPr="00465A3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D523A4F" w14:textId="0ABF78CE" w:rsidR="00FF58C6" w:rsidRPr="00465A37" w:rsidRDefault="00AC2520" w:rsidP="00FF58C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մշակման ժամանակ </w:t>
      </w:r>
      <w:r w:rsidR="00FF58C6" w:rsidRPr="00465A37">
        <w:rPr>
          <w:rFonts w:ascii="GHEA Grapalat" w:hAnsi="GHEA Grapalat"/>
          <w:sz w:val="24"/>
          <w:szCs w:val="24"/>
          <w:lang w:val="hy-AM"/>
        </w:rPr>
        <w:t>Համաձայնագրի կողմ հանդիսացող Եվրասիական տնտեսական միության անդամ պետություններն առաջնորդվել են «Եվրասիական տնտեսական միության մասին» 2014 թվականի մայիսի 29-ի Պայմանագրի հիմնական սկզբունքներով:</w:t>
      </w:r>
    </w:p>
    <w:p w14:paraId="013E19EC" w14:textId="77777777" w:rsidR="00C236A2" w:rsidRDefault="00465A37" w:rsidP="00465A37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236A2">
        <w:rPr>
          <w:rFonts w:ascii="GHEA Grapalat" w:hAnsi="GHEA Grapalat"/>
          <w:bCs/>
          <w:sz w:val="24"/>
          <w:szCs w:val="24"/>
          <w:lang w:val="hy-AM"/>
        </w:rPr>
        <w:t xml:space="preserve">«Եվրասիական տնտեսական միության ու դրա անդամ պետությունների՝ </w:t>
      </w:r>
      <w:r w:rsidRPr="00C236A2">
        <w:rPr>
          <w:rFonts w:ascii="GHEA Grapalat" w:hAnsi="GHEA Grapalat"/>
          <w:bCs/>
          <w:sz w:val="24"/>
          <w:szCs w:val="24"/>
          <w:lang w:val="hy-AM"/>
        </w:rPr>
        <w:br/>
        <w:t xml:space="preserve">մի կողմից, և Իրանի Իսլամական Հանրապետության՝ մյուս կողմից, </w:t>
      </w:r>
      <w:r w:rsidRPr="00C236A2">
        <w:rPr>
          <w:rFonts w:ascii="GHEA Grapalat" w:hAnsi="GHEA Grapalat"/>
          <w:bCs/>
          <w:sz w:val="24"/>
          <w:szCs w:val="24"/>
          <w:lang w:val="hy-AM"/>
        </w:rPr>
        <w:br/>
        <w:t>միջև ազատ առևտրի մասին» համաձայնագ</w:t>
      </w:r>
      <w:r w:rsidR="00C236A2">
        <w:rPr>
          <w:rFonts w:ascii="GHEA Grapalat" w:hAnsi="GHEA Grapalat"/>
          <w:bCs/>
          <w:sz w:val="24"/>
          <w:szCs w:val="24"/>
          <w:lang w:val="hy-AM"/>
        </w:rPr>
        <w:t>իրը ստորագրվել է 2023 թվականի դեկտեմբերի 25-ին Սանկտ Պետերբուրգում։</w:t>
      </w:r>
    </w:p>
    <w:p w14:paraId="572B95F3" w14:textId="2B0591F0" w:rsidR="00287403" w:rsidRPr="00465A37" w:rsidRDefault="00287403" w:rsidP="00287403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65A37">
        <w:rPr>
          <w:rFonts w:ascii="GHEA Grapalat" w:hAnsi="GHEA Grapalat" w:cs="Sylfaen"/>
          <w:b/>
          <w:sz w:val="24"/>
          <w:szCs w:val="24"/>
          <w:lang w:val="hy-AM"/>
        </w:rPr>
        <w:t>Համաձայնագրի հիմնական  խնդիրներն են՝</w:t>
      </w:r>
    </w:p>
    <w:p w14:paraId="6C06B0DF" w14:textId="45FCC43E" w:rsidR="008B3449" w:rsidRPr="00465A37" w:rsidRDefault="008B3449" w:rsidP="008B34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      - Ազատ առևտրի մասին համաձայնագրի շրջանակներում Ժամանակավոր համաձայնագրի կարգավորիչ մասի օգտագործումը որպես բանակցությունների հիմք։</w:t>
      </w:r>
    </w:p>
    <w:p w14:paraId="57BC4A47" w14:textId="135C504D" w:rsidR="008B3449" w:rsidRPr="00465A37" w:rsidRDefault="008B3449" w:rsidP="008B34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lastRenderedPageBreak/>
        <w:t xml:space="preserve">    -   Իրանական շուկա ապրանքների առավելագույն հնարավոր տեսականու համար առանց մաքսատուրքի մուտքի ապահովում, միաժամանակ ապահովելով 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Ժամանակավոր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հ</w:t>
      </w:r>
      <w:r w:rsidRPr="00465A37">
        <w:rPr>
          <w:rFonts w:ascii="GHEA Grapalat" w:hAnsi="GHEA Grapalat"/>
          <w:sz w:val="24"/>
          <w:szCs w:val="24"/>
          <w:lang w:val="hy-AM"/>
        </w:rPr>
        <w:t>ամաձայնագրում պարունակվող մուտքի պայմանների չվատթարացումը։</w:t>
      </w:r>
    </w:p>
    <w:p w14:paraId="318C033E" w14:textId="0709843D" w:rsidR="000F7FE4" w:rsidRPr="00465A37" w:rsidRDefault="00FB7A8B" w:rsidP="000F7FE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</w:t>
      </w:r>
      <w:r w:rsidR="00651045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, մրցակցությունը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սանիտարական և բուսասանիտարական միջոցառումները, առևտրում տեխնիկական խոչընդոտները, </w:t>
      </w:r>
      <w:r w:rsidR="00FD3079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ծագման կանոնների որոշումը, վեճերի լուծումը, 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>պետական գնումները և այլ բնագավառներին առնչվող խնդիրներ:</w:t>
      </w:r>
      <w:r w:rsidR="000F7FE4"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Համաձայնագիրը նախատեսում է</w:t>
      </w:r>
      <w:r w:rsidRPr="00465A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0F7FE4" w:rsidRPr="00465A37">
        <w:rPr>
          <w:rFonts w:ascii="GHEA Grapalat" w:hAnsi="GHEA Grapalat"/>
          <w:sz w:val="24"/>
          <w:szCs w:val="24"/>
          <w:lang w:val="hy-AM"/>
        </w:rPr>
        <w:t>ապրանքների արտահանման և ներմուծման գործընթացների ժամանակ կիրառվող կանոնակարգերի թափանցիկություն, ինչպես նաև առևտրում պաշտպանիչ միջոցների կիրառման ժամանակ ԱՀԿ նորմերի ապահովում:</w:t>
      </w:r>
    </w:p>
    <w:p w14:paraId="72728A62" w14:textId="3B215B67" w:rsidR="00054ABF" w:rsidRPr="00465A37" w:rsidRDefault="00054ABF" w:rsidP="00054AB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անբաժանելի մաս են հանդիսանում նաև կից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ցանկերը, որոնց մեջ ներառված ապրանքատեսակների հանդեպ Կողմերը պատրաստ են տրամադրել սակագնային արտոնություններ: </w:t>
      </w:r>
    </w:p>
    <w:p w14:paraId="296B4ED4" w14:textId="1322DA67" w:rsidR="00466E8F" w:rsidRPr="00465A37" w:rsidRDefault="00466E8F" w:rsidP="002A2EA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ապրանքների մասով՝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 և 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որոնք ունեն նաև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մեծ տեսակարար կշիռ Հայաստանի Հանրապետությունից Իրանի Իսլամական Հանրապետություն արտահանման ծավալներում, մասնավորապես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</w:t>
      </w:r>
      <w:r w:rsidRPr="00465A37">
        <w:rPr>
          <w:rFonts w:ascii="GHEA Grapalat" w:hAnsi="GHEA Grapalat"/>
          <w:b/>
          <w:sz w:val="24"/>
          <w:szCs w:val="24"/>
          <w:lang w:val="hy-AM"/>
        </w:rPr>
        <w:t>անքային և գազավորված ջրեր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ոչ ոգելից խմիչքներ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շոկոլադ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, հրուշակեղեն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ծխախոտ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954B2A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ոչխարի </w:t>
      </w:r>
      <w:r w:rsidR="002A2EAC"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միս</w:t>
      </w:r>
      <w:r w:rsidR="00FD3079" w:rsidRPr="00465A37">
        <w:rPr>
          <w:rFonts w:ascii="GHEA Grapalat" w:hAnsi="GHEA Grapalat"/>
          <w:color w:val="000000"/>
          <w:sz w:val="24"/>
          <w:szCs w:val="24"/>
          <w:lang w:val="hy-AM"/>
        </w:rPr>
        <w:t>, որոնց նկատմամբ կիրառվելու է Իրան ներմուծման զրոյական մաքսատուրքեր։</w:t>
      </w:r>
    </w:p>
    <w:p w14:paraId="07F0F06E" w14:textId="61F654BA" w:rsidR="00954B2A" w:rsidRPr="00465A37" w:rsidRDefault="00466E8F" w:rsidP="002A2EA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Արդյունաբերական  ապրանքների մասով`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 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հանդիսանում են Հայաստանի Հանրապետության արտահանման առաջնային հետաքրքրություն ունեցող ապրանքներ և </w:t>
      </w:r>
      <w:r w:rsidRPr="00465A37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որոնք ունեն նաև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մեծ տեսակարար կշիռ Հայաստանի Հանրապետությունից Իրանի Իսլամական Հանրապետություն արտահանման ծավալներում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54B2A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B2A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մասնավորապես՝ </w:t>
      </w:r>
      <w:r w:rsidR="00954B2A" w:rsidRPr="00465A37">
        <w:rPr>
          <w:rFonts w:ascii="GHEA Grapalat" w:hAnsi="GHEA Grapalat"/>
          <w:b/>
          <w:sz w:val="24"/>
          <w:szCs w:val="24"/>
          <w:lang w:val="hy-AM"/>
        </w:rPr>
        <w:t xml:space="preserve">հանքային հումք (պղնձի և ցինկի հանքաքար, մոլիբդենի հանքաքար),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արծաթե իրեր, </w:t>
      </w:r>
      <w:r w:rsidR="00954B2A" w:rsidRPr="00465A37">
        <w:rPr>
          <w:rFonts w:ascii="GHEA Grapalat" w:hAnsi="GHEA Grapalat"/>
          <w:b/>
          <w:sz w:val="24"/>
          <w:szCs w:val="24"/>
          <w:lang w:val="hy-AM"/>
        </w:rPr>
        <w:t>պղնձի անոդներ, գոլորշու գեներատորներ, էլեկտրոնային ծխախոտ, թերմոստատներ և այլն: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3079" w:rsidRPr="00465A37">
        <w:rPr>
          <w:rFonts w:ascii="GHEA Grapalat" w:hAnsi="GHEA Grapalat"/>
          <w:b/>
          <w:sz w:val="24"/>
          <w:szCs w:val="24"/>
          <w:lang w:val="hy-AM"/>
        </w:rPr>
        <w:t xml:space="preserve">Կազատականացվի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մուտքը </w:t>
      </w:r>
      <w:r w:rsidR="00FD3079" w:rsidRPr="00465A37">
        <w:rPr>
          <w:rFonts w:ascii="GHEA Grapalat" w:hAnsi="GHEA Grapalat"/>
          <w:b/>
          <w:sz w:val="24"/>
          <w:szCs w:val="24"/>
          <w:lang w:val="hy-AM"/>
        </w:rPr>
        <w:t xml:space="preserve">իրանական շուկա նաև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 էլեկտրաէներգիայի, օգտագործված մարտկոցների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 համար, կնվազեցվեն Իրան ներմուծման մաքսատուրքերը </w:t>
      </w:r>
      <w:r w:rsidR="002A2EAC" w:rsidRPr="00465A37">
        <w:rPr>
          <w:rFonts w:ascii="GHEA Grapalat" w:hAnsi="GHEA Grapalat"/>
          <w:b/>
          <w:sz w:val="24"/>
          <w:szCs w:val="24"/>
          <w:lang w:val="hy-AM"/>
        </w:rPr>
        <w:t>ոսկերչական իրեր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 xml:space="preserve">ի և </w:t>
      </w:r>
      <w:r w:rsidR="002A2EAC" w:rsidRPr="00465A37">
        <w:rPr>
          <w:rFonts w:ascii="GHEA Grapalat" w:hAnsi="GHEA Grapalat"/>
          <w:b/>
          <w:sz w:val="24"/>
          <w:szCs w:val="24"/>
          <w:lang w:val="hy-AM"/>
        </w:rPr>
        <w:t>դեղամիջոցներ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>ի համար։</w:t>
      </w:r>
    </w:p>
    <w:p w14:paraId="18884C9F" w14:textId="28D3AF3F" w:rsidR="00936526" w:rsidRPr="00465A37" w:rsidRDefault="00936526" w:rsidP="009365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ՀՀ տնտեսության համար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առավել զգայուն որոշ գյուղապրանքների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 xml:space="preserve"> մասով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առաջարկվել է պահպանել </w:t>
      </w:r>
      <w:r w:rsidR="00FD3079" w:rsidRPr="00465A37">
        <w:rPr>
          <w:rFonts w:ascii="GHEA Grapalat" w:hAnsi="GHEA Grapalat"/>
          <w:sz w:val="24"/>
          <w:szCs w:val="24"/>
          <w:lang w:val="hy-AM"/>
        </w:rPr>
        <w:t>և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կիրառել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 xml:space="preserve">ԵԱՏՄ տարածք ներմուծման 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սեզոնային </w:t>
      </w:r>
      <w:r w:rsidRPr="00465A37">
        <w:rPr>
          <w:rFonts w:ascii="GHEA Grapalat" w:hAnsi="GHEA Grapalat"/>
          <w:sz w:val="24"/>
          <w:szCs w:val="24"/>
          <w:lang w:val="hy-AM"/>
        </w:rPr>
        <w:t>սակագնային քվոտավորում</w:t>
      </w:r>
      <w:r w:rsidR="00AD6456" w:rsidRPr="00465A37">
        <w:rPr>
          <w:rFonts w:ascii="GHEA Grapalat" w:hAnsi="GHEA Grapalat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sz w:val="24"/>
          <w:szCs w:val="24"/>
          <w:lang w:val="hy-AM"/>
        </w:rPr>
        <w:t>պղպեղ, սմբուկ, ձմերուկ և սեխ</w:t>
      </w:r>
      <w:r w:rsidR="00434E73" w:rsidRPr="00465A37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079" w:rsidRPr="00465A37">
        <w:rPr>
          <w:rFonts w:ascii="GHEA Grapalat" w:hAnsi="GHEA Grapalat"/>
          <w:sz w:val="24"/>
          <w:szCs w:val="24"/>
          <w:lang w:val="hy-AM"/>
        </w:rPr>
        <w:t>ինչպես նա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34E73" w:rsidRPr="00465A37">
        <w:rPr>
          <w:rFonts w:ascii="GHEA Grapalat" w:hAnsi="GHEA Grapalat"/>
          <w:sz w:val="24"/>
          <w:szCs w:val="24"/>
          <w:lang w:val="hy-AM"/>
        </w:rPr>
        <w:t>սակագնային քվոտավորում՝</w:t>
      </w:r>
      <w:r w:rsidR="00AD6456" w:rsidRPr="00465A37">
        <w:rPr>
          <w:rFonts w:ascii="GHEA Grapalat" w:hAnsi="GHEA Grapalat"/>
          <w:sz w:val="24"/>
          <w:szCs w:val="24"/>
          <w:lang w:val="hy-AM"/>
        </w:rPr>
        <w:t xml:space="preserve"> արդյունաբերության ոլորտում</w:t>
      </w:r>
      <w:r w:rsidR="00434E73"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պլաստմասից </w:t>
      </w:r>
      <w:r w:rsidR="00E30AE5" w:rsidRPr="00465A37">
        <w:rPr>
          <w:rFonts w:ascii="GHEA Grapalat" w:hAnsi="GHEA Grapalat"/>
          <w:b/>
          <w:sz w:val="24"/>
          <w:szCs w:val="24"/>
          <w:lang w:val="hy-AM"/>
        </w:rPr>
        <w:t>արտադրանքի</w:t>
      </w:r>
      <w:r w:rsidR="00E30AE5" w:rsidRPr="00465A37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Pr="00465A37">
        <w:rPr>
          <w:rFonts w:ascii="GHEA Grapalat" w:hAnsi="GHEA Grapalat"/>
          <w:sz w:val="24"/>
          <w:szCs w:val="24"/>
          <w:lang w:val="hy-AM"/>
        </w:rPr>
        <w:t>։</w:t>
      </w:r>
    </w:p>
    <w:p w14:paraId="1C5F87DE" w14:textId="19B2A38C" w:rsidR="00367428" w:rsidRPr="00465A37" w:rsidRDefault="00D02EC6" w:rsidP="00DA642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շրջանակներում իրանական կողմն առաջին անգամ իր միջազգային առևտրային համաձայնագրերի պրակտիկայում </w:t>
      </w:r>
      <w:r w:rsidR="00BA5B87" w:rsidRPr="00465A37">
        <w:rPr>
          <w:rFonts w:ascii="GHEA Grapalat" w:hAnsi="GHEA Grapalat"/>
          <w:sz w:val="24"/>
          <w:szCs w:val="24"/>
          <w:lang w:val="hy-AM"/>
        </w:rPr>
        <w:t>ամրագր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BA5B87" w:rsidRPr="00465A37">
        <w:rPr>
          <w:rFonts w:ascii="GHEA Grapalat" w:hAnsi="GHEA Grapalat"/>
          <w:sz w:val="24"/>
          <w:szCs w:val="24"/>
          <w:lang w:val="hy-AM"/>
        </w:rPr>
        <w:t>է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ներմուծման մաքսատուրքերի զրոյա</w:t>
      </w:r>
      <w:r w:rsidR="00D173F9" w:rsidRPr="00465A37">
        <w:rPr>
          <w:rFonts w:ascii="GHEA Grapalat" w:hAnsi="GHEA Grapalat"/>
          <w:sz w:val="24"/>
          <w:szCs w:val="24"/>
          <w:lang w:val="hy-AM"/>
        </w:rPr>
        <w:t>կանա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ցման պարտավորություններ: </w:t>
      </w:r>
    </w:p>
    <w:p w14:paraId="47E362CD" w14:textId="06037CF8" w:rsidR="00D02EC6" w:rsidRPr="00465A37" w:rsidRDefault="00434E73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համաձայն,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 xml:space="preserve">ԵԱՏՄ անդամ պետությունների ապրանքների </w:t>
      </w:r>
      <w:r w:rsidR="0021310D" w:rsidRPr="00465A37">
        <w:rPr>
          <w:rFonts w:ascii="GHEA Grapalat" w:hAnsi="GHEA Grapalat"/>
          <w:sz w:val="24"/>
          <w:szCs w:val="24"/>
          <w:lang w:val="hy-AM"/>
        </w:rPr>
        <w:t xml:space="preserve">մատակարումը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10D" w:rsidRPr="00465A37">
        <w:rPr>
          <w:rFonts w:ascii="GHEA Grapalat" w:hAnsi="GHEA Grapalat"/>
          <w:sz w:val="24"/>
          <w:szCs w:val="24"/>
          <w:lang w:val="hy-AM"/>
        </w:rPr>
        <w:t xml:space="preserve">Իրան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>ապահովվել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ու է </w:t>
      </w:r>
      <w:r w:rsidR="00D02EC6" w:rsidRPr="00465A37">
        <w:rPr>
          <w:rFonts w:ascii="GHEA Grapalat" w:hAnsi="GHEA Grapalat"/>
          <w:sz w:val="24"/>
          <w:szCs w:val="24"/>
          <w:lang w:val="hy-AM"/>
        </w:rPr>
        <w:t>առանց անցումային ժամանակաշրջանների</w:t>
      </w:r>
      <w:r w:rsidR="00B3134C" w:rsidRPr="00465A37">
        <w:rPr>
          <w:rFonts w:ascii="GHEA Grapalat" w:hAnsi="GHEA Grapalat"/>
          <w:sz w:val="24"/>
          <w:szCs w:val="24"/>
          <w:lang w:val="hy-AM"/>
        </w:rPr>
        <w:t>։</w:t>
      </w:r>
    </w:p>
    <w:p w14:paraId="79523992" w14:textId="158C08B6" w:rsidR="00D02EC6" w:rsidRPr="00465A37" w:rsidRDefault="00D02EC6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47A9A" w:rsidRPr="00465A37">
        <w:rPr>
          <w:rFonts w:ascii="GHEA Grapalat" w:hAnsi="GHEA Grapalat"/>
          <w:sz w:val="24"/>
          <w:szCs w:val="24"/>
          <w:lang w:val="hy-AM"/>
        </w:rPr>
        <w:t>կնքմամբ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62B" w:rsidRPr="00465A37">
        <w:rPr>
          <w:rFonts w:ascii="GHEA Grapalat" w:hAnsi="GHEA Grapalat"/>
          <w:sz w:val="24"/>
          <w:szCs w:val="24"/>
          <w:lang w:val="hy-AM"/>
        </w:rPr>
        <w:t>կան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խատեսվում է էապես բարձրացնել ԵԱՏՄ անդամ պետությունների ապրանքների մրցունակությունն իրանական </w:t>
      </w:r>
      <w:r w:rsidR="00DD3BB5" w:rsidRPr="00465A37">
        <w:rPr>
          <w:rFonts w:ascii="GHEA Grapalat" w:hAnsi="GHEA Grapalat"/>
          <w:sz w:val="24"/>
          <w:szCs w:val="24"/>
          <w:lang w:val="hy-AM"/>
        </w:rPr>
        <w:t>շուկայում,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դրա հաշվին ավելացնել ապրանքների արտահանումը Իրան, ակտիվացնել </w:t>
      </w:r>
      <w:r w:rsidR="00BB71CE" w:rsidRPr="00465A37">
        <w:rPr>
          <w:rFonts w:ascii="GHEA Grapalat" w:hAnsi="GHEA Grapalat"/>
          <w:sz w:val="24"/>
          <w:szCs w:val="24"/>
          <w:lang w:val="hy-AM"/>
        </w:rPr>
        <w:t>կոոպերացիո</w:t>
      </w:r>
      <w:r w:rsidR="006133A7" w:rsidRPr="00465A37">
        <w:rPr>
          <w:rFonts w:ascii="GHEA Grapalat" w:hAnsi="GHEA Grapalat"/>
          <w:sz w:val="24"/>
          <w:szCs w:val="24"/>
          <w:lang w:val="hy-AM"/>
        </w:rPr>
        <w:t>ն</w:t>
      </w:r>
      <w:r w:rsidR="00BB71CE" w:rsidRPr="00465A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sz w:val="24"/>
          <w:szCs w:val="24"/>
          <w:lang w:val="hy-AM"/>
        </w:rPr>
        <w:t>և ներդրումային համագործակցություն</w:t>
      </w:r>
      <w:r w:rsidR="002331A4" w:rsidRPr="00465A37">
        <w:rPr>
          <w:rFonts w:ascii="GHEA Grapalat" w:hAnsi="GHEA Grapalat"/>
          <w:sz w:val="24"/>
          <w:szCs w:val="24"/>
          <w:lang w:val="hy-AM"/>
        </w:rPr>
        <w:t>ը</w:t>
      </w:r>
      <w:r w:rsidRPr="00465A37">
        <w:rPr>
          <w:rFonts w:ascii="GHEA Grapalat" w:hAnsi="GHEA Grapalat"/>
          <w:sz w:val="24"/>
          <w:szCs w:val="24"/>
          <w:lang w:val="hy-AM"/>
        </w:rPr>
        <w:t>:</w:t>
      </w:r>
    </w:p>
    <w:p w14:paraId="05D2459D" w14:textId="77777777" w:rsidR="00266B84" w:rsidRPr="00465A37" w:rsidRDefault="00E759F5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465A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1 կետի </w:t>
      </w:r>
      <w:r w:rsidRPr="00465A37">
        <w:rPr>
          <w:rFonts w:ascii="GHEA Grapalat" w:hAnsi="GHEA Grapalat"/>
          <w:sz w:val="24"/>
          <w:szCs w:val="24"/>
          <w:lang w:val="hy-AM"/>
        </w:rPr>
        <w:lastRenderedPageBreak/>
        <w:t xml:space="preserve">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0B706B8A" w14:textId="5444B87B" w:rsidR="00E759F5" w:rsidRPr="00465A37" w:rsidRDefault="00E759F5" w:rsidP="00266B8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Ելնելով վերոգրյալից` ՀՀ էկոնոմիկայի նախարարությունը նպատակահարմար է գտնում նշված Համաձայնագրի </w:t>
      </w:r>
      <w:r w:rsidR="00C236A2">
        <w:rPr>
          <w:rFonts w:ascii="GHEA Grapalat" w:hAnsi="GHEA Grapalat"/>
          <w:sz w:val="24"/>
          <w:szCs w:val="24"/>
          <w:lang w:val="hy-AM"/>
        </w:rPr>
        <w:t>վավերացումը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անունից:</w:t>
      </w:r>
    </w:p>
    <w:p w14:paraId="3A6370E3" w14:textId="13EE96B3" w:rsidR="00575CC2" w:rsidRPr="00465A37" w:rsidRDefault="00575CC2" w:rsidP="006113AC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83C7E48" w14:textId="77777777" w:rsidR="00EF6C11" w:rsidRPr="00465A37" w:rsidRDefault="00EF6C11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9C8D526" w14:textId="77777777" w:rsidR="00EF6C11" w:rsidRPr="00465A37" w:rsidRDefault="00575CC2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 w:cs="Arial"/>
          <w:sz w:val="24"/>
          <w:szCs w:val="24"/>
          <w:lang w:val="hy-AM"/>
        </w:rPr>
        <w:t>Հ</w:t>
      </w:r>
      <w:r w:rsidR="00EF6C11" w:rsidRPr="00465A37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Pr="00465A37">
        <w:rPr>
          <w:rFonts w:ascii="GHEA Grapalat" w:hAnsi="GHEA Grapalat" w:cs="Arial"/>
          <w:sz w:val="24"/>
          <w:szCs w:val="24"/>
          <w:lang w:val="hy-AM"/>
        </w:rPr>
        <w:t>Հ</w:t>
      </w:r>
      <w:r w:rsidR="00EF6C11" w:rsidRPr="00465A37">
        <w:rPr>
          <w:rFonts w:ascii="GHEA Grapalat" w:hAnsi="GHEA Grapalat" w:cs="Arial"/>
          <w:sz w:val="24"/>
          <w:szCs w:val="24"/>
          <w:lang w:val="hy-AM"/>
        </w:rPr>
        <w:t>ԱՆՐԱՊԵՏՈՒԹՅԱՆ</w:t>
      </w:r>
    </w:p>
    <w:p w14:paraId="5D0DC937" w14:textId="11112FE6" w:rsidR="00575CC2" w:rsidRPr="00465A37" w:rsidRDefault="00575CC2" w:rsidP="00575CC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Pr="00465A37">
        <w:rPr>
          <w:rFonts w:ascii="GHEA Grapalat" w:hAnsi="GHEA Grapalat" w:cs="Arial"/>
          <w:sz w:val="24"/>
          <w:szCs w:val="24"/>
          <w:lang w:val="hy-AM"/>
        </w:rPr>
        <w:tab/>
      </w:r>
      <w:r w:rsidR="00C236A2">
        <w:rPr>
          <w:rFonts w:ascii="GHEA Grapalat" w:hAnsi="GHEA Grapalat" w:cs="Arial"/>
          <w:sz w:val="24"/>
          <w:szCs w:val="24"/>
          <w:lang w:val="hy-AM"/>
        </w:rPr>
        <w:t>ԳԵՎՈՐԳ ՊԱՊՈՅԱՆ</w:t>
      </w:r>
    </w:p>
    <w:p w14:paraId="459B9B59" w14:textId="6BFCDAAA" w:rsidR="00473A2D" w:rsidRPr="00465A37" w:rsidRDefault="00EC71B4" w:rsidP="006113AC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      </w:t>
      </w:r>
    </w:p>
    <w:sectPr w:rsidR="00473A2D" w:rsidRPr="00465A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3A9D5" w14:textId="77777777" w:rsidR="0078258D" w:rsidRDefault="0078258D" w:rsidP="00411321">
      <w:pPr>
        <w:spacing w:after="0" w:line="240" w:lineRule="auto"/>
      </w:pPr>
      <w:r>
        <w:separator/>
      </w:r>
    </w:p>
  </w:endnote>
  <w:endnote w:type="continuationSeparator" w:id="0">
    <w:p w14:paraId="0A3CCDF3" w14:textId="77777777" w:rsidR="0078258D" w:rsidRDefault="0078258D" w:rsidP="00411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6B2B7" w14:textId="77777777" w:rsidR="0078258D" w:rsidRDefault="0078258D" w:rsidP="00411321">
      <w:pPr>
        <w:spacing w:after="0" w:line="240" w:lineRule="auto"/>
      </w:pPr>
      <w:r>
        <w:separator/>
      </w:r>
    </w:p>
  </w:footnote>
  <w:footnote w:type="continuationSeparator" w:id="0">
    <w:p w14:paraId="6FA5C4CA" w14:textId="77777777" w:rsidR="0078258D" w:rsidRDefault="0078258D" w:rsidP="00411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E0387"/>
    <w:multiLevelType w:val="hybridMultilevel"/>
    <w:tmpl w:val="C6949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55B7A"/>
    <w:multiLevelType w:val="hybridMultilevel"/>
    <w:tmpl w:val="672C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2709F"/>
    <w:multiLevelType w:val="hybridMultilevel"/>
    <w:tmpl w:val="0AA22E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1016B0"/>
    <w:multiLevelType w:val="hybridMultilevel"/>
    <w:tmpl w:val="608425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70B34"/>
    <w:multiLevelType w:val="hybridMultilevel"/>
    <w:tmpl w:val="7C5A2FA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390019F"/>
    <w:multiLevelType w:val="hybridMultilevel"/>
    <w:tmpl w:val="492C74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80808"/>
    <w:multiLevelType w:val="hybridMultilevel"/>
    <w:tmpl w:val="2730AA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48271C"/>
    <w:multiLevelType w:val="hybridMultilevel"/>
    <w:tmpl w:val="3DF08D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979182">
    <w:abstractNumId w:val="7"/>
  </w:num>
  <w:num w:numId="2" w16cid:durableId="1052071109">
    <w:abstractNumId w:val="4"/>
  </w:num>
  <w:num w:numId="3" w16cid:durableId="639114538">
    <w:abstractNumId w:val="0"/>
  </w:num>
  <w:num w:numId="4" w16cid:durableId="682820295">
    <w:abstractNumId w:val="5"/>
  </w:num>
  <w:num w:numId="5" w16cid:durableId="1101684477">
    <w:abstractNumId w:val="1"/>
  </w:num>
  <w:num w:numId="6" w16cid:durableId="1908101174">
    <w:abstractNumId w:val="2"/>
  </w:num>
  <w:num w:numId="7" w16cid:durableId="1314213837">
    <w:abstractNumId w:val="3"/>
  </w:num>
  <w:num w:numId="8" w16cid:durableId="1033456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4E1"/>
    <w:rsid w:val="000020EB"/>
    <w:rsid w:val="00004464"/>
    <w:rsid w:val="00034B39"/>
    <w:rsid w:val="000467DB"/>
    <w:rsid w:val="00054ABF"/>
    <w:rsid w:val="00094476"/>
    <w:rsid w:val="000E6A95"/>
    <w:rsid w:val="000F7FE4"/>
    <w:rsid w:val="00115E82"/>
    <w:rsid w:val="0013728F"/>
    <w:rsid w:val="001433EF"/>
    <w:rsid w:val="00143D86"/>
    <w:rsid w:val="00157930"/>
    <w:rsid w:val="00157AE5"/>
    <w:rsid w:val="00192D8E"/>
    <w:rsid w:val="0019672D"/>
    <w:rsid w:val="002046C3"/>
    <w:rsid w:val="0021310D"/>
    <w:rsid w:val="002331A4"/>
    <w:rsid w:val="002457B1"/>
    <w:rsid w:val="00247A9A"/>
    <w:rsid w:val="00266B84"/>
    <w:rsid w:val="00276D7B"/>
    <w:rsid w:val="00283125"/>
    <w:rsid w:val="00287403"/>
    <w:rsid w:val="002A2EAC"/>
    <w:rsid w:val="002B1BE8"/>
    <w:rsid w:val="002F2553"/>
    <w:rsid w:val="002F3622"/>
    <w:rsid w:val="003045C5"/>
    <w:rsid w:val="00367428"/>
    <w:rsid w:val="003A7CE2"/>
    <w:rsid w:val="003D00D1"/>
    <w:rsid w:val="003D23B9"/>
    <w:rsid w:val="003F717D"/>
    <w:rsid w:val="004031DB"/>
    <w:rsid w:val="00411321"/>
    <w:rsid w:val="00421BEE"/>
    <w:rsid w:val="00423D00"/>
    <w:rsid w:val="00434E73"/>
    <w:rsid w:val="00463C0F"/>
    <w:rsid w:val="00465A37"/>
    <w:rsid w:val="00466E8F"/>
    <w:rsid w:val="00473A2D"/>
    <w:rsid w:val="005019E6"/>
    <w:rsid w:val="00550BED"/>
    <w:rsid w:val="00575CC2"/>
    <w:rsid w:val="0058126D"/>
    <w:rsid w:val="005B4D3C"/>
    <w:rsid w:val="005D3583"/>
    <w:rsid w:val="005D5E3E"/>
    <w:rsid w:val="006113AC"/>
    <w:rsid w:val="006133A7"/>
    <w:rsid w:val="0064131F"/>
    <w:rsid w:val="00651045"/>
    <w:rsid w:val="00652277"/>
    <w:rsid w:val="0066125C"/>
    <w:rsid w:val="00671B53"/>
    <w:rsid w:val="00695EA4"/>
    <w:rsid w:val="006B5BDF"/>
    <w:rsid w:val="006B6543"/>
    <w:rsid w:val="006C5A4B"/>
    <w:rsid w:val="006D1E88"/>
    <w:rsid w:val="006D6A9F"/>
    <w:rsid w:val="006F1DF1"/>
    <w:rsid w:val="006F210C"/>
    <w:rsid w:val="00712E4F"/>
    <w:rsid w:val="0074222D"/>
    <w:rsid w:val="00743E5A"/>
    <w:rsid w:val="007514E1"/>
    <w:rsid w:val="007522B6"/>
    <w:rsid w:val="007609CC"/>
    <w:rsid w:val="00762ABF"/>
    <w:rsid w:val="00767779"/>
    <w:rsid w:val="0078258D"/>
    <w:rsid w:val="007A6BB3"/>
    <w:rsid w:val="007D2BDE"/>
    <w:rsid w:val="0083727A"/>
    <w:rsid w:val="00841D2F"/>
    <w:rsid w:val="008457B5"/>
    <w:rsid w:val="008B3449"/>
    <w:rsid w:val="008C4045"/>
    <w:rsid w:val="008C5852"/>
    <w:rsid w:val="00930AEE"/>
    <w:rsid w:val="00936526"/>
    <w:rsid w:val="00937FED"/>
    <w:rsid w:val="00942CA6"/>
    <w:rsid w:val="00954B2A"/>
    <w:rsid w:val="00954F9A"/>
    <w:rsid w:val="00956932"/>
    <w:rsid w:val="0097227B"/>
    <w:rsid w:val="009879AD"/>
    <w:rsid w:val="009A045C"/>
    <w:rsid w:val="009C462B"/>
    <w:rsid w:val="009C524A"/>
    <w:rsid w:val="00A1116E"/>
    <w:rsid w:val="00A43B02"/>
    <w:rsid w:val="00A8200C"/>
    <w:rsid w:val="00AB3771"/>
    <w:rsid w:val="00AC2520"/>
    <w:rsid w:val="00AD6456"/>
    <w:rsid w:val="00AE2205"/>
    <w:rsid w:val="00B3134C"/>
    <w:rsid w:val="00B51062"/>
    <w:rsid w:val="00B64342"/>
    <w:rsid w:val="00B76D17"/>
    <w:rsid w:val="00B77621"/>
    <w:rsid w:val="00BA5B87"/>
    <w:rsid w:val="00BB71CE"/>
    <w:rsid w:val="00BD7A4C"/>
    <w:rsid w:val="00BF4A3A"/>
    <w:rsid w:val="00BF5052"/>
    <w:rsid w:val="00C036B4"/>
    <w:rsid w:val="00C236A2"/>
    <w:rsid w:val="00C576A0"/>
    <w:rsid w:val="00C57A42"/>
    <w:rsid w:val="00C57CE8"/>
    <w:rsid w:val="00C953FE"/>
    <w:rsid w:val="00CA78FB"/>
    <w:rsid w:val="00CD6E34"/>
    <w:rsid w:val="00D0063A"/>
    <w:rsid w:val="00D02EC6"/>
    <w:rsid w:val="00D173F9"/>
    <w:rsid w:val="00DA642A"/>
    <w:rsid w:val="00DC5AE0"/>
    <w:rsid w:val="00DD3BB5"/>
    <w:rsid w:val="00DD671B"/>
    <w:rsid w:val="00E30AE5"/>
    <w:rsid w:val="00E5201C"/>
    <w:rsid w:val="00E759F5"/>
    <w:rsid w:val="00E92DD9"/>
    <w:rsid w:val="00EB0D92"/>
    <w:rsid w:val="00EC71B4"/>
    <w:rsid w:val="00EF6C11"/>
    <w:rsid w:val="00F0276C"/>
    <w:rsid w:val="00F1040B"/>
    <w:rsid w:val="00F20D19"/>
    <w:rsid w:val="00F268D1"/>
    <w:rsid w:val="00F348A0"/>
    <w:rsid w:val="00F4359A"/>
    <w:rsid w:val="00F55B44"/>
    <w:rsid w:val="00FA5AEF"/>
    <w:rsid w:val="00FB7A8B"/>
    <w:rsid w:val="00FC3726"/>
    <w:rsid w:val="00FD3079"/>
    <w:rsid w:val="00FD4FD2"/>
    <w:rsid w:val="00FD5D20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5AA4"/>
  <w15:chartTrackingRefBased/>
  <w15:docId w15:val="{C344846D-7792-4C1E-9B56-006D3FC4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  <w:style w:type="character" w:customStyle="1" w:styleId="Bodytext3">
    <w:name w:val="Body text (3)_"/>
    <w:basedOn w:val="DefaultParagraphFont"/>
    <w:link w:val="Bodytext30"/>
    <w:rsid w:val="0083727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3727A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3727A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321"/>
  </w:style>
  <w:style w:type="paragraph" w:styleId="Footer">
    <w:name w:val="footer"/>
    <w:basedOn w:val="Normal"/>
    <w:link w:val="FooterChar"/>
    <w:uiPriority w:val="99"/>
    <w:unhideWhenUsed/>
    <w:rsid w:val="00411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0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>https://mul2-mineconomy.gov.am/tasks/518081/oneclick/Himnavorum.docx?token=f92de1faf649ec1f14dc571cb1fbbff4</cp:keywords>
  <dc:description/>
  <cp:lastModifiedBy>Marine J. Anakhasyan</cp:lastModifiedBy>
  <cp:revision>35</cp:revision>
  <cp:lastPrinted>2024-04-11T11:16:00Z</cp:lastPrinted>
  <dcterms:created xsi:type="dcterms:W3CDTF">2023-07-27T05:40:00Z</dcterms:created>
  <dcterms:modified xsi:type="dcterms:W3CDTF">2024-05-20T11:38:00Z</dcterms:modified>
</cp:coreProperties>
</file>