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8524E" w14:textId="77777777" w:rsidR="00487481" w:rsidRDefault="00487481" w:rsidP="00901A5D">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bookmarkStart w:id="0" w:name="_GoBack"/>
      <w:bookmarkEnd w:id="0"/>
    </w:p>
    <w:p w14:paraId="3A3E1FB0" w14:textId="13333300" w:rsidR="008215B9" w:rsidRPr="00074162" w:rsidRDefault="00DA6C99" w:rsidP="00901A5D">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074162">
        <w:rPr>
          <w:rFonts w:ascii="GHEA Grapalat" w:hAnsi="GHEA Grapalat" w:cs="GHEA Grapalat"/>
          <w:b/>
          <w:bCs/>
          <w:color w:val="000000"/>
          <w:lang w:val="hy-AM"/>
        </w:rPr>
        <w:t>Հիմնավորում</w:t>
      </w:r>
    </w:p>
    <w:p w14:paraId="77516B2C" w14:textId="4524AC6A" w:rsidR="00901A5D" w:rsidRPr="00074162" w:rsidRDefault="00DA6C99" w:rsidP="00ED2D06">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074162">
        <w:rPr>
          <w:rFonts w:ascii="GHEA Grapalat" w:hAnsi="GHEA Grapalat" w:cs="GHEA Grapalat"/>
          <w:b/>
          <w:bCs/>
          <w:color w:val="000000"/>
          <w:lang w:val="hy-AM"/>
        </w:rPr>
        <w:t>«Հայաստանի</w:t>
      </w:r>
      <w:r w:rsidRPr="00074162">
        <w:rPr>
          <w:rFonts w:ascii="Calibri" w:hAnsi="Calibri" w:cs="Calibri"/>
          <w:b/>
          <w:bCs/>
          <w:color w:val="000000"/>
          <w:lang w:val="hy-AM"/>
        </w:rPr>
        <w:t> </w:t>
      </w:r>
      <w:r w:rsidRPr="00074162">
        <w:rPr>
          <w:rFonts w:ascii="GHEA Grapalat" w:hAnsi="GHEA Grapalat" w:cs="GHEA Grapalat"/>
          <w:b/>
          <w:bCs/>
          <w:color w:val="000000"/>
          <w:lang w:val="hy-AM"/>
        </w:rPr>
        <w:t>Հանրապետության</w:t>
      </w:r>
      <w:r w:rsidRPr="00074162">
        <w:rPr>
          <w:rFonts w:ascii="Calibri" w:hAnsi="Calibri" w:cs="Calibri"/>
          <w:b/>
          <w:bCs/>
          <w:color w:val="000000"/>
          <w:lang w:val="hy-AM"/>
        </w:rPr>
        <w:t> </w:t>
      </w:r>
      <w:r w:rsidRPr="00074162">
        <w:rPr>
          <w:rFonts w:ascii="GHEA Grapalat" w:hAnsi="GHEA Grapalat" w:cs="GHEA Grapalat"/>
          <w:b/>
          <w:bCs/>
          <w:color w:val="000000"/>
          <w:lang w:val="hy-AM"/>
        </w:rPr>
        <w:t>պաշտպանության</w:t>
      </w:r>
      <w:r w:rsidRPr="00074162">
        <w:rPr>
          <w:rFonts w:ascii="Calibri" w:hAnsi="Calibri" w:cs="Calibri"/>
          <w:b/>
          <w:bCs/>
          <w:color w:val="000000"/>
          <w:lang w:val="hy-AM"/>
        </w:rPr>
        <w:t> </w:t>
      </w:r>
      <w:r w:rsidRPr="00074162">
        <w:rPr>
          <w:rFonts w:ascii="GHEA Grapalat" w:hAnsi="GHEA Grapalat" w:cs="GHEA Grapalat"/>
          <w:b/>
          <w:bCs/>
          <w:color w:val="000000"/>
          <w:lang w:val="hy-AM"/>
        </w:rPr>
        <w:t>ժամանակ զինծառայողների</w:t>
      </w:r>
      <w:r w:rsidRPr="00074162">
        <w:rPr>
          <w:rFonts w:ascii="Calibri" w:hAnsi="Calibri" w:cs="Calibri"/>
          <w:b/>
          <w:bCs/>
          <w:color w:val="000000"/>
          <w:lang w:val="hy-AM"/>
        </w:rPr>
        <w:t> </w:t>
      </w:r>
      <w:r w:rsidRPr="00074162">
        <w:rPr>
          <w:rFonts w:ascii="GHEA Grapalat" w:hAnsi="GHEA Grapalat" w:cs="GHEA Grapalat"/>
          <w:b/>
          <w:bCs/>
          <w:color w:val="000000"/>
          <w:lang w:val="hy-AM"/>
        </w:rPr>
        <w:t>կյանքին</w:t>
      </w:r>
      <w:r w:rsidRPr="00074162">
        <w:rPr>
          <w:rFonts w:ascii="Calibri" w:hAnsi="Calibri" w:cs="Calibri"/>
          <w:b/>
          <w:bCs/>
          <w:color w:val="000000"/>
          <w:lang w:val="hy-AM"/>
        </w:rPr>
        <w:t> </w:t>
      </w:r>
      <w:r w:rsidRPr="00074162">
        <w:rPr>
          <w:rFonts w:ascii="GHEA Grapalat" w:hAnsi="GHEA Grapalat" w:cs="GHEA Grapalat"/>
          <w:b/>
          <w:bCs/>
          <w:color w:val="000000"/>
          <w:lang w:val="hy-AM"/>
        </w:rPr>
        <w:t>կամ առողջությանը</w:t>
      </w:r>
      <w:r w:rsidRPr="00074162">
        <w:rPr>
          <w:rFonts w:ascii="Calibri" w:hAnsi="Calibri" w:cs="Calibri"/>
          <w:b/>
          <w:bCs/>
          <w:color w:val="000000"/>
          <w:lang w:val="hy-AM"/>
        </w:rPr>
        <w:t> </w:t>
      </w:r>
      <w:r w:rsidRPr="00074162">
        <w:rPr>
          <w:rFonts w:ascii="GHEA Grapalat" w:hAnsi="GHEA Grapalat" w:cs="GHEA Grapalat"/>
          <w:b/>
          <w:bCs/>
          <w:color w:val="000000"/>
          <w:lang w:val="hy-AM"/>
        </w:rPr>
        <w:t xml:space="preserve">պատճառված վնասների հատուցման մասին» օրենքում </w:t>
      </w:r>
      <w:r w:rsidR="00EF3CC6">
        <w:rPr>
          <w:rFonts w:ascii="GHEA Grapalat" w:hAnsi="GHEA Grapalat" w:cs="GHEA Grapalat"/>
          <w:b/>
          <w:bCs/>
          <w:color w:val="000000"/>
          <w:lang w:val="hy-AM"/>
        </w:rPr>
        <w:t xml:space="preserve">լրացումներ և փոփոխություններ կատարելու մասին» օրենքի նախագծի </w:t>
      </w:r>
      <w:r w:rsidR="00EF3CC6" w:rsidRPr="00EF3CC6">
        <w:rPr>
          <w:rFonts w:ascii="GHEA Grapalat" w:hAnsi="GHEA Grapalat" w:cs="GHEA Grapalat"/>
          <w:b/>
          <w:bCs/>
          <w:color w:val="000000"/>
          <w:lang w:val="hy-AM"/>
        </w:rPr>
        <w:t>ընդունման վերաբերյալ</w:t>
      </w:r>
    </w:p>
    <w:p w14:paraId="02E0585D" w14:textId="77777777" w:rsidR="00ED2D06" w:rsidRPr="00074162" w:rsidRDefault="00ED2D06" w:rsidP="00ED2D06">
      <w:pPr>
        <w:pStyle w:val="NormalWeb"/>
        <w:shd w:val="clear" w:color="auto" w:fill="FFFFFF"/>
        <w:spacing w:before="0" w:beforeAutospacing="0" w:after="0" w:afterAutospacing="0" w:line="360" w:lineRule="auto"/>
        <w:jc w:val="center"/>
        <w:rPr>
          <w:rFonts w:ascii="GHEA Grapalat" w:hAnsi="GHEA Grapalat"/>
          <w:b/>
          <w:lang w:val="hy-AM"/>
        </w:rPr>
      </w:pPr>
    </w:p>
    <w:p w14:paraId="12881496" w14:textId="538FD61A" w:rsidR="001C4BF1" w:rsidRPr="00074162" w:rsidRDefault="001C4BF1" w:rsidP="00901A5D">
      <w:pPr>
        <w:spacing w:after="0" w:line="360" w:lineRule="auto"/>
        <w:ind w:firstLine="567"/>
        <w:jc w:val="both"/>
        <w:rPr>
          <w:rFonts w:ascii="GHEA Grapalat" w:hAnsi="GHEA Grapalat" w:cs="Times Armenian"/>
          <w:b/>
          <w:sz w:val="24"/>
          <w:szCs w:val="24"/>
          <w:lang w:val="hy-AM"/>
        </w:rPr>
      </w:pPr>
      <w:r w:rsidRPr="00074162">
        <w:rPr>
          <w:rFonts w:ascii="GHEA Grapalat" w:hAnsi="GHEA Grapalat"/>
          <w:b/>
          <w:sz w:val="24"/>
          <w:szCs w:val="24"/>
          <w:lang w:val="hy-AM"/>
        </w:rPr>
        <w:t xml:space="preserve">1. </w:t>
      </w:r>
      <w:r w:rsidRPr="00074162">
        <w:rPr>
          <w:rFonts w:ascii="GHEA Grapalat" w:hAnsi="GHEA Grapalat" w:cs="Sylfaen"/>
          <w:b/>
          <w:sz w:val="24"/>
          <w:szCs w:val="24"/>
          <w:lang w:val="hy-AM"/>
        </w:rPr>
        <w:t>Իրավական ակտի ընդունման անհրաժեշտությունը</w:t>
      </w:r>
      <w:r w:rsidR="00AD53E0">
        <w:rPr>
          <w:rFonts w:ascii="GHEA Grapalat" w:hAnsi="GHEA Grapalat" w:cs="Sylfaen"/>
          <w:b/>
          <w:sz w:val="24"/>
          <w:szCs w:val="24"/>
          <w:lang w:val="hy-AM"/>
        </w:rPr>
        <w:t xml:space="preserve"> (նպատակը)</w:t>
      </w:r>
      <w:r w:rsidRPr="00074162">
        <w:rPr>
          <w:rFonts w:ascii="GHEA Grapalat" w:hAnsi="GHEA Grapalat" w:cs="Times Armenian"/>
          <w:b/>
          <w:sz w:val="24"/>
          <w:szCs w:val="24"/>
          <w:lang w:val="hy-AM"/>
        </w:rPr>
        <w:t>.</w:t>
      </w:r>
    </w:p>
    <w:p w14:paraId="1A8D2315" w14:textId="5D8B2BFA" w:rsidR="001C4BF1" w:rsidRDefault="001C4BF1" w:rsidP="00901A5D">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Ներկայացվող</w:t>
      </w:r>
      <w:r w:rsidR="00C32ED7" w:rsidRPr="00074162">
        <w:rPr>
          <w:rFonts w:ascii="GHEA Grapalat" w:hAnsi="GHEA Grapalat"/>
          <w:sz w:val="24"/>
          <w:szCs w:val="24"/>
          <w:lang w:val="hy-AM"/>
        </w:rPr>
        <w:t xml:space="preserve"> </w:t>
      </w:r>
      <w:r w:rsidRPr="00074162">
        <w:rPr>
          <w:rFonts w:ascii="GHEA Grapalat" w:hAnsi="GHEA Grapalat"/>
          <w:sz w:val="24"/>
          <w:szCs w:val="24"/>
          <w:lang w:val="hy-AM"/>
        </w:rPr>
        <w:t xml:space="preserve">նախագծերի նպատակը </w:t>
      </w:r>
      <w:r w:rsidR="00906F0E">
        <w:rPr>
          <w:rFonts w:ascii="GHEA Grapalat" w:hAnsi="GHEA Grapalat" w:cs="GHEA Grapalat"/>
          <w:sz w:val="24"/>
          <w:lang w:val="hy-AM" w:eastAsia="ru-RU"/>
        </w:rPr>
        <w:t>Ա</w:t>
      </w:r>
      <w:r w:rsidR="00906F0E" w:rsidRPr="000A11AC">
        <w:rPr>
          <w:rFonts w:ascii="GHEA Grapalat" w:hAnsi="GHEA Grapalat" w:cs="GHEA Grapalat"/>
          <w:sz w:val="24"/>
          <w:lang w:val="hy-AM" w:eastAsia="ru-RU"/>
        </w:rPr>
        <w:t>շխատանքի</w:t>
      </w:r>
      <w:r w:rsidR="00906F0E" w:rsidRPr="000A11AC">
        <w:rPr>
          <w:rFonts w:ascii="GHEA Grapalat" w:hAnsi="GHEA Grapalat"/>
          <w:sz w:val="24"/>
          <w:lang w:val="hy-AM" w:eastAsia="ru-RU"/>
        </w:rPr>
        <w:t xml:space="preserve"> </w:t>
      </w:r>
      <w:r w:rsidR="00906F0E">
        <w:rPr>
          <w:rFonts w:ascii="GHEA Grapalat" w:hAnsi="GHEA Grapalat" w:cs="GHEA Grapalat"/>
          <w:sz w:val="24"/>
          <w:lang w:val="hy-AM" w:eastAsia="ru-RU"/>
        </w:rPr>
        <w:t>և</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սոցիալական</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հարցերի</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նախարարությունում</w:t>
      </w:r>
      <w:r w:rsidR="00906F0E">
        <w:rPr>
          <w:rFonts w:ascii="GHEA Grapalat" w:hAnsi="GHEA Grapalat" w:cs="GHEA Grapalat"/>
          <w:sz w:val="24"/>
          <w:lang w:val="hy-AM" w:eastAsia="ru-RU"/>
        </w:rPr>
        <w:t xml:space="preserve"> </w:t>
      </w:r>
      <w:r w:rsidR="00906F0E" w:rsidRPr="000A11AC">
        <w:rPr>
          <w:rFonts w:ascii="GHEA Grapalat" w:hAnsi="GHEA Grapalat"/>
          <w:sz w:val="24"/>
          <w:lang w:val="hy-AM" w:eastAsia="ru-RU"/>
        </w:rPr>
        <w:t>22</w:t>
      </w:r>
      <w:r w:rsidR="00906F0E" w:rsidRPr="000A11AC">
        <w:rPr>
          <w:rFonts w:ascii="Cambria Math" w:hAnsi="Cambria Math" w:cs="Cambria Math"/>
          <w:sz w:val="24"/>
          <w:lang w:val="hy-AM" w:eastAsia="ru-RU"/>
        </w:rPr>
        <w:t>․</w:t>
      </w:r>
      <w:r w:rsidR="00906F0E" w:rsidRPr="000A11AC">
        <w:rPr>
          <w:rFonts w:ascii="GHEA Grapalat" w:hAnsi="GHEA Grapalat"/>
          <w:sz w:val="24"/>
          <w:lang w:val="hy-AM" w:eastAsia="ru-RU"/>
        </w:rPr>
        <w:t>12</w:t>
      </w:r>
      <w:r w:rsidR="00906F0E" w:rsidRPr="000A11AC">
        <w:rPr>
          <w:rFonts w:ascii="Cambria Math" w:hAnsi="Cambria Math" w:cs="Cambria Math"/>
          <w:sz w:val="24"/>
          <w:lang w:val="hy-AM" w:eastAsia="ru-RU"/>
        </w:rPr>
        <w:t>․</w:t>
      </w:r>
      <w:r w:rsidR="00906F0E" w:rsidRPr="000A11AC">
        <w:rPr>
          <w:rFonts w:ascii="GHEA Grapalat" w:hAnsi="GHEA Grapalat"/>
          <w:sz w:val="24"/>
          <w:lang w:val="hy-AM" w:eastAsia="ru-RU"/>
        </w:rPr>
        <w:t>2023</w:t>
      </w:r>
      <w:r w:rsidR="00906F0E" w:rsidRPr="004E6EFC">
        <w:rPr>
          <w:rFonts w:ascii="GHEA Grapalat" w:hAnsi="GHEA Grapalat"/>
          <w:sz w:val="24"/>
          <w:lang w:val="hy-AM" w:eastAsia="ru-RU"/>
        </w:rPr>
        <w:t xml:space="preserve"> </w:t>
      </w:r>
      <w:r w:rsidR="00906F0E" w:rsidRPr="000A11AC">
        <w:rPr>
          <w:rFonts w:ascii="GHEA Grapalat" w:hAnsi="GHEA Grapalat" w:cs="GHEA Grapalat"/>
          <w:sz w:val="24"/>
          <w:lang w:val="hy-AM" w:eastAsia="ru-RU"/>
        </w:rPr>
        <w:t>թ</w:t>
      </w:r>
      <w:r w:rsidR="00906F0E" w:rsidRPr="000A11AC">
        <w:rPr>
          <w:rFonts w:ascii="Cambria Math" w:hAnsi="Cambria Math" w:cs="Cambria Math"/>
          <w:sz w:val="24"/>
          <w:lang w:val="hy-AM" w:eastAsia="ru-RU"/>
        </w:rPr>
        <w:t>․</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անցկացված</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խորհրդակցության</w:t>
      </w:r>
      <w:r w:rsidR="00906F0E" w:rsidRPr="000A11AC">
        <w:rPr>
          <w:rFonts w:ascii="GHEA Grapalat" w:hAnsi="GHEA Grapalat"/>
          <w:sz w:val="24"/>
          <w:lang w:val="hy-AM" w:eastAsia="ru-RU"/>
        </w:rPr>
        <w:t xml:space="preserve"> </w:t>
      </w:r>
      <w:r w:rsidR="00906F0E">
        <w:rPr>
          <w:rFonts w:ascii="GHEA Grapalat" w:hAnsi="GHEA Grapalat" w:cs="GHEA Grapalat"/>
          <w:sz w:val="24"/>
          <w:lang w:val="hy-AM" w:eastAsia="ru-RU"/>
        </w:rPr>
        <w:t xml:space="preserve">արձանագրության 2-րդ կետի 1-ին ենթակետի 2.4-րդ կետով տրված հանձնարարականի կատարումն ապահովելն է և  </w:t>
      </w:r>
      <w:r w:rsidR="00C32ED7" w:rsidRPr="00074162">
        <w:rPr>
          <w:rFonts w:ascii="GHEA Grapalat" w:hAnsi="GHEA Grapalat"/>
          <w:sz w:val="24"/>
          <w:szCs w:val="24"/>
          <w:lang w:val="hy-AM"/>
        </w:rPr>
        <w:t xml:space="preserve">Հայրենիքի պաշտպանության ժամանակ հաշմանդամություն ստացած </w:t>
      </w:r>
      <w:r w:rsidR="00854203">
        <w:rPr>
          <w:rFonts w:ascii="GHEA Grapalat" w:hAnsi="GHEA Grapalat"/>
          <w:sz w:val="24"/>
          <w:szCs w:val="24"/>
          <w:lang w:val="hy-AM"/>
        </w:rPr>
        <w:t xml:space="preserve">և </w:t>
      </w:r>
      <w:r w:rsidR="00854203" w:rsidRPr="00074162">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w:t>
      </w:r>
      <w:r w:rsidR="00854203">
        <w:rPr>
          <w:rFonts w:ascii="GHEA Grapalat" w:hAnsi="GHEA Grapalat"/>
          <w:sz w:val="24"/>
          <w:szCs w:val="24"/>
          <w:lang w:val="hy-AM"/>
        </w:rPr>
        <w:t xml:space="preserve">ի </w:t>
      </w:r>
      <w:r w:rsidR="00854203" w:rsidRPr="00074162">
        <w:rPr>
          <w:rFonts w:ascii="GHEA Grapalat" w:hAnsi="GHEA Grapalat"/>
          <w:sz w:val="24"/>
          <w:szCs w:val="24"/>
          <w:lang w:val="hy-AM"/>
        </w:rPr>
        <w:t xml:space="preserve">(այսուհետ` Օրենք) </w:t>
      </w:r>
      <w:r w:rsidR="00854203">
        <w:rPr>
          <w:rFonts w:ascii="GHEA Grapalat" w:hAnsi="GHEA Grapalat"/>
          <w:sz w:val="24"/>
          <w:szCs w:val="24"/>
          <w:lang w:val="hy-AM"/>
        </w:rPr>
        <w:t xml:space="preserve"> շահառու հանդիսացած</w:t>
      </w:r>
      <w:r w:rsidR="00854203" w:rsidRPr="00074162">
        <w:rPr>
          <w:rFonts w:ascii="GHEA Grapalat" w:hAnsi="GHEA Grapalat"/>
          <w:sz w:val="24"/>
          <w:szCs w:val="24"/>
          <w:lang w:val="hy-AM"/>
        </w:rPr>
        <w:t xml:space="preserve"> </w:t>
      </w:r>
      <w:r w:rsidRPr="00074162">
        <w:rPr>
          <w:rFonts w:ascii="GHEA Grapalat" w:hAnsi="GHEA Grapalat"/>
          <w:sz w:val="24"/>
          <w:szCs w:val="24"/>
          <w:lang w:val="hy-AM"/>
        </w:rPr>
        <w:t>զինծառայողների</w:t>
      </w:r>
      <w:r w:rsidR="00C32ED7" w:rsidRPr="00074162">
        <w:rPr>
          <w:rFonts w:ascii="GHEA Grapalat" w:hAnsi="GHEA Grapalat"/>
          <w:sz w:val="24"/>
          <w:szCs w:val="24"/>
          <w:lang w:val="hy-AM"/>
        </w:rPr>
        <w:t xml:space="preserve"> </w:t>
      </w:r>
      <w:r w:rsidRPr="00074162">
        <w:rPr>
          <w:rFonts w:ascii="GHEA Grapalat" w:hAnsi="GHEA Grapalat"/>
          <w:sz w:val="24"/>
          <w:szCs w:val="24"/>
          <w:lang w:val="hy-AM"/>
        </w:rPr>
        <w:t>առողջությանը</w:t>
      </w:r>
      <w:r w:rsidR="00C32ED7" w:rsidRPr="00074162">
        <w:rPr>
          <w:rFonts w:ascii="GHEA Grapalat" w:hAnsi="GHEA Grapalat"/>
          <w:sz w:val="24"/>
          <w:szCs w:val="24"/>
          <w:lang w:val="hy-AM"/>
        </w:rPr>
        <w:t xml:space="preserve"> </w:t>
      </w:r>
      <w:r w:rsidRPr="00074162">
        <w:rPr>
          <w:rFonts w:ascii="GHEA Grapalat" w:hAnsi="GHEA Grapalat"/>
          <w:sz w:val="24"/>
          <w:szCs w:val="24"/>
          <w:lang w:val="hy-AM"/>
        </w:rPr>
        <w:t>պատճառված վնասների հատուցման գործընթացի արդյուն</w:t>
      </w:r>
      <w:r w:rsidR="00C32ED7" w:rsidRPr="00074162">
        <w:rPr>
          <w:rFonts w:ascii="GHEA Grapalat" w:hAnsi="GHEA Grapalat"/>
          <w:sz w:val="24"/>
          <w:szCs w:val="24"/>
          <w:lang w:val="hy-AM"/>
        </w:rPr>
        <w:t>ա</w:t>
      </w:r>
      <w:r w:rsidRPr="00074162">
        <w:rPr>
          <w:rFonts w:ascii="GHEA Grapalat" w:hAnsi="GHEA Grapalat"/>
          <w:sz w:val="24"/>
          <w:szCs w:val="24"/>
          <w:lang w:val="hy-AM"/>
        </w:rPr>
        <w:t xml:space="preserve">վետության </w:t>
      </w:r>
      <w:r w:rsidR="00C32ED7" w:rsidRPr="00074162">
        <w:rPr>
          <w:rFonts w:ascii="GHEA Grapalat" w:hAnsi="GHEA Grapalat"/>
          <w:sz w:val="24"/>
          <w:szCs w:val="24"/>
          <w:lang w:val="hy-AM"/>
        </w:rPr>
        <w:t>բարելավումն է</w:t>
      </w:r>
      <w:r w:rsidRPr="00074162">
        <w:rPr>
          <w:rFonts w:ascii="GHEA Grapalat" w:hAnsi="GHEA Grapalat"/>
          <w:sz w:val="24"/>
          <w:szCs w:val="24"/>
          <w:lang w:val="hy-AM"/>
        </w:rPr>
        <w:t>:</w:t>
      </w:r>
    </w:p>
    <w:p w14:paraId="640FDE7A" w14:textId="77777777" w:rsidR="00854203" w:rsidRPr="00074162" w:rsidRDefault="00854203" w:rsidP="00901A5D">
      <w:pPr>
        <w:spacing w:after="0" w:line="360" w:lineRule="auto"/>
        <w:ind w:firstLine="567"/>
        <w:jc w:val="both"/>
        <w:rPr>
          <w:rFonts w:ascii="GHEA Grapalat" w:hAnsi="GHEA Grapalat"/>
          <w:sz w:val="24"/>
          <w:szCs w:val="24"/>
          <w:lang w:val="hy-AM"/>
        </w:rPr>
      </w:pPr>
    </w:p>
    <w:p w14:paraId="36A54B1D" w14:textId="77777777" w:rsidR="00AD53E0" w:rsidRPr="00AD53E0" w:rsidRDefault="00AD53E0" w:rsidP="00AD53E0">
      <w:pPr>
        <w:spacing w:after="0" w:line="360" w:lineRule="auto"/>
        <w:ind w:firstLine="567"/>
        <w:jc w:val="both"/>
        <w:rPr>
          <w:rFonts w:ascii="GHEA Grapalat" w:hAnsi="GHEA Grapalat" w:cs="Sylfaen"/>
          <w:b/>
          <w:sz w:val="24"/>
          <w:szCs w:val="24"/>
          <w:lang w:val="hy-AM"/>
        </w:rPr>
      </w:pPr>
      <w:r w:rsidRPr="00AD53E0">
        <w:rPr>
          <w:rFonts w:ascii="GHEA Grapalat" w:hAnsi="GHEA Grapalat" w:cs="Sylfaen"/>
          <w:b/>
          <w:sz w:val="24"/>
          <w:szCs w:val="24"/>
          <w:lang w:val="hy-AM"/>
        </w:rPr>
        <w:t>1.1. Կարգավորման հարաբերությունների ներկա վիճակը և առկա խնդիրները</w:t>
      </w:r>
    </w:p>
    <w:p w14:paraId="09D2DE42" w14:textId="4744D4D2" w:rsidR="001C4BF1" w:rsidRPr="00074162" w:rsidRDefault="001C4BF1" w:rsidP="00901A5D">
      <w:pPr>
        <w:spacing w:after="0" w:line="360" w:lineRule="auto"/>
        <w:ind w:firstLine="567"/>
        <w:jc w:val="both"/>
        <w:rPr>
          <w:rFonts w:ascii="GHEA Grapalat" w:hAnsi="GHEA Grapalat" w:cs="Sylfaen"/>
          <w:b/>
          <w:sz w:val="24"/>
          <w:szCs w:val="24"/>
          <w:lang w:val="hy-AM"/>
        </w:rPr>
      </w:pPr>
    </w:p>
    <w:p w14:paraId="72AC2E51" w14:textId="2DF6F618" w:rsidR="006C183B" w:rsidRPr="00074162" w:rsidRDefault="006C183B" w:rsidP="00901A5D">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Օրենք</w:t>
      </w:r>
      <w:r w:rsidR="00854203">
        <w:rPr>
          <w:rFonts w:ascii="GHEA Grapalat" w:hAnsi="GHEA Grapalat"/>
          <w:sz w:val="24"/>
          <w:szCs w:val="24"/>
          <w:lang w:val="hy-AM"/>
        </w:rPr>
        <w:t>ով</w:t>
      </w:r>
      <w:r w:rsidRPr="00074162">
        <w:rPr>
          <w:rFonts w:ascii="GHEA Grapalat" w:hAnsi="GHEA Grapalat"/>
          <w:sz w:val="24"/>
          <w:szCs w:val="24"/>
          <w:lang w:val="hy-AM"/>
        </w:rPr>
        <w:t xml:space="preserve"> </w:t>
      </w:r>
      <w:r w:rsidR="00C32ED7" w:rsidRPr="00074162">
        <w:rPr>
          <w:rFonts w:ascii="GHEA Grapalat" w:hAnsi="GHEA Grapalat"/>
          <w:sz w:val="24"/>
          <w:szCs w:val="24"/>
          <w:lang w:val="hy-AM"/>
        </w:rPr>
        <w:t xml:space="preserve">կարգավորվում են </w:t>
      </w:r>
      <w:r w:rsidRPr="00074162">
        <w:rPr>
          <w:rFonts w:ascii="GHEA Grapalat" w:hAnsi="GHEA Grapalat"/>
          <w:sz w:val="24"/>
          <w:szCs w:val="24"/>
          <w:lang w:val="hy-AM"/>
        </w:rPr>
        <w:t>մարտական գործողություն</w:t>
      </w:r>
      <w:r w:rsidR="0032555C" w:rsidRPr="00074162">
        <w:rPr>
          <w:rFonts w:ascii="GHEA Grapalat" w:hAnsi="GHEA Grapalat"/>
          <w:sz w:val="24"/>
          <w:szCs w:val="24"/>
          <w:lang w:val="hy-AM"/>
        </w:rPr>
        <w:t xml:space="preserve">ների հետևանքով </w:t>
      </w:r>
      <w:r w:rsidR="00C32ED7" w:rsidRPr="00074162">
        <w:rPr>
          <w:rFonts w:ascii="GHEA Grapalat" w:hAnsi="GHEA Grapalat"/>
          <w:sz w:val="24"/>
          <w:szCs w:val="24"/>
          <w:lang w:val="hy-AM"/>
        </w:rPr>
        <w:t xml:space="preserve">զինծառայողների առողջությանը պատճառված վնասների </w:t>
      </w:r>
      <w:r w:rsidRPr="00074162">
        <w:rPr>
          <w:rFonts w:ascii="GHEA Grapalat" w:hAnsi="GHEA Grapalat"/>
          <w:sz w:val="24"/>
          <w:szCs w:val="24"/>
          <w:lang w:val="hy-AM"/>
        </w:rPr>
        <w:t>հատուցման հետ կապված հարաբերությունները:</w:t>
      </w:r>
    </w:p>
    <w:p w14:paraId="7F401772" w14:textId="77777777" w:rsidR="003D66D7" w:rsidRDefault="003D66D7" w:rsidP="003D66D7">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 xml:space="preserve">Համաձայն </w:t>
      </w:r>
      <w:r>
        <w:rPr>
          <w:rFonts w:ascii="GHEA Grapalat" w:hAnsi="GHEA Grapalat"/>
          <w:sz w:val="24"/>
          <w:szCs w:val="24"/>
          <w:lang w:val="hy-AM"/>
        </w:rPr>
        <w:t xml:space="preserve">Օրենքի </w:t>
      </w:r>
      <w:r w:rsidRPr="002A45F7">
        <w:rPr>
          <w:rFonts w:ascii="GHEA Grapalat" w:hAnsi="GHEA Grapalat"/>
          <w:sz w:val="24"/>
          <w:szCs w:val="24"/>
          <w:lang w:val="hy-AM"/>
        </w:rPr>
        <w:t>2-րդ հոդվածի 5-րդ մասի 1-ին կետի` Հատուցման դեպքը համարվում է տեղի ունեցած, եթե՝ զինծառայողը զոհվել (մահացել) մարտական գործողությունների ավարտի օրվանից հետո՝ հինգ տարվա ընթացքում, մարտական գործողությունների հետևանքով ստացած վնասվածքի պատճառով</w:t>
      </w:r>
      <w:r>
        <w:rPr>
          <w:rFonts w:ascii="GHEA Grapalat" w:hAnsi="GHEA Grapalat"/>
          <w:sz w:val="24"/>
          <w:szCs w:val="24"/>
          <w:lang w:val="hy-AM"/>
        </w:rPr>
        <w:t>:</w:t>
      </w:r>
    </w:p>
    <w:p w14:paraId="10C80A95" w14:textId="2CBDB8AA" w:rsidR="00BF26EA" w:rsidRDefault="003D66D7" w:rsidP="003D66D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Հարկ է նկատի ունենալ, որ դրույթը օրենքում ներառվել է` հաշվի առնելով </w:t>
      </w:r>
      <w:r w:rsidRPr="00074162">
        <w:rPr>
          <w:rFonts w:ascii="GHEA Grapalat" w:hAnsi="GHEA Grapalat"/>
          <w:sz w:val="24"/>
          <w:szCs w:val="24"/>
          <w:lang w:val="hy-AM"/>
        </w:rPr>
        <w:t>«</w:t>
      </w:r>
      <w:r>
        <w:rPr>
          <w:rFonts w:ascii="GHEA Grapalat" w:hAnsi="GHEA Grapalat"/>
          <w:sz w:val="24"/>
          <w:szCs w:val="24"/>
          <w:lang w:val="hy-AM"/>
        </w:rPr>
        <w:t>Պետական կենսաթոշակների մասին</w:t>
      </w:r>
      <w:r w:rsidRPr="00074162">
        <w:rPr>
          <w:rFonts w:ascii="GHEA Grapalat" w:hAnsi="GHEA Grapalat"/>
          <w:sz w:val="24"/>
          <w:szCs w:val="24"/>
          <w:lang w:val="hy-AM"/>
        </w:rPr>
        <w:t>» օրենք</w:t>
      </w:r>
      <w:r>
        <w:rPr>
          <w:rFonts w:ascii="GHEA Grapalat" w:hAnsi="GHEA Grapalat"/>
          <w:sz w:val="24"/>
          <w:szCs w:val="24"/>
          <w:lang w:val="hy-AM"/>
        </w:rPr>
        <w:t>ի դրույթները</w:t>
      </w:r>
      <w:r w:rsidR="00A31639">
        <w:rPr>
          <w:rFonts w:ascii="GHEA Grapalat" w:hAnsi="GHEA Grapalat"/>
          <w:sz w:val="24"/>
          <w:szCs w:val="24"/>
          <w:lang w:val="hy-AM"/>
        </w:rPr>
        <w:t xml:space="preserve">, որի </w:t>
      </w:r>
      <w:r>
        <w:rPr>
          <w:rFonts w:ascii="GHEA Grapalat" w:hAnsi="GHEA Grapalat"/>
          <w:sz w:val="24"/>
          <w:szCs w:val="24"/>
          <w:lang w:val="hy-AM"/>
        </w:rPr>
        <w:t>20-րդ  հոդվածի  համաձայն,</w:t>
      </w:r>
      <w:r w:rsidR="00BF26EA">
        <w:rPr>
          <w:rFonts w:ascii="GHEA Grapalat" w:hAnsi="GHEA Grapalat"/>
          <w:sz w:val="24"/>
          <w:szCs w:val="24"/>
          <w:lang w:val="hy-AM"/>
        </w:rPr>
        <w:t xml:space="preserve"> </w:t>
      </w:r>
      <w:r w:rsidRPr="002A45F7">
        <w:rPr>
          <w:rFonts w:ascii="GHEA Grapalat" w:hAnsi="GHEA Grapalat"/>
          <w:sz w:val="24"/>
          <w:szCs w:val="24"/>
          <w:lang w:val="hy-AM"/>
        </w:rPr>
        <w:lastRenderedPageBreak/>
        <w:t>Հաշմանդամության զինվորական կենսաթոշակ</w:t>
      </w:r>
      <w:r w:rsidR="00BF26EA" w:rsidRPr="002A45F7">
        <w:rPr>
          <w:rFonts w:ascii="GHEA Grapalat" w:hAnsi="GHEA Grapalat"/>
          <w:sz w:val="24"/>
          <w:szCs w:val="24"/>
          <w:lang w:val="hy-AM"/>
        </w:rPr>
        <w:t xml:space="preserve"> էր</w:t>
      </w:r>
      <w:r w:rsidRPr="002A45F7">
        <w:rPr>
          <w:rFonts w:ascii="GHEA Grapalat" w:hAnsi="GHEA Grapalat"/>
          <w:sz w:val="24"/>
          <w:szCs w:val="24"/>
          <w:lang w:val="hy-AM"/>
        </w:rPr>
        <w:t xml:space="preserve"> նշանակվում</w:t>
      </w:r>
      <w:r w:rsidR="00BF26EA" w:rsidRPr="002A45F7">
        <w:rPr>
          <w:rFonts w:ascii="GHEA Grapalat" w:hAnsi="GHEA Grapalat"/>
          <w:sz w:val="24"/>
          <w:szCs w:val="24"/>
          <w:lang w:val="hy-AM"/>
        </w:rPr>
        <w:t xml:space="preserve"> նաև այն դեպքում, </w:t>
      </w:r>
      <w:r w:rsidRPr="002A45F7">
        <w:rPr>
          <w:rFonts w:ascii="GHEA Grapalat" w:hAnsi="GHEA Grapalat"/>
          <w:sz w:val="24"/>
          <w:szCs w:val="24"/>
          <w:lang w:val="hy-AM"/>
        </w:rPr>
        <w:t xml:space="preserve">իրավասու </w:t>
      </w:r>
      <w:r w:rsidR="00BF26EA" w:rsidRPr="002A45F7">
        <w:rPr>
          <w:rFonts w:ascii="GHEA Grapalat" w:hAnsi="GHEA Grapalat"/>
          <w:sz w:val="24"/>
          <w:szCs w:val="24"/>
          <w:lang w:val="hy-AM"/>
        </w:rPr>
        <w:t>մարմինը զինվորական</w:t>
      </w:r>
      <w:r w:rsidR="00BF26EA" w:rsidRPr="002A45F7">
        <w:rPr>
          <w:rFonts w:ascii="Calibri" w:hAnsi="Calibri" w:cs="Calibri"/>
          <w:sz w:val="24"/>
          <w:szCs w:val="24"/>
          <w:lang w:val="hy-AM"/>
        </w:rPr>
        <w:t> </w:t>
      </w:r>
      <w:r w:rsidR="00BF26EA" w:rsidRPr="002A45F7">
        <w:rPr>
          <w:rFonts w:ascii="GHEA Grapalat" w:hAnsi="GHEA Grapalat"/>
          <w:sz w:val="24"/>
          <w:szCs w:val="24"/>
          <w:lang w:val="hy-AM"/>
        </w:rPr>
        <w:t xml:space="preserve">ծառայության հետ հաշմանդամության (հիվանդության, խեղման, վնասվածքի) պատճառական կապ է սահմանել </w:t>
      </w:r>
      <w:r w:rsidRPr="002A45F7">
        <w:rPr>
          <w:rFonts w:ascii="GHEA Grapalat" w:hAnsi="GHEA Grapalat"/>
          <w:sz w:val="24"/>
          <w:szCs w:val="24"/>
          <w:lang w:val="hy-AM"/>
        </w:rPr>
        <w:t>զինվորական</w:t>
      </w:r>
      <w:r w:rsidRPr="002A45F7">
        <w:rPr>
          <w:rFonts w:ascii="Calibri" w:hAnsi="Calibri" w:cs="Calibri"/>
          <w:sz w:val="24"/>
          <w:szCs w:val="24"/>
          <w:lang w:val="hy-AM"/>
        </w:rPr>
        <w:t> </w:t>
      </w:r>
      <w:r w:rsidRPr="002A45F7">
        <w:rPr>
          <w:rFonts w:ascii="GHEA Grapalat" w:hAnsi="GHEA Grapalat"/>
          <w:sz w:val="24"/>
          <w:szCs w:val="24"/>
          <w:lang w:val="hy-AM"/>
        </w:rPr>
        <w:t>ծառայությունից սահմանված կարգով արձակվելուց հետո` հինգ տարվա ընթացքում</w:t>
      </w:r>
      <w:r w:rsidR="00BF26EA" w:rsidRPr="002A45F7">
        <w:rPr>
          <w:rFonts w:ascii="GHEA Grapalat" w:hAnsi="GHEA Grapalat"/>
          <w:sz w:val="24"/>
          <w:szCs w:val="24"/>
          <w:lang w:val="hy-AM"/>
        </w:rPr>
        <w:t>:</w:t>
      </w:r>
    </w:p>
    <w:p w14:paraId="01B2B860" w14:textId="4D7D5163" w:rsidR="00B234CE" w:rsidRDefault="00B234CE" w:rsidP="003D66D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ՀՀ ՍԴ </w:t>
      </w:r>
      <w:r w:rsidR="00BA24F5" w:rsidRPr="002A45F7">
        <w:rPr>
          <w:rFonts w:ascii="GHEA Grapalat" w:hAnsi="GHEA Grapalat"/>
          <w:sz w:val="24"/>
          <w:szCs w:val="24"/>
          <w:lang w:val="hy-AM"/>
        </w:rPr>
        <w:t>2019 թվականի հուլիսի 12-ի</w:t>
      </w:r>
      <w:r w:rsidR="00BA24F5" w:rsidRPr="002A45F7">
        <w:rPr>
          <w:rFonts w:ascii="Calibri" w:hAnsi="Calibri" w:cs="Calibri"/>
          <w:sz w:val="24"/>
          <w:szCs w:val="24"/>
          <w:lang w:val="hy-AM"/>
        </w:rPr>
        <w:t> </w:t>
      </w:r>
      <w:r w:rsidR="00BA24F5" w:rsidRPr="002A45F7">
        <w:rPr>
          <w:rFonts w:ascii="GHEA Grapalat" w:hAnsi="GHEA Grapalat"/>
          <w:sz w:val="24"/>
          <w:szCs w:val="24"/>
          <w:lang w:val="hy-AM"/>
        </w:rPr>
        <w:t>ՍԴՈ-1475 որոշմամբ</w:t>
      </w:r>
      <w:r w:rsidR="00BA24F5">
        <w:rPr>
          <w:rFonts w:ascii="GHEA Grapalat" w:hAnsi="GHEA Grapalat"/>
          <w:sz w:val="24"/>
          <w:szCs w:val="24"/>
          <w:lang w:val="hy-AM"/>
        </w:rPr>
        <w:t xml:space="preserve"> </w:t>
      </w:r>
      <w:r w:rsidR="00BA24F5" w:rsidRPr="002A45F7">
        <w:rPr>
          <w:rFonts w:ascii="GHEA Grapalat" w:hAnsi="GHEA Grapalat"/>
          <w:sz w:val="24"/>
          <w:szCs w:val="24"/>
          <w:lang w:val="hy-AM"/>
        </w:rPr>
        <w:t xml:space="preserve">«Պետական կենսաթոշակների մասին» </w:t>
      </w:r>
      <w:r w:rsidR="00BA24F5">
        <w:rPr>
          <w:rFonts w:ascii="GHEA Grapalat" w:hAnsi="GHEA Grapalat"/>
          <w:sz w:val="24"/>
          <w:szCs w:val="24"/>
          <w:lang w:val="hy-AM"/>
        </w:rPr>
        <w:t>ՀՀ</w:t>
      </w:r>
      <w:r w:rsidR="00BA24F5" w:rsidRPr="002A45F7">
        <w:rPr>
          <w:rFonts w:ascii="GHEA Grapalat" w:hAnsi="GHEA Grapalat"/>
          <w:sz w:val="24"/>
          <w:szCs w:val="24"/>
          <w:lang w:val="hy-AM"/>
        </w:rPr>
        <w:t xml:space="preserve"> օրենքի 20-րդ հոդվածի 1-ին մասը՝ «հինգ տարվա ընթացքում» արտահայտության մասով, ճանաչ</w:t>
      </w:r>
      <w:r w:rsidR="00BA24F5">
        <w:rPr>
          <w:rFonts w:ascii="GHEA Grapalat" w:hAnsi="GHEA Grapalat"/>
          <w:sz w:val="24"/>
          <w:szCs w:val="24"/>
          <w:lang w:val="hy-AM"/>
        </w:rPr>
        <w:t>վ</w:t>
      </w:r>
      <w:r w:rsidR="00BA24F5" w:rsidRPr="002A45F7">
        <w:rPr>
          <w:rFonts w:ascii="GHEA Grapalat" w:hAnsi="GHEA Grapalat"/>
          <w:sz w:val="24"/>
          <w:szCs w:val="24"/>
          <w:lang w:val="hy-AM"/>
        </w:rPr>
        <w:t xml:space="preserve">ել </w:t>
      </w:r>
      <w:r w:rsidR="00BA24F5">
        <w:rPr>
          <w:rFonts w:ascii="GHEA Grapalat" w:hAnsi="GHEA Grapalat"/>
          <w:sz w:val="24"/>
          <w:szCs w:val="24"/>
          <w:lang w:val="hy-AM"/>
        </w:rPr>
        <w:t xml:space="preserve">է </w:t>
      </w:r>
      <w:r w:rsidR="00BA24F5" w:rsidRPr="002A45F7">
        <w:rPr>
          <w:rFonts w:ascii="GHEA Grapalat" w:hAnsi="GHEA Grapalat"/>
          <w:sz w:val="24"/>
          <w:szCs w:val="24"/>
          <w:lang w:val="hy-AM"/>
        </w:rPr>
        <w:t>Սահմանադրության 29-րդ հոդվածին հակասող և անվավեր:</w:t>
      </w:r>
    </w:p>
    <w:p w14:paraId="6532251F" w14:textId="1DC2AEE6" w:rsidR="00BA24F5" w:rsidRDefault="00BA24F5" w:rsidP="003D66D7">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Հետագայում, հաշվի առնելով վերը նշված որոշմամբ արտահայտված իրավայան դիրքորոշումները` հանվել է նաև զոհված զինծառայողների համար սահմանված համանման հինգամյա ժամկետը, որը գործել է մինչև </w:t>
      </w:r>
      <w:r w:rsidRPr="00B94338">
        <w:rPr>
          <w:rFonts w:ascii="GHEA Grapalat" w:hAnsi="GHEA Grapalat"/>
          <w:sz w:val="24"/>
          <w:szCs w:val="24"/>
          <w:lang w:val="hy-AM"/>
        </w:rPr>
        <w:t>10.02.2021թ</w:t>
      </w:r>
      <w:r>
        <w:rPr>
          <w:rFonts w:ascii="GHEA Grapalat" w:hAnsi="GHEA Grapalat"/>
          <w:sz w:val="24"/>
          <w:szCs w:val="24"/>
          <w:lang w:val="hy-AM"/>
        </w:rPr>
        <w:t xml:space="preserve">., </w:t>
      </w:r>
      <w:r w:rsidRPr="00330024">
        <w:rPr>
          <w:rFonts w:ascii="GHEA Grapalat" w:hAnsi="GHEA Grapalat"/>
          <w:sz w:val="24"/>
          <w:szCs w:val="24"/>
          <w:lang w:val="hy-AM"/>
        </w:rPr>
        <w:t>ՀՀ կառավարության 2011 թվականի մայիսի 5-ի N 668-Ն որոշման</w:t>
      </w:r>
      <w:r>
        <w:rPr>
          <w:rFonts w:ascii="GHEA Grapalat" w:hAnsi="GHEA Grapalat"/>
          <w:sz w:val="24"/>
          <w:szCs w:val="24"/>
          <w:lang w:val="hy-AM"/>
        </w:rPr>
        <w:t xml:space="preserve"> շրջանակներում:Հաշվի առնելով վերը նշվածը, այդ թվում` ՀՀ ՍԴ </w:t>
      </w:r>
      <w:r w:rsidRPr="000A10EB">
        <w:rPr>
          <w:rFonts w:ascii="GHEA Grapalat" w:hAnsi="GHEA Grapalat"/>
          <w:sz w:val="24"/>
          <w:szCs w:val="24"/>
          <w:lang w:val="hy-AM"/>
        </w:rPr>
        <w:t>2019 թվականի հուլիսի 12-ի</w:t>
      </w:r>
      <w:r w:rsidRPr="000A10EB">
        <w:rPr>
          <w:rFonts w:ascii="Calibri" w:hAnsi="Calibri" w:cs="Calibri"/>
          <w:sz w:val="24"/>
          <w:szCs w:val="24"/>
          <w:lang w:val="hy-AM"/>
        </w:rPr>
        <w:t> </w:t>
      </w:r>
      <w:r w:rsidRPr="000A10EB">
        <w:rPr>
          <w:rFonts w:ascii="GHEA Grapalat" w:hAnsi="GHEA Grapalat"/>
          <w:sz w:val="24"/>
          <w:szCs w:val="24"/>
          <w:lang w:val="hy-AM"/>
        </w:rPr>
        <w:t xml:space="preserve">ՍԴՈ-1475 </w:t>
      </w:r>
      <w:r>
        <w:rPr>
          <w:rFonts w:ascii="GHEA Grapalat" w:hAnsi="GHEA Grapalat"/>
          <w:sz w:val="24"/>
          <w:szCs w:val="24"/>
          <w:lang w:val="hy-AM"/>
        </w:rPr>
        <w:t>որոշմամբ արտահայտված իրավայան դիրքորոշումները, առաջարկվում է ժամկետային սահմանափակումը հանել նաև Օրենքից:</w:t>
      </w:r>
    </w:p>
    <w:p w14:paraId="6CE20CD5" w14:textId="50BC68D3" w:rsidR="0032555C" w:rsidRPr="00074162" w:rsidRDefault="002F78F4" w:rsidP="00576FE1">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Միաժամանակ, հ</w:t>
      </w:r>
      <w:r w:rsidR="0032555C" w:rsidRPr="00074162">
        <w:rPr>
          <w:rFonts w:ascii="GHEA Grapalat" w:hAnsi="GHEA Grapalat"/>
          <w:sz w:val="24"/>
          <w:szCs w:val="24"/>
          <w:lang w:val="hy-AM"/>
        </w:rPr>
        <w:t xml:space="preserve">ամաձայն </w:t>
      </w:r>
      <w:r w:rsidR="000E34FD">
        <w:rPr>
          <w:rFonts w:ascii="GHEA Grapalat" w:hAnsi="GHEA Grapalat"/>
          <w:sz w:val="24"/>
          <w:szCs w:val="24"/>
          <w:lang w:val="hy-AM"/>
        </w:rPr>
        <w:t xml:space="preserve">Օրենքի </w:t>
      </w:r>
      <w:r w:rsidR="0032555C" w:rsidRPr="00074162">
        <w:rPr>
          <w:rFonts w:ascii="GHEA Grapalat" w:hAnsi="GHEA Grapalat"/>
          <w:sz w:val="24"/>
          <w:szCs w:val="24"/>
          <w:lang w:val="hy-AM"/>
        </w:rPr>
        <w:t xml:space="preserve">գործող կարգավորումների` 1-ին և 2-րդ խմբի հաշմանդամություն </w:t>
      </w:r>
      <w:r w:rsidR="003B001C">
        <w:rPr>
          <w:rFonts w:ascii="GHEA Grapalat" w:hAnsi="GHEA Grapalat"/>
          <w:sz w:val="24"/>
          <w:szCs w:val="24"/>
          <w:lang w:val="hy-AM"/>
        </w:rPr>
        <w:t xml:space="preserve">կամ </w:t>
      </w:r>
      <w:r w:rsidR="003B001C" w:rsidRPr="00D64956">
        <w:rPr>
          <w:rFonts w:ascii="GHEA Grapalat" w:hAnsi="GHEA Grapalat"/>
          <w:sz w:val="24"/>
          <w:szCs w:val="24"/>
          <w:lang w:val="hy-AM"/>
        </w:rPr>
        <w:t>ֆունկցիոնալության խորը կամ ծանր</w:t>
      </w:r>
      <w:r w:rsidR="003B001C" w:rsidRPr="00074162">
        <w:rPr>
          <w:rFonts w:ascii="GHEA Grapalat" w:hAnsi="GHEA Grapalat"/>
          <w:sz w:val="24"/>
          <w:szCs w:val="24"/>
          <w:lang w:val="hy-AM"/>
        </w:rPr>
        <w:t xml:space="preserve"> </w:t>
      </w:r>
      <w:r w:rsidR="003B001C" w:rsidRPr="00D64956">
        <w:rPr>
          <w:rFonts w:ascii="GHEA Grapalat" w:hAnsi="GHEA Grapalat"/>
          <w:sz w:val="24"/>
          <w:szCs w:val="24"/>
          <w:lang w:val="hy-AM"/>
        </w:rPr>
        <w:t xml:space="preserve">աստիճանի սահմանափակում </w:t>
      </w:r>
      <w:r w:rsidR="0032555C" w:rsidRPr="00074162">
        <w:rPr>
          <w:rFonts w:ascii="GHEA Grapalat" w:hAnsi="GHEA Grapalat"/>
          <w:sz w:val="24"/>
          <w:szCs w:val="24"/>
          <w:lang w:val="hy-AM"/>
        </w:rPr>
        <w:t>ունեցող զինծառայողներին հատուցման գումարները վճարվում են զինծառայողի համար սահմանված հաշմանդամության խմբին</w:t>
      </w:r>
      <w:r w:rsidR="00D64956">
        <w:rPr>
          <w:rFonts w:ascii="GHEA Grapalat" w:hAnsi="GHEA Grapalat"/>
          <w:sz w:val="24"/>
          <w:szCs w:val="24"/>
          <w:lang w:val="hy-AM"/>
        </w:rPr>
        <w:t xml:space="preserve"> կամ</w:t>
      </w:r>
      <w:r w:rsidR="0032555C" w:rsidRPr="00074162">
        <w:rPr>
          <w:rFonts w:ascii="GHEA Grapalat" w:hAnsi="GHEA Grapalat"/>
          <w:sz w:val="24"/>
          <w:szCs w:val="24"/>
          <w:lang w:val="hy-AM"/>
        </w:rPr>
        <w:t xml:space="preserve"> </w:t>
      </w:r>
      <w:r w:rsidR="00D64956" w:rsidRPr="00D64956">
        <w:rPr>
          <w:rFonts w:ascii="GHEA Grapalat" w:hAnsi="GHEA Grapalat"/>
          <w:sz w:val="24"/>
          <w:szCs w:val="24"/>
          <w:lang w:val="hy-AM"/>
        </w:rPr>
        <w:t>ֆունկցիոնալության սահմանափակմ</w:t>
      </w:r>
      <w:r w:rsidR="00D64956">
        <w:rPr>
          <w:rFonts w:ascii="GHEA Grapalat" w:hAnsi="GHEA Grapalat"/>
          <w:sz w:val="24"/>
          <w:szCs w:val="24"/>
          <w:lang w:val="hy-AM"/>
        </w:rPr>
        <w:t>ան աստիճանին</w:t>
      </w:r>
      <w:r w:rsidR="00D64956" w:rsidRPr="00D64956">
        <w:rPr>
          <w:rFonts w:ascii="GHEA Grapalat" w:hAnsi="GHEA Grapalat"/>
          <w:sz w:val="24"/>
          <w:szCs w:val="24"/>
          <w:lang w:val="hy-AM"/>
        </w:rPr>
        <w:t xml:space="preserve"> </w:t>
      </w:r>
      <w:r w:rsidR="0032555C" w:rsidRPr="00074162">
        <w:rPr>
          <w:rFonts w:ascii="GHEA Grapalat" w:hAnsi="GHEA Grapalat"/>
          <w:sz w:val="24"/>
          <w:szCs w:val="24"/>
          <w:lang w:val="hy-AM"/>
        </w:rPr>
        <w:t>համապատասխան: Ըստ այդմ, հաշմանդամության խմբի</w:t>
      </w:r>
      <w:r w:rsidR="00D64956">
        <w:rPr>
          <w:rFonts w:ascii="GHEA Grapalat" w:hAnsi="GHEA Grapalat"/>
          <w:sz w:val="24"/>
          <w:szCs w:val="24"/>
          <w:lang w:val="hy-AM"/>
        </w:rPr>
        <w:t xml:space="preserve"> կամ</w:t>
      </w:r>
      <w:r w:rsidR="0032555C" w:rsidRPr="00074162">
        <w:rPr>
          <w:rFonts w:ascii="GHEA Grapalat" w:hAnsi="GHEA Grapalat"/>
          <w:sz w:val="24"/>
          <w:szCs w:val="24"/>
          <w:lang w:val="hy-AM"/>
        </w:rPr>
        <w:t xml:space="preserve"> </w:t>
      </w:r>
      <w:r w:rsidR="00D64956" w:rsidRPr="00D64956">
        <w:rPr>
          <w:rFonts w:ascii="GHEA Grapalat" w:hAnsi="GHEA Grapalat"/>
          <w:sz w:val="24"/>
          <w:szCs w:val="24"/>
          <w:lang w:val="hy-AM"/>
        </w:rPr>
        <w:t>սահմանափակմ</w:t>
      </w:r>
      <w:r w:rsidR="00D64956">
        <w:rPr>
          <w:rFonts w:ascii="GHEA Grapalat" w:hAnsi="GHEA Grapalat"/>
          <w:sz w:val="24"/>
          <w:szCs w:val="24"/>
          <w:lang w:val="hy-AM"/>
        </w:rPr>
        <w:t xml:space="preserve">ան աստիճանի </w:t>
      </w:r>
      <w:r w:rsidR="0032555C" w:rsidRPr="00074162">
        <w:rPr>
          <w:rFonts w:ascii="GHEA Grapalat" w:hAnsi="GHEA Grapalat"/>
          <w:sz w:val="24"/>
          <w:szCs w:val="24"/>
          <w:lang w:val="hy-AM"/>
        </w:rPr>
        <w:t>յուրաքանչյուր փոփոխության դեպքում վերահաշվարկվում են նաև հատուցման գումարները:</w:t>
      </w:r>
    </w:p>
    <w:p w14:paraId="18433006" w14:textId="38E561F4" w:rsidR="0032555C" w:rsidRPr="00074162" w:rsidRDefault="0032555C" w:rsidP="00576FE1">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Իսկ եթե հիմնադրամի շահառուն ճանաչվում է 3-րդ խմբի</w:t>
      </w:r>
      <w:r w:rsidR="00D64956">
        <w:rPr>
          <w:rFonts w:ascii="GHEA Grapalat" w:hAnsi="GHEA Grapalat"/>
          <w:sz w:val="24"/>
          <w:szCs w:val="24"/>
          <w:lang w:val="hy-AM"/>
        </w:rPr>
        <w:t xml:space="preserve"> կամ </w:t>
      </w:r>
      <w:r w:rsidRPr="00074162">
        <w:rPr>
          <w:rFonts w:ascii="GHEA Grapalat" w:hAnsi="GHEA Grapalat"/>
          <w:sz w:val="24"/>
          <w:szCs w:val="24"/>
          <w:lang w:val="hy-AM"/>
        </w:rPr>
        <w:t xml:space="preserve"> </w:t>
      </w:r>
      <w:r w:rsidR="00D64956" w:rsidRPr="00D64956">
        <w:rPr>
          <w:rFonts w:ascii="GHEA Grapalat" w:hAnsi="GHEA Grapalat"/>
          <w:sz w:val="24"/>
          <w:szCs w:val="24"/>
          <w:lang w:val="hy-AM"/>
        </w:rPr>
        <w:t xml:space="preserve">ֆունկցիոնալության </w:t>
      </w:r>
      <w:r w:rsidR="00D64956">
        <w:rPr>
          <w:rFonts w:ascii="GHEA Grapalat" w:hAnsi="GHEA Grapalat"/>
          <w:sz w:val="24"/>
          <w:szCs w:val="24"/>
          <w:lang w:val="hy-AM"/>
        </w:rPr>
        <w:t>միջին</w:t>
      </w:r>
      <w:r w:rsidR="00D64956" w:rsidRPr="00074162">
        <w:rPr>
          <w:rFonts w:ascii="GHEA Grapalat" w:hAnsi="GHEA Grapalat"/>
          <w:sz w:val="24"/>
          <w:szCs w:val="24"/>
          <w:lang w:val="hy-AM"/>
        </w:rPr>
        <w:t xml:space="preserve"> </w:t>
      </w:r>
      <w:r w:rsidR="000E34FD">
        <w:rPr>
          <w:rFonts w:ascii="GHEA Grapalat" w:hAnsi="GHEA Grapalat"/>
          <w:sz w:val="24"/>
          <w:szCs w:val="24"/>
          <w:lang w:val="hy-AM"/>
        </w:rPr>
        <w:t xml:space="preserve">կամ թեթև </w:t>
      </w:r>
      <w:r w:rsidR="00D64956" w:rsidRPr="00D64956">
        <w:rPr>
          <w:rFonts w:ascii="GHEA Grapalat" w:hAnsi="GHEA Grapalat"/>
          <w:sz w:val="24"/>
          <w:szCs w:val="24"/>
          <w:lang w:val="hy-AM"/>
        </w:rPr>
        <w:t xml:space="preserve">աստիճանի սահմանափակում </w:t>
      </w:r>
      <w:r w:rsidR="00D64956" w:rsidRPr="00074162">
        <w:rPr>
          <w:rFonts w:ascii="GHEA Grapalat" w:hAnsi="GHEA Grapalat"/>
          <w:sz w:val="24"/>
          <w:szCs w:val="24"/>
          <w:lang w:val="hy-AM"/>
        </w:rPr>
        <w:t xml:space="preserve">ունեցող </w:t>
      </w:r>
      <w:r w:rsidRPr="00074162">
        <w:rPr>
          <w:rFonts w:ascii="GHEA Grapalat" w:hAnsi="GHEA Grapalat"/>
          <w:sz w:val="24"/>
          <w:szCs w:val="24"/>
          <w:lang w:val="hy-AM"/>
        </w:rPr>
        <w:t>հաշմանդամ, ապա հատուցման գումարների վճարումը դադարեցվում է, իսկ զինծառայողը սկսում է պետական բյուջեից ստանալ հաշմանդամության զինվորական կենսաթոշակ և համապատասխան պարգևավճար:</w:t>
      </w:r>
    </w:p>
    <w:p w14:paraId="153DA63A" w14:textId="4641F5D8" w:rsidR="0032555C" w:rsidRPr="00074162" w:rsidRDefault="003D66D7" w:rsidP="0032555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Ա</w:t>
      </w:r>
      <w:r w:rsidR="0032555C" w:rsidRPr="00074162">
        <w:rPr>
          <w:rFonts w:ascii="GHEA Grapalat" w:hAnsi="GHEA Grapalat"/>
          <w:sz w:val="24"/>
          <w:szCs w:val="24"/>
          <w:lang w:val="hy-AM"/>
        </w:rPr>
        <w:t xml:space="preserve">յս դեպքում, հիմնադրամը </w:t>
      </w:r>
      <w:r w:rsidR="00AD53E0">
        <w:rPr>
          <w:rFonts w:ascii="GHEA Grapalat" w:hAnsi="GHEA Grapalat"/>
          <w:sz w:val="24"/>
          <w:szCs w:val="24"/>
          <w:lang w:val="hy-AM"/>
        </w:rPr>
        <w:t xml:space="preserve">մինչև 2026 թվականի հունվարի 1-ը </w:t>
      </w:r>
      <w:r w:rsidR="0032555C" w:rsidRPr="00074162">
        <w:rPr>
          <w:rFonts w:ascii="GHEA Grapalat" w:hAnsi="GHEA Grapalat"/>
          <w:sz w:val="24"/>
          <w:szCs w:val="24"/>
          <w:lang w:val="hy-AM"/>
        </w:rPr>
        <w:t>շարունակում է զինծառայողին վճարել դրամական աջակցություն՝</w:t>
      </w:r>
    </w:p>
    <w:p w14:paraId="791EAB0D" w14:textId="7F116B67" w:rsidR="0032555C" w:rsidRPr="00074162" w:rsidRDefault="0032555C" w:rsidP="0032555C">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1) սպայական կազմի զինծառայողի</w:t>
      </w:r>
      <w:r w:rsidR="00E82E6C" w:rsidRPr="00074162">
        <w:rPr>
          <w:rFonts w:ascii="GHEA Grapalat" w:hAnsi="GHEA Grapalat"/>
          <w:sz w:val="24"/>
          <w:szCs w:val="24"/>
          <w:lang w:val="hy-AM"/>
        </w:rPr>
        <w:t>ն</w:t>
      </w:r>
      <w:r w:rsidRPr="00074162">
        <w:rPr>
          <w:rFonts w:ascii="GHEA Grapalat" w:hAnsi="GHEA Grapalat"/>
          <w:sz w:val="24"/>
          <w:szCs w:val="24"/>
          <w:lang w:val="hy-AM"/>
        </w:rPr>
        <w:t>՝ ամսական 75 000 դրամի չափով.</w:t>
      </w:r>
    </w:p>
    <w:p w14:paraId="28950377" w14:textId="335E7BDD" w:rsidR="0032555C" w:rsidRPr="00074162" w:rsidRDefault="0032555C" w:rsidP="0032555C">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lastRenderedPageBreak/>
        <w:t>2) պայմանագրային</w:t>
      </w:r>
      <w:r w:rsidR="00E82E6C" w:rsidRPr="00074162">
        <w:rPr>
          <w:rFonts w:ascii="GHEA Grapalat" w:hAnsi="GHEA Grapalat"/>
          <w:sz w:val="24"/>
          <w:szCs w:val="24"/>
          <w:lang w:val="hy-AM"/>
        </w:rPr>
        <w:t xml:space="preserve"> և </w:t>
      </w:r>
      <w:r w:rsidRPr="00074162">
        <w:rPr>
          <w:rFonts w:ascii="GHEA Grapalat" w:hAnsi="GHEA Grapalat"/>
          <w:sz w:val="24"/>
          <w:szCs w:val="24"/>
          <w:lang w:val="hy-AM"/>
        </w:rPr>
        <w:t xml:space="preserve">զորահավաքային </w:t>
      </w:r>
      <w:r w:rsidR="00E82E6C" w:rsidRPr="00074162">
        <w:rPr>
          <w:rFonts w:ascii="GHEA Grapalat" w:hAnsi="GHEA Grapalat"/>
          <w:sz w:val="24"/>
          <w:szCs w:val="24"/>
          <w:lang w:val="hy-AM"/>
        </w:rPr>
        <w:t xml:space="preserve">կազմերի </w:t>
      </w:r>
      <w:r w:rsidRPr="00074162">
        <w:rPr>
          <w:rFonts w:ascii="GHEA Grapalat" w:hAnsi="GHEA Grapalat"/>
          <w:sz w:val="24"/>
          <w:szCs w:val="24"/>
          <w:lang w:val="hy-AM"/>
        </w:rPr>
        <w:t>շարքային</w:t>
      </w:r>
      <w:r w:rsidR="00E82E6C" w:rsidRPr="00074162">
        <w:rPr>
          <w:rFonts w:ascii="GHEA Grapalat" w:hAnsi="GHEA Grapalat"/>
          <w:sz w:val="24"/>
          <w:szCs w:val="24"/>
          <w:lang w:val="hy-AM"/>
        </w:rPr>
        <w:t xml:space="preserve"> </w:t>
      </w:r>
      <w:r w:rsidRPr="00074162">
        <w:rPr>
          <w:rFonts w:ascii="GHEA Grapalat" w:hAnsi="GHEA Grapalat"/>
          <w:sz w:val="24"/>
          <w:szCs w:val="24"/>
          <w:lang w:val="hy-AM"/>
        </w:rPr>
        <w:t>զինծառայողի</w:t>
      </w:r>
      <w:r w:rsidR="00E82E6C" w:rsidRPr="00074162">
        <w:rPr>
          <w:rFonts w:ascii="GHEA Grapalat" w:hAnsi="GHEA Grapalat"/>
          <w:sz w:val="24"/>
          <w:szCs w:val="24"/>
          <w:lang w:val="hy-AM"/>
        </w:rPr>
        <w:t xml:space="preserve">ն և </w:t>
      </w:r>
      <w:r w:rsidRPr="00074162">
        <w:rPr>
          <w:rFonts w:ascii="GHEA Grapalat" w:hAnsi="GHEA Grapalat"/>
          <w:sz w:val="24"/>
          <w:szCs w:val="24"/>
          <w:lang w:val="hy-AM"/>
        </w:rPr>
        <w:t>կամավորա</w:t>
      </w:r>
      <w:r w:rsidR="00E82E6C" w:rsidRPr="00074162">
        <w:rPr>
          <w:rFonts w:ascii="GHEA Grapalat" w:hAnsi="GHEA Grapalat"/>
          <w:sz w:val="24"/>
          <w:szCs w:val="24"/>
          <w:lang w:val="hy-AM"/>
        </w:rPr>
        <w:t xml:space="preserve">կանին` </w:t>
      </w:r>
      <w:r w:rsidRPr="00074162">
        <w:rPr>
          <w:rFonts w:ascii="GHEA Grapalat" w:hAnsi="GHEA Grapalat"/>
          <w:sz w:val="24"/>
          <w:szCs w:val="24"/>
          <w:lang w:val="hy-AM"/>
        </w:rPr>
        <w:t>ամսական 50 000 դրամի չափով.</w:t>
      </w:r>
    </w:p>
    <w:p w14:paraId="77B2BBE0" w14:textId="13E40579" w:rsidR="0032555C" w:rsidRPr="00074162" w:rsidRDefault="0032555C" w:rsidP="0032555C">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3) պարտադիր զինվորական ծառայության շարքային կազմի զինծառայողի</w:t>
      </w:r>
      <w:r w:rsidR="00E82E6C" w:rsidRPr="00074162">
        <w:rPr>
          <w:rFonts w:ascii="GHEA Grapalat" w:hAnsi="GHEA Grapalat"/>
          <w:sz w:val="24"/>
          <w:szCs w:val="24"/>
          <w:lang w:val="hy-AM"/>
        </w:rPr>
        <w:t>ն</w:t>
      </w:r>
      <w:r w:rsidRPr="00074162">
        <w:rPr>
          <w:rFonts w:ascii="GHEA Grapalat" w:hAnsi="GHEA Grapalat"/>
          <w:sz w:val="24"/>
          <w:szCs w:val="24"/>
          <w:lang w:val="hy-AM"/>
        </w:rPr>
        <w:t>՝ ամսական 25 000 դրամի չափով:</w:t>
      </w:r>
    </w:p>
    <w:p w14:paraId="6696EB77" w14:textId="3273370E" w:rsidR="00695A8B" w:rsidRPr="00074162" w:rsidRDefault="00695A8B" w:rsidP="00576FE1">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Վերը նշվածը մի կողմից դժվարացնում է համապատասխան վարչարարության իրականացումը, իսկ մյուս կողմից` առաջացնում է շահառուների դժգոհությունը</w:t>
      </w:r>
      <w:r w:rsidR="00B8175C">
        <w:rPr>
          <w:rFonts w:ascii="GHEA Grapalat" w:hAnsi="GHEA Grapalat"/>
          <w:sz w:val="24"/>
          <w:szCs w:val="24"/>
          <w:lang w:val="hy-AM"/>
        </w:rPr>
        <w:t>, ինչը անհրաժեշտ է դարձնում խնդրի կարգավորման նպատակով Օրենքում փոփոխություններ կատարելը։</w:t>
      </w:r>
    </w:p>
    <w:p w14:paraId="09589455" w14:textId="77777777" w:rsidR="00854203" w:rsidRPr="00074162" w:rsidRDefault="00854203" w:rsidP="00576FE1">
      <w:pPr>
        <w:spacing w:after="0" w:line="360" w:lineRule="auto"/>
        <w:ind w:firstLine="567"/>
        <w:jc w:val="both"/>
        <w:rPr>
          <w:rFonts w:ascii="GHEA Grapalat" w:hAnsi="GHEA Grapalat"/>
          <w:sz w:val="24"/>
          <w:szCs w:val="24"/>
          <w:lang w:val="hy-AM"/>
        </w:rPr>
      </w:pPr>
    </w:p>
    <w:p w14:paraId="636BBBDB" w14:textId="4F86E923" w:rsidR="00AD53E0" w:rsidRDefault="00AD53E0" w:rsidP="00AD53E0">
      <w:pPr>
        <w:tabs>
          <w:tab w:val="left" w:pos="1080"/>
        </w:tabs>
        <w:spacing w:line="360" w:lineRule="auto"/>
        <w:ind w:firstLine="720"/>
        <w:jc w:val="both"/>
        <w:rPr>
          <w:rFonts w:ascii="GHEA Grapalat" w:hAnsi="GHEA Grapalat" w:cs="Sylfaen"/>
          <w:b/>
          <w:sz w:val="24"/>
          <w:szCs w:val="24"/>
          <w:lang w:val="hy-AM"/>
        </w:rPr>
      </w:pPr>
      <w:r w:rsidRPr="00EF3CC6">
        <w:rPr>
          <w:rFonts w:ascii="GHEA Grapalat" w:hAnsi="GHEA Grapalat" w:cs="Sylfaen"/>
          <w:b/>
          <w:sz w:val="24"/>
          <w:szCs w:val="24"/>
          <w:lang w:val="hy-AM"/>
        </w:rPr>
        <w:t>1.2. Առկա խնդրի առաջարկվող լուծումը</w:t>
      </w:r>
    </w:p>
    <w:p w14:paraId="05AAB983" w14:textId="205E6458" w:rsidR="00EF3CC6" w:rsidRDefault="00EF3CC6" w:rsidP="00B8175C">
      <w:pPr>
        <w:spacing w:after="0" w:line="360" w:lineRule="auto"/>
        <w:ind w:firstLine="567"/>
        <w:jc w:val="both"/>
        <w:rPr>
          <w:rFonts w:ascii="GHEA Grapalat" w:hAnsi="GHEA Grapalat"/>
          <w:sz w:val="24"/>
          <w:szCs w:val="24"/>
          <w:lang w:val="hy-AM"/>
        </w:rPr>
      </w:pPr>
      <w:r w:rsidRPr="00B8175C">
        <w:rPr>
          <w:rFonts w:ascii="GHEA Grapalat" w:hAnsi="GHEA Grapalat"/>
          <w:sz w:val="24"/>
          <w:szCs w:val="24"/>
          <w:lang w:val="hy-AM"/>
        </w:rPr>
        <w:t xml:space="preserve">Հաշվի առնելով վերը նշվածը՝ առաջարկվում է ընդունել </w:t>
      </w:r>
      <w:r w:rsidR="00B8175C">
        <w:rPr>
          <w:rFonts w:ascii="GHEA Grapalat" w:hAnsi="GHEA Grapalat"/>
          <w:sz w:val="24"/>
          <w:szCs w:val="24"/>
          <w:lang w:val="hy-AM"/>
        </w:rPr>
        <w:t>«</w:t>
      </w:r>
      <w:r w:rsidR="00B8175C" w:rsidRPr="00B8175C">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օրենքի նախագ</w:t>
      </w:r>
      <w:r w:rsidR="00B8175C">
        <w:rPr>
          <w:rFonts w:ascii="GHEA Grapalat" w:hAnsi="GHEA Grapalat"/>
          <w:sz w:val="24"/>
          <w:szCs w:val="24"/>
          <w:lang w:val="hy-AM"/>
        </w:rPr>
        <w:t>իծը։</w:t>
      </w:r>
    </w:p>
    <w:p w14:paraId="603C3665" w14:textId="77777777" w:rsidR="00B8175C" w:rsidRPr="00B8175C" w:rsidRDefault="00B8175C" w:rsidP="00B8175C">
      <w:pPr>
        <w:spacing w:after="0" w:line="360" w:lineRule="auto"/>
        <w:ind w:firstLine="567"/>
        <w:jc w:val="both"/>
        <w:rPr>
          <w:rFonts w:ascii="GHEA Grapalat" w:hAnsi="GHEA Grapalat"/>
          <w:sz w:val="24"/>
          <w:szCs w:val="24"/>
          <w:lang w:val="hy-AM"/>
        </w:rPr>
      </w:pPr>
    </w:p>
    <w:p w14:paraId="088AF46E" w14:textId="77777777" w:rsidR="00EF3CC6" w:rsidRPr="00EF3CC6" w:rsidRDefault="00EF3CC6" w:rsidP="00EF3CC6">
      <w:pPr>
        <w:tabs>
          <w:tab w:val="left" w:pos="1080"/>
        </w:tabs>
        <w:spacing w:line="360" w:lineRule="auto"/>
        <w:ind w:firstLine="720"/>
        <w:jc w:val="both"/>
        <w:rPr>
          <w:rFonts w:ascii="GHEA Grapalat" w:hAnsi="GHEA Grapalat" w:cs="Sylfaen"/>
          <w:b/>
          <w:sz w:val="24"/>
          <w:szCs w:val="24"/>
          <w:lang w:val="hy-AM"/>
        </w:rPr>
      </w:pPr>
      <w:r w:rsidRPr="00EF3CC6">
        <w:rPr>
          <w:rFonts w:ascii="GHEA Grapalat" w:hAnsi="GHEA Grapalat" w:cs="Sylfaen"/>
          <w:b/>
          <w:sz w:val="24"/>
          <w:szCs w:val="24"/>
          <w:lang w:val="hy-AM"/>
        </w:rPr>
        <w:t>2. Կարգավորման առարկան</w:t>
      </w:r>
    </w:p>
    <w:p w14:paraId="12EF0035" w14:textId="72D2F419" w:rsidR="006510EB" w:rsidRPr="00074162" w:rsidRDefault="000A5972" w:rsidP="006510EB">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 xml:space="preserve">Ներկայացվող նախագծով </w:t>
      </w:r>
      <w:r w:rsidR="00901A5D" w:rsidRPr="00074162">
        <w:rPr>
          <w:rFonts w:ascii="GHEA Grapalat" w:hAnsi="GHEA Grapalat"/>
          <w:sz w:val="24"/>
          <w:szCs w:val="24"/>
          <w:lang w:val="hy-AM"/>
        </w:rPr>
        <w:t>առաջարկվում է</w:t>
      </w:r>
      <w:r w:rsidRPr="00074162">
        <w:rPr>
          <w:rFonts w:ascii="GHEA Grapalat" w:hAnsi="GHEA Grapalat"/>
          <w:sz w:val="24"/>
          <w:szCs w:val="24"/>
          <w:lang w:val="hy-AM"/>
        </w:rPr>
        <w:t xml:space="preserve"> համապատասխան փոփոխություններ կատարել «Հայաստանի Հանրապետության պաշտպանության ժամանակ զինծառայողների կյանքին կամ առողջությանը պատճառված վնասների հատուցման մասին» օրենքում</w:t>
      </w:r>
      <w:r w:rsidR="00BD2398" w:rsidRPr="00074162">
        <w:rPr>
          <w:rFonts w:ascii="GHEA Grapalat" w:hAnsi="GHEA Grapalat"/>
          <w:sz w:val="24"/>
          <w:szCs w:val="24"/>
          <w:lang w:val="hy-AM"/>
        </w:rPr>
        <w:t xml:space="preserve"> և</w:t>
      </w:r>
      <w:r w:rsidR="006510EB" w:rsidRPr="00074162">
        <w:rPr>
          <w:rFonts w:ascii="GHEA Grapalat" w:hAnsi="GHEA Grapalat"/>
          <w:sz w:val="24"/>
          <w:szCs w:val="24"/>
          <w:lang w:val="hy-AM"/>
        </w:rPr>
        <w:t xml:space="preserve"> սահմանել, որ </w:t>
      </w:r>
      <w:r w:rsidR="00695A8B" w:rsidRPr="00074162">
        <w:rPr>
          <w:rFonts w:ascii="GHEA Grapalat" w:hAnsi="GHEA Grapalat"/>
          <w:sz w:val="24"/>
          <w:szCs w:val="24"/>
          <w:lang w:val="hy-AM"/>
        </w:rPr>
        <w:t xml:space="preserve">Հիմնադրամի շահառու ճանաչված զինծառայողի հաշմանդամության խմբի փոփոխության (այդ թվում` հաշմանդամություն ունեցող անձ չճանաչվելու) դեպքում հիմնադրամը հատուցման գումարները շարունակում են վճարվել </w:t>
      </w:r>
      <w:r w:rsidR="006510EB" w:rsidRPr="00074162">
        <w:rPr>
          <w:rFonts w:ascii="GHEA Grapalat" w:hAnsi="GHEA Grapalat"/>
          <w:sz w:val="24"/>
          <w:szCs w:val="24"/>
          <w:lang w:val="hy-AM"/>
        </w:rPr>
        <w:t>նախկին չափով` մինչև 20-ամյա ժամկետը լրանալը:</w:t>
      </w:r>
    </w:p>
    <w:p w14:paraId="5FD50E2D" w14:textId="576AC79C" w:rsidR="00074162" w:rsidRPr="00074162" w:rsidRDefault="006510EB" w:rsidP="006510EB">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 xml:space="preserve">Միաժամանակ, առաջարկվում է հստակեցնել, որ եթե </w:t>
      </w:r>
      <w:r w:rsidR="0020529B">
        <w:rPr>
          <w:rFonts w:ascii="GHEA Grapalat" w:hAnsi="GHEA Grapalat"/>
          <w:sz w:val="24"/>
          <w:szCs w:val="24"/>
          <w:lang w:val="hy-AM"/>
        </w:rPr>
        <w:t>բարելավվում է</w:t>
      </w:r>
      <w:r w:rsidRPr="00074162">
        <w:rPr>
          <w:rFonts w:ascii="GHEA Grapalat" w:hAnsi="GHEA Grapalat"/>
          <w:sz w:val="24"/>
          <w:szCs w:val="24"/>
          <w:lang w:val="hy-AM"/>
        </w:rPr>
        <w:t xml:space="preserve"> զինծառայողի հաշմանդամության խումբը (ֆունկցիոնալության սահմանափակման աստիճանը), ապա դա չի </w:t>
      </w:r>
      <w:r w:rsidR="0020529B">
        <w:rPr>
          <w:rFonts w:ascii="GHEA Grapalat" w:hAnsi="GHEA Grapalat"/>
          <w:sz w:val="24"/>
          <w:szCs w:val="24"/>
          <w:lang w:val="hy-AM"/>
        </w:rPr>
        <w:t xml:space="preserve">հանգեցնում նշանակված հատուցման գումարի վերանայմանը: </w:t>
      </w:r>
    </w:p>
    <w:p w14:paraId="3D5BE85E" w14:textId="77777777" w:rsidR="00074162" w:rsidRPr="00074162" w:rsidRDefault="00074162" w:rsidP="006510EB">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lastRenderedPageBreak/>
        <w:t>Հստակեցվում է նաև, որ հիմնադրամի խորհուրդը կարող է աջակցության ծրագրեր իրականացնել նաև հիմնադրամի նախկին շահառուների համար:</w:t>
      </w:r>
    </w:p>
    <w:p w14:paraId="0E596090" w14:textId="685725B4" w:rsidR="00EF3CC6" w:rsidRDefault="000E34FD" w:rsidP="00074162">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Լ</w:t>
      </w:r>
      <w:r w:rsidR="00074162" w:rsidRPr="00074162">
        <w:rPr>
          <w:rFonts w:ascii="GHEA Grapalat" w:hAnsi="GHEA Grapalat"/>
          <w:sz w:val="24"/>
          <w:szCs w:val="24"/>
          <w:lang w:val="hy-AM"/>
        </w:rPr>
        <w:t>ուծումներ են առաջա</w:t>
      </w:r>
      <w:r>
        <w:rPr>
          <w:rFonts w:ascii="GHEA Grapalat" w:hAnsi="GHEA Grapalat"/>
          <w:sz w:val="24"/>
          <w:szCs w:val="24"/>
          <w:lang w:val="hy-AM"/>
        </w:rPr>
        <w:t>րկվում</w:t>
      </w:r>
      <w:r w:rsidR="00074162" w:rsidRPr="00074162">
        <w:rPr>
          <w:rFonts w:ascii="GHEA Grapalat" w:hAnsi="GHEA Grapalat"/>
          <w:sz w:val="24"/>
          <w:szCs w:val="24"/>
          <w:lang w:val="hy-AM"/>
        </w:rPr>
        <w:t xml:space="preserve"> նաև անցումային շրջանի խնդիրներին`</w:t>
      </w:r>
      <w:r w:rsidR="00982783">
        <w:rPr>
          <w:rFonts w:ascii="GHEA Grapalat" w:hAnsi="GHEA Grapalat"/>
          <w:sz w:val="24"/>
          <w:szCs w:val="24"/>
          <w:lang w:val="hy-AM"/>
        </w:rPr>
        <w:t xml:space="preserve"> </w:t>
      </w:r>
      <w:r w:rsidR="00074162" w:rsidRPr="00074162">
        <w:rPr>
          <w:rFonts w:ascii="GHEA Grapalat" w:hAnsi="GHEA Grapalat"/>
          <w:sz w:val="24"/>
          <w:szCs w:val="24"/>
          <w:lang w:val="hy-AM"/>
        </w:rPr>
        <w:t xml:space="preserve">սահմանելով, որ փոփոխությունն ուժի մեջ մտնելու ամսվան հաջորդող </w:t>
      </w:r>
      <w:r w:rsidR="0020529B">
        <w:rPr>
          <w:rFonts w:ascii="GHEA Grapalat" w:hAnsi="GHEA Grapalat"/>
          <w:sz w:val="24"/>
          <w:szCs w:val="24"/>
          <w:lang w:val="hy-AM"/>
        </w:rPr>
        <w:t xml:space="preserve">ամսվա </w:t>
      </w:r>
      <w:r w:rsidR="00074162" w:rsidRPr="00074162">
        <w:rPr>
          <w:rFonts w:ascii="GHEA Grapalat" w:hAnsi="GHEA Grapalat"/>
          <w:sz w:val="24"/>
          <w:szCs w:val="24"/>
          <w:lang w:val="hy-AM"/>
        </w:rPr>
        <w:t>1-ից դադարեցվում է 3-րդ խմբի կամ ֆունկցիոնալության թեթև աստիճանի սահմանափակումով հաշմանդամություն ունեցող զինծառայողներին Հիմնադրամի կողմից վճարվող դրամական աջակցությունը</w:t>
      </w:r>
      <w:r w:rsidR="00F02514">
        <w:rPr>
          <w:rFonts w:ascii="GHEA Grapalat" w:hAnsi="GHEA Grapalat"/>
          <w:sz w:val="24"/>
          <w:szCs w:val="24"/>
          <w:lang w:val="hy-AM"/>
        </w:rPr>
        <w:t xml:space="preserve"> և</w:t>
      </w:r>
      <w:r w:rsidR="00074162" w:rsidRPr="00074162">
        <w:rPr>
          <w:rFonts w:ascii="GHEA Grapalat" w:hAnsi="GHEA Grapalat"/>
          <w:sz w:val="24"/>
          <w:szCs w:val="24"/>
          <w:lang w:val="hy-AM"/>
        </w:rPr>
        <w:t xml:space="preserve"> </w:t>
      </w:r>
      <w:r w:rsidR="0082692A">
        <w:rPr>
          <w:rFonts w:ascii="GHEA Grapalat" w:hAnsi="GHEA Grapalat"/>
          <w:sz w:val="24"/>
          <w:szCs w:val="24"/>
          <w:lang w:val="hy-AM"/>
        </w:rPr>
        <w:t>նրանք համարվում են Հիմնադրամի շահառու</w:t>
      </w:r>
      <w:r w:rsidR="00F02514">
        <w:rPr>
          <w:rFonts w:ascii="GHEA Grapalat" w:hAnsi="GHEA Grapalat"/>
          <w:sz w:val="24"/>
          <w:szCs w:val="24"/>
          <w:lang w:val="hy-AM"/>
        </w:rPr>
        <w:t>, հ</w:t>
      </w:r>
      <w:r w:rsidR="003F5B6E">
        <w:rPr>
          <w:rFonts w:ascii="GHEA Grapalat" w:hAnsi="GHEA Grapalat"/>
          <w:sz w:val="24"/>
          <w:szCs w:val="24"/>
          <w:lang w:val="hy-AM"/>
        </w:rPr>
        <w:t xml:space="preserve">ստակեցվում է նախորդ ժամանակահատվածի համար </w:t>
      </w:r>
      <w:r w:rsidR="003F5B6E" w:rsidRPr="003F5B6E">
        <w:rPr>
          <w:rFonts w:ascii="GHEA Grapalat" w:hAnsi="GHEA Grapalat"/>
          <w:sz w:val="24"/>
          <w:szCs w:val="24"/>
          <w:lang w:val="hy-AM"/>
        </w:rPr>
        <w:t>չվճարված ամսական հավասար վճարների</w:t>
      </w:r>
      <w:r w:rsidR="003F5B6E">
        <w:rPr>
          <w:rFonts w:ascii="GHEA Grapalat" w:hAnsi="GHEA Grapalat"/>
          <w:sz w:val="24"/>
          <w:szCs w:val="24"/>
          <w:lang w:val="hy-AM"/>
        </w:rPr>
        <w:t xml:space="preserve"> վճարման կարգը</w:t>
      </w:r>
      <w:r w:rsidR="00074162" w:rsidRPr="003F5B6E">
        <w:rPr>
          <w:rFonts w:ascii="GHEA Grapalat" w:hAnsi="GHEA Grapalat"/>
          <w:sz w:val="24"/>
          <w:szCs w:val="24"/>
          <w:lang w:val="hy-AM"/>
        </w:rPr>
        <w:t>:</w:t>
      </w:r>
      <w:r w:rsidR="003F5B6E">
        <w:rPr>
          <w:rFonts w:ascii="GHEA Grapalat" w:hAnsi="GHEA Grapalat"/>
          <w:sz w:val="24"/>
          <w:szCs w:val="24"/>
          <w:lang w:val="hy-AM"/>
        </w:rPr>
        <w:t xml:space="preserve"> Ըստ այդ կարգի՝ </w:t>
      </w:r>
      <w:r w:rsidR="003F5B6E" w:rsidRPr="003F5B6E">
        <w:rPr>
          <w:rFonts w:ascii="GHEA Grapalat" w:hAnsi="GHEA Grapalat"/>
          <w:sz w:val="24"/>
          <w:szCs w:val="24"/>
          <w:lang w:val="hy-AM"/>
        </w:rPr>
        <w:t>չվճարված ամսական հավասար վճարների</w:t>
      </w:r>
      <w:r w:rsidR="003F5B6E">
        <w:rPr>
          <w:rFonts w:ascii="GHEA Grapalat" w:hAnsi="GHEA Grapalat"/>
          <w:sz w:val="24"/>
          <w:szCs w:val="24"/>
          <w:lang w:val="hy-AM"/>
        </w:rPr>
        <w:t xml:space="preserve"> գումարները վճարվում են </w:t>
      </w:r>
      <w:r w:rsidR="003F5B6E" w:rsidRPr="003F5B6E">
        <w:rPr>
          <w:rFonts w:ascii="GHEA Grapalat" w:hAnsi="GHEA Grapalat"/>
          <w:sz w:val="24"/>
          <w:szCs w:val="24"/>
          <w:lang w:val="hy-AM"/>
        </w:rPr>
        <w:t>օրենքի ուժի մեջ մտնելու պահից</w:t>
      </w:r>
      <w:r w:rsidR="003F5B6E">
        <w:rPr>
          <w:rFonts w:ascii="GHEA Grapalat" w:hAnsi="GHEA Grapalat"/>
          <w:sz w:val="24"/>
          <w:szCs w:val="24"/>
          <w:lang w:val="hy-AM"/>
        </w:rPr>
        <w:t xml:space="preserve"> </w:t>
      </w:r>
      <w:r w:rsidR="003F5B6E" w:rsidRPr="003F5B6E">
        <w:rPr>
          <w:rFonts w:ascii="GHEA Grapalat" w:hAnsi="GHEA Grapalat"/>
          <w:sz w:val="24"/>
          <w:szCs w:val="24"/>
          <w:lang w:val="hy-AM"/>
        </w:rPr>
        <w:t>3 ամսվա ընթացքում</w:t>
      </w:r>
      <w:r w:rsidR="008B4FC8">
        <w:rPr>
          <w:rFonts w:ascii="GHEA Grapalat" w:hAnsi="GHEA Grapalat"/>
          <w:sz w:val="24"/>
          <w:szCs w:val="24"/>
          <w:lang w:val="hy-AM"/>
        </w:rPr>
        <w:t xml:space="preserve"> և հաշվարկվում է վճարման ենթակա </w:t>
      </w:r>
      <w:r w:rsidR="003F5B6E" w:rsidRPr="00725BF0">
        <w:rPr>
          <w:rFonts w:ascii="GHEA Grapalat" w:hAnsi="GHEA Grapalat"/>
          <w:sz w:val="24"/>
          <w:szCs w:val="24"/>
          <w:lang w:val="hy-AM"/>
        </w:rPr>
        <w:t xml:space="preserve">ամսական հավասար վճարների </w:t>
      </w:r>
      <w:r w:rsidR="003F5B6E" w:rsidRPr="00F02514">
        <w:rPr>
          <w:rFonts w:ascii="GHEA Grapalat" w:hAnsi="GHEA Grapalat"/>
          <w:sz w:val="24"/>
          <w:szCs w:val="24"/>
          <w:lang w:val="hy-AM"/>
        </w:rPr>
        <w:t>հանրագումարը նվազեց</w:t>
      </w:r>
      <w:r w:rsidR="008B4FC8" w:rsidRPr="00F02514">
        <w:rPr>
          <w:rFonts w:ascii="GHEA Grapalat" w:hAnsi="GHEA Grapalat"/>
          <w:sz w:val="24"/>
          <w:szCs w:val="24"/>
          <w:lang w:val="hy-AM"/>
        </w:rPr>
        <w:t xml:space="preserve">նելով </w:t>
      </w:r>
      <w:r w:rsidR="003F5B6E" w:rsidRPr="00F02514">
        <w:rPr>
          <w:rFonts w:ascii="GHEA Grapalat" w:hAnsi="GHEA Grapalat"/>
          <w:sz w:val="24"/>
          <w:szCs w:val="24"/>
          <w:lang w:val="hy-AM"/>
        </w:rPr>
        <w:t>դրամական աջակցության փաստացի վճարված գումարների, պետական բյուջեից վճարված գումարների (կենսաթոշակի և պարգևավճարի) հանրագումար</w:t>
      </w:r>
      <w:r w:rsidR="008B4FC8" w:rsidRPr="00F02514">
        <w:rPr>
          <w:rFonts w:ascii="GHEA Grapalat" w:hAnsi="GHEA Grapalat"/>
          <w:sz w:val="24"/>
          <w:szCs w:val="24"/>
          <w:lang w:val="hy-AM"/>
        </w:rPr>
        <w:t xml:space="preserve">ով։ </w:t>
      </w:r>
    </w:p>
    <w:p w14:paraId="5D015752" w14:textId="05C08E00" w:rsidR="00607E8E" w:rsidRDefault="00D54434" w:rsidP="00607E8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Հարկ է նկատի ունենալ, որ </w:t>
      </w:r>
      <w:r w:rsidR="00546A07">
        <w:rPr>
          <w:rFonts w:ascii="GHEA Grapalat" w:hAnsi="GHEA Grapalat"/>
          <w:sz w:val="24"/>
          <w:szCs w:val="24"/>
          <w:lang w:val="hy-AM"/>
        </w:rPr>
        <w:t>«Պետական կենսաթոշակների մասին» օրենքի</w:t>
      </w:r>
      <w:r w:rsidR="00607E8E">
        <w:rPr>
          <w:rFonts w:ascii="GHEA Grapalat" w:hAnsi="GHEA Grapalat"/>
          <w:sz w:val="24"/>
          <w:szCs w:val="24"/>
          <w:lang w:val="hy-AM"/>
        </w:rPr>
        <w:t xml:space="preserve">՝ </w:t>
      </w:r>
      <w:r w:rsidR="00607E8E">
        <w:rPr>
          <w:rFonts w:ascii="GHEA Grapalat" w:hAnsi="GHEA Grapalat"/>
          <w:bCs/>
          <w:sz w:val="24"/>
          <w:szCs w:val="24"/>
          <w:lang w:val="hy-AM"/>
        </w:rPr>
        <w:t>հ</w:t>
      </w:r>
      <w:r w:rsidR="00607E8E" w:rsidRPr="00607E8E">
        <w:rPr>
          <w:rFonts w:ascii="GHEA Grapalat" w:hAnsi="GHEA Grapalat"/>
          <w:bCs/>
          <w:sz w:val="24"/>
          <w:szCs w:val="24"/>
          <w:lang w:val="hy-AM"/>
        </w:rPr>
        <w:t>աշմանդամության զինվորական կենսաթոշակ նշանակելու պայմանները և ժամկետը</w:t>
      </w:r>
      <w:r w:rsidR="00546A07">
        <w:rPr>
          <w:rFonts w:ascii="GHEA Grapalat" w:hAnsi="GHEA Grapalat"/>
          <w:sz w:val="24"/>
          <w:szCs w:val="24"/>
          <w:lang w:val="hy-AM"/>
        </w:rPr>
        <w:t xml:space="preserve"> </w:t>
      </w:r>
      <w:r w:rsidR="00607E8E">
        <w:rPr>
          <w:rFonts w:ascii="GHEA Grapalat" w:hAnsi="GHEA Grapalat"/>
          <w:sz w:val="24"/>
          <w:szCs w:val="24"/>
          <w:lang w:val="hy-AM"/>
        </w:rPr>
        <w:t>սահմանող 20</w:t>
      </w:r>
      <w:r w:rsidR="00546A07">
        <w:rPr>
          <w:rFonts w:ascii="GHEA Grapalat" w:hAnsi="GHEA Grapalat"/>
          <w:sz w:val="24"/>
          <w:szCs w:val="24"/>
          <w:lang w:val="hy-AM"/>
        </w:rPr>
        <w:t>-րդ հոդվածի 4-րդ մասի համաձայն՝ ս</w:t>
      </w:r>
      <w:r w:rsidR="00546A07" w:rsidRPr="00546A07">
        <w:rPr>
          <w:rFonts w:ascii="GHEA Grapalat" w:hAnsi="GHEA Grapalat"/>
          <w:sz w:val="24"/>
          <w:szCs w:val="24"/>
          <w:lang w:val="hy-AM"/>
        </w:rPr>
        <w:t>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հաշմանդամություն ունեցող է ճանաչվել հատուցման դեպքի հիմքով: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r w:rsidR="00607E8E">
        <w:rPr>
          <w:rFonts w:ascii="GHEA Grapalat" w:hAnsi="GHEA Grapalat"/>
          <w:sz w:val="24"/>
          <w:szCs w:val="24"/>
          <w:lang w:val="hy-AM"/>
        </w:rPr>
        <w:t xml:space="preserve"> Այսինքն, </w:t>
      </w:r>
      <w:r w:rsidR="00607E8E" w:rsidRPr="00546A07">
        <w:rPr>
          <w:rFonts w:ascii="GHEA Grapalat" w:hAnsi="GHEA Grapalat"/>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w:t>
      </w:r>
      <w:r w:rsidR="00607E8E">
        <w:rPr>
          <w:rFonts w:ascii="GHEA Grapalat" w:hAnsi="GHEA Grapalat"/>
          <w:sz w:val="24"/>
          <w:szCs w:val="24"/>
          <w:lang w:val="hy-AM"/>
        </w:rPr>
        <w:t>չ</w:t>
      </w:r>
      <w:r w:rsidR="00607E8E" w:rsidRPr="00546A07">
        <w:rPr>
          <w:rFonts w:ascii="GHEA Grapalat" w:hAnsi="GHEA Grapalat"/>
          <w:sz w:val="24"/>
          <w:szCs w:val="24"/>
          <w:lang w:val="hy-AM"/>
        </w:rPr>
        <w:t>ունե</w:t>
      </w:r>
      <w:r w:rsidR="00607E8E">
        <w:rPr>
          <w:rFonts w:ascii="GHEA Grapalat" w:hAnsi="GHEA Grapalat"/>
          <w:sz w:val="24"/>
          <w:szCs w:val="24"/>
          <w:lang w:val="hy-AM"/>
        </w:rPr>
        <w:t>նալը</w:t>
      </w:r>
      <w:r w:rsidR="00607E8E" w:rsidRPr="00546A07">
        <w:rPr>
          <w:rFonts w:ascii="GHEA Grapalat" w:hAnsi="GHEA Grapalat"/>
          <w:sz w:val="24"/>
          <w:szCs w:val="24"/>
          <w:lang w:val="hy-AM"/>
        </w:rPr>
        <w:t xml:space="preserve"> (շահառու </w:t>
      </w:r>
      <w:r w:rsidR="00607E8E">
        <w:rPr>
          <w:rFonts w:ascii="GHEA Grapalat" w:hAnsi="GHEA Grapalat"/>
          <w:sz w:val="24"/>
          <w:szCs w:val="24"/>
          <w:lang w:val="hy-AM"/>
        </w:rPr>
        <w:t>չ</w:t>
      </w:r>
      <w:r w:rsidR="00607E8E" w:rsidRPr="00546A07">
        <w:rPr>
          <w:rFonts w:ascii="GHEA Grapalat" w:hAnsi="GHEA Grapalat"/>
          <w:sz w:val="24"/>
          <w:szCs w:val="24"/>
          <w:lang w:val="hy-AM"/>
        </w:rPr>
        <w:t>հանդիսա</w:t>
      </w:r>
      <w:r w:rsidR="00607E8E">
        <w:rPr>
          <w:rFonts w:ascii="GHEA Grapalat" w:hAnsi="GHEA Grapalat"/>
          <w:sz w:val="24"/>
          <w:szCs w:val="24"/>
          <w:lang w:val="hy-AM"/>
        </w:rPr>
        <w:t>նալը</w:t>
      </w:r>
      <w:r w:rsidR="00607E8E" w:rsidRPr="00546A07">
        <w:rPr>
          <w:rFonts w:ascii="GHEA Grapalat" w:hAnsi="GHEA Grapalat"/>
          <w:sz w:val="24"/>
          <w:szCs w:val="24"/>
          <w:lang w:val="hy-AM"/>
        </w:rPr>
        <w:t>)</w:t>
      </w:r>
      <w:r w:rsidR="00607E8E">
        <w:rPr>
          <w:rFonts w:ascii="GHEA Grapalat" w:hAnsi="GHEA Grapalat"/>
          <w:sz w:val="24"/>
          <w:szCs w:val="24"/>
          <w:lang w:val="hy-AM"/>
        </w:rPr>
        <w:t xml:space="preserve"> հաշմանդամության զինվորական կենսաթոշակի իրավունք տվող պայման է։ «Պետական կենսաթոշակների </w:t>
      </w:r>
      <w:r w:rsidR="00607E8E">
        <w:rPr>
          <w:rFonts w:ascii="GHEA Grapalat" w:hAnsi="GHEA Grapalat"/>
          <w:sz w:val="24"/>
          <w:szCs w:val="24"/>
          <w:lang w:val="hy-AM"/>
        </w:rPr>
        <w:lastRenderedPageBreak/>
        <w:t xml:space="preserve">մասին» օրենքի 41-րդ հոդվածի 1-ին մասի 10-րդ կետի համաձայն՝ կենսաթոշակ ստանալու իրավունքը դադարում է կենսաթոշակի իրավունքը կորցնելու դեպքում։ </w:t>
      </w:r>
    </w:p>
    <w:p w14:paraId="75EB1613" w14:textId="70C979B0" w:rsidR="00D54434" w:rsidRDefault="00D54434" w:rsidP="00D54434">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Նույնաբովանդակ կարգավորումներ նախատեսված են </w:t>
      </w:r>
      <w:r w:rsidR="00D26A1C">
        <w:rPr>
          <w:rFonts w:ascii="GHEA Grapalat" w:hAnsi="GHEA Grapalat"/>
          <w:sz w:val="24"/>
          <w:szCs w:val="24"/>
          <w:lang w:val="hy-AM"/>
        </w:rPr>
        <w:t xml:space="preserve">պարգևավճարների համար՝ </w:t>
      </w:r>
      <w:r w:rsidRPr="00D54434">
        <w:rPr>
          <w:rFonts w:ascii="GHEA Grapalat" w:hAnsi="GHEA Grapalat"/>
          <w:sz w:val="24"/>
          <w:szCs w:val="24"/>
          <w:lang w:val="hy-AM"/>
        </w:rPr>
        <w:t>«Զինվորական ծառայության և զինծառայողի կարգավիճակի մասին»</w:t>
      </w:r>
      <w:r>
        <w:rPr>
          <w:rFonts w:ascii="GHEA Grapalat" w:hAnsi="GHEA Grapalat"/>
          <w:sz w:val="24"/>
          <w:szCs w:val="24"/>
          <w:lang w:val="hy-AM"/>
        </w:rPr>
        <w:t xml:space="preserve"> օրենքի 70-րդ հոդվածի 8-րդ </w:t>
      </w:r>
      <w:r w:rsidR="00D26A1C">
        <w:rPr>
          <w:rFonts w:ascii="GHEA Grapalat" w:hAnsi="GHEA Grapalat"/>
          <w:sz w:val="24"/>
          <w:szCs w:val="24"/>
          <w:lang w:val="hy-AM"/>
        </w:rPr>
        <w:t xml:space="preserve">մասով </w:t>
      </w:r>
      <w:r>
        <w:rPr>
          <w:rFonts w:ascii="GHEA Grapalat" w:hAnsi="GHEA Grapalat"/>
          <w:sz w:val="24"/>
          <w:szCs w:val="24"/>
          <w:lang w:val="hy-AM"/>
        </w:rPr>
        <w:t xml:space="preserve">և </w:t>
      </w:r>
      <w:r w:rsidRPr="00D54434">
        <w:rPr>
          <w:rFonts w:ascii="GHEA Grapalat" w:hAnsi="GHEA Grapalat"/>
          <w:sz w:val="24"/>
          <w:szCs w:val="24"/>
          <w:lang w:val="hy-AM"/>
        </w:rPr>
        <w:t>ՀՀ կառավարության 2021 թվականի փետրվարի 4-ի N 141-Ն որոշման</w:t>
      </w:r>
      <w:r w:rsidR="00D26A1C">
        <w:rPr>
          <w:rFonts w:ascii="GHEA Grapalat" w:hAnsi="GHEA Grapalat"/>
          <w:sz w:val="24"/>
          <w:szCs w:val="24"/>
          <w:lang w:val="hy-AM"/>
        </w:rPr>
        <w:t xml:space="preserve"> 2-րդ կետով, հավելվածի 22-րդ կետի 4-րդ ենթակետով։ </w:t>
      </w:r>
    </w:p>
    <w:p w14:paraId="13479283" w14:textId="5F5EAD42" w:rsidR="00546A07" w:rsidRDefault="00D26A1C" w:rsidP="006D32F1">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Ըստ այդմ, նախագիծն ընդունվելու դեպքում </w:t>
      </w:r>
      <w:r w:rsidRPr="00074162">
        <w:rPr>
          <w:rFonts w:ascii="GHEA Grapalat" w:hAnsi="GHEA Grapalat"/>
          <w:sz w:val="24"/>
          <w:szCs w:val="24"/>
          <w:lang w:val="hy-AM"/>
        </w:rPr>
        <w:t xml:space="preserve">3-րդ խմբի կամ ֆունկցիոնալության թեթև աստիճանի սահմանափակումով հաշմանդամություն ունեցող </w:t>
      </w:r>
      <w:r>
        <w:rPr>
          <w:rFonts w:ascii="GHEA Grapalat" w:hAnsi="GHEA Grapalat"/>
          <w:sz w:val="24"/>
          <w:szCs w:val="24"/>
          <w:lang w:val="hy-AM"/>
        </w:rPr>
        <w:t xml:space="preserve">և </w:t>
      </w:r>
      <w:r w:rsidRPr="00074162">
        <w:rPr>
          <w:rFonts w:ascii="GHEA Grapalat" w:hAnsi="GHEA Grapalat"/>
          <w:sz w:val="24"/>
          <w:szCs w:val="24"/>
          <w:lang w:val="hy-AM"/>
        </w:rPr>
        <w:t xml:space="preserve">Հիմնադրամի կողմից դրամական </w:t>
      </w:r>
      <w:r>
        <w:rPr>
          <w:rFonts w:ascii="GHEA Grapalat" w:hAnsi="GHEA Grapalat"/>
          <w:sz w:val="24"/>
          <w:szCs w:val="24"/>
          <w:lang w:val="hy-AM"/>
        </w:rPr>
        <w:t xml:space="preserve">ստացող </w:t>
      </w:r>
      <w:r w:rsidRPr="00074162">
        <w:rPr>
          <w:rFonts w:ascii="GHEA Grapalat" w:hAnsi="GHEA Grapalat"/>
          <w:sz w:val="24"/>
          <w:szCs w:val="24"/>
          <w:lang w:val="hy-AM"/>
        </w:rPr>
        <w:t>աջակցություն</w:t>
      </w:r>
      <w:r>
        <w:rPr>
          <w:rFonts w:ascii="GHEA Grapalat" w:hAnsi="GHEA Grapalat"/>
          <w:sz w:val="24"/>
          <w:szCs w:val="24"/>
          <w:lang w:val="hy-AM"/>
        </w:rPr>
        <w:t xml:space="preserve"> </w:t>
      </w:r>
      <w:r w:rsidRPr="00074162">
        <w:rPr>
          <w:rFonts w:ascii="GHEA Grapalat" w:hAnsi="GHEA Grapalat"/>
          <w:sz w:val="24"/>
          <w:szCs w:val="24"/>
          <w:lang w:val="hy-AM"/>
        </w:rPr>
        <w:t>զինծառայողների</w:t>
      </w:r>
      <w:r>
        <w:rPr>
          <w:rFonts w:ascii="GHEA Grapalat" w:hAnsi="GHEA Grapalat"/>
          <w:sz w:val="24"/>
          <w:szCs w:val="24"/>
          <w:lang w:val="hy-AM"/>
        </w:rPr>
        <w:t>՝ կրկին Հիմնադրամի շահառու դառնալու հիմքով կդադարի նրանց՝ հաշմանդամության զինվորական կենսաթոշակ և պարգևավճար ստանալու իրավունքը։</w:t>
      </w:r>
    </w:p>
    <w:p w14:paraId="7D20F5FC" w14:textId="77777777" w:rsidR="007E1D8E" w:rsidRDefault="003C1409" w:rsidP="00487481">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Բացի այդ, Պաշտպանության նախարարության առաջարկով Օրենքից հանվում է հատուցման հիմք հանդիսացող՝ </w:t>
      </w:r>
      <w:r w:rsidRPr="003C1409">
        <w:rPr>
          <w:rFonts w:ascii="GHEA Grapalat" w:hAnsi="GHEA Grapalat"/>
          <w:sz w:val="24"/>
          <w:szCs w:val="24"/>
          <w:lang w:val="hy-AM"/>
        </w:rPr>
        <w:t>մարտական գործողությունների հետևանքով ստացած վնասվածքի պատճառով</w:t>
      </w:r>
      <w:r>
        <w:rPr>
          <w:rFonts w:ascii="GHEA Grapalat" w:hAnsi="GHEA Grapalat"/>
          <w:sz w:val="24"/>
          <w:szCs w:val="24"/>
          <w:lang w:val="hy-AM"/>
        </w:rPr>
        <w:t xml:space="preserve"> զինծառայողի զոհվելու՝ հինգ տարվա ժամկետային սահմանափակումը։</w:t>
      </w:r>
    </w:p>
    <w:p w14:paraId="2E4F5077" w14:textId="612C5760" w:rsidR="00487481" w:rsidRPr="00F02514" w:rsidRDefault="00487481" w:rsidP="00487481">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Նախագիծը մշակվել է Զինծառայողների ապահովագրության ազգային հիմնադրամի մասնագետների աջակցությամբ։</w:t>
      </w:r>
    </w:p>
    <w:p w14:paraId="508C0237" w14:textId="77777777" w:rsidR="008B4FC8" w:rsidRPr="00074162" w:rsidRDefault="008B4FC8" w:rsidP="00074162">
      <w:pPr>
        <w:spacing w:after="0" w:line="360" w:lineRule="auto"/>
        <w:ind w:firstLine="567"/>
        <w:jc w:val="both"/>
        <w:rPr>
          <w:rFonts w:ascii="GHEA Grapalat" w:hAnsi="GHEA Grapalat"/>
          <w:sz w:val="24"/>
          <w:szCs w:val="24"/>
          <w:lang w:val="hy-AM"/>
        </w:rPr>
      </w:pPr>
    </w:p>
    <w:p w14:paraId="5BFF4665" w14:textId="6DC21BB7" w:rsidR="001C4BF1" w:rsidRPr="00074162" w:rsidRDefault="00EF3CC6" w:rsidP="001C4BF1">
      <w:pPr>
        <w:spacing w:after="0" w:line="360" w:lineRule="auto"/>
        <w:ind w:firstLine="567"/>
        <w:jc w:val="both"/>
        <w:rPr>
          <w:rFonts w:ascii="GHEA Grapalat" w:hAnsi="GHEA Grapalat"/>
          <w:sz w:val="24"/>
          <w:szCs w:val="24"/>
          <w:lang w:val="hy-AM"/>
        </w:rPr>
      </w:pPr>
      <w:r>
        <w:rPr>
          <w:rFonts w:ascii="GHEA Grapalat" w:hAnsi="GHEA Grapalat"/>
          <w:b/>
          <w:bCs/>
          <w:sz w:val="24"/>
          <w:szCs w:val="24"/>
          <w:lang w:val="hy-AM"/>
        </w:rPr>
        <w:t>3</w:t>
      </w:r>
      <w:r w:rsidR="001C4BF1" w:rsidRPr="00074162">
        <w:rPr>
          <w:rFonts w:ascii="GHEA Grapalat" w:hAnsi="GHEA Grapalat"/>
          <w:b/>
          <w:bCs/>
          <w:sz w:val="24"/>
          <w:szCs w:val="24"/>
          <w:lang w:val="hy-AM"/>
        </w:rPr>
        <w:t xml:space="preserve">. </w:t>
      </w:r>
      <w:r w:rsidR="001C4BF1" w:rsidRPr="00074162">
        <w:rPr>
          <w:rFonts w:ascii="GHEA Grapalat" w:hAnsi="GHEA Grapalat" w:cs="Sylfaen"/>
          <w:b/>
          <w:bCs/>
          <w:sz w:val="24"/>
          <w:szCs w:val="24"/>
          <w:lang w:val="hy-AM"/>
        </w:rPr>
        <w:t>Իրավական</w:t>
      </w:r>
      <w:r w:rsidR="001C4BF1" w:rsidRPr="00074162">
        <w:rPr>
          <w:rFonts w:ascii="GHEA Grapalat" w:hAnsi="GHEA Grapalat"/>
          <w:b/>
          <w:bCs/>
          <w:sz w:val="24"/>
          <w:szCs w:val="24"/>
          <w:lang w:val="hy-AM"/>
        </w:rPr>
        <w:t xml:space="preserve"> </w:t>
      </w:r>
      <w:r w:rsidR="001C4BF1" w:rsidRPr="00074162">
        <w:rPr>
          <w:rFonts w:ascii="GHEA Grapalat" w:hAnsi="GHEA Grapalat" w:cs="Sylfaen"/>
          <w:b/>
          <w:bCs/>
          <w:sz w:val="24"/>
          <w:szCs w:val="24"/>
          <w:lang w:val="hy-AM"/>
        </w:rPr>
        <w:t>ակտի</w:t>
      </w:r>
      <w:r w:rsidR="001C4BF1" w:rsidRPr="00074162">
        <w:rPr>
          <w:rFonts w:ascii="GHEA Grapalat" w:hAnsi="GHEA Grapalat"/>
          <w:b/>
          <w:bCs/>
          <w:sz w:val="24"/>
          <w:szCs w:val="24"/>
          <w:lang w:val="hy-AM"/>
        </w:rPr>
        <w:t xml:space="preserve"> </w:t>
      </w:r>
      <w:r w:rsidR="001C4BF1" w:rsidRPr="00074162">
        <w:rPr>
          <w:rFonts w:ascii="GHEA Grapalat" w:hAnsi="GHEA Grapalat" w:cs="Sylfaen"/>
          <w:b/>
          <w:bCs/>
          <w:sz w:val="24"/>
          <w:szCs w:val="24"/>
          <w:lang w:val="hy-AM"/>
        </w:rPr>
        <w:t>կիրառման</w:t>
      </w:r>
      <w:r w:rsidR="001C4BF1" w:rsidRPr="00074162">
        <w:rPr>
          <w:rFonts w:ascii="GHEA Grapalat" w:hAnsi="GHEA Grapalat"/>
          <w:b/>
          <w:bCs/>
          <w:sz w:val="24"/>
          <w:szCs w:val="24"/>
          <w:lang w:val="hy-AM"/>
        </w:rPr>
        <w:t xml:space="preserve"> </w:t>
      </w:r>
      <w:r w:rsidR="001C4BF1" w:rsidRPr="00074162">
        <w:rPr>
          <w:rFonts w:ascii="GHEA Grapalat" w:hAnsi="GHEA Grapalat" w:cs="Sylfaen"/>
          <w:b/>
          <w:bCs/>
          <w:sz w:val="24"/>
          <w:szCs w:val="24"/>
          <w:lang w:val="hy-AM"/>
        </w:rPr>
        <w:t>դեպքում</w:t>
      </w:r>
      <w:r w:rsidR="001C4BF1" w:rsidRPr="00074162">
        <w:rPr>
          <w:rFonts w:ascii="GHEA Grapalat" w:hAnsi="GHEA Grapalat"/>
          <w:b/>
          <w:bCs/>
          <w:sz w:val="24"/>
          <w:szCs w:val="24"/>
          <w:lang w:val="hy-AM"/>
        </w:rPr>
        <w:t xml:space="preserve"> </w:t>
      </w:r>
      <w:r w:rsidR="001C4BF1" w:rsidRPr="00074162">
        <w:rPr>
          <w:rFonts w:ascii="GHEA Grapalat" w:hAnsi="GHEA Grapalat" w:cs="Sylfaen"/>
          <w:b/>
          <w:bCs/>
          <w:sz w:val="24"/>
          <w:szCs w:val="24"/>
          <w:lang w:val="hy-AM"/>
        </w:rPr>
        <w:t>ակնկալվող</w:t>
      </w:r>
      <w:r w:rsidR="001C4BF1" w:rsidRPr="00074162">
        <w:rPr>
          <w:rFonts w:ascii="GHEA Grapalat" w:hAnsi="GHEA Grapalat"/>
          <w:b/>
          <w:bCs/>
          <w:sz w:val="24"/>
          <w:szCs w:val="24"/>
          <w:lang w:val="hy-AM"/>
        </w:rPr>
        <w:t xml:space="preserve"> </w:t>
      </w:r>
      <w:r w:rsidR="001C4BF1" w:rsidRPr="00074162">
        <w:rPr>
          <w:rFonts w:ascii="GHEA Grapalat" w:hAnsi="GHEA Grapalat" w:cs="Sylfaen"/>
          <w:b/>
          <w:bCs/>
          <w:sz w:val="24"/>
          <w:szCs w:val="24"/>
          <w:lang w:val="hy-AM"/>
        </w:rPr>
        <w:t>արդյունքը</w:t>
      </w:r>
      <w:r w:rsidR="001C4BF1" w:rsidRPr="00074162">
        <w:rPr>
          <w:rFonts w:ascii="GHEA Grapalat" w:hAnsi="GHEA Grapalat"/>
          <w:sz w:val="24"/>
          <w:szCs w:val="24"/>
          <w:lang w:val="hy-AM"/>
        </w:rPr>
        <w:t xml:space="preserve"> </w:t>
      </w:r>
    </w:p>
    <w:p w14:paraId="256744ED" w14:textId="2E7784A5" w:rsidR="00332A54" w:rsidRDefault="007A0ED6" w:rsidP="00332A54">
      <w:pPr>
        <w:spacing w:after="0" w:line="360" w:lineRule="auto"/>
        <w:ind w:firstLine="567"/>
        <w:jc w:val="both"/>
        <w:rPr>
          <w:rFonts w:ascii="GHEA Grapalat" w:hAnsi="GHEA Grapalat"/>
          <w:sz w:val="24"/>
          <w:szCs w:val="24"/>
          <w:lang w:val="hy-AM"/>
        </w:rPr>
      </w:pPr>
      <w:r w:rsidRPr="00074162">
        <w:rPr>
          <w:rFonts w:ascii="GHEA Grapalat" w:hAnsi="GHEA Grapalat"/>
          <w:sz w:val="24"/>
          <w:szCs w:val="24"/>
          <w:lang w:val="hy-AM"/>
        </w:rPr>
        <w:t xml:space="preserve">Նախագիծն ընդունվելու դեպքում </w:t>
      </w:r>
      <w:r w:rsidR="00906F0E">
        <w:rPr>
          <w:rFonts w:ascii="GHEA Grapalat" w:hAnsi="GHEA Grapalat"/>
          <w:sz w:val="24"/>
          <w:szCs w:val="24"/>
          <w:lang w:val="hy-AM"/>
        </w:rPr>
        <w:t xml:space="preserve">կկատարվի </w:t>
      </w:r>
      <w:r w:rsidR="00906F0E">
        <w:rPr>
          <w:rFonts w:ascii="GHEA Grapalat" w:hAnsi="GHEA Grapalat" w:cs="GHEA Grapalat"/>
          <w:sz w:val="24"/>
          <w:lang w:val="hy-AM" w:eastAsia="ru-RU"/>
        </w:rPr>
        <w:t>Ա</w:t>
      </w:r>
      <w:r w:rsidR="00906F0E" w:rsidRPr="000A11AC">
        <w:rPr>
          <w:rFonts w:ascii="GHEA Grapalat" w:hAnsi="GHEA Grapalat" w:cs="GHEA Grapalat"/>
          <w:sz w:val="24"/>
          <w:lang w:val="hy-AM" w:eastAsia="ru-RU"/>
        </w:rPr>
        <w:t>շխատանքի</w:t>
      </w:r>
      <w:r w:rsidR="00906F0E" w:rsidRPr="000A11AC">
        <w:rPr>
          <w:rFonts w:ascii="GHEA Grapalat" w:hAnsi="GHEA Grapalat"/>
          <w:sz w:val="24"/>
          <w:lang w:val="hy-AM" w:eastAsia="ru-RU"/>
        </w:rPr>
        <w:t xml:space="preserve"> </w:t>
      </w:r>
      <w:r w:rsidR="00906F0E">
        <w:rPr>
          <w:rFonts w:ascii="GHEA Grapalat" w:hAnsi="GHEA Grapalat" w:cs="GHEA Grapalat"/>
          <w:sz w:val="24"/>
          <w:lang w:val="hy-AM" w:eastAsia="ru-RU"/>
        </w:rPr>
        <w:t>և</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սոցիալական</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հարցերի</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նախարարությունում</w:t>
      </w:r>
      <w:r w:rsidR="00906F0E">
        <w:rPr>
          <w:rFonts w:ascii="GHEA Grapalat" w:hAnsi="GHEA Grapalat" w:cs="GHEA Grapalat"/>
          <w:sz w:val="24"/>
          <w:lang w:val="hy-AM" w:eastAsia="ru-RU"/>
        </w:rPr>
        <w:t xml:space="preserve"> </w:t>
      </w:r>
      <w:r w:rsidR="00906F0E" w:rsidRPr="000A11AC">
        <w:rPr>
          <w:rFonts w:ascii="GHEA Grapalat" w:hAnsi="GHEA Grapalat"/>
          <w:sz w:val="24"/>
          <w:lang w:val="hy-AM" w:eastAsia="ru-RU"/>
        </w:rPr>
        <w:t>22</w:t>
      </w:r>
      <w:r w:rsidR="00906F0E" w:rsidRPr="000A11AC">
        <w:rPr>
          <w:rFonts w:ascii="Cambria Math" w:hAnsi="Cambria Math" w:cs="Cambria Math"/>
          <w:sz w:val="24"/>
          <w:lang w:val="hy-AM" w:eastAsia="ru-RU"/>
        </w:rPr>
        <w:t>․</w:t>
      </w:r>
      <w:r w:rsidR="00906F0E" w:rsidRPr="000A11AC">
        <w:rPr>
          <w:rFonts w:ascii="GHEA Grapalat" w:hAnsi="GHEA Grapalat"/>
          <w:sz w:val="24"/>
          <w:lang w:val="hy-AM" w:eastAsia="ru-RU"/>
        </w:rPr>
        <w:t>12</w:t>
      </w:r>
      <w:r w:rsidR="00906F0E" w:rsidRPr="000A11AC">
        <w:rPr>
          <w:rFonts w:ascii="Cambria Math" w:hAnsi="Cambria Math" w:cs="Cambria Math"/>
          <w:sz w:val="24"/>
          <w:lang w:val="hy-AM" w:eastAsia="ru-RU"/>
        </w:rPr>
        <w:t>․</w:t>
      </w:r>
      <w:r w:rsidR="00906F0E" w:rsidRPr="000A11AC">
        <w:rPr>
          <w:rFonts w:ascii="GHEA Grapalat" w:hAnsi="GHEA Grapalat"/>
          <w:sz w:val="24"/>
          <w:lang w:val="hy-AM" w:eastAsia="ru-RU"/>
        </w:rPr>
        <w:t>2023</w:t>
      </w:r>
      <w:r w:rsidR="00906F0E" w:rsidRPr="004E6EFC">
        <w:rPr>
          <w:rFonts w:ascii="GHEA Grapalat" w:hAnsi="GHEA Grapalat"/>
          <w:sz w:val="24"/>
          <w:lang w:val="hy-AM" w:eastAsia="ru-RU"/>
        </w:rPr>
        <w:t xml:space="preserve"> </w:t>
      </w:r>
      <w:r w:rsidR="00906F0E" w:rsidRPr="000A11AC">
        <w:rPr>
          <w:rFonts w:ascii="GHEA Grapalat" w:hAnsi="GHEA Grapalat" w:cs="GHEA Grapalat"/>
          <w:sz w:val="24"/>
          <w:lang w:val="hy-AM" w:eastAsia="ru-RU"/>
        </w:rPr>
        <w:t>թ</w:t>
      </w:r>
      <w:r w:rsidR="00906F0E" w:rsidRPr="000A11AC">
        <w:rPr>
          <w:rFonts w:ascii="Cambria Math" w:hAnsi="Cambria Math" w:cs="Cambria Math"/>
          <w:sz w:val="24"/>
          <w:lang w:val="hy-AM" w:eastAsia="ru-RU"/>
        </w:rPr>
        <w:t>․</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անցկացված</w:t>
      </w:r>
      <w:r w:rsidR="00906F0E" w:rsidRPr="000A11AC">
        <w:rPr>
          <w:rFonts w:ascii="GHEA Grapalat" w:hAnsi="GHEA Grapalat"/>
          <w:sz w:val="24"/>
          <w:lang w:val="hy-AM" w:eastAsia="ru-RU"/>
        </w:rPr>
        <w:t xml:space="preserve"> </w:t>
      </w:r>
      <w:r w:rsidR="00906F0E" w:rsidRPr="000A11AC">
        <w:rPr>
          <w:rFonts w:ascii="GHEA Grapalat" w:hAnsi="GHEA Grapalat" w:cs="GHEA Grapalat"/>
          <w:sz w:val="24"/>
          <w:lang w:val="hy-AM" w:eastAsia="ru-RU"/>
        </w:rPr>
        <w:t>խորհրդակցության</w:t>
      </w:r>
      <w:r w:rsidR="00906F0E" w:rsidRPr="000A11AC">
        <w:rPr>
          <w:rFonts w:ascii="GHEA Grapalat" w:hAnsi="GHEA Grapalat"/>
          <w:sz w:val="24"/>
          <w:lang w:val="hy-AM" w:eastAsia="ru-RU"/>
        </w:rPr>
        <w:t xml:space="preserve"> </w:t>
      </w:r>
      <w:r w:rsidR="00906F0E">
        <w:rPr>
          <w:rFonts w:ascii="GHEA Grapalat" w:hAnsi="GHEA Grapalat" w:cs="GHEA Grapalat"/>
          <w:sz w:val="24"/>
          <w:lang w:val="hy-AM" w:eastAsia="ru-RU"/>
        </w:rPr>
        <w:t xml:space="preserve">արձանագրության 2-րդ կետի 1-ին ենթակետի 2.4-րդ կետով տրված հանձնարարականը և </w:t>
      </w:r>
      <w:r w:rsidR="003F0744" w:rsidRPr="00074162">
        <w:rPr>
          <w:rFonts w:ascii="GHEA Grapalat" w:hAnsi="GHEA Grapalat"/>
          <w:sz w:val="24"/>
          <w:szCs w:val="24"/>
          <w:lang w:val="hy-AM"/>
        </w:rPr>
        <w:t>կ</w:t>
      </w:r>
      <w:r w:rsidR="00332A54">
        <w:rPr>
          <w:rFonts w:ascii="GHEA Grapalat" w:hAnsi="GHEA Grapalat"/>
          <w:sz w:val="24"/>
          <w:szCs w:val="24"/>
          <w:lang w:val="hy-AM"/>
        </w:rPr>
        <w:t xml:space="preserve">բարելավվի Հիմնադրամի </w:t>
      </w:r>
      <w:r w:rsidR="00332A54" w:rsidRPr="00074162">
        <w:rPr>
          <w:rFonts w:ascii="GHEA Grapalat" w:hAnsi="GHEA Grapalat"/>
          <w:sz w:val="24"/>
          <w:szCs w:val="24"/>
          <w:lang w:val="hy-AM"/>
        </w:rPr>
        <w:t xml:space="preserve"> </w:t>
      </w:r>
      <w:r w:rsidR="00332A54">
        <w:rPr>
          <w:rFonts w:ascii="GHEA Grapalat" w:hAnsi="GHEA Grapalat"/>
          <w:sz w:val="24"/>
          <w:szCs w:val="24"/>
          <w:lang w:val="hy-AM"/>
        </w:rPr>
        <w:t xml:space="preserve"> շահառու հանդիսացած</w:t>
      </w:r>
      <w:r w:rsidR="00332A54" w:rsidRPr="00074162">
        <w:rPr>
          <w:rFonts w:ascii="GHEA Grapalat" w:hAnsi="GHEA Grapalat"/>
          <w:sz w:val="24"/>
          <w:szCs w:val="24"/>
          <w:lang w:val="hy-AM"/>
        </w:rPr>
        <w:t xml:space="preserve"> զինծառայողների առողջությանը պատճառված վնասների հատուցման գործընթացի արդյունավետությ</w:t>
      </w:r>
      <w:r w:rsidR="00332A54">
        <w:rPr>
          <w:rFonts w:ascii="GHEA Grapalat" w:hAnsi="GHEA Grapalat"/>
          <w:sz w:val="24"/>
          <w:szCs w:val="24"/>
          <w:lang w:val="hy-AM"/>
        </w:rPr>
        <w:t>ունը</w:t>
      </w:r>
      <w:r w:rsidR="00332A54" w:rsidRPr="00074162">
        <w:rPr>
          <w:rFonts w:ascii="GHEA Grapalat" w:hAnsi="GHEA Grapalat"/>
          <w:sz w:val="24"/>
          <w:szCs w:val="24"/>
          <w:lang w:val="hy-AM"/>
        </w:rPr>
        <w:t>:</w:t>
      </w:r>
    </w:p>
    <w:p w14:paraId="3D18DF14" w14:textId="3E5D8940" w:rsidR="003F0744" w:rsidRPr="00074162" w:rsidRDefault="003F0744" w:rsidP="00576FE1">
      <w:pPr>
        <w:spacing w:after="0" w:line="360" w:lineRule="auto"/>
        <w:ind w:firstLine="567"/>
        <w:jc w:val="both"/>
        <w:rPr>
          <w:rFonts w:ascii="GHEA Grapalat" w:hAnsi="GHEA Grapalat"/>
          <w:sz w:val="24"/>
          <w:szCs w:val="24"/>
          <w:lang w:val="hy-AM"/>
        </w:rPr>
      </w:pPr>
    </w:p>
    <w:p w14:paraId="683ACE26" w14:textId="179F2CA2" w:rsidR="00336ABC" w:rsidRDefault="00336ABC" w:rsidP="00336ABC">
      <w:pPr>
        <w:spacing w:after="0" w:line="360" w:lineRule="auto"/>
        <w:ind w:firstLine="567"/>
        <w:jc w:val="both"/>
        <w:rPr>
          <w:rFonts w:ascii="GHEA Grapalat" w:hAnsi="GHEA Grapalat"/>
          <w:sz w:val="24"/>
          <w:szCs w:val="24"/>
          <w:lang w:val="hy-AM"/>
        </w:rPr>
      </w:pPr>
    </w:p>
    <w:p w14:paraId="5AF6C535" w14:textId="77777777" w:rsidR="00EF3CC6" w:rsidRPr="00EF3CC6" w:rsidRDefault="00EF3CC6" w:rsidP="00EF3CC6">
      <w:pPr>
        <w:spacing w:after="0" w:line="360" w:lineRule="auto"/>
        <w:ind w:firstLine="567"/>
        <w:jc w:val="both"/>
        <w:rPr>
          <w:rFonts w:ascii="GHEA Grapalat" w:hAnsi="GHEA Grapalat" w:cs="Sylfaen"/>
          <w:b/>
          <w:bCs/>
          <w:sz w:val="24"/>
          <w:szCs w:val="24"/>
          <w:lang w:val="hy-AM"/>
        </w:rPr>
      </w:pPr>
      <w:r w:rsidRPr="00EF3CC6">
        <w:rPr>
          <w:rFonts w:ascii="GHEA Grapalat" w:hAnsi="GHEA Grapalat" w:cs="Sylfaen"/>
          <w:b/>
          <w:bCs/>
          <w:sz w:val="24"/>
          <w:szCs w:val="24"/>
          <w:lang w:val="hy-AM"/>
        </w:rPr>
        <w:lastRenderedPageBreak/>
        <w:t>4. Կապը ռազմավարական փաստաթղթերի հետ</w:t>
      </w:r>
      <w:r w:rsidRPr="00EF3CC6">
        <w:rPr>
          <w:rFonts w:ascii="GHEA Grapalat" w:hAnsi="GHEA Grapalat" w:cs="Sylfaen" w:hint="eastAsia"/>
          <w:b/>
          <w:bCs/>
          <w:sz w:val="24"/>
          <w:szCs w:val="24"/>
          <w:lang w:val="hy-AM"/>
        </w:rPr>
        <w:t>․</w:t>
      </w:r>
      <w:r w:rsidRPr="00EF3CC6">
        <w:rPr>
          <w:rFonts w:ascii="GHEA Grapalat" w:hAnsi="GHEA Grapalat" w:cs="Sylfaen"/>
          <w:b/>
          <w:bCs/>
          <w:sz w:val="24"/>
          <w:szCs w:val="24"/>
          <w:lang w:val="hy-AM"/>
        </w:rPr>
        <w:t xml:space="preserve"> Հայաստանի վերափոխման ռազմավարություն 2050, Կառավարության 2021-2026թթ</w:t>
      </w:r>
      <w:r w:rsidRPr="00EF3CC6">
        <w:rPr>
          <w:rFonts w:ascii="GHEA Grapalat" w:hAnsi="GHEA Grapalat" w:cs="Sylfaen" w:hint="eastAsia"/>
          <w:b/>
          <w:bCs/>
          <w:sz w:val="24"/>
          <w:szCs w:val="24"/>
          <w:lang w:val="hy-AM"/>
        </w:rPr>
        <w:t>․</w:t>
      </w:r>
      <w:r w:rsidRPr="00EF3CC6">
        <w:rPr>
          <w:rFonts w:ascii="GHEA Grapalat" w:hAnsi="GHEA Grapalat" w:cs="Sylfaen"/>
          <w:b/>
          <w:bCs/>
          <w:sz w:val="24"/>
          <w:szCs w:val="24"/>
          <w:lang w:val="hy-AM"/>
        </w:rPr>
        <w:t xml:space="preserve"> ծրագիր, ոլորտային և/կամ այլ ռազմավարություններ</w:t>
      </w:r>
    </w:p>
    <w:p w14:paraId="5080096F" w14:textId="4D44AB44" w:rsidR="00EF3CC6" w:rsidRDefault="008B4FC8" w:rsidP="00336ABC">
      <w:pPr>
        <w:spacing w:after="0" w:line="360" w:lineRule="auto"/>
        <w:ind w:firstLine="567"/>
        <w:jc w:val="both"/>
        <w:rPr>
          <w:rFonts w:ascii="GHEA Grapalat" w:hAnsi="GHEA Grapalat"/>
          <w:sz w:val="24"/>
          <w:szCs w:val="24"/>
          <w:lang w:val="hy-AM"/>
        </w:rPr>
      </w:pPr>
      <w:r w:rsidRPr="00846E5F">
        <w:rPr>
          <w:rFonts w:ascii="GHEA Grapalat" w:hAnsi="GHEA Grapalat"/>
          <w:sz w:val="24"/>
          <w:szCs w:val="24"/>
          <w:lang w:val="hy-AM"/>
        </w:rPr>
        <w:t xml:space="preserve">Նախագիծը բխում է Կառավարության 2021-2026 թթ. ծրագրի </w:t>
      </w:r>
      <w:r w:rsidR="00846E5F" w:rsidRPr="00846E5F">
        <w:rPr>
          <w:rFonts w:ascii="GHEA Grapalat" w:hAnsi="GHEA Grapalat"/>
          <w:sz w:val="24"/>
          <w:szCs w:val="24"/>
          <w:lang w:val="hy-AM"/>
        </w:rPr>
        <w:t>1.3</w:t>
      </w:r>
      <w:r w:rsidRPr="00846E5F">
        <w:rPr>
          <w:rFonts w:ascii="GHEA Grapalat" w:hAnsi="GHEA Grapalat"/>
          <w:sz w:val="24"/>
          <w:szCs w:val="24"/>
          <w:lang w:val="hy-AM"/>
        </w:rPr>
        <w:t xml:space="preserve">-րդ կետից՝ </w:t>
      </w:r>
      <w:r w:rsidR="00846E5F" w:rsidRPr="00846E5F">
        <w:rPr>
          <w:rFonts w:ascii="GHEA Grapalat" w:hAnsi="GHEA Grapalat"/>
          <w:sz w:val="24"/>
          <w:szCs w:val="24"/>
          <w:lang w:val="hy-AM"/>
        </w:rPr>
        <w:t>Կառավարության ուշադրության կենտրոնում մշտապես եղել և  լինելու է զինծառայողների և  նրանց ընտանիքների սոցիալական պաշտպանության բարձրացումը, ուստի Կառավարությունը մեծացնելու է զինծառայողների նյութական և  սոցիալական ապահովման երաշխիքները</w:t>
      </w:r>
      <w:r w:rsidRPr="00846E5F">
        <w:rPr>
          <w:rFonts w:ascii="GHEA Grapalat" w:hAnsi="GHEA Grapalat"/>
          <w:sz w:val="24"/>
          <w:szCs w:val="24"/>
          <w:lang w:val="hy-AM"/>
        </w:rPr>
        <w:t>:</w:t>
      </w:r>
    </w:p>
    <w:p w14:paraId="439EBC5F" w14:textId="3BAD55EA" w:rsidR="00EF3CC6" w:rsidRDefault="00EF3CC6" w:rsidP="00336ABC">
      <w:pPr>
        <w:spacing w:after="0" w:line="360" w:lineRule="auto"/>
        <w:ind w:firstLine="567"/>
        <w:jc w:val="both"/>
        <w:rPr>
          <w:rFonts w:ascii="GHEA Grapalat" w:hAnsi="GHEA Grapalat"/>
          <w:sz w:val="24"/>
          <w:szCs w:val="24"/>
          <w:lang w:val="hy-AM"/>
        </w:rPr>
      </w:pPr>
    </w:p>
    <w:p w14:paraId="54108DB0" w14:textId="77777777" w:rsidR="00EF3CC6" w:rsidRPr="00EF3CC6" w:rsidRDefault="00EF3CC6" w:rsidP="00EF3CC6">
      <w:pPr>
        <w:spacing w:after="0" w:line="360" w:lineRule="auto"/>
        <w:ind w:firstLine="567"/>
        <w:jc w:val="both"/>
        <w:rPr>
          <w:rFonts w:ascii="GHEA Grapalat" w:hAnsi="GHEA Grapalat" w:cs="Sylfaen"/>
          <w:b/>
          <w:bCs/>
          <w:sz w:val="24"/>
          <w:szCs w:val="24"/>
          <w:lang w:val="hy-AM"/>
        </w:rPr>
      </w:pPr>
      <w:r w:rsidRPr="00EF3CC6">
        <w:rPr>
          <w:rFonts w:ascii="GHEA Grapalat" w:hAnsi="GHEA Grapalat" w:cs="Sylfaen"/>
          <w:b/>
          <w:bCs/>
          <w:sz w:val="24"/>
          <w:szCs w:val="24"/>
          <w:lang w:val="hy-AM"/>
        </w:rPr>
        <w:t>5. Տեղեկանք պետական բյուջեի եկամուտների և ծախսերի վերաբերյալ</w:t>
      </w:r>
    </w:p>
    <w:p w14:paraId="7F4AEBE0" w14:textId="4DB1851A" w:rsidR="00846E5F" w:rsidRPr="00846E5F" w:rsidRDefault="00846E5F" w:rsidP="00846E5F">
      <w:pPr>
        <w:spacing w:after="0" w:line="360" w:lineRule="auto"/>
        <w:ind w:firstLine="567"/>
        <w:jc w:val="both"/>
        <w:rPr>
          <w:rFonts w:ascii="GHEA Grapalat" w:hAnsi="GHEA Grapalat"/>
          <w:sz w:val="24"/>
          <w:szCs w:val="24"/>
          <w:lang w:val="hy-AM"/>
        </w:rPr>
      </w:pPr>
      <w:r w:rsidRPr="00846E5F">
        <w:rPr>
          <w:rFonts w:ascii="GHEA Grapalat" w:hAnsi="GHEA Grapalat"/>
          <w:sz w:val="24"/>
          <w:szCs w:val="24"/>
          <w:lang w:val="hy-AM"/>
        </w:rPr>
        <w:t xml:space="preserve">Նախագծի դեպքում Հայաստանի Հանրապետության 2024 թվականի պետական բյուջեի եկամուտները չեն ավելանա կամ նվազի, իսկ ծախսերը </w:t>
      </w:r>
      <w:r w:rsidR="00A91212">
        <w:rPr>
          <w:rFonts w:ascii="GHEA Grapalat" w:hAnsi="GHEA Grapalat"/>
          <w:sz w:val="24"/>
          <w:szCs w:val="24"/>
          <w:lang w:val="hy-AM"/>
        </w:rPr>
        <w:t xml:space="preserve">կնվազեն՝ ի հաշիվ </w:t>
      </w:r>
      <w:r w:rsidR="00A91212" w:rsidRPr="002265DB">
        <w:rPr>
          <w:rFonts w:ascii="GHEA Grapalat" w:hAnsi="GHEA Grapalat"/>
          <w:sz w:val="24"/>
          <w:szCs w:val="24"/>
          <w:lang w:val="hy-AM"/>
        </w:rPr>
        <w:t>ֆունկցիոնալության սահմանափակման միջին աստիճան ունեցող զինծառայողների՝ հիմնադրամի շահառու հանդիսանալու հիմքով կենս</w:t>
      </w:r>
      <w:r w:rsidR="002265DB" w:rsidRPr="002265DB">
        <w:rPr>
          <w:rFonts w:ascii="GHEA Grapalat" w:hAnsi="GHEA Grapalat"/>
          <w:sz w:val="24"/>
          <w:szCs w:val="24"/>
          <w:lang w:val="hy-AM"/>
        </w:rPr>
        <w:t>ա</w:t>
      </w:r>
      <w:r w:rsidR="00A91212" w:rsidRPr="002265DB">
        <w:rPr>
          <w:rFonts w:ascii="GHEA Grapalat" w:hAnsi="GHEA Grapalat"/>
          <w:sz w:val="24"/>
          <w:szCs w:val="24"/>
          <w:lang w:val="hy-AM"/>
        </w:rPr>
        <w:t xml:space="preserve">թոշակ </w:t>
      </w:r>
      <w:r w:rsidR="002265DB" w:rsidRPr="002265DB">
        <w:rPr>
          <w:rFonts w:ascii="GHEA Grapalat" w:hAnsi="GHEA Grapalat"/>
          <w:sz w:val="24"/>
          <w:szCs w:val="24"/>
          <w:lang w:val="hy-AM"/>
        </w:rPr>
        <w:t xml:space="preserve">և պարգևավճար </w:t>
      </w:r>
      <w:r w:rsidR="002265DB">
        <w:rPr>
          <w:rFonts w:ascii="GHEA Grapalat" w:hAnsi="GHEA Grapalat"/>
          <w:sz w:val="24"/>
          <w:szCs w:val="24"/>
          <w:lang w:val="hy-AM"/>
        </w:rPr>
        <w:t xml:space="preserve"> </w:t>
      </w:r>
      <w:r w:rsidR="002265DB" w:rsidRPr="002265DB">
        <w:rPr>
          <w:rFonts w:ascii="GHEA Grapalat" w:hAnsi="GHEA Grapalat"/>
          <w:sz w:val="24"/>
          <w:szCs w:val="24"/>
          <w:lang w:val="hy-AM"/>
        </w:rPr>
        <w:t>ստանալու իրավունքը դադարեցնելու</w:t>
      </w:r>
      <w:r w:rsidRPr="00846E5F">
        <w:rPr>
          <w:rFonts w:ascii="GHEA Grapalat" w:hAnsi="GHEA Grapalat"/>
          <w:sz w:val="24"/>
          <w:szCs w:val="24"/>
          <w:lang w:val="hy-AM"/>
        </w:rPr>
        <w:t>։</w:t>
      </w:r>
    </w:p>
    <w:p w14:paraId="03C5BDD7" w14:textId="33AE90AB" w:rsidR="00EF3CC6" w:rsidRPr="00074162" w:rsidRDefault="00210ADB" w:rsidP="00336AB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Հաշվարկները հնարավոր կլինի ներկայացնել համապատասխան տվյալների առկայությամբ։</w:t>
      </w:r>
    </w:p>
    <w:sectPr w:rsidR="00EF3CC6" w:rsidRPr="00074162" w:rsidSect="00C52416">
      <w:pgSz w:w="12240" w:h="15840"/>
      <w:pgMar w:top="990" w:right="810" w:bottom="990" w:left="1170" w:header="720" w:footer="720" w:gutter="0"/>
      <w:cols w:space="720"/>
      <w:docGrid w:linePitch="360"/>
      <w:sectPrChange w:id="1" w:author="Anahit.Galstyan" w:date="2024-04-01T10:08:00Z">
        <w:sectPr w:rsidR="00EF3CC6" w:rsidRPr="00074162" w:rsidSect="00C52416">
          <w:pgMar w:top="810" w:right="990" w:bottom="990" w:left="1170" w:header="720" w:footer="720"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42DC"/>
    <w:multiLevelType w:val="hybridMultilevel"/>
    <w:tmpl w:val="5EC4E950"/>
    <w:lvl w:ilvl="0" w:tplc="4FB40BB6">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8647016"/>
    <w:multiLevelType w:val="hybridMultilevel"/>
    <w:tmpl w:val="65DC0CEE"/>
    <w:lvl w:ilvl="0" w:tplc="FFFFFFFF">
      <w:start w:val="1"/>
      <w:numFmt w:val="decimal"/>
      <w:lvlText w:val="%1)"/>
      <w:lvlJc w:val="left"/>
      <w:pPr>
        <w:ind w:left="927" w:hanging="360"/>
      </w:pPr>
      <w:rPr>
        <w:rFonts w:ascii="GHEA Grapalat" w:hAnsi="GHEA Grapalat"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241734A2"/>
    <w:multiLevelType w:val="hybridMultilevel"/>
    <w:tmpl w:val="44DC186E"/>
    <w:lvl w:ilvl="0" w:tplc="F02C59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FA2793F"/>
    <w:multiLevelType w:val="hybridMultilevel"/>
    <w:tmpl w:val="278A521A"/>
    <w:lvl w:ilvl="0" w:tplc="64DA55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83B0ED9"/>
    <w:multiLevelType w:val="hybridMultilevel"/>
    <w:tmpl w:val="687E09F4"/>
    <w:lvl w:ilvl="0" w:tplc="EBA0D790">
      <w:start w:val="1"/>
      <w:numFmt w:val="decimal"/>
      <w:lvlText w:val="%1)"/>
      <w:lvlJc w:val="left"/>
      <w:pPr>
        <w:ind w:left="927" w:hanging="360"/>
      </w:pPr>
      <w:rPr>
        <w:rFonts w:hint="default"/>
        <w:color w:val="auto"/>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600A29C4"/>
    <w:multiLevelType w:val="hybridMultilevel"/>
    <w:tmpl w:val="410CDCA2"/>
    <w:lvl w:ilvl="0" w:tplc="EF644D9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7B757CF5"/>
    <w:multiLevelType w:val="hybridMultilevel"/>
    <w:tmpl w:val="53DA5BC0"/>
    <w:lvl w:ilvl="0" w:tplc="AA2CEB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
  </w:num>
  <w:num w:numId="3">
    <w:abstractNumId w:val="0"/>
  </w:num>
  <w:num w:numId="4">
    <w:abstractNumId w:val="4"/>
  </w:num>
  <w:num w:numId="5">
    <w:abstractNumId w:val="2"/>
  </w:num>
  <w:num w:numId="6">
    <w:abstractNumId w:val="3"/>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Galstyan">
    <w15:presenceInfo w15:providerId="AD" w15:userId="S-1-5-21-3987009605-3915548093-243661217-1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3B7"/>
    <w:rsid w:val="000426AE"/>
    <w:rsid w:val="00074162"/>
    <w:rsid w:val="000A5972"/>
    <w:rsid w:val="000E34FD"/>
    <w:rsid w:val="000E415F"/>
    <w:rsid w:val="000E4CB8"/>
    <w:rsid w:val="000F463B"/>
    <w:rsid w:val="00110E26"/>
    <w:rsid w:val="00116C37"/>
    <w:rsid w:val="00140388"/>
    <w:rsid w:val="00150BC7"/>
    <w:rsid w:val="001523A0"/>
    <w:rsid w:val="001C2DEF"/>
    <w:rsid w:val="001C4BF1"/>
    <w:rsid w:val="001E2B4C"/>
    <w:rsid w:val="0020529B"/>
    <w:rsid w:val="00210ADB"/>
    <w:rsid w:val="002265DB"/>
    <w:rsid w:val="00247739"/>
    <w:rsid w:val="00280A04"/>
    <w:rsid w:val="002A45F7"/>
    <w:rsid w:val="002F78F4"/>
    <w:rsid w:val="002F7C98"/>
    <w:rsid w:val="00304516"/>
    <w:rsid w:val="0032555C"/>
    <w:rsid w:val="00332A54"/>
    <w:rsid w:val="00336ABC"/>
    <w:rsid w:val="003670A8"/>
    <w:rsid w:val="003A29B4"/>
    <w:rsid w:val="003B001C"/>
    <w:rsid w:val="003C1409"/>
    <w:rsid w:val="003D66D7"/>
    <w:rsid w:val="003E1A8E"/>
    <w:rsid w:val="003F0744"/>
    <w:rsid w:val="003F5B6E"/>
    <w:rsid w:val="00405728"/>
    <w:rsid w:val="00424A9D"/>
    <w:rsid w:val="004256EC"/>
    <w:rsid w:val="00477574"/>
    <w:rsid w:val="00487481"/>
    <w:rsid w:val="005103B7"/>
    <w:rsid w:val="00546A07"/>
    <w:rsid w:val="00576FE1"/>
    <w:rsid w:val="005A7088"/>
    <w:rsid w:val="005E4F1C"/>
    <w:rsid w:val="005E61F9"/>
    <w:rsid w:val="00607E8E"/>
    <w:rsid w:val="00615536"/>
    <w:rsid w:val="006510EB"/>
    <w:rsid w:val="006639EA"/>
    <w:rsid w:val="00674193"/>
    <w:rsid w:val="006747FC"/>
    <w:rsid w:val="00690390"/>
    <w:rsid w:val="00695A8B"/>
    <w:rsid w:val="006C183B"/>
    <w:rsid w:val="006D32F1"/>
    <w:rsid w:val="00784AE7"/>
    <w:rsid w:val="00796FEB"/>
    <w:rsid w:val="007A0ED6"/>
    <w:rsid w:val="007B57A9"/>
    <w:rsid w:val="007C5510"/>
    <w:rsid w:val="007D52E2"/>
    <w:rsid w:val="007E1D8E"/>
    <w:rsid w:val="008215B9"/>
    <w:rsid w:val="0082692A"/>
    <w:rsid w:val="00846E5F"/>
    <w:rsid w:val="00854203"/>
    <w:rsid w:val="008B1130"/>
    <w:rsid w:val="008B4FC8"/>
    <w:rsid w:val="008E1E69"/>
    <w:rsid w:val="008E302D"/>
    <w:rsid w:val="00901A5D"/>
    <w:rsid w:val="00906F0E"/>
    <w:rsid w:val="00952755"/>
    <w:rsid w:val="0096532E"/>
    <w:rsid w:val="00982783"/>
    <w:rsid w:val="009861AE"/>
    <w:rsid w:val="00987C57"/>
    <w:rsid w:val="009B5769"/>
    <w:rsid w:val="009E406C"/>
    <w:rsid w:val="009F7FDE"/>
    <w:rsid w:val="00A313B2"/>
    <w:rsid w:val="00A31639"/>
    <w:rsid w:val="00A91212"/>
    <w:rsid w:val="00AD53E0"/>
    <w:rsid w:val="00B221CE"/>
    <w:rsid w:val="00B234CE"/>
    <w:rsid w:val="00B30C12"/>
    <w:rsid w:val="00B8175C"/>
    <w:rsid w:val="00B94CE5"/>
    <w:rsid w:val="00B94D65"/>
    <w:rsid w:val="00BA24F5"/>
    <w:rsid w:val="00BA6C1E"/>
    <w:rsid w:val="00BD2398"/>
    <w:rsid w:val="00BF26EA"/>
    <w:rsid w:val="00C32ED7"/>
    <w:rsid w:val="00C52416"/>
    <w:rsid w:val="00C74718"/>
    <w:rsid w:val="00C74A45"/>
    <w:rsid w:val="00CC62F0"/>
    <w:rsid w:val="00CE017B"/>
    <w:rsid w:val="00D26A1C"/>
    <w:rsid w:val="00D349F1"/>
    <w:rsid w:val="00D54434"/>
    <w:rsid w:val="00D64956"/>
    <w:rsid w:val="00D83C74"/>
    <w:rsid w:val="00D91CD6"/>
    <w:rsid w:val="00DA6C99"/>
    <w:rsid w:val="00DF19D9"/>
    <w:rsid w:val="00E318FF"/>
    <w:rsid w:val="00E82E6C"/>
    <w:rsid w:val="00E86A4B"/>
    <w:rsid w:val="00EA53B7"/>
    <w:rsid w:val="00EB0059"/>
    <w:rsid w:val="00EB6E5E"/>
    <w:rsid w:val="00EC68F5"/>
    <w:rsid w:val="00ED2D06"/>
    <w:rsid w:val="00EF3CC6"/>
    <w:rsid w:val="00F02514"/>
    <w:rsid w:val="00F547AD"/>
    <w:rsid w:val="00F87735"/>
    <w:rsid w:val="00F878DC"/>
    <w:rsid w:val="00FB7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30C2C"/>
  <w15:chartTrackingRefBased/>
  <w15:docId w15:val="{6195C5EF-D9EE-4D9B-98E3-09402D787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6C9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C4BF1"/>
    <w:pPr>
      <w:ind w:left="720"/>
      <w:contextualSpacing/>
    </w:pPr>
  </w:style>
  <w:style w:type="table" w:styleId="TableGrid">
    <w:name w:val="Table Grid"/>
    <w:basedOn w:val="TableNormal"/>
    <w:uiPriority w:val="39"/>
    <w:rsid w:val="000E4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5769"/>
    <w:pPr>
      <w:spacing w:after="0" w:line="240" w:lineRule="auto"/>
    </w:pPr>
  </w:style>
  <w:style w:type="character" w:styleId="CommentReference">
    <w:name w:val="annotation reference"/>
    <w:basedOn w:val="DefaultParagraphFont"/>
    <w:uiPriority w:val="99"/>
    <w:semiHidden/>
    <w:unhideWhenUsed/>
    <w:rsid w:val="009E406C"/>
    <w:rPr>
      <w:sz w:val="16"/>
      <w:szCs w:val="16"/>
    </w:rPr>
  </w:style>
  <w:style w:type="paragraph" w:styleId="CommentText">
    <w:name w:val="annotation text"/>
    <w:basedOn w:val="Normal"/>
    <w:link w:val="CommentTextChar"/>
    <w:uiPriority w:val="99"/>
    <w:unhideWhenUsed/>
    <w:rsid w:val="009E406C"/>
    <w:pPr>
      <w:spacing w:line="240" w:lineRule="auto"/>
    </w:pPr>
    <w:rPr>
      <w:sz w:val="20"/>
      <w:szCs w:val="20"/>
    </w:rPr>
  </w:style>
  <w:style w:type="character" w:customStyle="1" w:styleId="CommentTextChar">
    <w:name w:val="Comment Text Char"/>
    <w:basedOn w:val="DefaultParagraphFont"/>
    <w:link w:val="CommentText"/>
    <w:uiPriority w:val="99"/>
    <w:rsid w:val="009E406C"/>
    <w:rPr>
      <w:sz w:val="20"/>
      <w:szCs w:val="20"/>
    </w:rPr>
  </w:style>
  <w:style w:type="paragraph" w:styleId="CommentSubject">
    <w:name w:val="annotation subject"/>
    <w:basedOn w:val="CommentText"/>
    <w:next w:val="CommentText"/>
    <w:link w:val="CommentSubjectChar"/>
    <w:uiPriority w:val="99"/>
    <w:semiHidden/>
    <w:unhideWhenUsed/>
    <w:rsid w:val="009E406C"/>
    <w:rPr>
      <w:b/>
      <w:bCs/>
    </w:rPr>
  </w:style>
  <w:style w:type="character" w:customStyle="1" w:styleId="CommentSubjectChar">
    <w:name w:val="Comment Subject Char"/>
    <w:basedOn w:val="CommentTextChar"/>
    <w:link w:val="CommentSubject"/>
    <w:uiPriority w:val="99"/>
    <w:semiHidden/>
    <w:rsid w:val="009E406C"/>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B4FC8"/>
  </w:style>
  <w:style w:type="character" w:styleId="Strong">
    <w:name w:val="Strong"/>
    <w:basedOn w:val="DefaultParagraphFont"/>
    <w:uiPriority w:val="22"/>
    <w:qFormat/>
    <w:rsid w:val="00607E8E"/>
    <w:rPr>
      <w:b/>
      <w:bCs/>
    </w:rPr>
  </w:style>
  <w:style w:type="paragraph" w:styleId="BalloonText">
    <w:name w:val="Balloon Text"/>
    <w:basedOn w:val="Normal"/>
    <w:link w:val="BalloonTextChar"/>
    <w:uiPriority w:val="99"/>
    <w:semiHidden/>
    <w:unhideWhenUsed/>
    <w:rsid w:val="002A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5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70202">
      <w:bodyDiv w:val="1"/>
      <w:marLeft w:val="0"/>
      <w:marRight w:val="0"/>
      <w:marTop w:val="0"/>
      <w:marBottom w:val="0"/>
      <w:divBdr>
        <w:top w:val="none" w:sz="0" w:space="0" w:color="auto"/>
        <w:left w:val="none" w:sz="0" w:space="0" w:color="auto"/>
        <w:bottom w:val="none" w:sz="0" w:space="0" w:color="auto"/>
        <w:right w:val="none" w:sz="0" w:space="0" w:color="auto"/>
      </w:divBdr>
    </w:div>
    <w:div w:id="258028460">
      <w:bodyDiv w:val="1"/>
      <w:marLeft w:val="0"/>
      <w:marRight w:val="0"/>
      <w:marTop w:val="0"/>
      <w:marBottom w:val="0"/>
      <w:divBdr>
        <w:top w:val="none" w:sz="0" w:space="0" w:color="auto"/>
        <w:left w:val="none" w:sz="0" w:space="0" w:color="auto"/>
        <w:bottom w:val="none" w:sz="0" w:space="0" w:color="auto"/>
        <w:right w:val="none" w:sz="0" w:space="0" w:color="auto"/>
      </w:divBdr>
    </w:div>
    <w:div w:id="1372680980">
      <w:bodyDiv w:val="1"/>
      <w:marLeft w:val="0"/>
      <w:marRight w:val="0"/>
      <w:marTop w:val="0"/>
      <w:marBottom w:val="0"/>
      <w:divBdr>
        <w:top w:val="none" w:sz="0" w:space="0" w:color="auto"/>
        <w:left w:val="none" w:sz="0" w:space="0" w:color="auto"/>
        <w:bottom w:val="none" w:sz="0" w:space="0" w:color="auto"/>
        <w:right w:val="none" w:sz="0" w:space="0" w:color="auto"/>
      </w:divBdr>
    </w:div>
    <w:div w:id="1430152102">
      <w:bodyDiv w:val="1"/>
      <w:marLeft w:val="0"/>
      <w:marRight w:val="0"/>
      <w:marTop w:val="0"/>
      <w:marBottom w:val="0"/>
      <w:divBdr>
        <w:top w:val="none" w:sz="0" w:space="0" w:color="auto"/>
        <w:left w:val="none" w:sz="0" w:space="0" w:color="auto"/>
        <w:bottom w:val="none" w:sz="0" w:space="0" w:color="auto"/>
        <w:right w:val="none" w:sz="0" w:space="0" w:color="auto"/>
      </w:divBdr>
    </w:div>
    <w:div w:id="1898126809">
      <w:bodyDiv w:val="1"/>
      <w:marLeft w:val="0"/>
      <w:marRight w:val="0"/>
      <w:marTop w:val="0"/>
      <w:marBottom w:val="0"/>
      <w:divBdr>
        <w:top w:val="none" w:sz="0" w:space="0" w:color="auto"/>
        <w:left w:val="none" w:sz="0" w:space="0" w:color="auto"/>
        <w:bottom w:val="none" w:sz="0" w:space="0" w:color="auto"/>
        <w:right w:val="none" w:sz="0" w:space="0" w:color="auto"/>
      </w:divBdr>
    </w:div>
    <w:div w:id="190810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C0306877E1E74C848AD9E0E42C3EF4" ma:contentTypeVersion="17" ma:contentTypeDescription="Create a new document." ma:contentTypeScope="" ma:versionID="aa9d21b0ca653049debfbc1e48ec686c">
  <xsd:schema xmlns:xsd="http://www.w3.org/2001/XMLSchema" xmlns:xs="http://www.w3.org/2001/XMLSchema" xmlns:p="http://schemas.microsoft.com/office/2006/metadata/properties" xmlns:ns2="08bdfaeb-1d8d-4c27-82dd-477e1dca9392" xmlns:ns3="3a30a25d-4437-4719-917d-9bf952bfc7d5" targetNamespace="http://schemas.microsoft.com/office/2006/metadata/properties" ma:root="true" ma:fieldsID="55f88a51df8edb05e79b3f09a631a282" ns2:_="" ns3:_="">
    <xsd:import namespace="08bdfaeb-1d8d-4c27-82dd-477e1dca9392"/>
    <xsd:import namespace="3a30a25d-4437-4719-917d-9bf952bfc7d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Dateofapproval" minOccurs="0"/>
                <xsd:element ref="ns2:Approvalbod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dfaeb-1d8d-4c27-82dd-477e1dca9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26c40e5-8a97-4804-9cb0-8570a8cfe76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Dateofapproval" ma:index="21" nillable="true" ma:displayName="Date of approval " ma:format="DateOnly" ma:internalName="Dateofapproval">
      <xsd:simpleType>
        <xsd:restriction base="dms:DateTime"/>
      </xsd:simpleType>
    </xsd:element>
    <xsd:element name="Approvalbody" ma:index="22" nillable="true" ma:displayName="Approval body " ma:format="Dropdown" ma:internalName="Approvalbody">
      <xsd:simpleType>
        <xsd:restriction base="dms:Choice">
          <xsd:enumeration value="Board of Trustees"/>
          <xsd:enumeration value="CEO"/>
          <xsd:enumeration value="Choice 3"/>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30a25d-4437-4719-917d-9bf952bfc7d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adb958e-289d-420a-93a2-cbed1a274f2d}" ma:internalName="TaxCatchAll" ma:showField="CatchAllData" ma:web="3a30a25d-4437-4719-917d-9bf952bfc7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bdfaeb-1d8d-4c27-82dd-477e1dca9392">
      <Terms xmlns="http://schemas.microsoft.com/office/infopath/2007/PartnerControls"/>
    </lcf76f155ced4ddcb4097134ff3c332f>
    <TaxCatchAll xmlns="3a30a25d-4437-4719-917d-9bf952bfc7d5" xsi:nil="true"/>
    <Dateofapproval xmlns="08bdfaeb-1d8d-4c27-82dd-477e1dca9392" xsi:nil="true"/>
    <Approvalbody xmlns="08bdfaeb-1d8d-4c27-82dd-477e1dca939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80F054-EE64-46A8-B857-E1B35C98A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dfaeb-1d8d-4c27-82dd-477e1dca9392"/>
    <ds:schemaRef ds:uri="3a30a25d-4437-4719-917d-9bf952bfc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FC932B-08E5-4EA2-B44D-B83986419DE9}">
  <ds:schemaRefs>
    <ds:schemaRef ds:uri="http://schemas.microsoft.com/office/2006/metadata/properties"/>
    <ds:schemaRef ds:uri="http://schemas.microsoft.com/office/infopath/2007/PartnerControls"/>
    <ds:schemaRef ds:uri="08bdfaeb-1d8d-4c27-82dd-477e1dca9392"/>
    <ds:schemaRef ds:uri="3a30a25d-4437-4719-917d-9bf952bfc7d5"/>
  </ds:schemaRefs>
</ds:datastoreItem>
</file>

<file path=customXml/itemProps3.xml><?xml version="1.0" encoding="utf-8"?>
<ds:datastoreItem xmlns:ds="http://schemas.openxmlformats.org/officeDocument/2006/customXml" ds:itemID="{C45AC39E-D4E9-4AD8-B070-1A3903B8BE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1344</Words>
  <Characters>7666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 Saiyan</dc:creator>
  <cp:keywords>https:/mul2-mss.gov.am/tasks/1761078/oneclick/himnavorum.docx?token=4e146553b777f6817472f939658fa9ed</cp:keywords>
  <dc:description/>
  <cp:lastModifiedBy>user</cp:lastModifiedBy>
  <cp:revision>2</cp:revision>
  <dcterms:created xsi:type="dcterms:W3CDTF">2024-05-23T08:04:00Z</dcterms:created>
  <dcterms:modified xsi:type="dcterms:W3CDTF">2024-05-23T08:04:00Z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0x010100A7C0306877E1E74C848AD9E0E42C3EF4</vt:lpwstr>
  </property>
  <property fmtid="{D5CDD505-2E9C-101B-9397-08002B2CF9AE}" pid="3" name="GrammarlyDocumentId">
    <vt:lpwstr>aafe404bedb13b9aeb23875bb891b1aee2225b76292afdadebae0b6b8fc01c78</vt:lpwstr>
  </property>
  <property fmtid="{D5CDD505-2E9C-101B-9397-08002B2CF9AE}" pid="4" name="MediaServiceImageTags">
    <vt:lpwstr/>
  </property>
</Properties>
</file>