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50BB8" w14:textId="77777777" w:rsidR="00D91247" w:rsidRPr="00CE0D5A" w:rsidRDefault="00BB72DE" w:rsidP="00B41796">
      <w:pPr>
        <w:spacing w:after="0" w:line="360" w:lineRule="auto"/>
        <w:jc w:val="center"/>
        <w:rPr>
          <w:rFonts w:ascii="GHEA Grapalat" w:hAnsi="GHEA Grapalat"/>
          <w:b/>
          <w:sz w:val="24"/>
          <w:szCs w:val="24"/>
          <w:lang w:val="hy-AM"/>
        </w:rPr>
      </w:pPr>
      <w:r w:rsidRPr="00CE0D5A">
        <w:rPr>
          <w:rFonts w:ascii="GHEA Grapalat" w:hAnsi="GHEA Grapalat"/>
          <w:b/>
          <w:sz w:val="24"/>
          <w:szCs w:val="24"/>
          <w:lang w:val="hy-AM"/>
        </w:rPr>
        <w:t>ԱՄՓՈՓԱԹԵՐԹ</w:t>
      </w:r>
    </w:p>
    <w:p w14:paraId="567954BA" w14:textId="473B9494" w:rsidR="007D1131" w:rsidRPr="00CE0D5A" w:rsidRDefault="00456AF8" w:rsidP="007D1131">
      <w:pPr>
        <w:spacing w:line="360" w:lineRule="auto"/>
        <w:jc w:val="center"/>
        <w:rPr>
          <w:rStyle w:val="Strong"/>
          <w:rFonts w:ascii="GHEA Grapalat" w:hAnsi="GHEA Grapalat"/>
          <w:sz w:val="24"/>
          <w:szCs w:val="24"/>
          <w:lang w:val="hy-AM"/>
        </w:rPr>
      </w:pPr>
      <w:r w:rsidRPr="00456AF8">
        <w:rPr>
          <w:rStyle w:val="Strong"/>
          <w:rFonts w:ascii="GHEA Grapalat" w:hAnsi="GHEA Grapalat"/>
          <w:sz w:val="24"/>
          <w:szCs w:val="24"/>
          <w:lang w:val="hy-AM"/>
        </w:rPr>
        <w:t>«ՀԱՅԱՍՏԱՆԻ ՀԱՆՐԱՊԵՏՈՒԹՅԱՆ ԿԱՌԱՎԱՐՈՒԹՅԱՆ 2022 ԹՎԱԿԱՆԻ ՕԳՈՍՏՈՍԻ 4-Ի N 1220-Լ ՈՐՈՇՄԱՆ ՄԵՋ ՓՈՓՈԽՈՒԹՅՈՒՆՆԵՐ ԵՎ ԼՐԱՑՈՒՄՆԵՐ ԿԱՏԱՐԵԼՈՒ ՄԱՍԻՆ»</w:t>
      </w:r>
      <w:r w:rsidR="007D1131" w:rsidRPr="00CE0D5A">
        <w:rPr>
          <w:rStyle w:val="Strong"/>
          <w:rFonts w:ascii="GHEA Grapalat" w:hAnsi="GHEA Grapalat"/>
          <w:sz w:val="24"/>
          <w:szCs w:val="24"/>
          <w:lang w:val="hy-AM"/>
        </w:rPr>
        <w:t xml:space="preserve"> ՀՀ ԿԱՌԱՎԱՐՈՒԹՅԱՆ ՈՐՈՇՄԱՆ ՆԱԽԱԳԾԻ</w:t>
      </w:r>
    </w:p>
    <w:tbl>
      <w:tblPr>
        <w:tblStyle w:val="TableGrid"/>
        <w:tblW w:w="15163" w:type="dxa"/>
        <w:tblLook w:val="04A0" w:firstRow="1" w:lastRow="0" w:firstColumn="1" w:lastColumn="0" w:noHBand="0" w:noVBand="1"/>
      </w:tblPr>
      <w:tblGrid>
        <w:gridCol w:w="7744"/>
        <w:gridCol w:w="3724"/>
        <w:gridCol w:w="3695"/>
      </w:tblGrid>
      <w:tr w:rsidR="00CE0D5A" w:rsidRPr="00CE0D5A" w14:paraId="4A16C692" w14:textId="77777777" w:rsidTr="008853B8">
        <w:trPr>
          <w:trHeight w:val="363"/>
        </w:trPr>
        <w:tc>
          <w:tcPr>
            <w:tcW w:w="11468" w:type="dxa"/>
            <w:gridSpan w:val="2"/>
            <w:vMerge w:val="restart"/>
            <w:shd w:val="clear" w:color="auto" w:fill="A6A6A6" w:themeFill="background1" w:themeFillShade="A6"/>
            <w:vAlign w:val="center"/>
          </w:tcPr>
          <w:p w14:paraId="3582C0A3" w14:textId="450228BD" w:rsidR="00BB72DE" w:rsidRPr="00CE0D5A" w:rsidRDefault="00E47DBD" w:rsidP="00B41796">
            <w:pPr>
              <w:spacing w:line="360" w:lineRule="auto"/>
              <w:jc w:val="center"/>
              <w:rPr>
                <w:rFonts w:ascii="GHEA Grapalat" w:hAnsi="GHEA Grapalat"/>
                <w:sz w:val="24"/>
                <w:szCs w:val="24"/>
                <w:lang w:val="hy-AM"/>
              </w:rPr>
            </w:pPr>
            <w:r w:rsidRPr="00CE0D5A">
              <w:rPr>
                <w:rFonts w:ascii="GHEA Grapalat" w:hAnsi="GHEA Grapalat"/>
                <w:sz w:val="24"/>
                <w:szCs w:val="24"/>
                <w:lang w:val="hy-AM"/>
              </w:rPr>
              <w:t xml:space="preserve">1. </w:t>
            </w:r>
            <w:r w:rsidR="00786A5E">
              <w:rPr>
                <w:rFonts w:ascii="GHEA Grapalat" w:hAnsi="GHEA Grapalat"/>
                <w:sz w:val="24"/>
                <w:szCs w:val="24"/>
              </w:rPr>
              <w:t>ՀՀ պ</w:t>
            </w:r>
            <w:r w:rsidR="00456AF8" w:rsidRPr="00456AF8">
              <w:rPr>
                <w:rFonts w:ascii="GHEA Grapalat" w:hAnsi="GHEA Grapalat"/>
                <w:sz w:val="24"/>
                <w:szCs w:val="24"/>
                <w:lang w:val="hy-AM"/>
              </w:rPr>
              <w:t>ետական եկամուտների կոմիտե</w:t>
            </w:r>
          </w:p>
        </w:tc>
        <w:tc>
          <w:tcPr>
            <w:tcW w:w="3695" w:type="dxa"/>
            <w:shd w:val="clear" w:color="auto" w:fill="auto"/>
          </w:tcPr>
          <w:p w14:paraId="7424FD4F" w14:textId="7669DF24" w:rsidR="00BB72DE" w:rsidRPr="00CE0D5A" w:rsidRDefault="00456AF8" w:rsidP="00B41796">
            <w:pPr>
              <w:tabs>
                <w:tab w:val="left" w:pos="1100"/>
              </w:tabs>
              <w:spacing w:line="360" w:lineRule="auto"/>
              <w:jc w:val="center"/>
              <w:rPr>
                <w:rFonts w:ascii="GHEA Grapalat" w:hAnsi="GHEA Grapalat"/>
                <w:sz w:val="24"/>
                <w:szCs w:val="24"/>
                <w:lang w:val="hy-AM"/>
              </w:rPr>
            </w:pPr>
            <w:r>
              <w:rPr>
                <w:rFonts w:ascii="GHEA Grapalat" w:hAnsi="GHEA Grapalat"/>
                <w:sz w:val="24"/>
                <w:szCs w:val="24"/>
                <w:lang w:val="fr-FR"/>
              </w:rPr>
              <w:t>2</w:t>
            </w:r>
            <w:r w:rsidR="00E41B46" w:rsidRPr="00CE0D5A">
              <w:rPr>
                <w:rFonts w:ascii="GHEA Grapalat" w:hAnsi="GHEA Grapalat"/>
                <w:sz w:val="24"/>
                <w:szCs w:val="24"/>
                <w:lang w:val="fr-FR"/>
              </w:rPr>
              <w:t>9</w:t>
            </w:r>
            <w:r w:rsidR="00CB59DB" w:rsidRPr="00CE0D5A">
              <w:rPr>
                <w:rFonts w:ascii="GHEA Grapalat" w:hAnsi="GHEA Grapalat"/>
                <w:sz w:val="24"/>
                <w:szCs w:val="24"/>
                <w:lang w:val="fr-FR"/>
              </w:rPr>
              <w:t>.</w:t>
            </w:r>
            <w:r w:rsidR="00E41B46" w:rsidRPr="00CE0D5A">
              <w:rPr>
                <w:rFonts w:ascii="GHEA Grapalat" w:hAnsi="GHEA Grapalat"/>
                <w:sz w:val="24"/>
                <w:szCs w:val="24"/>
                <w:lang w:val="hy-AM"/>
              </w:rPr>
              <w:t>01</w:t>
            </w:r>
            <w:r w:rsidR="00207F72" w:rsidRPr="00CE0D5A">
              <w:rPr>
                <w:rFonts w:ascii="GHEA Grapalat" w:hAnsi="GHEA Grapalat"/>
                <w:sz w:val="24"/>
                <w:szCs w:val="24"/>
                <w:lang w:val="fr-FR"/>
              </w:rPr>
              <w:t>.202</w:t>
            </w:r>
            <w:r w:rsidR="00E41B46" w:rsidRPr="00CE0D5A">
              <w:rPr>
                <w:rFonts w:ascii="GHEA Grapalat" w:hAnsi="GHEA Grapalat"/>
                <w:sz w:val="24"/>
                <w:szCs w:val="24"/>
                <w:lang w:val="fr-FR"/>
              </w:rPr>
              <w:t>4</w:t>
            </w:r>
            <w:r w:rsidR="00065846" w:rsidRPr="00CE0D5A">
              <w:rPr>
                <w:rFonts w:ascii="GHEA Grapalat" w:hAnsi="GHEA Grapalat"/>
                <w:sz w:val="24"/>
                <w:szCs w:val="24"/>
                <w:lang w:val="fr-FR"/>
              </w:rPr>
              <w:t>թ.</w:t>
            </w:r>
          </w:p>
        </w:tc>
      </w:tr>
      <w:tr w:rsidR="00CE0D5A" w:rsidRPr="00CE0D5A" w14:paraId="33785529" w14:textId="77777777" w:rsidTr="008853B8">
        <w:trPr>
          <w:trHeight w:val="265"/>
        </w:trPr>
        <w:tc>
          <w:tcPr>
            <w:tcW w:w="11468" w:type="dxa"/>
            <w:gridSpan w:val="2"/>
            <w:vMerge/>
            <w:shd w:val="clear" w:color="auto" w:fill="A6A6A6" w:themeFill="background1" w:themeFillShade="A6"/>
          </w:tcPr>
          <w:p w14:paraId="66CCA714" w14:textId="77777777" w:rsidR="00BB72DE" w:rsidRPr="00CE0D5A" w:rsidRDefault="00BB72DE" w:rsidP="00B41796">
            <w:pPr>
              <w:spacing w:line="360" w:lineRule="auto"/>
              <w:jc w:val="center"/>
              <w:rPr>
                <w:rFonts w:ascii="GHEA Grapalat" w:hAnsi="GHEA Grapalat"/>
                <w:sz w:val="24"/>
                <w:szCs w:val="24"/>
                <w:lang w:val="hy-AM"/>
              </w:rPr>
            </w:pPr>
          </w:p>
        </w:tc>
        <w:tc>
          <w:tcPr>
            <w:tcW w:w="3695" w:type="dxa"/>
            <w:shd w:val="clear" w:color="auto" w:fill="auto"/>
          </w:tcPr>
          <w:p w14:paraId="54329483" w14:textId="3E60F8C7" w:rsidR="00BB72DE" w:rsidRPr="00CE0D5A" w:rsidRDefault="00065846" w:rsidP="00B41796">
            <w:pPr>
              <w:tabs>
                <w:tab w:val="left" w:pos="1100"/>
              </w:tabs>
              <w:spacing w:line="360" w:lineRule="auto"/>
              <w:jc w:val="center"/>
              <w:rPr>
                <w:rFonts w:ascii="GHEA Grapalat" w:hAnsi="GHEA Grapalat"/>
                <w:sz w:val="24"/>
                <w:szCs w:val="24"/>
                <w:lang w:val="hy-AM"/>
              </w:rPr>
            </w:pPr>
            <w:r w:rsidRPr="00CE0D5A">
              <w:rPr>
                <w:rFonts w:ascii="GHEA Grapalat" w:hAnsi="GHEA Grapalat"/>
                <w:sz w:val="24"/>
                <w:szCs w:val="24"/>
                <w:lang w:val="fr-FR"/>
              </w:rPr>
              <w:t xml:space="preserve">N </w:t>
            </w:r>
            <w:r w:rsidR="00456AF8" w:rsidRPr="00456AF8">
              <w:rPr>
                <w:rFonts w:ascii="GHEA Grapalat" w:hAnsi="GHEA Grapalat"/>
                <w:sz w:val="24"/>
                <w:szCs w:val="24"/>
                <w:lang w:val="fr-FR"/>
              </w:rPr>
              <w:t>01/3-3/5472-2024</w:t>
            </w:r>
          </w:p>
        </w:tc>
      </w:tr>
      <w:tr w:rsidR="00CE0D5A" w:rsidRPr="00CE0D5A" w14:paraId="7531438C" w14:textId="77777777" w:rsidTr="008853B8">
        <w:tc>
          <w:tcPr>
            <w:tcW w:w="7744" w:type="dxa"/>
          </w:tcPr>
          <w:p w14:paraId="2A67CB21" w14:textId="0E80C4C3" w:rsidR="00065846" w:rsidRPr="00786A5E" w:rsidRDefault="00786A5E" w:rsidP="00786A5E">
            <w:pPr>
              <w:spacing w:line="360" w:lineRule="auto"/>
              <w:ind w:firstLine="561"/>
              <w:jc w:val="both"/>
              <w:rPr>
                <w:rFonts w:ascii="GHEA Grapalat" w:hAnsi="GHEA Grapalat"/>
                <w:sz w:val="24"/>
                <w:szCs w:val="24"/>
                <w:lang w:val="hy-AM"/>
              </w:rPr>
            </w:pPr>
            <w:r w:rsidRPr="00786A5E">
              <w:rPr>
                <w:rFonts w:ascii="GHEA Grapalat" w:eastAsia="Calibri" w:hAnsi="GHEA Grapalat"/>
                <w:sz w:val="24"/>
                <w:szCs w:val="24"/>
                <w:lang w:val="hy-AM"/>
              </w:rPr>
              <w:t xml:space="preserve">ՀՀ պետական եկամուտների կոմիտեն քննարկել է </w:t>
            </w:r>
            <w:r w:rsidRPr="00786A5E">
              <w:rPr>
                <w:rFonts w:ascii="GHEA Grapalat" w:hAnsi="GHEA Grapalat" w:cs="GHEA Grapalat"/>
                <w:bCs/>
                <w:sz w:val="24"/>
                <w:szCs w:val="24"/>
                <w:lang w:val="hy-AM"/>
              </w:rPr>
              <w:t>«</w:t>
            </w:r>
            <w:r w:rsidRPr="00786A5E">
              <w:rPr>
                <w:rFonts w:ascii="GHEA Grapalat" w:hAnsi="GHEA Grapalat"/>
                <w:sz w:val="24"/>
                <w:szCs w:val="24"/>
                <w:lang w:val="hy-AM"/>
              </w:rPr>
              <w:t>Հայաստանի Հանրապետության կառավարության 2022 թվականի օգոստոսի 4-ի N 1220-Լ որոշման մեջ փոփոխություններ և լրացումներ կատարելու մասին</w:t>
            </w:r>
            <w:r w:rsidRPr="00786A5E">
              <w:rPr>
                <w:rFonts w:ascii="GHEA Grapalat" w:hAnsi="GHEA Grapalat" w:cs="GHEA Grapalat"/>
                <w:bCs/>
                <w:sz w:val="24"/>
                <w:szCs w:val="24"/>
                <w:lang w:val="hy-AM"/>
              </w:rPr>
              <w:t>» ՀՀ կառավարության որոշման նախագիծը</w:t>
            </w:r>
            <w:r w:rsidRPr="00786A5E">
              <w:rPr>
                <w:rFonts w:ascii="GHEA Grapalat" w:hAnsi="GHEA Grapalat"/>
                <w:sz w:val="24"/>
                <w:szCs w:val="24"/>
                <w:lang w:val="hy-AM"/>
              </w:rPr>
              <w:t>, ինչի կապակ</w:t>
            </w:r>
            <w:r w:rsidRPr="00786A5E">
              <w:rPr>
                <w:rFonts w:ascii="GHEA Grapalat" w:hAnsi="GHEA Grapalat"/>
                <w:sz w:val="24"/>
                <w:szCs w:val="24"/>
                <w:lang w:val="hy-AM"/>
              </w:rPr>
              <w:softHyphen/>
              <w:t>ցութ</w:t>
            </w:r>
            <w:r w:rsidRPr="00786A5E">
              <w:rPr>
                <w:rFonts w:ascii="GHEA Grapalat" w:hAnsi="GHEA Grapalat"/>
                <w:sz w:val="24"/>
                <w:szCs w:val="24"/>
                <w:lang w:val="hy-AM"/>
              </w:rPr>
              <w:softHyphen/>
              <w:t>յամբ հայտնում ենք, որ նախագծի վերաբերյալ առաջարկություններ չկան։</w:t>
            </w:r>
          </w:p>
        </w:tc>
        <w:tc>
          <w:tcPr>
            <w:tcW w:w="7419" w:type="dxa"/>
            <w:gridSpan w:val="2"/>
          </w:tcPr>
          <w:p w14:paraId="2250003F" w14:textId="5D8383CC" w:rsidR="005732C7" w:rsidRPr="00CE0D5A" w:rsidRDefault="00B41796" w:rsidP="00B41796">
            <w:pPr>
              <w:tabs>
                <w:tab w:val="left" w:pos="602"/>
              </w:tabs>
              <w:spacing w:line="360" w:lineRule="auto"/>
              <w:ind w:firstLine="511"/>
              <w:jc w:val="center"/>
              <w:rPr>
                <w:rFonts w:ascii="GHEA Grapalat" w:hAnsi="GHEA Grapalat"/>
                <w:b/>
                <w:bCs/>
                <w:sz w:val="24"/>
                <w:szCs w:val="24"/>
              </w:rPr>
            </w:pPr>
            <w:proofErr w:type="spellStart"/>
            <w:r w:rsidRPr="00CE0D5A">
              <w:rPr>
                <w:rFonts w:ascii="GHEA Grapalat" w:hAnsi="GHEA Grapalat"/>
                <w:b/>
                <w:bCs/>
                <w:sz w:val="24"/>
                <w:szCs w:val="24"/>
              </w:rPr>
              <w:t>Ընդունվել</w:t>
            </w:r>
            <w:proofErr w:type="spellEnd"/>
            <w:r w:rsidRPr="00CE0D5A">
              <w:rPr>
                <w:rFonts w:ascii="GHEA Grapalat" w:hAnsi="GHEA Grapalat"/>
                <w:b/>
                <w:bCs/>
                <w:sz w:val="24"/>
                <w:szCs w:val="24"/>
              </w:rPr>
              <w:t xml:space="preserve"> է</w:t>
            </w:r>
          </w:p>
          <w:p w14:paraId="6AE88488" w14:textId="7AA41C63" w:rsidR="00B3205A" w:rsidRPr="00CE0D5A" w:rsidRDefault="00B3205A" w:rsidP="00B41796">
            <w:pPr>
              <w:spacing w:line="360" w:lineRule="auto"/>
              <w:jc w:val="center"/>
              <w:rPr>
                <w:rFonts w:ascii="GHEA Grapalat" w:hAnsi="GHEA Grapalat"/>
                <w:b/>
                <w:sz w:val="24"/>
                <w:szCs w:val="24"/>
                <w:lang w:val="hy-AM"/>
              </w:rPr>
            </w:pPr>
          </w:p>
        </w:tc>
      </w:tr>
      <w:tr w:rsidR="00CE0D5A" w:rsidRPr="00CE0D5A" w14:paraId="4C51FA82" w14:textId="77777777" w:rsidTr="008853B8">
        <w:trPr>
          <w:trHeight w:val="426"/>
        </w:trPr>
        <w:tc>
          <w:tcPr>
            <w:tcW w:w="11468" w:type="dxa"/>
            <w:gridSpan w:val="2"/>
            <w:vMerge w:val="restart"/>
            <w:shd w:val="clear" w:color="auto" w:fill="A6A6A6" w:themeFill="background1" w:themeFillShade="A6"/>
            <w:vAlign w:val="center"/>
          </w:tcPr>
          <w:p w14:paraId="7DF952A8" w14:textId="22A88FA6" w:rsidR="00065846" w:rsidRPr="00CE0D5A" w:rsidRDefault="00964829" w:rsidP="00B41796">
            <w:pPr>
              <w:spacing w:line="360" w:lineRule="auto"/>
              <w:jc w:val="center"/>
              <w:rPr>
                <w:rFonts w:ascii="GHEA Grapalat" w:hAnsi="GHEA Grapalat"/>
                <w:sz w:val="24"/>
                <w:szCs w:val="24"/>
                <w:lang w:val="hy-AM"/>
              </w:rPr>
            </w:pPr>
            <w:r w:rsidRPr="00CE0D5A">
              <w:rPr>
                <w:rFonts w:ascii="GHEA Grapalat" w:hAnsi="GHEA Grapalat"/>
                <w:sz w:val="24"/>
                <w:szCs w:val="24"/>
                <w:lang w:val="hy-AM"/>
              </w:rPr>
              <w:t xml:space="preserve">2. </w:t>
            </w:r>
            <w:r w:rsidR="007D1131" w:rsidRPr="00CE0D5A">
              <w:rPr>
                <w:rFonts w:ascii="GHEA Grapalat" w:hAnsi="GHEA Grapalat"/>
                <w:sz w:val="24"/>
                <w:szCs w:val="24"/>
                <w:lang w:val="hy-AM"/>
              </w:rPr>
              <w:t>ՀՀ արդարադատության նախարարություն</w:t>
            </w:r>
          </w:p>
        </w:tc>
        <w:tc>
          <w:tcPr>
            <w:tcW w:w="3695" w:type="dxa"/>
            <w:shd w:val="clear" w:color="auto" w:fill="auto"/>
            <w:vAlign w:val="center"/>
          </w:tcPr>
          <w:p w14:paraId="60E50086" w14:textId="0804C8CE" w:rsidR="00065846" w:rsidRPr="00CE0D5A" w:rsidRDefault="00786A5E" w:rsidP="00B41796">
            <w:pPr>
              <w:spacing w:line="360" w:lineRule="auto"/>
              <w:jc w:val="center"/>
              <w:rPr>
                <w:rFonts w:ascii="GHEA Grapalat" w:hAnsi="GHEA Grapalat"/>
                <w:sz w:val="24"/>
                <w:szCs w:val="24"/>
                <w:lang w:val="fr-FR"/>
              </w:rPr>
            </w:pPr>
            <w:r>
              <w:rPr>
                <w:rFonts w:ascii="GHEA Grapalat" w:hAnsi="GHEA Grapalat"/>
                <w:sz w:val="24"/>
                <w:szCs w:val="24"/>
                <w:lang w:val="fr-FR"/>
              </w:rPr>
              <w:t>30</w:t>
            </w:r>
            <w:r w:rsidR="00592796" w:rsidRPr="00CE0D5A">
              <w:rPr>
                <w:rFonts w:ascii="GHEA Grapalat" w:hAnsi="GHEA Grapalat"/>
                <w:sz w:val="24"/>
                <w:szCs w:val="24"/>
                <w:lang w:val="fr-FR"/>
              </w:rPr>
              <w:t>.</w:t>
            </w:r>
            <w:r w:rsidR="0026729E" w:rsidRPr="00CE0D5A">
              <w:rPr>
                <w:rFonts w:ascii="GHEA Grapalat" w:hAnsi="GHEA Grapalat"/>
                <w:sz w:val="24"/>
                <w:szCs w:val="24"/>
                <w:lang w:val="hy-AM"/>
              </w:rPr>
              <w:t>01</w:t>
            </w:r>
            <w:r w:rsidR="0026729E" w:rsidRPr="00CE0D5A">
              <w:rPr>
                <w:rFonts w:ascii="GHEA Grapalat" w:hAnsi="GHEA Grapalat"/>
                <w:sz w:val="24"/>
                <w:szCs w:val="24"/>
                <w:lang w:val="fr-FR"/>
              </w:rPr>
              <w:t>.2024</w:t>
            </w:r>
            <w:r w:rsidR="00592796" w:rsidRPr="00CE0D5A">
              <w:rPr>
                <w:rFonts w:ascii="GHEA Grapalat" w:hAnsi="GHEA Grapalat"/>
                <w:sz w:val="24"/>
                <w:szCs w:val="24"/>
                <w:lang w:val="fr-FR"/>
              </w:rPr>
              <w:t>թ.</w:t>
            </w:r>
          </w:p>
        </w:tc>
      </w:tr>
      <w:tr w:rsidR="00CE0D5A" w:rsidRPr="00CE0D5A" w14:paraId="396FECA4" w14:textId="77777777" w:rsidTr="008853B8">
        <w:trPr>
          <w:trHeight w:val="207"/>
        </w:trPr>
        <w:tc>
          <w:tcPr>
            <w:tcW w:w="11468" w:type="dxa"/>
            <w:gridSpan w:val="2"/>
            <w:vMerge/>
            <w:shd w:val="clear" w:color="auto" w:fill="A6A6A6" w:themeFill="background1" w:themeFillShade="A6"/>
            <w:vAlign w:val="center"/>
          </w:tcPr>
          <w:p w14:paraId="0004214D" w14:textId="77777777" w:rsidR="00065846" w:rsidRPr="00CE0D5A" w:rsidRDefault="00065846" w:rsidP="00B41796">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14:paraId="397E32CE" w14:textId="76D5432D" w:rsidR="00065846" w:rsidRPr="00CE0D5A" w:rsidRDefault="00D01760" w:rsidP="00B41796">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00786A5E" w:rsidRPr="00786A5E">
              <w:rPr>
                <w:rFonts w:ascii="GHEA Grapalat" w:hAnsi="GHEA Grapalat"/>
                <w:sz w:val="24"/>
                <w:szCs w:val="24"/>
                <w:lang w:val="fr-FR"/>
              </w:rPr>
              <w:t>//3507-2024</w:t>
            </w:r>
          </w:p>
        </w:tc>
      </w:tr>
      <w:tr w:rsidR="00CE0D5A" w:rsidRPr="00CE0D5A" w14:paraId="60372756" w14:textId="77777777" w:rsidTr="00786A5E">
        <w:trPr>
          <w:trHeight w:val="2449"/>
        </w:trPr>
        <w:tc>
          <w:tcPr>
            <w:tcW w:w="7744" w:type="dxa"/>
          </w:tcPr>
          <w:p w14:paraId="0C332FA1" w14:textId="379992FA" w:rsidR="0048231E" w:rsidRPr="00786A5E" w:rsidRDefault="00786A5E" w:rsidP="00786A5E">
            <w:pPr>
              <w:spacing w:line="360" w:lineRule="auto"/>
              <w:ind w:firstLine="708"/>
              <w:jc w:val="both"/>
              <w:rPr>
                <w:rFonts w:ascii="GHEA Grapalat" w:hAnsi="GHEA Grapalat" w:cs="Sylfaen"/>
                <w:sz w:val="24"/>
                <w:szCs w:val="24"/>
                <w:lang w:val="hy-AM"/>
              </w:rPr>
            </w:pPr>
            <w:r w:rsidRPr="00103872">
              <w:rPr>
                <w:rFonts w:ascii="GHEA Grapalat" w:hAnsi="GHEA Grapalat" w:cs="Sylfaen"/>
                <w:sz w:val="24"/>
                <w:szCs w:val="24"/>
                <w:lang w:val="hy-AM"/>
              </w:rPr>
              <w:t>«Հայաստանի Հանրապետության կառավարության 2022 թվականի օգոստոսի 4-ի N 1220-Լ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չունենք:</w:t>
            </w:r>
          </w:p>
        </w:tc>
        <w:tc>
          <w:tcPr>
            <w:tcW w:w="7419" w:type="dxa"/>
            <w:gridSpan w:val="2"/>
          </w:tcPr>
          <w:p w14:paraId="6E802416" w14:textId="0427612C" w:rsidR="0048231E" w:rsidRPr="00CE0D5A" w:rsidRDefault="00786A5E" w:rsidP="00B41796">
            <w:pPr>
              <w:spacing w:line="360" w:lineRule="auto"/>
              <w:jc w:val="center"/>
              <w:rPr>
                <w:rFonts w:ascii="GHEA Grapalat" w:hAnsi="GHEA Grapalat"/>
                <w:sz w:val="24"/>
                <w:szCs w:val="24"/>
                <w:lang w:val="hy-AM"/>
              </w:rPr>
            </w:pPr>
            <w:proofErr w:type="spellStart"/>
            <w:r w:rsidRPr="00CE0D5A">
              <w:rPr>
                <w:rFonts w:ascii="GHEA Grapalat" w:hAnsi="GHEA Grapalat"/>
                <w:b/>
                <w:bCs/>
                <w:sz w:val="24"/>
                <w:szCs w:val="24"/>
              </w:rPr>
              <w:t>Ընդունվել</w:t>
            </w:r>
            <w:proofErr w:type="spellEnd"/>
            <w:r w:rsidRPr="00CE0D5A">
              <w:rPr>
                <w:rFonts w:ascii="GHEA Grapalat" w:hAnsi="GHEA Grapalat"/>
                <w:b/>
                <w:bCs/>
                <w:sz w:val="24"/>
                <w:szCs w:val="24"/>
              </w:rPr>
              <w:t xml:space="preserve"> է</w:t>
            </w:r>
          </w:p>
          <w:p w14:paraId="22B6F73A" w14:textId="54CD1E63" w:rsidR="00F362CF" w:rsidRPr="00CE0D5A" w:rsidRDefault="00F362CF" w:rsidP="00B41796">
            <w:pPr>
              <w:spacing w:line="360" w:lineRule="auto"/>
              <w:jc w:val="center"/>
              <w:rPr>
                <w:rFonts w:ascii="GHEA Grapalat" w:hAnsi="GHEA Grapalat"/>
                <w:sz w:val="24"/>
                <w:szCs w:val="24"/>
                <w:lang w:val="hy-AM"/>
              </w:rPr>
            </w:pPr>
          </w:p>
        </w:tc>
      </w:tr>
      <w:tr w:rsidR="00CE0D5A" w:rsidRPr="00CE0D5A" w14:paraId="2F4ACE6C" w14:textId="77777777" w:rsidTr="008853B8">
        <w:tc>
          <w:tcPr>
            <w:tcW w:w="11468" w:type="dxa"/>
            <w:gridSpan w:val="2"/>
            <w:vMerge w:val="restart"/>
            <w:shd w:val="clear" w:color="auto" w:fill="A6A6A6" w:themeFill="background1" w:themeFillShade="A6"/>
            <w:vAlign w:val="center"/>
          </w:tcPr>
          <w:p w14:paraId="3EED0215" w14:textId="01F25CA2" w:rsidR="00C92BC9" w:rsidRPr="00786A5E" w:rsidRDefault="00FB528D" w:rsidP="00443485">
            <w:pPr>
              <w:spacing w:line="360" w:lineRule="auto"/>
              <w:jc w:val="center"/>
              <w:rPr>
                <w:rFonts w:ascii="Times New Roman" w:eastAsia="Times New Roman" w:hAnsi="Times New Roman" w:cs="Times New Roman"/>
                <w:sz w:val="24"/>
                <w:szCs w:val="24"/>
                <w:highlight w:val="yellow"/>
                <w:lang w:val="hy-AM"/>
              </w:rPr>
            </w:pPr>
            <w:r w:rsidRPr="0065667F">
              <w:rPr>
                <w:rFonts w:ascii="GHEA Grapalat" w:hAnsi="GHEA Grapalat"/>
                <w:sz w:val="24"/>
                <w:szCs w:val="24"/>
                <w:lang w:val="hy-AM"/>
              </w:rPr>
              <w:t>3</w:t>
            </w:r>
            <w:r w:rsidR="00C92BC9" w:rsidRPr="0065667F">
              <w:rPr>
                <w:rFonts w:ascii="GHEA Grapalat" w:hAnsi="GHEA Grapalat"/>
                <w:sz w:val="24"/>
                <w:szCs w:val="24"/>
                <w:lang w:val="hy-AM"/>
              </w:rPr>
              <w:t xml:space="preserve">. </w:t>
            </w:r>
            <w:r w:rsidR="00E408D8" w:rsidRPr="0065667F">
              <w:rPr>
                <w:rFonts w:ascii="GHEA Grapalat" w:hAnsi="GHEA Grapalat"/>
                <w:sz w:val="24"/>
                <w:szCs w:val="24"/>
                <w:lang w:val="hy-AM"/>
              </w:rPr>
              <w:t xml:space="preserve">ՀՀ </w:t>
            </w:r>
            <w:r w:rsidR="009D37E2">
              <w:rPr>
                <w:rFonts w:ascii="GHEA Grapalat" w:hAnsi="GHEA Grapalat"/>
                <w:sz w:val="24"/>
                <w:szCs w:val="24"/>
                <w:lang w:val="hy-AM"/>
              </w:rPr>
              <w:t>պ</w:t>
            </w:r>
            <w:r w:rsidR="0065667F" w:rsidRPr="0065667F">
              <w:rPr>
                <w:rFonts w:ascii="GHEA Grapalat" w:hAnsi="GHEA Grapalat"/>
                <w:sz w:val="24"/>
                <w:szCs w:val="24"/>
                <w:lang w:val="hy-AM"/>
              </w:rPr>
              <w:t>ետական վերահսկողական ծառայություն</w:t>
            </w:r>
          </w:p>
        </w:tc>
        <w:tc>
          <w:tcPr>
            <w:tcW w:w="3695" w:type="dxa"/>
            <w:vAlign w:val="center"/>
          </w:tcPr>
          <w:p w14:paraId="2575B26D" w14:textId="5BE9A200" w:rsidR="00C92BC9" w:rsidRPr="0065667F" w:rsidRDefault="0065667F" w:rsidP="00B41796">
            <w:pPr>
              <w:spacing w:line="360" w:lineRule="auto"/>
              <w:jc w:val="center"/>
              <w:rPr>
                <w:rFonts w:ascii="GHEA Grapalat" w:hAnsi="GHEA Grapalat"/>
                <w:sz w:val="24"/>
                <w:szCs w:val="24"/>
                <w:lang w:val="fr-FR"/>
              </w:rPr>
            </w:pPr>
            <w:r w:rsidRPr="0065667F">
              <w:rPr>
                <w:rFonts w:ascii="GHEA Grapalat" w:hAnsi="GHEA Grapalat"/>
                <w:sz w:val="24"/>
                <w:szCs w:val="24"/>
                <w:lang w:val="fr-FR"/>
              </w:rPr>
              <w:t>01</w:t>
            </w:r>
            <w:r w:rsidR="00C92BC9" w:rsidRPr="0065667F">
              <w:rPr>
                <w:rFonts w:ascii="GHEA Grapalat" w:hAnsi="GHEA Grapalat"/>
                <w:sz w:val="24"/>
                <w:szCs w:val="24"/>
                <w:lang w:val="fr-FR"/>
              </w:rPr>
              <w:t>.</w:t>
            </w:r>
            <w:r w:rsidR="00DB1102" w:rsidRPr="0065667F">
              <w:rPr>
                <w:rFonts w:ascii="GHEA Grapalat" w:hAnsi="GHEA Grapalat"/>
                <w:sz w:val="24"/>
                <w:szCs w:val="24"/>
                <w:lang w:val="fr-FR"/>
              </w:rPr>
              <w:t>0</w:t>
            </w:r>
            <w:r w:rsidRPr="0065667F">
              <w:rPr>
                <w:rFonts w:ascii="GHEA Grapalat" w:hAnsi="GHEA Grapalat"/>
                <w:sz w:val="24"/>
                <w:szCs w:val="24"/>
                <w:lang w:val="fr-FR"/>
              </w:rPr>
              <w:t>2</w:t>
            </w:r>
            <w:r w:rsidR="00C92BC9" w:rsidRPr="0065667F">
              <w:rPr>
                <w:rFonts w:ascii="GHEA Grapalat" w:hAnsi="GHEA Grapalat"/>
                <w:sz w:val="24"/>
                <w:szCs w:val="24"/>
                <w:lang w:val="fr-FR"/>
              </w:rPr>
              <w:t>.202</w:t>
            </w:r>
            <w:r w:rsidR="00DB1102" w:rsidRPr="0065667F">
              <w:rPr>
                <w:rFonts w:ascii="GHEA Grapalat" w:hAnsi="GHEA Grapalat"/>
                <w:sz w:val="24"/>
                <w:szCs w:val="24"/>
                <w:lang w:val="fr-FR"/>
              </w:rPr>
              <w:t>4</w:t>
            </w:r>
            <w:r w:rsidR="00C92BC9" w:rsidRPr="0065667F">
              <w:rPr>
                <w:rFonts w:ascii="GHEA Grapalat" w:hAnsi="GHEA Grapalat"/>
                <w:sz w:val="24"/>
                <w:szCs w:val="24"/>
                <w:lang w:val="fr-FR"/>
              </w:rPr>
              <w:t>թ.</w:t>
            </w:r>
          </w:p>
        </w:tc>
      </w:tr>
      <w:tr w:rsidR="00CE0D5A" w:rsidRPr="00CE0D5A" w14:paraId="4F00ECFB" w14:textId="77777777" w:rsidTr="008853B8">
        <w:tc>
          <w:tcPr>
            <w:tcW w:w="11468" w:type="dxa"/>
            <w:gridSpan w:val="2"/>
            <w:vMerge/>
            <w:shd w:val="clear" w:color="auto" w:fill="A6A6A6" w:themeFill="background1" w:themeFillShade="A6"/>
          </w:tcPr>
          <w:p w14:paraId="63DDE25E" w14:textId="77777777" w:rsidR="00C92BC9" w:rsidRPr="00786A5E" w:rsidRDefault="00C92BC9" w:rsidP="00B41796">
            <w:pPr>
              <w:spacing w:line="360" w:lineRule="auto"/>
              <w:jc w:val="both"/>
              <w:rPr>
                <w:rFonts w:ascii="GHEA Grapalat" w:hAnsi="GHEA Grapalat"/>
                <w:sz w:val="24"/>
                <w:szCs w:val="24"/>
                <w:highlight w:val="yellow"/>
                <w:lang w:val="hy-AM"/>
              </w:rPr>
            </w:pPr>
          </w:p>
        </w:tc>
        <w:tc>
          <w:tcPr>
            <w:tcW w:w="3695" w:type="dxa"/>
            <w:vAlign w:val="center"/>
          </w:tcPr>
          <w:p w14:paraId="524227E2" w14:textId="5AB4E57F" w:rsidR="00C92BC9" w:rsidRPr="0065667F" w:rsidRDefault="00C92BC9" w:rsidP="00B41796">
            <w:pPr>
              <w:spacing w:line="360" w:lineRule="auto"/>
              <w:jc w:val="center"/>
              <w:rPr>
                <w:rFonts w:ascii="GHEA Grapalat" w:hAnsi="GHEA Grapalat"/>
                <w:sz w:val="24"/>
                <w:szCs w:val="24"/>
                <w:lang w:val="fr-FR"/>
              </w:rPr>
            </w:pPr>
            <w:r w:rsidRPr="0065667F">
              <w:rPr>
                <w:rFonts w:ascii="GHEA Grapalat" w:hAnsi="GHEA Grapalat"/>
                <w:sz w:val="24"/>
                <w:szCs w:val="24"/>
                <w:lang w:val="fr-FR"/>
              </w:rPr>
              <w:t xml:space="preserve">N </w:t>
            </w:r>
            <w:r w:rsidR="0065667F" w:rsidRPr="0065667F">
              <w:rPr>
                <w:rFonts w:ascii="GHEA Grapalat" w:hAnsi="GHEA Grapalat"/>
                <w:sz w:val="24"/>
                <w:szCs w:val="24"/>
                <w:lang w:val="fr-FR"/>
              </w:rPr>
              <w:t>Ե/211-24</w:t>
            </w:r>
          </w:p>
        </w:tc>
      </w:tr>
      <w:tr w:rsidR="00CE0D5A" w:rsidRPr="00CE0D5A" w14:paraId="2512ED8E" w14:textId="77777777" w:rsidTr="00E75512">
        <w:trPr>
          <w:trHeight w:val="557"/>
        </w:trPr>
        <w:tc>
          <w:tcPr>
            <w:tcW w:w="7744" w:type="dxa"/>
          </w:tcPr>
          <w:p w14:paraId="719037E4" w14:textId="47BD13CA" w:rsidR="00EB7F26" w:rsidRPr="00786A5E" w:rsidRDefault="008A3A67" w:rsidP="0065667F">
            <w:pPr>
              <w:tabs>
                <w:tab w:val="left" w:pos="594"/>
              </w:tabs>
              <w:spacing w:line="360" w:lineRule="auto"/>
              <w:ind w:firstLine="594"/>
              <w:jc w:val="both"/>
              <w:rPr>
                <w:rFonts w:ascii="GHEA Grapalat" w:hAnsi="GHEA Grapalat" w:cs="Sylfaen"/>
                <w:sz w:val="24"/>
                <w:szCs w:val="24"/>
                <w:highlight w:val="yellow"/>
                <w:lang w:val="hy-AM"/>
              </w:rPr>
            </w:pPr>
            <w:r w:rsidRPr="0065667F">
              <w:rPr>
                <w:rFonts w:ascii="GHEA Grapalat" w:hAnsi="GHEA Grapalat" w:cs="Sylfaen"/>
                <w:sz w:val="24"/>
                <w:szCs w:val="24"/>
                <w:lang w:val="hy-AM"/>
              </w:rPr>
              <w:t xml:space="preserve">    </w:t>
            </w:r>
            <w:r w:rsidR="0065667F" w:rsidRPr="0065667F">
              <w:rPr>
                <w:rFonts w:ascii="GHEA Grapalat" w:hAnsi="GHEA Grapalat" w:cs="Sylfaen"/>
                <w:sz w:val="24"/>
                <w:szCs w:val="24"/>
                <w:lang w:val="hy-AM"/>
              </w:rPr>
              <w:t xml:space="preserve">Ի պատասխան ՀՀ պետական վերահսկողական ծառայություն 2024 թվականի հունվարի 22-ին մուտքագրված Ձեր </w:t>
            </w:r>
            <w:r w:rsidR="0065667F" w:rsidRPr="0065667F">
              <w:rPr>
                <w:rFonts w:ascii="GHEA Grapalat" w:hAnsi="GHEA Grapalat" w:cs="Sylfaen"/>
                <w:sz w:val="24"/>
                <w:szCs w:val="24"/>
                <w:lang w:val="hy-AM"/>
              </w:rPr>
              <w:lastRenderedPageBreak/>
              <w:t>թիվ ՆՄ/ԺՍ-1-01/23995-2023 գրության՝ «Հայաստանի Հանրապետության կառավարության 2022 թվականի օգոստոսի 4-ի N 1220-Լ որոշման (այսուհետ՝ Որոշում) մեջ փոփոխություններ և լրացումներ կատարելու մասին» ՀՀ կառավարության որոշման նախագծի (այսուհետ՝ Նախագիծ) վերաբերյալ, հայտնում ենք հետևյալը՝</w:t>
            </w:r>
          </w:p>
        </w:tc>
        <w:tc>
          <w:tcPr>
            <w:tcW w:w="7419" w:type="dxa"/>
            <w:gridSpan w:val="2"/>
          </w:tcPr>
          <w:p w14:paraId="44BD1672" w14:textId="3EB45460" w:rsidR="00EB7F26" w:rsidRPr="00786A5E" w:rsidRDefault="00EB7F26" w:rsidP="0065667F">
            <w:pPr>
              <w:tabs>
                <w:tab w:val="left" w:pos="1440"/>
              </w:tabs>
              <w:rPr>
                <w:rFonts w:ascii="GHEA Grapalat" w:hAnsi="GHEA Grapalat"/>
                <w:sz w:val="24"/>
                <w:szCs w:val="24"/>
                <w:highlight w:val="yellow"/>
              </w:rPr>
            </w:pPr>
          </w:p>
        </w:tc>
      </w:tr>
      <w:tr w:rsidR="00CE0D5A" w:rsidRPr="006A7276" w14:paraId="7DDD3706" w14:textId="77777777" w:rsidTr="00E75512">
        <w:trPr>
          <w:trHeight w:val="840"/>
        </w:trPr>
        <w:tc>
          <w:tcPr>
            <w:tcW w:w="7744" w:type="dxa"/>
          </w:tcPr>
          <w:p w14:paraId="73B3E6E1" w14:textId="42C05BC2" w:rsidR="0065667F" w:rsidRPr="0065667F" w:rsidRDefault="0065667F">
            <w:pPr>
              <w:pStyle w:val="ListParagraph"/>
              <w:numPr>
                <w:ilvl w:val="0"/>
                <w:numId w:val="1"/>
              </w:numPr>
              <w:tabs>
                <w:tab w:val="left" w:pos="1019"/>
              </w:tabs>
              <w:spacing w:line="360" w:lineRule="auto"/>
              <w:ind w:left="0" w:firstLine="594"/>
              <w:jc w:val="both"/>
              <w:rPr>
                <w:rFonts w:ascii="GHEA Grapalat" w:eastAsia="Times New Roman" w:hAnsi="GHEA Grapalat" w:cs="Times New Roman"/>
                <w:sz w:val="24"/>
                <w:szCs w:val="24"/>
                <w:lang w:val="hy-AM"/>
              </w:rPr>
            </w:pPr>
            <w:r w:rsidRPr="0065667F">
              <w:rPr>
                <w:rFonts w:ascii="GHEA Grapalat" w:eastAsia="Calibri" w:hAnsi="GHEA Grapalat" w:cs="Times New Roman"/>
                <w:bCs/>
                <w:sz w:val="24"/>
                <w:szCs w:val="24"/>
                <w:lang w:val="hy-AM"/>
              </w:rPr>
              <w:t xml:space="preserve">Նախագծի 1-ին կետի 4-րդ ենթակետով նախատեսվում է </w:t>
            </w:r>
            <w:r w:rsidRPr="0065667F">
              <w:rPr>
                <w:rFonts w:ascii="GHEA Grapalat" w:eastAsia="Times New Roman" w:hAnsi="GHEA Grapalat" w:cs="Times New Roman"/>
                <w:color w:val="000000" w:themeColor="text1"/>
                <w:sz w:val="24"/>
                <w:szCs w:val="24"/>
                <w:lang w:val="hy-AM"/>
              </w:rPr>
              <w:t xml:space="preserve">հավելվածի 5-րդ կետը շարադրել նոր խմբագրությամբ, նախատեսվող փոփոխության վերջին նախադասությամբ սահմանվում է, որ </w:t>
            </w:r>
            <w:r w:rsidRPr="0065667F">
              <w:rPr>
                <w:rFonts w:ascii="GHEA Grapalat" w:eastAsia="Times New Roman" w:hAnsi="GHEA Grapalat" w:cs="Times New Roman"/>
                <w:i/>
                <w:sz w:val="24"/>
                <w:szCs w:val="24"/>
                <w:lang w:val="hy-AM"/>
              </w:rPr>
              <w:t>Շահառուի կողմից փոխհատուցման պայմանագրով սահմանված միավորվող հողամասի մակերեսից (5 հա-ից ոչ պակաս մակերեսով) քիչ միավորում իրականացնելու դեպքում ևս կտրամադրվի փոխհատուցում` ծրագրի պահանջներին համապատասխան փաստացի միավորված տարածքի համար, եթե նույնիսկ միավորումն իրականացվել է տարբեր տարածքներում</w:t>
            </w:r>
            <w:r w:rsidRPr="0065667F">
              <w:rPr>
                <w:rFonts w:ascii="GHEA Grapalat" w:eastAsia="Times New Roman" w:hAnsi="GHEA Grapalat" w:cs="Times New Roman"/>
                <w:sz w:val="24"/>
                <w:szCs w:val="24"/>
                <w:lang w:val="hy-AM"/>
              </w:rPr>
              <w:t>:</w:t>
            </w:r>
          </w:p>
          <w:p w14:paraId="21DB9AE1" w14:textId="34DB4BD2" w:rsidR="00E75512" w:rsidRPr="00D47291" w:rsidRDefault="0065667F" w:rsidP="00D47291">
            <w:pPr>
              <w:tabs>
                <w:tab w:val="left" w:pos="594"/>
              </w:tabs>
              <w:spacing w:line="360" w:lineRule="auto"/>
              <w:jc w:val="both"/>
              <w:rPr>
                <w:rFonts w:ascii="GHEA Grapalat" w:eastAsia="Times New Roman" w:hAnsi="GHEA Grapalat" w:cs="Times New Roman"/>
                <w:sz w:val="24"/>
                <w:szCs w:val="24"/>
                <w:lang w:val="hy-AM"/>
              </w:rPr>
            </w:pPr>
            <w:r w:rsidRPr="0056767A">
              <w:rPr>
                <w:rFonts w:ascii="GHEA Grapalat" w:eastAsia="Times New Roman" w:hAnsi="GHEA Grapalat" w:cs="Times New Roman"/>
                <w:sz w:val="24"/>
                <w:szCs w:val="24"/>
                <w:lang w:val="hy-AM"/>
              </w:rPr>
              <w:tab/>
              <w:t>Վերոնշյալ կարգավորումը չի բխում Նախագծի</w:t>
            </w:r>
            <w:r>
              <w:rPr>
                <w:rFonts w:ascii="GHEA Grapalat" w:eastAsia="Times New Roman" w:hAnsi="GHEA Grapalat" w:cs="Times New Roman"/>
                <w:sz w:val="24"/>
                <w:szCs w:val="24"/>
                <w:lang w:val="hy-AM"/>
              </w:rPr>
              <w:t xml:space="preserve"> և հիմնավորման</w:t>
            </w:r>
            <w:r w:rsidRPr="0056767A">
              <w:rPr>
                <w:rFonts w:ascii="GHEA Grapalat" w:eastAsia="Times New Roman" w:hAnsi="GHEA Grapalat" w:cs="Times New Roman"/>
                <w:sz w:val="24"/>
                <w:szCs w:val="24"/>
                <w:lang w:val="hy-AM"/>
              </w:rPr>
              <w:t xml:space="preserve"> ընդհանուր տրամաբանությունից, քանի որ Նախագծով նախատեսվում է 5 հա-ից ավելի հողերի միավորման դեպքում փոխհատուցման տրամադրում, իսկ վերը</w:t>
            </w:r>
            <w:r>
              <w:rPr>
                <w:rFonts w:ascii="GHEA Grapalat" w:eastAsia="Times New Roman" w:hAnsi="GHEA Grapalat" w:cs="Times New Roman"/>
                <w:sz w:val="24"/>
                <w:szCs w:val="24"/>
                <w:lang w:val="hy-AM"/>
              </w:rPr>
              <w:t xml:space="preserve"> նշված դրույթը </w:t>
            </w:r>
            <w:r w:rsidRPr="0056767A">
              <w:rPr>
                <w:rFonts w:ascii="GHEA Grapalat" w:eastAsia="Times New Roman" w:hAnsi="GHEA Grapalat" w:cs="Times New Roman"/>
                <w:sz w:val="24"/>
                <w:szCs w:val="24"/>
                <w:lang w:val="hy-AM"/>
              </w:rPr>
              <w:t xml:space="preserve">5 հա-ից </w:t>
            </w:r>
            <w:r>
              <w:rPr>
                <w:rFonts w:ascii="GHEA Grapalat" w:eastAsia="Times New Roman" w:hAnsi="GHEA Grapalat" w:cs="Times New Roman"/>
                <w:sz w:val="24"/>
                <w:szCs w:val="24"/>
                <w:lang w:val="hy-AM"/>
              </w:rPr>
              <w:t>պակաս</w:t>
            </w:r>
            <w:r w:rsidRPr="0056767A">
              <w:rPr>
                <w:rFonts w:ascii="GHEA Grapalat" w:eastAsia="Times New Roman" w:hAnsi="GHEA Grapalat" w:cs="Times New Roman"/>
                <w:sz w:val="24"/>
                <w:szCs w:val="24"/>
                <w:lang w:val="hy-AM"/>
              </w:rPr>
              <w:t xml:space="preserve"> հողերի</w:t>
            </w:r>
            <w:r>
              <w:rPr>
                <w:rFonts w:ascii="GHEA Grapalat" w:eastAsia="Times New Roman" w:hAnsi="GHEA Grapalat" w:cs="Times New Roman"/>
                <w:sz w:val="24"/>
                <w:szCs w:val="24"/>
                <w:lang w:val="hy-AM"/>
              </w:rPr>
              <w:t xml:space="preserve"> միավորման դեպքում ևս սահմանում է փոխհատուցում ստանալու </w:t>
            </w:r>
            <w:r w:rsidRPr="0056767A">
              <w:rPr>
                <w:rFonts w:ascii="GHEA Grapalat" w:eastAsia="Times New Roman" w:hAnsi="GHEA Grapalat" w:cs="Times New Roman"/>
                <w:sz w:val="24"/>
                <w:szCs w:val="24"/>
                <w:lang w:val="hy-AM"/>
              </w:rPr>
              <w:t>հնարավորո</w:t>
            </w:r>
            <w:r>
              <w:rPr>
                <w:rFonts w:ascii="GHEA Grapalat" w:eastAsia="Times New Roman" w:hAnsi="GHEA Grapalat" w:cs="Times New Roman"/>
                <w:sz w:val="24"/>
                <w:szCs w:val="24"/>
                <w:lang w:val="hy-AM"/>
              </w:rPr>
              <w:t>ւթյուն, ուստի առաջարկում ենք խմբագրել նշված դրույթը:</w:t>
            </w:r>
          </w:p>
        </w:tc>
        <w:tc>
          <w:tcPr>
            <w:tcW w:w="7419" w:type="dxa"/>
            <w:gridSpan w:val="2"/>
          </w:tcPr>
          <w:p w14:paraId="78B0E1B4" w14:textId="17E2DB63" w:rsidR="00E75512" w:rsidRDefault="00E54F35" w:rsidP="008136FC">
            <w:pPr>
              <w:spacing w:line="360" w:lineRule="auto"/>
              <w:ind w:firstLine="540"/>
              <w:jc w:val="center"/>
              <w:rPr>
                <w:rFonts w:ascii="GHEA Grapalat" w:hAnsi="GHEA Grapalat"/>
                <w:b/>
                <w:bCs/>
                <w:sz w:val="24"/>
                <w:szCs w:val="24"/>
                <w:lang w:eastAsia="ru-RU"/>
              </w:rPr>
            </w:pPr>
            <w:proofErr w:type="spellStart"/>
            <w:r>
              <w:rPr>
                <w:rFonts w:ascii="GHEA Grapalat" w:hAnsi="GHEA Grapalat"/>
                <w:b/>
                <w:bCs/>
                <w:sz w:val="24"/>
                <w:szCs w:val="24"/>
                <w:lang w:eastAsia="ru-RU"/>
              </w:rPr>
              <w:t>Ընդունվել</w:t>
            </w:r>
            <w:proofErr w:type="spellEnd"/>
            <w:r>
              <w:rPr>
                <w:rFonts w:ascii="GHEA Grapalat" w:hAnsi="GHEA Grapalat"/>
                <w:b/>
                <w:bCs/>
                <w:sz w:val="24"/>
                <w:szCs w:val="24"/>
                <w:lang w:eastAsia="ru-RU"/>
              </w:rPr>
              <w:t xml:space="preserve"> է </w:t>
            </w:r>
          </w:p>
          <w:p w14:paraId="3CBD9DDD" w14:textId="77777777" w:rsidR="00721721" w:rsidRDefault="00721721" w:rsidP="00721721">
            <w:pPr>
              <w:spacing w:line="360" w:lineRule="auto"/>
              <w:ind w:firstLine="540"/>
              <w:jc w:val="both"/>
              <w:rPr>
                <w:rFonts w:ascii="GHEA Grapalat" w:eastAsia="Times New Roman" w:hAnsi="GHEA Grapalat" w:cs="Times New Roman"/>
                <w:sz w:val="24"/>
                <w:szCs w:val="24"/>
                <w:lang w:val="hy-AM"/>
              </w:rPr>
            </w:pPr>
          </w:p>
          <w:p w14:paraId="10AED7E3" w14:textId="77777777" w:rsidR="00721721" w:rsidRDefault="00721721" w:rsidP="00721721">
            <w:pPr>
              <w:spacing w:line="360" w:lineRule="auto"/>
              <w:ind w:firstLine="540"/>
              <w:jc w:val="both"/>
              <w:rPr>
                <w:rFonts w:ascii="GHEA Grapalat" w:hAnsi="GHEA Grapalat"/>
                <w:sz w:val="24"/>
                <w:szCs w:val="24"/>
                <w:highlight w:val="yellow"/>
                <w:lang w:eastAsia="ru-RU"/>
              </w:rPr>
            </w:pPr>
          </w:p>
          <w:p w14:paraId="008EE226" w14:textId="77777777" w:rsidR="0041332B" w:rsidRDefault="0041332B" w:rsidP="00721721">
            <w:pPr>
              <w:spacing w:line="360" w:lineRule="auto"/>
              <w:ind w:firstLine="540"/>
              <w:jc w:val="both"/>
              <w:rPr>
                <w:rFonts w:ascii="GHEA Grapalat" w:hAnsi="GHEA Grapalat"/>
                <w:sz w:val="24"/>
                <w:szCs w:val="24"/>
                <w:highlight w:val="yellow"/>
                <w:lang w:eastAsia="ru-RU"/>
              </w:rPr>
            </w:pPr>
          </w:p>
          <w:p w14:paraId="66902FAA" w14:textId="77777777" w:rsidR="00D47291" w:rsidRDefault="00D47291" w:rsidP="00D47291">
            <w:pPr>
              <w:spacing w:line="360" w:lineRule="auto"/>
              <w:jc w:val="both"/>
              <w:rPr>
                <w:rFonts w:ascii="GHEA Grapalat" w:hAnsi="GHEA Grapalat"/>
                <w:sz w:val="24"/>
                <w:szCs w:val="24"/>
                <w:highlight w:val="yellow"/>
                <w:lang w:eastAsia="ru-RU"/>
              </w:rPr>
            </w:pPr>
          </w:p>
          <w:p w14:paraId="35FBAE37" w14:textId="77777777" w:rsidR="00D47291" w:rsidRDefault="00D47291" w:rsidP="00D47291">
            <w:pPr>
              <w:spacing w:line="360" w:lineRule="auto"/>
              <w:jc w:val="both"/>
              <w:rPr>
                <w:rFonts w:ascii="GHEA Grapalat" w:hAnsi="GHEA Grapalat"/>
                <w:sz w:val="24"/>
                <w:szCs w:val="24"/>
                <w:highlight w:val="yellow"/>
                <w:lang w:eastAsia="ru-RU"/>
              </w:rPr>
            </w:pPr>
          </w:p>
          <w:p w14:paraId="1881F541" w14:textId="77777777" w:rsidR="00D47291" w:rsidRDefault="00D47291" w:rsidP="00D47291">
            <w:pPr>
              <w:spacing w:line="360" w:lineRule="auto"/>
              <w:jc w:val="both"/>
              <w:rPr>
                <w:rFonts w:ascii="GHEA Grapalat" w:hAnsi="GHEA Grapalat"/>
                <w:sz w:val="24"/>
                <w:szCs w:val="24"/>
                <w:highlight w:val="yellow"/>
                <w:lang w:eastAsia="ru-RU"/>
              </w:rPr>
            </w:pPr>
          </w:p>
          <w:p w14:paraId="455D0632" w14:textId="77777777" w:rsidR="00D47291" w:rsidRDefault="00D47291" w:rsidP="00D47291">
            <w:pPr>
              <w:spacing w:line="360" w:lineRule="auto"/>
              <w:jc w:val="both"/>
              <w:rPr>
                <w:rFonts w:ascii="GHEA Grapalat" w:hAnsi="GHEA Grapalat"/>
                <w:sz w:val="24"/>
                <w:szCs w:val="24"/>
                <w:highlight w:val="yellow"/>
                <w:lang w:eastAsia="ru-RU"/>
              </w:rPr>
            </w:pPr>
          </w:p>
          <w:p w14:paraId="00D170B3" w14:textId="75975FFF" w:rsidR="0041332B" w:rsidRPr="00721721" w:rsidRDefault="0041332B" w:rsidP="00D47291">
            <w:pPr>
              <w:spacing w:line="360" w:lineRule="auto"/>
              <w:jc w:val="both"/>
              <w:rPr>
                <w:rFonts w:ascii="GHEA Grapalat" w:hAnsi="GHEA Grapalat"/>
                <w:sz w:val="24"/>
                <w:szCs w:val="24"/>
                <w:highlight w:val="yellow"/>
                <w:lang w:eastAsia="ru-RU"/>
              </w:rPr>
            </w:pPr>
          </w:p>
        </w:tc>
      </w:tr>
      <w:tr w:rsidR="00D47291" w:rsidRPr="006F284A" w14:paraId="595C4A6F" w14:textId="77777777" w:rsidTr="00E75512">
        <w:trPr>
          <w:trHeight w:val="840"/>
        </w:trPr>
        <w:tc>
          <w:tcPr>
            <w:tcW w:w="7744" w:type="dxa"/>
          </w:tcPr>
          <w:p w14:paraId="399AC62E" w14:textId="16F49076" w:rsidR="00D47291" w:rsidRPr="00D47291" w:rsidRDefault="00D47291">
            <w:pPr>
              <w:pStyle w:val="ListParagraph"/>
              <w:numPr>
                <w:ilvl w:val="0"/>
                <w:numId w:val="1"/>
              </w:numPr>
              <w:tabs>
                <w:tab w:val="left" w:pos="1019"/>
              </w:tabs>
              <w:spacing w:line="360" w:lineRule="auto"/>
              <w:ind w:left="25" w:firstLine="567"/>
              <w:jc w:val="both"/>
              <w:rPr>
                <w:rFonts w:ascii="GHEA Grapalat" w:eastAsia="Calibri" w:hAnsi="GHEA Grapalat" w:cs="Times New Roman"/>
                <w:bCs/>
                <w:sz w:val="24"/>
                <w:szCs w:val="24"/>
                <w:lang w:val="hy-AM"/>
              </w:rPr>
            </w:pPr>
            <w:r w:rsidRPr="00D47291">
              <w:rPr>
                <w:rFonts w:ascii="GHEA Grapalat" w:eastAsia="Calibri" w:hAnsi="GHEA Grapalat" w:cs="Times New Roman"/>
                <w:bCs/>
                <w:sz w:val="24"/>
                <w:szCs w:val="24"/>
                <w:lang w:val="hy-AM"/>
              </w:rPr>
              <w:lastRenderedPageBreak/>
              <w:t>«Նորմատիվ իրավական ակտերի մասին» օրենքի 34-րդ հոդվածի 4-րդ մասի համաձայն՝ եթե նորմատիվ իրավական ակտում կատարվում են ծավալուն փոփոխություններ կամ լրացումներ, ապա ակտը կարող է ամբողջությամբ շարադրվել նոր խմբագրությամբ:</w:t>
            </w:r>
          </w:p>
          <w:p w14:paraId="38437216" w14:textId="7DC07675" w:rsidR="00D47291" w:rsidRPr="00D47291" w:rsidRDefault="00D47291" w:rsidP="00D47291">
            <w:pPr>
              <w:tabs>
                <w:tab w:val="left" w:pos="1019"/>
              </w:tabs>
              <w:spacing w:line="360" w:lineRule="auto"/>
              <w:jc w:val="both"/>
              <w:rPr>
                <w:rFonts w:ascii="GHEA Grapalat" w:eastAsia="Calibri" w:hAnsi="GHEA Grapalat" w:cs="Times New Roman"/>
                <w:bCs/>
                <w:sz w:val="24"/>
                <w:szCs w:val="24"/>
                <w:lang w:val="hy-AM"/>
              </w:rPr>
            </w:pPr>
            <w:r w:rsidRPr="00D47291">
              <w:rPr>
                <w:rFonts w:ascii="GHEA Grapalat" w:hAnsi="GHEA Grapalat"/>
                <w:color w:val="000000"/>
                <w:sz w:val="24"/>
                <w:szCs w:val="24"/>
                <w:shd w:val="clear" w:color="auto" w:fill="FFFFFF"/>
                <w:lang w:val="hy-AM"/>
              </w:rPr>
              <w:t>Հաշվի առնելով նախատեսվող փոփոխությունների ծավալը, առաջարկում ենք Որոշումը շարադրել նոր խմբագրությամբ:</w:t>
            </w:r>
          </w:p>
        </w:tc>
        <w:tc>
          <w:tcPr>
            <w:tcW w:w="7419" w:type="dxa"/>
            <w:gridSpan w:val="2"/>
          </w:tcPr>
          <w:p w14:paraId="4B4A9F9D" w14:textId="77777777" w:rsidR="00D47291" w:rsidRPr="006F284A" w:rsidRDefault="00D47291" w:rsidP="00D47291">
            <w:pPr>
              <w:spacing w:line="360" w:lineRule="auto"/>
              <w:ind w:firstLine="540"/>
              <w:jc w:val="center"/>
              <w:rPr>
                <w:rFonts w:ascii="GHEA Grapalat" w:hAnsi="GHEA Grapalat"/>
                <w:b/>
                <w:bCs/>
                <w:sz w:val="24"/>
                <w:szCs w:val="24"/>
                <w:lang w:val="hy-AM" w:eastAsia="ru-RU"/>
              </w:rPr>
            </w:pPr>
            <w:r w:rsidRPr="006F284A">
              <w:rPr>
                <w:rFonts w:ascii="GHEA Grapalat" w:hAnsi="GHEA Grapalat"/>
                <w:b/>
                <w:bCs/>
                <w:sz w:val="24"/>
                <w:szCs w:val="24"/>
                <w:lang w:val="hy-AM" w:eastAsia="ru-RU"/>
              </w:rPr>
              <w:t>Չի ընդունվել</w:t>
            </w:r>
          </w:p>
          <w:p w14:paraId="0E7C808D" w14:textId="08DA2C1F" w:rsidR="00D47291" w:rsidRPr="006F284A" w:rsidRDefault="00D47291" w:rsidP="00ED79BF">
            <w:pPr>
              <w:spacing w:line="360" w:lineRule="auto"/>
              <w:ind w:firstLine="540"/>
              <w:jc w:val="both"/>
              <w:rPr>
                <w:rFonts w:ascii="GHEA Grapalat" w:hAnsi="GHEA Grapalat"/>
                <w:b/>
                <w:bCs/>
                <w:sz w:val="24"/>
                <w:szCs w:val="24"/>
                <w:lang w:val="hy-AM" w:eastAsia="ru-RU"/>
              </w:rPr>
            </w:pPr>
            <w:r w:rsidRPr="006F284A">
              <w:rPr>
                <w:rFonts w:ascii="GHEA Grapalat" w:hAnsi="GHEA Grapalat"/>
                <w:sz w:val="24"/>
                <w:szCs w:val="24"/>
                <w:lang w:val="hy-AM" w:eastAsia="ru-RU"/>
              </w:rPr>
              <w:t>Հաշվի առնելով, որ նախագիծը շրջանառվել և գործող որոշմամբ էլ ադեն իսկ ունենք շահառուներ, ուստի նպատակահարմար է նախագիծը ներկայացնել այս ձևով:</w:t>
            </w:r>
          </w:p>
        </w:tc>
      </w:tr>
      <w:tr w:rsidR="00CE0D5A" w:rsidRPr="00CE0D5A" w14:paraId="7EAAE6AD" w14:textId="77777777" w:rsidTr="008853B8">
        <w:tc>
          <w:tcPr>
            <w:tcW w:w="11468" w:type="dxa"/>
            <w:gridSpan w:val="2"/>
            <w:vMerge w:val="restart"/>
            <w:shd w:val="clear" w:color="auto" w:fill="A6A6A6" w:themeFill="background1" w:themeFillShade="A6"/>
            <w:vAlign w:val="center"/>
          </w:tcPr>
          <w:p w14:paraId="623027C4" w14:textId="13AC80E1" w:rsidR="000F130A" w:rsidRPr="00786A5E" w:rsidRDefault="00FB528D" w:rsidP="007D1131">
            <w:pPr>
              <w:spacing w:line="360" w:lineRule="auto"/>
              <w:jc w:val="center"/>
              <w:rPr>
                <w:rFonts w:ascii="Times New Roman" w:eastAsia="Times New Roman" w:hAnsi="Times New Roman" w:cs="Times New Roman"/>
                <w:sz w:val="24"/>
                <w:szCs w:val="24"/>
                <w:highlight w:val="yellow"/>
              </w:rPr>
            </w:pPr>
            <w:r w:rsidRPr="00373303">
              <w:rPr>
                <w:rFonts w:ascii="GHEA Grapalat" w:hAnsi="GHEA Grapalat"/>
                <w:sz w:val="24"/>
                <w:szCs w:val="24"/>
                <w:lang w:val="hy-AM"/>
              </w:rPr>
              <w:t>4</w:t>
            </w:r>
            <w:r w:rsidR="000F130A" w:rsidRPr="00373303">
              <w:rPr>
                <w:rFonts w:ascii="Cambria Math" w:hAnsi="Cambria Math" w:cs="Cambria Math"/>
                <w:sz w:val="24"/>
                <w:szCs w:val="24"/>
                <w:lang w:val="hy-AM"/>
              </w:rPr>
              <w:t>․</w:t>
            </w:r>
            <w:r w:rsidR="000F130A" w:rsidRPr="00373303">
              <w:rPr>
                <w:rFonts w:ascii="GHEA Grapalat" w:hAnsi="GHEA Grapalat"/>
                <w:sz w:val="24"/>
                <w:szCs w:val="24"/>
                <w:lang w:val="hy-AM"/>
              </w:rPr>
              <w:t xml:space="preserve"> </w:t>
            </w:r>
            <w:r w:rsidR="00CE318E" w:rsidRPr="00373303">
              <w:rPr>
                <w:rFonts w:ascii="GHEA Grapalat" w:hAnsi="GHEA Grapalat"/>
                <w:sz w:val="24"/>
                <w:szCs w:val="24"/>
                <w:lang w:val="hy-AM"/>
              </w:rPr>
              <w:t>ՀՀ</w:t>
            </w:r>
            <w:r w:rsidR="002919A1" w:rsidRPr="00373303">
              <w:rPr>
                <w:rFonts w:ascii="GHEA Grapalat" w:hAnsi="GHEA Grapalat"/>
                <w:sz w:val="24"/>
                <w:szCs w:val="24"/>
                <w:lang w:val="hy-AM"/>
              </w:rPr>
              <w:t xml:space="preserve"> </w:t>
            </w:r>
            <w:r w:rsidR="00373303" w:rsidRPr="00373303">
              <w:rPr>
                <w:rFonts w:ascii="GHEA Grapalat" w:hAnsi="GHEA Grapalat"/>
                <w:sz w:val="24"/>
                <w:szCs w:val="24"/>
                <w:lang w:val="hy-AM"/>
              </w:rPr>
              <w:t>կադաստրի կոմիտե</w:t>
            </w:r>
            <w:r w:rsidR="00CE318E" w:rsidRPr="00786A5E">
              <w:rPr>
                <w:rFonts w:ascii="Times New Roman" w:eastAsia="Times New Roman" w:hAnsi="Times New Roman" w:cs="Times New Roman"/>
                <w:sz w:val="24"/>
                <w:szCs w:val="24"/>
                <w:highlight w:val="yellow"/>
              </w:rPr>
              <w:t xml:space="preserve"> </w:t>
            </w:r>
          </w:p>
        </w:tc>
        <w:tc>
          <w:tcPr>
            <w:tcW w:w="3695" w:type="dxa"/>
            <w:vAlign w:val="center"/>
          </w:tcPr>
          <w:p w14:paraId="6C727978" w14:textId="501B9AD5" w:rsidR="000F130A" w:rsidRPr="00373303" w:rsidRDefault="00373303" w:rsidP="00B41796">
            <w:pPr>
              <w:spacing w:line="360" w:lineRule="auto"/>
              <w:jc w:val="center"/>
              <w:rPr>
                <w:rFonts w:ascii="GHEA Grapalat" w:hAnsi="GHEA Grapalat"/>
                <w:sz w:val="24"/>
                <w:szCs w:val="24"/>
                <w:lang w:val="fr-FR"/>
              </w:rPr>
            </w:pPr>
            <w:r w:rsidRPr="00373303">
              <w:rPr>
                <w:rFonts w:ascii="GHEA Grapalat" w:hAnsi="GHEA Grapalat"/>
                <w:sz w:val="24"/>
                <w:szCs w:val="24"/>
                <w:lang w:val="fr-FR"/>
              </w:rPr>
              <w:t>02</w:t>
            </w:r>
            <w:r w:rsidR="000F130A" w:rsidRPr="00373303">
              <w:rPr>
                <w:rFonts w:ascii="Cambria Math" w:hAnsi="Cambria Math" w:cs="Cambria Math"/>
                <w:sz w:val="24"/>
                <w:szCs w:val="24"/>
                <w:lang w:val="fr-FR"/>
              </w:rPr>
              <w:t>․</w:t>
            </w:r>
            <w:r w:rsidR="00553D98" w:rsidRPr="00373303">
              <w:rPr>
                <w:rFonts w:ascii="GHEA Grapalat" w:hAnsi="GHEA Grapalat"/>
                <w:sz w:val="24"/>
                <w:szCs w:val="24"/>
                <w:lang w:val="fr-FR"/>
              </w:rPr>
              <w:t>0</w:t>
            </w:r>
            <w:r w:rsidRPr="00373303">
              <w:rPr>
                <w:rFonts w:ascii="GHEA Grapalat" w:hAnsi="GHEA Grapalat"/>
                <w:sz w:val="24"/>
                <w:szCs w:val="24"/>
                <w:lang w:val="fr-FR"/>
              </w:rPr>
              <w:t>2</w:t>
            </w:r>
            <w:r w:rsidR="000F130A" w:rsidRPr="00373303">
              <w:rPr>
                <w:rFonts w:ascii="Cambria Math" w:hAnsi="Cambria Math" w:cs="Cambria Math"/>
                <w:sz w:val="24"/>
                <w:szCs w:val="24"/>
                <w:lang w:val="fr-FR"/>
              </w:rPr>
              <w:t>․</w:t>
            </w:r>
            <w:r w:rsidR="000F130A" w:rsidRPr="00373303">
              <w:rPr>
                <w:rFonts w:ascii="GHEA Grapalat" w:hAnsi="GHEA Grapalat"/>
                <w:sz w:val="24"/>
                <w:szCs w:val="24"/>
                <w:lang w:val="fr-FR"/>
              </w:rPr>
              <w:t>202</w:t>
            </w:r>
            <w:r w:rsidR="00553D98" w:rsidRPr="00373303">
              <w:rPr>
                <w:rFonts w:ascii="GHEA Grapalat" w:hAnsi="GHEA Grapalat"/>
                <w:sz w:val="24"/>
                <w:szCs w:val="24"/>
                <w:lang w:val="fr-FR"/>
              </w:rPr>
              <w:t>4</w:t>
            </w:r>
            <w:r w:rsidR="000F130A" w:rsidRPr="00373303">
              <w:rPr>
                <w:rFonts w:ascii="GHEA Grapalat" w:hAnsi="GHEA Grapalat"/>
                <w:sz w:val="24"/>
                <w:szCs w:val="24"/>
                <w:lang w:val="fr-FR"/>
              </w:rPr>
              <w:t>թ</w:t>
            </w:r>
            <w:r w:rsidR="000F130A" w:rsidRPr="00373303">
              <w:rPr>
                <w:rFonts w:ascii="Cambria Math" w:hAnsi="Cambria Math" w:cs="Cambria Math"/>
                <w:sz w:val="24"/>
                <w:szCs w:val="24"/>
                <w:lang w:val="fr-FR"/>
              </w:rPr>
              <w:t>․</w:t>
            </w:r>
          </w:p>
        </w:tc>
      </w:tr>
      <w:tr w:rsidR="00CE0D5A" w:rsidRPr="00CE0D5A" w14:paraId="268BE429" w14:textId="77777777" w:rsidTr="008853B8">
        <w:tc>
          <w:tcPr>
            <w:tcW w:w="11468" w:type="dxa"/>
            <w:gridSpan w:val="2"/>
            <w:vMerge/>
            <w:shd w:val="clear" w:color="auto" w:fill="A6A6A6" w:themeFill="background1" w:themeFillShade="A6"/>
          </w:tcPr>
          <w:p w14:paraId="7D60853D" w14:textId="77777777" w:rsidR="000F130A" w:rsidRPr="00786A5E" w:rsidRDefault="000F130A" w:rsidP="007D1131">
            <w:pPr>
              <w:spacing w:line="360" w:lineRule="auto"/>
              <w:jc w:val="center"/>
              <w:rPr>
                <w:rFonts w:ascii="GHEA Grapalat" w:hAnsi="GHEA Grapalat"/>
                <w:sz w:val="24"/>
                <w:szCs w:val="24"/>
                <w:highlight w:val="yellow"/>
                <w:lang w:val="hy-AM"/>
              </w:rPr>
            </w:pPr>
          </w:p>
        </w:tc>
        <w:tc>
          <w:tcPr>
            <w:tcW w:w="3695" w:type="dxa"/>
            <w:vAlign w:val="center"/>
          </w:tcPr>
          <w:p w14:paraId="7AE461E1" w14:textId="342D6C87" w:rsidR="000F130A" w:rsidRPr="00373303" w:rsidRDefault="000F130A" w:rsidP="00B41796">
            <w:pPr>
              <w:spacing w:line="360" w:lineRule="auto"/>
              <w:jc w:val="center"/>
              <w:rPr>
                <w:rFonts w:ascii="GHEA Grapalat" w:hAnsi="GHEA Grapalat"/>
                <w:sz w:val="24"/>
                <w:szCs w:val="24"/>
                <w:lang w:val="fr-FR"/>
              </w:rPr>
            </w:pPr>
            <w:r w:rsidRPr="00373303">
              <w:rPr>
                <w:rFonts w:ascii="GHEA Grapalat" w:hAnsi="GHEA Grapalat"/>
                <w:sz w:val="24"/>
                <w:szCs w:val="24"/>
                <w:lang w:val="fr-FR"/>
              </w:rPr>
              <w:t xml:space="preserve">N </w:t>
            </w:r>
            <w:r w:rsidR="00373303" w:rsidRPr="00373303">
              <w:rPr>
                <w:rFonts w:ascii="GHEA Grapalat" w:hAnsi="GHEA Grapalat"/>
                <w:sz w:val="24"/>
                <w:szCs w:val="24"/>
                <w:lang w:val="fr-FR"/>
              </w:rPr>
              <w:t>ՍԹ/1513-2024</w:t>
            </w:r>
          </w:p>
        </w:tc>
      </w:tr>
      <w:tr w:rsidR="00CE0D5A" w:rsidRPr="00CE0D5A" w14:paraId="7A506F81" w14:textId="77777777" w:rsidTr="008853B8">
        <w:trPr>
          <w:trHeight w:val="257"/>
        </w:trPr>
        <w:tc>
          <w:tcPr>
            <w:tcW w:w="7744" w:type="dxa"/>
          </w:tcPr>
          <w:p w14:paraId="046140BA" w14:textId="2685D19D" w:rsidR="009C5B59" w:rsidRPr="00373303" w:rsidRDefault="00373303" w:rsidP="00373303">
            <w:pPr>
              <w:tabs>
                <w:tab w:val="left" w:pos="452"/>
              </w:tabs>
              <w:spacing w:line="360" w:lineRule="auto"/>
              <w:ind w:firstLine="594"/>
              <w:jc w:val="both"/>
              <w:rPr>
                <w:rFonts w:ascii="GHEA Grapalat" w:hAnsi="GHEA Grapalat"/>
                <w:color w:val="000000"/>
                <w:sz w:val="24"/>
                <w:szCs w:val="24"/>
                <w:shd w:val="clear" w:color="auto" w:fill="FFFFFF"/>
                <w:lang w:val="hy-AM"/>
              </w:rPr>
            </w:pPr>
            <w:r w:rsidRPr="00373303">
              <w:rPr>
                <w:rFonts w:ascii="GHEA Grapalat" w:hAnsi="GHEA Grapalat"/>
                <w:color w:val="000000"/>
                <w:sz w:val="24"/>
                <w:szCs w:val="24"/>
                <w:shd w:val="clear" w:color="auto" w:fill="FFFFFF"/>
                <w:lang w:val="hy-AM"/>
              </w:rPr>
              <w:t xml:space="preserve">   Ի պատասխան Ձեր 2024 թվականի հունվարի 22-ի N 01/23995-2023 գրության՝ «Հայաստանի Հանրապետության կառավարության 2022 թվականի օգոստոսի 4-ի</w:t>
            </w:r>
            <w:r>
              <w:rPr>
                <w:rFonts w:ascii="GHEA Grapalat" w:hAnsi="GHEA Grapalat"/>
                <w:color w:val="000000"/>
                <w:sz w:val="24"/>
                <w:szCs w:val="24"/>
                <w:shd w:val="clear" w:color="auto" w:fill="FFFFFF"/>
              </w:rPr>
              <w:t xml:space="preserve"> </w:t>
            </w:r>
            <w:r w:rsidRPr="00373303">
              <w:rPr>
                <w:rFonts w:ascii="GHEA Grapalat" w:hAnsi="GHEA Grapalat"/>
                <w:color w:val="000000"/>
                <w:sz w:val="24"/>
                <w:szCs w:val="24"/>
                <w:shd w:val="clear" w:color="auto" w:fill="FFFFFF"/>
                <w:lang w:val="hy-AM"/>
              </w:rPr>
              <w:t>N 1220-Լ որոշման մեջ փոփոխություններ և լրացումներ կատարելու մասին»</w:t>
            </w:r>
            <w:r w:rsidRPr="00373303">
              <w:rPr>
                <w:rFonts w:ascii="GHEA Grapalat" w:hAnsi="GHEA Grapalat"/>
                <w:color w:val="000000"/>
                <w:sz w:val="24"/>
                <w:szCs w:val="24"/>
                <w:shd w:val="clear" w:color="auto" w:fill="FFFFFF"/>
                <w:lang w:val="hy-AM"/>
              </w:rPr>
              <w:br/>
              <w:t>ՀՀ կառավարության որոշման նախագծի (այսուհետ՝ Նախագիծ) վերաբերյալ հայտնում ենք հետևյալը.</w:t>
            </w:r>
          </w:p>
        </w:tc>
        <w:tc>
          <w:tcPr>
            <w:tcW w:w="7419" w:type="dxa"/>
            <w:gridSpan w:val="2"/>
          </w:tcPr>
          <w:p w14:paraId="21FCCCFB" w14:textId="77777777" w:rsidR="009C5B59" w:rsidRPr="00786A5E" w:rsidRDefault="009C5B59" w:rsidP="007F20D2">
            <w:pPr>
              <w:tabs>
                <w:tab w:val="left" w:pos="602"/>
              </w:tabs>
              <w:spacing w:line="360" w:lineRule="auto"/>
              <w:jc w:val="both"/>
              <w:rPr>
                <w:rFonts w:ascii="GHEA Grapalat" w:hAnsi="GHEA Grapalat"/>
                <w:sz w:val="24"/>
                <w:szCs w:val="24"/>
                <w:highlight w:val="yellow"/>
                <w:lang w:val="hy-AM"/>
              </w:rPr>
            </w:pPr>
          </w:p>
        </w:tc>
      </w:tr>
      <w:tr w:rsidR="00CE0D5A" w:rsidRPr="006F284A" w14:paraId="1AF1E1AC" w14:textId="77777777" w:rsidTr="008853B8">
        <w:trPr>
          <w:trHeight w:val="257"/>
        </w:trPr>
        <w:tc>
          <w:tcPr>
            <w:tcW w:w="7744" w:type="dxa"/>
          </w:tcPr>
          <w:p w14:paraId="4A19981D" w14:textId="77777777" w:rsidR="00373303" w:rsidRPr="00373303" w:rsidRDefault="00373303" w:rsidP="00373303">
            <w:pPr>
              <w:tabs>
                <w:tab w:val="left" w:pos="452"/>
              </w:tabs>
              <w:spacing w:line="360" w:lineRule="auto"/>
              <w:ind w:firstLine="594"/>
              <w:jc w:val="both"/>
              <w:rPr>
                <w:rFonts w:ascii="GHEA Grapalat" w:hAnsi="GHEA Grapalat"/>
                <w:color w:val="000000"/>
                <w:sz w:val="24"/>
                <w:szCs w:val="24"/>
                <w:shd w:val="clear" w:color="auto" w:fill="FFFFFF"/>
                <w:lang w:val="hy-AM"/>
              </w:rPr>
            </w:pPr>
            <w:r w:rsidRPr="00373303">
              <w:rPr>
                <w:rFonts w:ascii="GHEA Grapalat" w:hAnsi="GHEA Grapalat"/>
                <w:color w:val="000000"/>
                <w:sz w:val="24"/>
                <w:szCs w:val="24"/>
                <w:shd w:val="clear" w:color="auto" w:fill="FFFFFF"/>
                <w:lang w:val="hy-AM"/>
              </w:rPr>
              <w:t>Նախագծի վերաբերյալ Կադաստրի կոմիտեն իր առաջարկությունները ներկայացրել է 2022 թվականի դեկտեմբերի 22-ի N ՍԹ/14279-2022 գրությամբ, սակայն Նախագծում առկա չեն որևէ տվյալներ՝ դրանք ընդունված կամ չընդունված լինելու վերաբերյալ։</w:t>
            </w:r>
          </w:p>
          <w:p w14:paraId="52ED5D69" w14:textId="3CAF4205" w:rsidR="00373303" w:rsidRPr="00373303" w:rsidRDefault="00373303" w:rsidP="00373303">
            <w:pPr>
              <w:tabs>
                <w:tab w:val="left" w:pos="452"/>
              </w:tabs>
              <w:spacing w:line="360" w:lineRule="auto"/>
              <w:ind w:firstLine="594"/>
              <w:jc w:val="both"/>
              <w:rPr>
                <w:rFonts w:ascii="GHEA Grapalat" w:hAnsi="GHEA Grapalat"/>
                <w:color w:val="000000"/>
                <w:sz w:val="24"/>
                <w:szCs w:val="24"/>
                <w:shd w:val="clear" w:color="auto" w:fill="FFFFFF"/>
                <w:lang w:val="hy-AM"/>
              </w:rPr>
            </w:pPr>
            <w:r w:rsidRPr="00373303">
              <w:rPr>
                <w:rFonts w:ascii="GHEA Grapalat" w:hAnsi="GHEA Grapalat"/>
                <w:color w:val="000000"/>
                <w:sz w:val="24"/>
                <w:szCs w:val="24"/>
                <w:shd w:val="clear" w:color="auto" w:fill="FFFFFF"/>
                <w:lang w:val="hy-AM"/>
              </w:rPr>
              <w:t xml:space="preserve">Նախագծով նախատեսվում է կոնսոլիդացված հողամասի նվազագույն չափը 10 հա-ից դարձնել 5 հա, որն ըստ էության հիմնավորված չէ, հաշվի առնելով այն հանգամանքը, որ ծրագրի </w:t>
            </w:r>
            <w:r w:rsidRPr="00373303">
              <w:rPr>
                <w:rFonts w:ascii="GHEA Grapalat" w:hAnsi="GHEA Grapalat"/>
                <w:color w:val="000000"/>
                <w:sz w:val="24"/>
                <w:szCs w:val="24"/>
                <w:shd w:val="clear" w:color="auto" w:fill="FFFFFF"/>
                <w:lang w:val="hy-AM"/>
              </w:rPr>
              <w:lastRenderedPageBreak/>
              <w:t>նպատակն է հողամասերի խոշորացումը, այլ ոչ թե շահառուների շրջանակի ընդլայնումը: Ուստի, կարծում ենք նշվածի համատեքստում Նախագծով առաջարկվող փոփոխությունները խնդրահարույց են:</w:t>
            </w:r>
          </w:p>
          <w:p w14:paraId="07424AAF" w14:textId="11C52A84" w:rsidR="00553D98" w:rsidRPr="00373303" w:rsidRDefault="00373303" w:rsidP="00373303">
            <w:pPr>
              <w:tabs>
                <w:tab w:val="left" w:pos="452"/>
              </w:tabs>
              <w:spacing w:line="360" w:lineRule="auto"/>
              <w:ind w:firstLine="594"/>
              <w:jc w:val="both"/>
              <w:rPr>
                <w:rFonts w:ascii="GHEA Grapalat" w:hAnsi="GHEA Grapalat"/>
                <w:color w:val="000000"/>
                <w:sz w:val="24"/>
                <w:szCs w:val="24"/>
                <w:shd w:val="clear" w:color="auto" w:fill="FFFFFF"/>
                <w:lang w:val="hy-AM"/>
              </w:rPr>
            </w:pPr>
            <w:r w:rsidRPr="00373303">
              <w:rPr>
                <w:rFonts w:ascii="GHEA Grapalat" w:hAnsi="GHEA Grapalat"/>
                <w:color w:val="000000"/>
                <w:sz w:val="24"/>
                <w:szCs w:val="24"/>
                <w:shd w:val="clear" w:color="auto" w:fill="FFFFFF"/>
                <w:lang w:val="hy-AM"/>
              </w:rPr>
              <w:t>Միաժամանակ, Նախագծի վերաբերյալ ունենք հետևյալ առաջարկությունները.</w:t>
            </w:r>
          </w:p>
        </w:tc>
        <w:tc>
          <w:tcPr>
            <w:tcW w:w="7419" w:type="dxa"/>
            <w:gridSpan w:val="2"/>
          </w:tcPr>
          <w:p w14:paraId="7458C799" w14:textId="77777777" w:rsidR="00553D98" w:rsidRPr="006F284A" w:rsidRDefault="00E54F35" w:rsidP="00E54F35">
            <w:pPr>
              <w:spacing w:line="360" w:lineRule="auto"/>
              <w:ind w:firstLine="540"/>
              <w:jc w:val="center"/>
              <w:rPr>
                <w:rFonts w:ascii="GHEA Grapalat" w:hAnsi="GHEA Grapalat"/>
                <w:b/>
                <w:bCs/>
                <w:sz w:val="24"/>
                <w:szCs w:val="24"/>
                <w:lang w:val="hy-AM" w:eastAsia="ru-RU"/>
              </w:rPr>
            </w:pPr>
            <w:r w:rsidRPr="006F284A">
              <w:rPr>
                <w:rFonts w:ascii="GHEA Grapalat" w:hAnsi="GHEA Grapalat"/>
                <w:b/>
                <w:bCs/>
                <w:sz w:val="24"/>
                <w:szCs w:val="24"/>
                <w:lang w:val="hy-AM" w:eastAsia="ru-RU"/>
              </w:rPr>
              <w:lastRenderedPageBreak/>
              <w:t>Մասամբ է ընդունվել</w:t>
            </w:r>
          </w:p>
          <w:p w14:paraId="1537DBA4" w14:textId="22BD19A7" w:rsidR="00E54F35" w:rsidRPr="00786A5E" w:rsidRDefault="00E54F35" w:rsidP="0037761E">
            <w:pPr>
              <w:spacing w:line="360" w:lineRule="auto"/>
              <w:ind w:firstLine="540"/>
              <w:jc w:val="both"/>
              <w:rPr>
                <w:rFonts w:ascii="GHEA Grapalat" w:hAnsi="GHEA Grapalat" w:cs="Sylfaen"/>
                <w:sz w:val="24"/>
                <w:szCs w:val="24"/>
                <w:highlight w:val="yellow"/>
                <w:lang w:val="af-ZA"/>
              </w:rPr>
            </w:pPr>
            <w:r w:rsidRPr="00E54F35">
              <w:rPr>
                <w:rFonts w:ascii="GHEA Grapalat" w:hAnsi="GHEA Grapalat" w:cs="Sylfaen"/>
                <w:sz w:val="24"/>
                <w:szCs w:val="24"/>
                <w:lang w:val="af-ZA"/>
              </w:rPr>
              <w:t>Ծրագրի նպատակը հողերի խոշորացումն է, մեր գնահատմամբ Հայաստանի Հանրապետության պայմաններում 5 հա միավորված հողատարածքներ ունենալը ևս հողերի խոշորացում է, հաշվի առնելով, որ գյուղացիական տնտեսավարողների 42 %-ը ունի մինչև 0.5 հա, իսկ 80 %-ը՝ մինչև 2 հա հողատարածք:</w:t>
            </w:r>
          </w:p>
        </w:tc>
      </w:tr>
      <w:tr w:rsidR="00CE0D5A" w:rsidRPr="006F284A" w14:paraId="49DFEA77" w14:textId="77777777" w:rsidTr="00670651">
        <w:trPr>
          <w:trHeight w:val="2807"/>
        </w:trPr>
        <w:tc>
          <w:tcPr>
            <w:tcW w:w="7744" w:type="dxa"/>
          </w:tcPr>
          <w:p w14:paraId="60DFE94D" w14:textId="6C0AA2F6" w:rsidR="000F7612" w:rsidRPr="00373303" w:rsidRDefault="00373303">
            <w:pPr>
              <w:pStyle w:val="ListParagraph"/>
              <w:numPr>
                <w:ilvl w:val="0"/>
                <w:numId w:val="2"/>
              </w:numPr>
              <w:tabs>
                <w:tab w:val="left" w:pos="452"/>
                <w:tab w:val="left" w:pos="878"/>
              </w:tabs>
              <w:spacing w:line="360" w:lineRule="auto"/>
              <w:ind w:left="0" w:firstLine="594"/>
              <w:jc w:val="both"/>
              <w:rPr>
                <w:rFonts w:ascii="GHEA Mariam" w:hAnsi="GHEA Mariam"/>
                <w:lang w:val="hy-AM"/>
              </w:rPr>
            </w:pPr>
            <w:r w:rsidRPr="00373303">
              <w:rPr>
                <w:rFonts w:ascii="GHEA Grapalat" w:hAnsi="GHEA Grapalat"/>
                <w:color w:val="000000"/>
                <w:sz w:val="24"/>
                <w:szCs w:val="24"/>
                <w:shd w:val="clear" w:color="auto" w:fill="FFFFFF"/>
                <w:lang w:val="hy-AM"/>
              </w:rPr>
              <w:t>Նախագծի 1-ին կետի 12-րդ ենթակետով նոր խմբագրությամբ շարադրվող որոշման 16-րդ կետով սահմանվում են Կադաստրի կոմիտեից մի շարք փաստաթղթեր ձեռքբերելու վերաբերյալ դրույթներ, որի առնչությամբ առաջարկում ենք այդ տվյալները ստանալ փոխգործելիության շրջանակներում՝ համապատասխան էլեկտրոնային համակարգի միջոցով:</w:t>
            </w:r>
          </w:p>
        </w:tc>
        <w:tc>
          <w:tcPr>
            <w:tcW w:w="7419" w:type="dxa"/>
            <w:gridSpan w:val="2"/>
          </w:tcPr>
          <w:p w14:paraId="751B9C04" w14:textId="77777777" w:rsidR="000F7612" w:rsidRPr="006F284A" w:rsidRDefault="008A1BAB" w:rsidP="008A1BAB">
            <w:pPr>
              <w:spacing w:line="360" w:lineRule="auto"/>
              <w:ind w:firstLine="540"/>
              <w:jc w:val="center"/>
              <w:rPr>
                <w:rFonts w:ascii="GHEA Grapalat" w:hAnsi="GHEA Grapalat"/>
                <w:b/>
                <w:bCs/>
                <w:sz w:val="24"/>
                <w:szCs w:val="24"/>
                <w:lang w:val="hy-AM"/>
              </w:rPr>
            </w:pPr>
            <w:r w:rsidRPr="006F284A">
              <w:rPr>
                <w:rFonts w:ascii="GHEA Grapalat" w:hAnsi="GHEA Grapalat"/>
                <w:b/>
                <w:bCs/>
                <w:sz w:val="24"/>
                <w:szCs w:val="24"/>
                <w:lang w:val="hy-AM"/>
              </w:rPr>
              <w:t>Չի ընդունվել</w:t>
            </w:r>
          </w:p>
          <w:p w14:paraId="09061853" w14:textId="57D4FD56" w:rsidR="008A1BAB" w:rsidRPr="006F284A" w:rsidRDefault="008A1BAB" w:rsidP="008A1BAB">
            <w:pPr>
              <w:spacing w:line="360" w:lineRule="auto"/>
              <w:ind w:firstLine="540"/>
              <w:jc w:val="both"/>
              <w:rPr>
                <w:rFonts w:ascii="GHEA Grapalat" w:hAnsi="GHEA Grapalat"/>
                <w:sz w:val="24"/>
                <w:szCs w:val="24"/>
                <w:highlight w:val="yellow"/>
                <w:lang w:val="hy-AM"/>
              </w:rPr>
            </w:pPr>
            <w:r w:rsidRPr="006F284A">
              <w:rPr>
                <w:rFonts w:ascii="GHEA Grapalat" w:hAnsi="GHEA Grapalat"/>
                <w:sz w:val="24"/>
                <w:szCs w:val="24"/>
                <w:lang w:val="hy-AM"/>
              </w:rPr>
              <w:t>Սույն կետով պահանջվող փաստաթղթերը վերաբերում է շահառուի կողմից ներկայացվող պարտադիր փաստաթղթերի ցանկին: Միևնույն ժամանակ փոխգործելիության հարթակի միջոցով նախարարությունը կարող է ստանալ հավելյալ տեղեկատվություն, որը լրացուցիչ գործիք կհանդիսանա շահառուների կողմից ներկայացված փաստաթղթերի արժանահավատությունը գնահատելու համար:</w:t>
            </w:r>
          </w:p>
        </w:tc>
      </w:tr>
      <w:tr w:rsidR="00CE0D5A" w:rsidRPr="006F284A" w14:paraId="4E6A4488" w14:textId="77777777" w:rsidTr="008853B8">
        <w:trPr>
          <w:trHeight w:val="257"/>
        </w:trPr>
        <w:tc>
          <w:tcPr>
            <w:tcW w:w="7744" w:type="dxa"/>
          </w:tcPr>
          <w:p w14:paraId="49DB55E4" w14:textId="4B52A201" w:rsidR="000F7612" w:rsidRPr="00373303" w:rsidRDefault="00373303">
            <w:pPr>
              <w:pStyle w:val="ListParagraph"/>
              <w:numPr>
                <w:ilvl w:val="0"/>
                <w:numId w:val="2"/>
              </w:numPr>
              <w:tabs>
                <w:tab w:val="left" w:pos="452"/>
                <w:tab w:val="left" w:pos="878"/>
              </w:tabs>
              <w:spacing w:line="360" w:lineRule="auto"/>
              <w:ind w:left="0" w:firstLine="594"/>
              <w:jc w:val="both"/>
              <w:rPr>
                <w:rFonts w:ascii="GHEA Grapalat" w:hAnsi="GHEA Grapalat"/>
                <w:color w:val="000000"/>
                <w:sz w:val="24"/>
                <w:szCs w:val="24"/>
                <w:shd w:val="clear" w:color="auto" w:fill="FFFFFF"/>
                <w:lang w:val="hy-AM"/>
              </w:rPr>
            </w:pPr>
            <w:r w:rsidRPr="00373303">
              <w:rPr>
                <w:rFonts w:ascii="GHEA Grapalat" w:hAnsi="GHEA Grapalat"/>
                <w:color w:val="000000"/>
                <w:sz w:val="24"/>
                <w:szCs w:val="24"/>
                <w:shd w:val="clear" w:color="auto" w:fill="FFFFFF"/>
                <w:lang w:val="hy-AM"/>
              </w:rPr>
              <w:t xml:space="preserve">Նախագծի 1-ին կետի 5-րդ ենթակետով նախատեսվում է որոշման հավելվածի 6-րդ կետը շարադրել նոր խմբագրությամբ՝ հողերի միավորման անհնարինության դեպքերի կապակցությամբ հղում կատարելով ՀՀ հողային օրենսգրքի 60-րդ հոդվածի 1-ին մասի 5-րդ և 10-րդ կետերին: Հաշվի առնելով այն հանգամանքը, որ Հայաստանի Հանրապետության հողային օրենսգրքի 60-րդ հոդվածի 1-ին մասի 5-րդ և 10-րդ կետերով նախատեսված՝ քաղաքացիներին և իրավաբանական անձանց սեփականության </w:t>
            </w:r>
            <w:r w:rsidRPr="00373303">
              <w:rPr>
                <w:rFonts w:ascii="GHEA Grapalat" w:hAnsi="GHEA Grapalat"/>
                <w:color w:val="000000"/>
                <w:sz w:val="24"/>
                <w:szCs w:val="24"/>
                <w:shd w:val="clear" w:color="auto" w:fill="FFFFFF"/>
                <w:lang w:val="hy-AM"/>
              </w:rPr>
              <w:lastRenderedPageBreak/>
              <w:t>իրավունքով չփոխանցվող հողերից բացի, նույն հոդվածի այլ կետերով ևս սահմանվում են քաղաքացիներին և իրավաբանական անձանց սեփականության իրավունքով չփոխանցվող հողերի այլ տեսակներ, որոնք նույնպես կարող են խոչընդոտ հանդիսանալ հարևանությամբ գտնվող հողամասերի միավորման համար, հետևաբար՝ անհասկանալի է, թե ինչու է հղում կատարվում միայն նշված կետերին։ Վերոգրյալի հաշվառմամբ՝ առաջարկում ենք հողամասերի միավորման անհնարինության դեպքեր սահմանելիս հղում կատարել ՀՀ հողային օրենսգրքի 60-րդ հոդվածին ամբողջությամբ:</w:t>
            </w:r>
          </w:p>
        </w:tc>
        <w:tc>
          <w:tcPr>
            <w:tcW w:w="7419" w:type="dxa"/>
            <w:gridSpan w:val="2"/>
          </w:tcPr>
          <w:p w14:paraId="1C6B76DD" w14:textId="77777777" w:rsidR="00E54F35" w:rsidRPr="00E54F35" w:rsidRDefault="00E54F35" w:rsidP="00ED638D">
            <w:pPr>
              <w:tabs>
                <w:tab w:val="left" w:pos="602"/>
              </w:tabs>
              <w:spacing w:line="360" w:lineRule="auto"/>
              <w:jc w:val="center"/>
              <w:rPr>
                <w:rFonts w:ascii="GHEA Grapalat" w:hAnsi="GHEA Grapalat"/>
                <w:b/>
                <w:bCs/>
                <w:sz w:val="24"/>
                <w:szCs w:val="24"/>
                <w:lang w:val="af-ZA"/>
              </w:rPr>
            </w:pPr>
            <w:r w:rsidRPr="00E54F35">
              <w:rPr>
                <w:rFonts w:ascii="GHEA Grapalat" w:hAnsi="GHEA Grapalat"/>
                <w:b/>
                <w:bCs/>
                <w:sz w:val="24"/>
                <w:szCs w:val="24"/>
                <w:lang w:val="af-ZA"/>
              </w:rPr>
              <w:lastRenderedPageBreak/>
              <w:t>Մասամբ է ընդունվել</w:t>
            </w:r>
          </w:p>
          <w:p w14:paraId="7E7AF732" w14:textId="65626EAC" w:rsidR="000F7612" w:rsidRPr="00786A5E" w:rsidRDefault="00E54F35" w:rsidP="00ED79BF">
            <w:pPr>
              <w:tabs>
                <w:tab w:val="left" w:pos="602"/>
              </w:tabs>
              <w:spacing w:line="360" w:lineRule="auto"/>
              <w:ind w:firstLine="510"/>
              <w:jc w:val="both"/>
              <w:rPr>
                <w:rFonts w:ascii="GHEA Grapalat" w:hAnsi="GHEA Grapalat"/>
                <w:b/>
                <w:bCs/>
                <w:sz w:val="24"/>
                <w:szCs w:val="24"/>
                <w:highlight w:val="yellow"/>
                <w:lang w:val="af-ZA"/>
              </w:rPr>
            </w:pPr>
            <w:r w:rsidRPr="00E54F35">
              <w:rPr>
                <w:rFonts w:ascii="GHEA Grapalat" w:hAnsi="GHEA Grapalat"/>
                <w:sz w:val="24"/>
                <w:szCs w:val="24"/>
                <w:lang w:val="af-ZA"/>
              </w:rPr>
              <w:t>Անհնարինության դեպքերում ավելացվել է նաև Հողային օրենսգրքի 60-րդ հոդվածի 11-րդ կետը</w:t>
            </w:r>
            <w:r w:rsidR="00ED79BF">
              <w:rPr>
                <w:rFonts w:ascii="GHEA Grapalat" w:hAnsi="GHEA Grapalat"/>
                <w:sz w:val="24"/>
                <w:szCs w:val="24"/>
                <w:lang w:val="af-ZA"/>
              </w:rPr>
              <w:t>:</w:t>
            </w:r>
            <w:r w:rsidR="004743AA" w:rsidRPr="00E54F35">
              <w:rPr>
                <w:rFonts w:ascii="GHEA Grapalat" w:hAnsi="GHEA Grapalat"/>
                <w:b/>
                <w:bCs/>
                <w:sz w:val="24"/>
                <w:szCs w:val="24"/>
                <w:lang w:val="af-ZA"/>
              </w:rPr>
              <w:t xml:space="preserve"> </w:t>
            </w:r>
          </w:p>
        </w:tc>
      </w:tr>
      <w:tr w:rsidR="00CE0D5A" w:rsidRPr="00CE0D5A" w14:paraId="13D1E864" w14:textId="77777777" w:rsidTr="007931C1">
        <w:tc>
          <w:tcPr>
            <w:tcW w:w="11468" w:type="dxa"/>
            <w:gridSpan w:val="2"/>
            <w:vMerge w:val="restart"/>
            <w:shd w:val="clear" w:color="auto" w:fill="A6A6A6" w:themeFill="background1" w:themeFillShade="A6"/>
            <w:vAlign w:val="center"/>
          </w:tcPr>
          <w:p w14:paraId="1EDBAFA8" w14:textId="452398EA" w:rsidR="00553D98" w:rsidRPr="00786A5E" w:rsidRDefault="00553D98" w:rsidP="007931C1">
            <w:pPr>
              <w:spacing w:line="360" w:lineRule="auto"/>
              <w:jc w:val="center"/>
              <w:rPr>
                <w:rFonts w:ascii="GHEA Grapalat" w:hAnsi="GHEA Grapalat"/>
                <w:sz w:val="24"/>
                <w:szCs w:val="24"/>
                <w:highlight w:val="yellow"/>
                <w:lang w:val="hy-AM"/>
              </w:rPr>
            </w:pPr>
            <w:r w:rsidRPr="007931C1">
              <w:rPr>
                <w:rFonts w:ascii="GHEA Grapalat" w:hAnsi="GHEA Grapalat"/>
                <w:sz w:val="24"/>
                <w:szCs w:val="24"/>
                <w:lang w:val="hy-AM"/>
              </w:rPr>
              <w:t>5</w:t>
            </w:r>
            <w:r w:rsidRPr="007931C1">
              <w:rPr>
                <w:rFonts w:ascii="Cambria Math" w:hAnsi="Cambria Math" w:cs="Cambria Math"/>
                <w:sz w:val="24"/>
                <w:szCs w:val="24"/>
                <w:lang w:val="hy-AM"/>
              </w:rPr>
              <w:t>․</w:t>
            </w:r>
            <w:r w:rsidRPr="007931C1">
              <w:rPr>
                <w:rFonts w:ascii="GHEA Grapalat" w:hAnsi="GHEA Grapalat"/>
                <w:sz w:val="24"/>
                <w:szCs w:val="24"/>
                <w:lang w:val="hy-AM"/>
              </w:rPr>
              <w:t xml:space="preserve"> ՀՀ </w:t>
            </w:r>
            <w:r w:rsidR="007931C1" w:rsidRPr="007931C1">
              <w:rPr>
                <w:rFonts w:ascii="GHEA Grapalat" w:hAnsi="GHEA Grapalat"/>
                <w:sz w:val="24"/>
                <w:szCs w:val="24"/>
                <w:lang w:val="hy-AM"/>
              </w:rPr>
              <w:t>քաղաքաշինության կոմիտե</w:t>
            </w:r>
          </w:p>
        </w:tc>
        <w:tc>
          <w:tcPr>
            <w:tcW w:w="3695" w:type="dxa"/>
          </w:tcPr>
          <w:p w14:paraId="6CEE7A2C" w14:textId="4D224487" w:rsidR="00553D98" w:rsidRPr="007931C1" w:rsidRDefault="00553D98" w:rsidP="00553D98">
            <w:pPr>
              <w:spacing w:line="360" w:lineRule="auto"/>
              <w:jc w:val="center"/>
              <w:rPr>
                <w:rFonts w:ascii="GHEA Grapalat" w:hAnsi="GHEA Grapalat"/>
                <w:sz w:val="24"/>
                <w:szCs w:val="24"/>
                <w:lang w:val="hy-AM"/>
              </w:rPr>
            </w:pPr>
            <w:r w:rsidRPr="007931C1">
              <w:rPr>
                <w:rFonts w:ascii="GHEA Grapalat" w:hAnsi="GHEA Grapalat"/>
                <w:sz w:val="24"/>
                <w:szCs w:val="24"/>
                <w:lang w:val="hy-AM"/>
              </w:rPr>
              <w:t>0</w:t>
            </w:r>
            <w:r w:rsidR="007931C1" w:rsidRPr="007931C1">
              <w:rPr>
                <w:rFonts w:ascii="GHEA Grapalat" w:hAnsi="GHEA Grapalat"/>
                <w:sz w:val="24"/>
                <w:szCs w:val="24"/>
              </w:rPr>
              <w:t>2</w:t>
            </w:r>
            <w:r w:rsidRPr="007931C1">
              <w:rPr>
                <w:rFonts w:ascii="Cambria Math" w:hAnsi="Cambria Math" w:cs="Cambria Math"/>
                <w:sz w:val="24"/>
                <w:szCs w:val="24"/>
                <w:lang w:val="hy-AM"/>
              </w:rPr>
              <w:t>․</w:t>
            </w:r>
            <w:r w:rsidRPr="007931C1">
              <w:rPr>
                <w:rFonts w:ascii="GHEA Grapalat" w:hAnsi="GHEA Grapalat" w:cs="Cambria Math"/>
                <w:sz w:val="24"/>
                <w:szCs w:val="24"/>
                <w:lang w:val="hy-AM"/>
              </w:rPr>
              <w:t>0</w:t>
            </w:r>
            <w:r w:rsidR="007931C1" w:rsidRPr="007931C1">
              <w:rPr>
                <w:rFonts w:ascii="GHEA Grapalat" w:hAnsi="GHEA Grapalat" w:cs="Cambria Math"/>
                <w:sz w:val="24"/>
                <w:szCs w:val="24"/>
              </w:rPr>
              <w:t>2</w:t>
            </w:r>
            <w:r w:rsidRPr="007931C1">
              <w:rPr>
                <w:rFonts w:ascii="Cambria Math" w:hAnsi="Cambria Math" w:cs="Cambria Math"/>
                <w:sz w:val="24"/>
                <w:szCs w:val="24"/>
                <w:lang w:val="hy-AM"/>
              </w:rPr>
              <w:t>․</w:t>
            </w:r>
            <w:r w:rsidRPr="007931C1">
              <w:rPr>
                <w:rFonts w:ascii="GHEA Grapalat" w:hAnsi="GHEA Grapalat"/>
                <w:sz w:val="24"/>
                <w:szCs w:val="24"/>
                <w:lang w:val="hy-AM"/>
              </w:rPr>
              <w:t>2024թ</w:t>
            </w:r>
            <w:r w:rsidRPr="007931C1">
              <w:rPr>
                <w:rFonts w:ascii="Cambria Math" w:hAnsi="Cambria Math" w:cs="Cambria Math"/>
                <w:sz w:val="24"/>
                <w:szCs w:val="24"/>
                <w:lang w:val="hy-AM"/>
              </w:rPr>
              <w:t>․</w:t>
            </w:r>
          </w:p>
        </w:tc>
      </w:tr>
      <w:tr w:rsidR="00CE0D5A" w:rsidRPr="00CE0D5A" w14:paraId="1CEB33B7" w14:textId="77777777" w:rsidTr="008853B8">
        <w:tc>
          <w:tcPr>
            <w:tcW w:w="11468" w:type="dxa"/>
            <w:gridSpan w:val="2"/>
            <w:vMerge/>
            <w:shd w:val="clear" w:color="auto" w:fill="A6A6A6" w:themeFill="background1" w:themeFillShade="A6"/>
          </w:tcPr>
          <w:p w14:paraId="76CD0849" w14:textId="77777777" w:rsidR="00553D98" w:rsidRPr="00786A5E" w:rsidRDefault="00553D98" w:rsidP="00553D98">
            <w:pPr>
              <w:spacing w:line="360" w:lineRule="auto"/>
              <w:jc w:val="center"/>
              <w:rPr>
                <w:rFonts w:ascii="GHEA Grapalat" w:hAnsi="GHEA Grapalat"/>
                <w:sz w:val="24"/>
                <w:szCs w:val="24"/>
                <w:highlight w:val="yellow"/>
                <w:lang w:val="hy-AM"/>
              </w:rPr>
            </w:pPr>
          </w:p>
        </w:tc>
        <w:tc>
          <w:tcPr>
            <w:tcW w:w="3695" w:type="dxa"/>
          </w:tcPr>
          <w:p w14:paraId="32C3CF0F" w14:textId="4E01EA57" w:rsidR="00553D98" w:rsidRPr="007931C1" w:rsidRDefault="00553D98" w:rsidP="00553D98">
            <w:pPr>
              <w:spacing w:line="360" w:lineRule="auto"/>
              <w:jc w:val="center"/>
              <w:rPr>
                <w:rFonts w:ascii="GHEA Grapalat" w:hAnsi="GHEA Grapalat"/>
                <w:sz w:val="24"/>
                <w:szCs w:val="24"/>
                <w:lang w:val="hy-AM"/>
              </w:rPr>
            </w:pPr>
            <w:r w:rsidRPr="007931C1">
              <w:rPr>
                <w:rFonts w:ascii="GHEA Grapalat" w:hAnsi="GHEA Grapalat" w:cs="Cambria Math"/>
                <w:sz w:val="24"/>
                <w:szCs w:val="24"/>
                <w:lang w:val="hy-AM"/>
              </w:rPr>
              <w:t xml:space="preserve">N </w:t>
            </w:r>
            <w:r w:rsidR="007931C1" w:rsidRPr="007931C1">
              <w:rPr>
                <w:rFonts w:ascii="GHEA Grapalat" w:hAnsi="GHEA Grapalat" w:cs="Cambria Math"/>
                <w:sz w:val="24"/>
                <w:szCs w:val="24"/>
                <w:lang w:val="hy-AM"/>
              </w:rPr>
              <w:t>01/11.3/1284-2024</w:t>
            </w:r>
          </w:p>
        </w:tc>
      </w:tr>
      <w:tr w:rsidR="00CE0D5A" w:rsidRPr="006F284A" w14:paraId="4817DFAC" w14:textId="77777777" w:rsidTr="008853B8">
        <w:trPr>
          <w:trHeight w:val="257"/>
        </w:trPr>
        <w:tc>
          <w:tcPr>
            <w:tcW w:w="7744" w:type="dxa"/>
          </w:tcPr>
          <w:p w14:paraId="4779C3FA" w14:textId="79D17445" w:rsidR="007931C1" w:rsidRPr="001D0F94" w:rsidRDefault="007931C1" w:rsidP="001D0F94">
            <w:pPr>
              <w:tabs>
                <w:tab w:val="left" w:pos="452"/>
                <w:tab w:val="left" w:pos="878"/>
              </w:tabs>
              <w:spacing w:line="360" w:lineRule="auto"/>
              <w:ind w:firstLine="452"/>
              <w:jc w:val="both"/>
              <w:rPr>
                <w:rFonts w:ascii="GHEA Grapalat" w:hAnsi="GHEA Grapalat"/>
                <w:color w:val="000000"/>
                <w:sz w:val="24"/>
                <w:szCs w:val="24"/>
                <w:shd w:val="clear" w:color="auto" w:fill="FFFFFF"/>
                <w:lang w:val="hy-AM"/>
              </w:rPr>
            </w:pPr>
            <w:r w:rsidRPr="001D0F94">
              <w:rPr>
                <w:rFonts w:ascii="GHEA Grapalat" w:hAnsi="GHEA Grapalat"/>
                <w:color w:val="000000"/>
                <w:sz w:val="24"/>
                <w:szCs w:val="24"/>
                <w:shd w:val="clear" w:color="auto" w:fill="FFFFFF"/>
                <w:lang w:val="hy-AM"/>
              </w:rPr>
              <w:t>«Հայաստանի Հանրապետության կառավարության 2022 թվականի օգոստոսի 4-ի N</w:t>
            </w:r>
            <w:r w:rsidR="001D0F94">
              <w:rPr>
                <w:rFonts w:ascii="GHEA Grapalat" w:hAnsi="GHEA Grapalat"/>
                <w:color w:val="000000"/>
                <w:sz w:val="24"/>
                <w:szCs w:val="24"/>
                <w:shd w:val="clear" w:color="auto" w:fill="FFFFFF"/>
              </w:rPr>
              <w:t xml:space="preserve"> </w:t>
            </w:r>
            <w:r w:rsidRPr="001D0F94">
              <w:rPr>
                <w:rFonts w:ascii="GHEA Grapalat" w:hAnsi="GHEA Grapalat"/>
                <w:color w:val="000000"/>
                <w:sz w:val="24"/>
                <w:szCs w:val="24"/>
                <w:shd w:val="clear" w:color="auto" w:fill="FFFFFF"/>
                <w:lang w:val="hy-AM"/>
              </w:rPr>
              <w:t xml:space="preserve">1220-Լ որոշման մեջ փոփոխություններ և լրացումներ կատարելու մասին» ՀՀ կառավարության որոշման նախագծի վերաբերյալ ՀՀ քաղաքաշինության կոմիտեն առաջարկում է նախքան պայմանագրի կնքումը դիտարկել ձեռք բերված հողամասերի միավորման դեպքում աջակցություն ստանալու հնարավորությունը և որպես պայման առաջարկել նախատեսված միավորվող հողամասերի նվազագույն չափի կրկնապատիկի և փոխհատուցման համար նախատեսված առավելագույն ծախսերի 50-70 տոկոսի չափերը: Հաշվի առնելով, որ </w:t>
            </w:r>
            <w:r w:rsidRPr="001D0F94">
              <w:rPr>
                <w:rFonts w:ascii="GHEA Grapalat" w:hAnsi="GHEA Grapalat"/>
                <w:color w:val="000000"/>
                <w:sz w:val="24"/>
                <w:szCs w:val="24"/>
                <w:shd w:val="clear" w:color="auto" w:fill="FFFFFF"/>
                <w:lang w:val="hy-AM"/>
              </w:rPr>
              <w:lastRenderedPageBreak/>
              <w:t>նշված հողամասերի վրա կարող է կամ պետք է իրականացված լինեն որոշակի գյուղատնտեսական  աշխատանքներ:</w:t>
            </w:r>
          </w:p>
          <w:p w14:paraId="5DBCD77F" w14:textId="40E4BDFE" w:rsidR="00553D98" w:rsidRPr="005B7B7B" w:rsidRDefault="007931C1" w:rsidP="005B7B7B">
            <w:pPr>
              <w:tabs>
                <w:tab w:val="left" w:pos="452"/>
                <w:tab w:val="left" w:pos="878"/>
              </w:tabs>
              <w:spacing w:line="360" w:lineRule="auto"/>
              <w:ind w:firstLine="594"/>
              <w:jc w:val="both"/>
              <w:rPr>
                <w:rFonts w:ascii="GHEA Grapalat" w:hAnsi="GHEA Grapalat"/>
                <w:color w:val="000000"/>
                <w:sz w:val="24"/>
                <w:szCs w:val="24"/>
                <w:shd w:val="clear" w:color="auto" w:fill="FFFFFF"/>
                <w:lang w:val="hy-AM"/>
              </w:rPr>
            </w:pPr>
            <w:r w:rsidRPr="005B7B7B">
              <w:rPr>
                <w:rFonts w:ascii="GHEA Grapalat" w:hAnsi="GHEA Grapalat"/>
                <w:color w:val="000000"/>
                <w:sz w:val="24"/>
                <w:szCs w:val="24"/>
                <w:shd w:val="clear" w:color="auto" w:fill="FFFFFF"/>
                <w:lang w:val="hy-AM"/>
              </w:rPr>
              <w:t>Միաժամանակ, առաջարկվող կարգավորմամբ հնարավորություն է ընձեռվում պետության կողմից որդեգրած քաղաքականության շրջանակում գյուղատնտեսական հողերի միավորմանը և արդյունավետ կառավարմանը:</w:t>
            </w:r>
          </w:p>
        </w:tc>
        <w:tc>
          <w:tcPr>
            <w:tcW w:w="7419" w:type="dxa"/>
            <w:gridSpan w:val="2"/>
          </w:tcPr>
          <w:p w14:paraId="2FA71D61" w14:textId="77777777" w:rsidR="00553D98" w:rsidRPr="006F284A" w:rsidRDefault="00AC67BF" w:rsidP="00553D98">
            <w:pPr>
              <w:spacing w:line="360" w:lineRule="auto"/>
              <w:ind w:firstLine="540"/>
              <w:jc w:val="center"/>
              <w:rPr>
                <w:rFonts w:ascii="GHEA Grapalat" w:hAnsi="GHEA Grapalat"/>
                <w:b/>
                <w:bCs/>
                <w:sz w:val="24"/>
                <w:szCs w:val="24"/>
                <w:lang w:val="hy-AM"/>
              </w:rPr>
            </w:pPr>
            <w:r w:rsidRPr="006F284A">
              <w:rPr>
                <w:rFonts w:ascii="GHEA Grapalat" w:hAnsi="GHEA Grapalat"/>
                <w:b/>
                <w:bCs/>
                <w:sz w:val="24"/>
                <w:szCs w:val="24"/>
                <w:lang w:val="hy-AM"/>
              </w:rPr>
              <w:lastRenderedPageBreak/>
              <w:t>Չի ընդունվել</w:t>
            </w:r>
          </w:p>
          <w:p w14:paraId="2168AF40" w14:textId="56BCDEA4" w:rsidR="00AC67BF" w:rsidRPr="006F284A" w:rsidRDefault="00AC67BF" w:rsidP="00B92DBE">
            <w:pPr>
              <w:spacing w:line="360" w:lineRule="auto"/>
              <w:ind w:firstLine="540"/>
              <w:jc w:val="both"/>
              <w:rPr>
                <w:rFonts w:ascii="GHEA Grapalat" w:hAnsi="GHEA Grapalat"/>
                <w:sz w:val="24"/>
                <w:szCs w:val="24"/>
                <w:highlight w:val="yellow"/>
                <w:lang w:val="hy-AM"/>
              </w:rPr>
            </w:pPr>
            <w:r w:rsidRPr="006F284A">
              <w:rPr>
                <w:rFonts w:ascii="GHEA Grapalat" w:hAnsi="GHEA Grapalat"/>
                <w:sz w:val="24"/>
                <w:szCs w:val="24"/>
                <w:lang w:val="hy-AM"/>
              </w:rPr>
              <w:t xml:space="preserve">Ծրագրի հիմնական նպատակը պետական աջակցության միջոցով փոքր հողակտորների միավորմամբ հողերի խոշորացումը և հողային շուկայի զարգացումն է: </w:t>
            </w:r>
          </w:p>
        </w:tc>
      </w:tr>
      <w:tr w:rsidR="00CE0D5A" w:rsidRPr="00CE0D5A" w14:paraId="61407704" w14:textId="77777777" w:rsidTr="00130842">
        <w:tc>
          <w:tcPr>
            <w:tcW w:w="11468" w:type="dxa"/>
            <w:gridSpan w:val="2"/>
            <w:vMerge w:val="restart"/>
            <w:shd w:val="clear" w:color="auto" w:fill="A6A6A6" w:themeFill="background1" w:themeFillShade="A6"/>
            <w:vAlign w:val="center"/>
          </w:tcPr>
          <w:p w14:paraId="2956C118" w14:textId="5154F317" w:rsidR="00553D98" w:rsidRPr="00786A5E" w:rsidRDefault="00553D98" w:rsidP="00130842">
            <w:pPr>
              <w:spacing w:line="360" w:lineRule="auto"/>
              <w:jc w:val="center"/>
              <w:rPr>
                <w:rFonts w:ascii="GHEA Grapalat" w:hAnsi="GHEA Grapalat"/>
                <w:sz w:val="24"/>
                <w:szCs w:val="24"/>
                <w:highlight w:val="yellow"/>
                <w:lang w:val="hy-AM"/>
              </w:rPr>
            </w:pPr>
            <w:r w:rsidRPr="00130842">
              <w:rPr>
                <w:rFonts w:ascii="GHEA Grapalat" w:hAnsi="GHEA Grapalat"/>
                <w:sz w:val="24"/>
                <w:szCs w:val="24"/>
                <w:lang w:val="hy-AM"/>
              </w:rPr>
              <w:t>6</w:t>
            </w:r>
            <w:r w:rsidRPr="00130842">
              <w:rPr>
                <w:rFonts w:ascii="Cambria Math" w:hAnsi="Cambria Math" w:cs="Cambria Math"/>
                <w:sz w:val="24"/>
                <w:szCs w:val="24"/>
                <w:lang w:val="hy-AM"/>
              </w:rPr>
              <w:t>․</w:t>
            </w:r>
            <w:r w:rsidRPr="00130842">
              <w:rPr>
                <w:rFonts w:ascii="GHEA Grapalat" w:hAnsi="GHEA Grapalat"/>
                <w:sz w:val="24"/>
                <w:szCs w:val="24"/>
                <w:lang w:val="hy-AM"/>
              </w:rPr>
              <w:t xml:space="preserve"> ՀՀ </w:t>
            </w:r>
            <w:r w:rsidR="00130842">
              <w:rPr>
                <w:rFonts w:ascii="GHEA Grapalat" w:hAnsi="GHEA Grapalat"/>
                <w:sz w:val="24"/>
                <w:szCs w:val="24"/>
                <w:lang w:val="hy-AM"/>
              </w:rPr>
              <w:t>շ</w:t>
            </w:r>
            <w:r w:rsidR="00130842" w:rsidRPr="00130842">
              <w:rPr>
                <w:rFonts w:ascii="GHEA Grapalat" w:hAnsi="GHEA Grapalat"/>
                <w:sz w:val="24"/>
                <w:szCs w:val="24"/>
                <w:lang w:val="hy-AM"/>
              </w:rPr>
              <w:t>րջակա միջավայրի նախարարություն</w:t>
            </w:r>
          </w:p>
        </w:tc>
        <w:tc>
          <w:tcPr>
            <w:tcW w:w="3695" w:type="dxa"/>
          </w:tcPr>
          <w:p w14:paraId="003A8D04" w14:textId="14781D24" w:rsidR="00553D98" w:rsidRPr="00130842" w:rsidRDefault="00553D98" w:rsidP="00553D98">
            <w:pPr>
              <w:spacing w:line="360" w:lineRule="auto"/>
              <w:jc w:val="center"/>
              <w:rPr>
                <w:rFonts w:ascii="GHEA Grapalat" w:hAnsi="GHEA Grapalat" w:cs="Cambria Math"/>
                <w:sz w:val="24"/>
                <w:szCs w:val="24"/>
                <w:lang w:val="hy-AM"/>
              </w:rPr>
            </w:pPr>
            <w:r w:rsidRPr="00130842">
              <w:rPr>
                <w:rFonts w:ascii="GHEA Grapalat" w:hAnsi="GHEA Grapalat" w:cs="Cambria Math"/>
                <w:sz w:val="24"/>
                <w:szCs w:val="24"/>
                <w:lang w:val="hy-AM"/>
              </w:rPr>
              <w:t>0</w:t>
            </w:r>
            <w:r w:rsidR="00130842" w:rsidRPr="00130842">
              <w:rPr>
                <w:rFonts w:ascii="GHEA Grapalat" w:hAnsi="GHEA Grapalat" w:cs="Cambria Math"/>
                <w:sz w:val="24"/>
                <w:szCs w:val="24"/>
                <w:lang w:val="hy-AM"/>
              </w:rPr>
              <w:t>5</w:t>
            </w:r>
            <w:r w:rsidRPr="00130842">
              <w:rPr>
                <w:rFonts w:ascii="Cambria Math" w:hAnsi="Cambria Math" w:cs="Cambria Math"/>
                <w:sz w:val="24"/>
                <w:szCs w:val="24"/>
                <w:lang w:val="hy-AM"/>
              </w:rPr>
              <w:t>․</w:t>
            </w:r>
            <w:r w:rsidRPr="00130842">
              <w:rPr>
                <w:rFonts w:ascii="GHEA Grapalat" w:hAnsi="GHEA Grapalat" w:cs="Cambria Math"/>
                <w:sz w:val="24"/>
                <w:szCs w:val="24"/>
                <w:lang w:val="hy-AM"/>
              </w:rPr>
              <w:t>0</w:t>
            </w:r>
            <w:r w:rsidR="00130842" w:rsidRPr="00130842">
              <w:rPr>
                <w:rFonts w:ascii="GHEA Grapalat" w:hAnsi="GHEA Grapalat" w:cs="Cambria Math"/>
                <w:sz w:val="24"/>
                <w:szCs w:val="24"/>
                <w:lang w:val="hy-AM"/>
              </w:rPr>
              <w:t>2</w:t>
            </w:r>
            <w:r w:rsidRPr="00130842">
              <w:rPr>
                <w:rFonts w:ascii="Cambria Math" w:hAnsi="Cambria Math" w:cs="Cambria Math"/>
                <w:sz w:val="24"/>
                <w:szCs w:val="24"/>
                <w:lang w:val="hy-AM"/>
              </w:rPr>
              <w:t>․</w:t>
            </w:r>
            <w:r w:rsidRPr="00130842">
              <w:rPr>
                <w:rFonts w:ascii="GHEA Grapalat" w:hAnsi="GHEA Grapalat" w:cs="Cambria Math"/>
                <w:sz w:val="24"/>
                <w:szCs w:val="24"/>
                <w:lang w:val="hy-AM"/>
              </w:rPr>
              <w:t>2024թ</w:t>
            </w:r>
            <w:r w:rsidRPr="00130842">
              <w:rPr>
                <w:rFonts w:ascii="Cambria Math" w:hAnsi="Cambria Math" w:cs="Cambria Math"/>
                <w:sz w:val="24"/>
                <w:szCs w:val="24"/>
                <w:lang w:val="hy-AM"/>
              </w:rPr>
              <w:t>․</w:t>
            </w:r>
          </w:p>
        </w:tc>
      </w:tr>
      <w:tr w:rsidR="00CE0D5A" w:rsidRPr="00CE0D5A" w14:paraId="22115812" w14:textId="77777777" w:rsidTr="008853B8">
        <w:tc>
          <w:tcPr>
            <w:tcW w:w="11468" w:type="dxa"/>
            <w:gridSpan w:val="2"/>
            <w:vMerge/>
            <w:shd w:val="clear" w:color="auto" w:fill="A6A6A6" w:themeFill="background1" w:themeFillShade="A6"/>
          </w:tcPr>
          <w:p w14:paraId="0122C6E0" w14:textId="77777777" w:rsidR="00553D98" w:rsidRPr="00786A5E" w:rsidRDefault="00553D98" w:rsidP="00553D98">
            <w:pPr>
              <w:spacing w:line="360" w:lineRule="auto"/>
              <w:jc w:val="center"/>
              <w:rPr>
                <w:rFonts w:ascii="GHEA Grapalat" w:hAnsi="GHEA Grapalat"/>
                <w:sz w:val="24"/>
                <w:szCs w:val="24"/>
                <w:highlight w:val="yellow"/>
                <w:lang w:val="hy-AM"/>
              </w:rPr>
            </w:pPr>
          </w:p>
        </w:tc>
        <w:tc>
          <w:tcPr>
            <w:tcW w:w="3695" w:type="dxa"/>
          </w:tcPr>
          <w:p w14:paraId="2E3428E3" w14:textId="749F2D24" w:rsidR="00553D98" w:rsidRPr="00130842" w:rsidRDefault="00553D98" w:rsidP="00553D98">
            <w:pPr>
              <w:spacing w:line="360" w:lineRule="auto"/>
              <w:jc w:val="center"/>
              <w:rPr>
                <w:rFonts w:ascii="GHEA Grapalat" w:hAnsi="GHEA Grapalat" w:cs="Cambria Math"/>
                <w:sz w:val="24"/>
                <w:szCs w:val="24"/>
                <w:lang w:val="hy-AM"/>
              </w:rPr>
            </w:pPr>
            <w:r w:rsidRPr="00130842">
              <w:rPr>
                <w:rFonts w:ascii="GHEA Grapalat" w:hAnsi="GHEA Grapalat" w:cs="Cambria Math"/>
                <w:sz w:val="24"/>
                <w:szCs w:val="24"/>
                <w:lang w:val="hy-AM"/>
              </w:rPr>
              <w:t xml:space="preserve">N </w:t>
            </w:r>
            <w:r w:rsidR="00130842" w:rsidRPr="00130842">
              <w:rPr>
                <w:rFonts w:ascii="GHEA Grapalat" w:hAnsi="GHEA Grapalat" w:cs="Cambria Math"/>
                <w:sz w:val="24"/>
                <w:szCs w:val="24"/>
                <w:lang w:val="hy-AM"/>
              </w:rPr>
              <w:t>1/04.8/1064-2024</w:t>
            </w:r>
          </w:p>
        </w:tc>
      </w:tr>
      <w:tr w:rsidR="00CE0D5A" w:rsidRPr="00CE0D5A" w14:paraId="4F20401B" w14:textId="77777777" w:rsidTr="008853B8">
        <w:trPr>
          <w:trHeight w:val="257"/>
        </w:trPr>
        <w:tc>
          <w:tcPr>
            <w:tcW w:w="7744" w:type="dxa"/>
          </w:tcPr>
          <w:p w14:paraId="5BE2D435" w14:textId="672AA9D8" w:rsidR="00553D98" w:rsidRPr="00786A5E" w:rsidRDefault="00452233" w:rsidP="00452233">
            <w:pPr>
              <w:pStyle w:val="NormalWeb"/>
              <w:tabs>
                <w:tab w:val="left" w:pos="875"/>
              </w:tabs>
              <w:spacing w:before="0" w:beforeAutospacing="0" w:after="0" w:afterAutospacing="0" w:line="360" w:lineRule="auto"/>
              <w:ind w:firstLine="594"/>
              <w:jc w:val="both"/>
              <w:rPr>
                <w:rFonts w:ascii="GHEA Grapalat" w:hAnsi="GHEA Grapalat"/>
                <w:highlight w:val="yellow"/>
                <w:lang w:val="hy-AM"/>
              </w:rPr>
            </w:pPr>
            <w:r w:rsidRPr="007201AB">
              <w:rPr>
                <w:rFonts w:ascii="GHEA Grapalat" w:hAnsi="GHEA Grapalat"/>
                <w:lang w:val="hy-AM"/>
              </w:rPr>
              <w:t xml:space="preserve">Ի պատասխան Ձեր 2024 թվականի հունվարի 22-ի N 01/23995 գրության՝ </w:t>
            </w:r>
            <w:r>
              <w:rPr>
                <w:rFonts w:ascii="GHEA Grapalat" w:hAnsi="GHEA Grapalat"/>
                <w:lang w:val="hy-AM"/>
              </w:rPr>
              <w:t xml:space="preserve">հայտնում եմ, որ </w:t>
            </w:r>
            <w:r w:rsidRPr="007201AB">
              <w:rPr>
                <w:rFonts w:ascii="GHEA Grapalat" w:hAnsi="GHEA Grapalat" w:cs="GHEA Grapalat"/>
                <w:bCs/>
                <w:lang w:val="hy-AM"/>
              </w:rPr>
              <w:t>«</w:t>
            </w:r>
            <w:r w:rsidRPr="007201AB">
              <w:rPr>
                <w:rFonts w:ascii="GHEA Grapalat" w:hAnsi="GHEA Grapalat"/>
                <w:lang w:val="hy-AM"/>
              </w:rPr>
              <w:t>Հայաստանի Հանրապետության կառավարության 2022 թվականի օգոստոսի 4-ի N 1220-Լ որոշման մեջ փոփոխություններ և լրացումներ կատարելու մասին</w:t>
            </w:r>
            <w:r w:rsidRPr="007201AB">
              <w:rPr>
                <w:rFonts w:ascii="GHEA Grapalat" w:hAnsi="GHEA Grapalat" w:cs="GHEA Grapalat"/>
                <w:bCs/>
                <w:lang w:val="hy-AM"/>
              </w:rPr>
              <w:t xml:space="preserve">» </w:t>
            </w:r>
            <w:r>
              <w:rPr>
                <w:rFonts w:ascii="GHEA Grapalat" w:hAnsi="GHEA Grapalat" w:cs="GHEA Grapalat"/>
                <w:bCs/>
                <w:lang w:val="hy-AM"/>
              </w:rPr>
              <w:t>Կ</w:t>
            </w:r>
            <w:r w:rsidRPr="007201AB">
              <w:rPr>
                <w:rFonts w:ascii="GHEA Grapalat" w:hAnsi="GHEA Grapalat" w:cs="GHEA Grapalat"/>
                <w:bCs/>
                <w:lang w:val="hy-AM"/>
              </w:rPr>
              <w:t xml:space="preserve">առավարության որոշման </w:t>
            </w:r>
            <w:r>
              <w:rPr>
                <w:rFonts w:ascii="GHEA Grapalat" w:hAnsi="GHEA Grapalat" w:cs="GHEA Grapalat"/>
                <w:bCs/>
                <w:lang w:val="hy-AM"/>
              </w:rPr>
              <w:t>նախագծի վերաբերյալ շրջակա միջավայրի նախարարությունն առաջարկություններ և առարկություններ չունի։</w:t>
            </w:r>
          </w:p>
        </w:tc>
        <w:tc>
          <w:tcPr>
            <w:tcW w:w="7419" w:type="dxa"/>
            <w:gridSpan w:val="2"/>
          </w:tcPr>
          <w:p w14:paraId="27F3CD85" w14:textId="28D56126" w:rsidR="00553D98" w:rsidRPr="00786A5E" w:rsidRDefault="00553D98" w:rsidP="00553D98">
            <w:pPr>
              <w:spacing w:line="360" w:lineRule="auto"/>
              <w:ind w:firstLine="540"/>
              <w:jc w:val="center"/>
              <w:rPr>
                <w:rFonts w:ascii="GHEA Grapalat" w:hAnsi="GHEA Grapalat"/>
                <w:sz w:val="24"/>
                <w:szCs w:val="24"/>
                <w:highlight w:val="yellow"/>
                <w:lang w:val="hy-AM"/>
              </w:rPr>
            </w:pPr>
            <w:r w:rsidRPr="00452233">
              <w:rPr>
                <w:rFonts w:ascii="GHEA Grapalat" w:hAnsi="GHEA Grapalat"/>
                <w:b/>
                <w:bCs/>
                <w:sz w:val="24"/>
                <w:szCs w:val="24"/>
                <w:lang w:eastAsia="ru-RU"/>
              </w:rPr>
              <w:t>Ը</w:t>
            </w:r>
            <w:r w:rsidRPr="00452233">
              <w:rPr>
                <w:rFonts w:ascii="GHEA Grapalat" w:hAnsi="GHEA Grapalat"/>
                <w:b/>
                <w:bCs/>
                <w:sz w:val="24"/>
                <w:szCs w:val="24"/>
                <w:lang w:val="hy-AM" w:eastAsia="ru-RU"/>
              </w:rPr>
              <w:t>նդունվել</w:t>
            </w:r>
            <w:r w:rsidRPr="00452233">
              <w:rPr>
                <w:rFonts w:ascii="GHEA Grapalat" w:hAnsi="GHEA Grapalat"/>
                <w:b/>
                <w:bCs/>
                <w:sz w:val="24"/>
                <w:szCs w:val="24"/>
                <w:lang w:eastAsia="ru-RU"/>
              </w:rPr>
              <w:t xml:space="preserve"> է</w:t>
            </w:r>
          </w:p>
        </w:tc>
      </w:tr>
      <w:tr w:rsidR="00CE0D5A" w:rsidRPr="00CE0D5A" w14:paraId="70BFBB3F" w14:textId="77777777" w:rsidTr="005B29C4">
        <w:tc>
          <w:tcPr>
            <w:tcW w:w="11468" w:type="dxa"/>
            <w:gridSpan w:val="2"/>
            <w:vMerge w:val="restart"/>
            <w:shd w:val="clear" w:color="auto" w:fill="A6A6A6" w:themeFill="background1" w:themeFillShade="A6"/>
            <w:vAlign w:val="center"/>
          </w:tcPr>
          <w:p w14:paraId="6262D278" w14:textId="5C686F77" w:rsidR="00553D98" w:rsidRPr="00786A5E" w:rsidRDefault="00553D98" w:rsidP="005B29C4">
            <w:pPr>
              <w:spacing w:line="360" w:lineRule="auto"/>
              <w:jc w:val="center"/>
              <w:rPr>
                <w:rFonts w:ascii="GHEA Grapalat" w:hAnsi="GHEA Grapalat"/>
                <w:sz w:val="24"/>
                <w:szCs w:val="24"/>
                <w:highlight w:val="yellow"/>
                <w:lang w:val="hy-AM"/>
              </w:rPr>
            </w:pPr>
            <w:r w:rsidRPr="005B29C4">
              <w:rPr>
                <w:rFonts w:ascii="GHEA Grapalat" w:hAnsi="GHEA Grapalat"/>
                <w:sz w:val="24"/>
                <w:szCs w:val="24"/>
                <w:lang w:val="hy-AM"/>
              </w:rPr>
              <w:t>7</w:t>
            </w:r>
            <w:r w:rsidRPr="005B29C4">
              <w:rPr>
                <w:rFonts w:ascii="Cambria Math" w:hAnsi="Cambria Math" w:cs="Cambria Math"/>
                <w:sz w:val="24"/>
                <w:szCs w:val="24"/>
                <w:lang w:val="hy-AM"/>
              </w:rPr>
              <w:t>․</w:t>
            </w:r>
            <w:r w:rsidRPr="005B29C4">
              <w:rPr>
                <w:rFonts w:ascii="GHEA Grapalat" w:hAnsi="GHEA Grapalat"/>
                <w:sz w:val="24"/>
                <w:szCs w:val="24"/>
                <w:lang w:val="hy-AM"/>
              </w:rPr>
              <w:t xml:space="preserve"> ՀՀ </w:t>
            </w:r>
            <w:r w:rsidR="005B29C4" w:rsidRPr="005B29C4">
              <w:rPr>
                <w:rFonts w:ascii="GHEA Grapalat" w:hAnsi="GHEA Grapalat"/>
                <w:sz w:val="24"/>
                <w:szCs w:val="24"/>
                <w:lang w:val="hy-AM"/>
              </w:rPr>
              <w:t>ֆինանսների նախարարություն</w:t>
            </w:r>
          </w:p>
        </w:tc>
        <w:tc>
          <w:tcPr>
            <w:tcW w:w="3695" w:type="dxa"/>
          </w:tcPr>
          <w:p w14:paraId="0431420E" w14:textId="109475F6" w:rsidR="00553D98" w:rsidRPr="005B29C4" w:rsidRDefault="005B29C4" w:rsidP="00553D98">
            <w:pPr>
              <w:spacing w:line="360" w:lineRule="auto"/>
              <w:jc w:val="center"/>
              <w:rPr>
                <w:rFonts w:ascii="GHEA Grapalat" w:hAnsi="GHEA Grapalat"/>
                <w:sz w:val="24"/>
                <w:szCs w:val="24"/>
                <w:lang w:val="hy-AM"/>
              </w:rPr>
            </w:pPr>
            <w:r w:rsidRPr="005B29C4">
              <w:rPr>
                <w:rFonts w:ascii="GHEA Grapalat" w:hAnsi="GHEA Grapalat" w:cs="Cambria Math"/>
                <w:sz w:val="24"/>
                <w:szCs w:val="24"/>
              </w:rPr>
              <w:t>06</w:t>
            </w:r>
            <w:r w:rsidR="00553D98" w:rsidRPr="005B29C4">
              <w:rPr>
                <w:rFonts w:ascii="Cambria Math" w:hAnsi="Cambria Math" w:cs="Cambria Math"/>
                <w:sz w:val="24"/>
                <w:szCs w:val="24"/>
                <w:lang w:val="hy-AM"/>
              </w:rPr>
              <w:t>․</w:t>
            </w:r>
            <w:r w:rsidR="00553D98" w:rsidRPr="005B29C4">
              <w:rPr>
                <w:rFonts w:ascii="GHEA Grapalat" w:hAnsi="GHEA Grapalat"/>
                <w:sz w:val="24"/>
                <w:szCs w:val="24"/>
                <w:lang w:val="hy-AM"/>
              </w:rPr>
              <w:t>0</w:t>
            </w:r>
            <w:r w:rsidRPr="005B29C4">
              <w:rPr>
                <w:rFonts w:ascii="GHEA Grapalat" w:hAnsi="GHEA Grapalat"/>
                <w:sz w:val="24"/>
                <w:szCs w:val="24"/>
              </w:rPr>
              <w:t>2</w:t>
            </w:r>
            <w:r w:rsidR="00553D98" w:rsidRPr="005B29C4">
              <w:rPr>
                <w:rFonts w:ascii="Cambria Math" w:hAnsi="Cambria Math" w:cs="Cambria Math"/>
                <w:sz w:val="24"/>
                <w:szCs w:val="24"/>
                <w:lang w:val="hy-AM"/>
              </w:rPr>
              <w:t>․</w:t>
            </w:r>
            <w:r w:rsidR="00553D98" w:rsidRPr="005B29C4">
              <w:rPr>
                <w:rFonts w:ascii="GHEA Grapalat" w:hAnsi="GHEA Grapalat"/>
                <w:sz w:val="24"/>
                <w:szCs w:val="24"/>
                <w:lang w:val="hy-AM"/>
              </w:rPr>
              <w:t>2024թ</w:t>
            </w:r>
            <w:r w:rsidR="00553D98" w:rsidRPr="005B29C4">
              <w:rPr>
                <w:rFonts w:ascii="Cambria Math" w:hAnsi="Cambria Math" w:cs="Cambria Math"/>
                <w:sz w:val="24"/>
                <w:szCs w:val="24"/>
                <w:lang w:val="hy-AM"/>
              </w:rPr>
              <w:t>․</w:t>
            </w:r>
          </w:p>
        </w:tc>
      </w:tr>
      <w:tr w:rsidR="00CE0D5A" w:rsidRPr="00CE0D5A" w14:paraId="53BC2DAA" w14:textId="77777777" w:rsidTr="008853B8">
        <w:tc>
          <w:tcPr>
            <w:tcW w:w="11468" w:type="dxa"/>
            <w:gridSpan w:val="2"/>
            <w:vMerge/>
            <w:shd w:val="clear" w:color="auto" w:fill="A6A6A6" w:themeFill="background1" w:themeFillShade="A6"/>
          </w:tcPr>
          <w:p w14:paraId="067F4784" w14:textId="77777777" w:rsidR="00553D98" w:rsidRPr="00786A5E" w:rsidRDefault="00553D98" w:rsidP="00553D98">
            <w:pPr>
              <w:spacing w:line="360" w:lineRule="auto"/>
              <w:jc w:val="center"/>
              <w:rPr>
                <w:rFonts w:ascii="GHEA Grapalat" w:hAnsi="GHEA Grapalat"/>
                <w:sz w:val="24"/>
                <w:szCs w:val="24"/>
                <w:highlight w:val="yellow"/>
                <w:lang w:val="hy-AM"/>
              </w:rPr>
            </w:pPr>
          </w:p>
        </w:tc>
        <w:tc>
          <w:tcPr>
            <w:tcW w:w="3695" w:type="dxa"/>
          </w:tcPr>
          <w:p w14:paraId="5BE74E85" w14:textId="12EDFFAF" w:rsidR="00553D98" w:rsidRPr="005B29C4" w:rsidRDefault="00553D98" w:rsidP="00553D98">
            <w:pPr>
              <w:spacing w:line="360" w:lineRule="auto"/>
              <w:jc w:val="center"/>
              <w:rPr>
                <w:rFonts w:ascii="GHEA Grapalat" w:hAnsi="GHEA Grapalat"/>
                <w:sz w:val="24"/>
                <w:szCs w:val="24"/>
                <w:lang w:val="hy-AM"/>
              </w:rPr>
            </w:pPr>
            <w:r w:rsidRPr="005B29C4">
              <w:rPr>
                <w:rFonts w:ascii="GHEA Grapalat" w:hAnsi="GHEA Grapalat"/>
                <w:sz w:val="24"/>
                <w:szCs w:val="24"/>
                <w:lang w:val="hy-AM"/>
              </w:rPr>
              <w:t xml:space="preserve">N </w:t>
            </w:r>
            <w:r w:rsidR="005B29C4" w:rsidRPr="005B29C4">
              <w:rPr>
                <w:rFonts w:ascii="GHEA Grapalat" w:hAnsi="GHEA Grapalat"/>
                <w:sz w:val="24"/>
                <w:szCs w:val="24"/>
              </w:rPr>
              <w:t>01/9-2/2539-2024</w:t>
            </w:r>
          </w:p>
        </w:tc>
      </w:tr>
      <w:tr w:rsidR="00CE0D5A" w:rsidRPr="00CE0D5A" w14:paraId="08A71636" w14:textId="77777777" w:rsidTr="008853B8">
        <w:trPr>
          <w:trHeight w:val="257"/>
        </w:trPr>
        <w:tc>
          <w:tcPr>
            <w:tcW w:w="7744" w:type="dxa"/>
          </w:tcPr>
          <w:p w14:paraId="60A219DE" w14:textId="07D9FFA3" w:rsidR="00553D98" w:rsidRPr="005B29C4" w:rsidRDefault="005B29C4" w:rsidP="006F284A">
            <w:pPr>
              <w:spacing w:line="360" w:lineRule="auto"/>
              <w:ind w:firstLine="720"/>
              <w:jc w:val="both"/>
              <w:rPr>
                <w:rFonts w:ascii="GHEA Grapalat" w:hAnsi="GHEA Grapalat" w:cs="Sylfaen"/>
                <w:bCs/>
                <w:sz w:val="24"/>
                <w:szCs w:val="24"/>
                <w:lang w:val="hy-AM"/>
              </w:rPr>
            </w:pPr>
            <w:r w:rsidRPr="00C70A93">
              <w:rPr>
                <w:rFonts w:ascii="GHEA Grapalat" w:hAnsi="GHEA Grapalat" w:cs="Sylfaen"/>
                <w:bCs/>
                <w:sz w:val="24"/>
                <w:szCs w:val="24"/>
                <w:lang w:val="hy-AM"/>
              </w:rPr>
              <w:t xml:space="preserve">Ձեր 22.01.2024թ. N 01/23995-2023 գրությամբ ներկայացված «Հայաստանի Հանրապետության կառավարության 2022 թվականի օգոստոսի 4-ի N 1220-Լ որոշման մեջ փոփոխություններ և լրացումներ կատարելու մասին» ՀՀ կառավարության որոշման նախագծի </w:t>
            </w:r>
            <w:r w:rsidRPr="00C70A93">
              <w:rPr>
                <w:rFonts w:ascii="GHEA Grapalat" w:eastAsia="Times New Roman" w:hAnsi="GHEA Grapalat" w:cs="Times New Roman"/>
                <w:color w:val="000000" w:themeColor="text1"/>
                <w:sz w:val="24"/>
                <w:szCs w:val="24"/>
                <w:lang w:val="hy-AM"/>
              </w:rPr>
              <w:t xml:space="preserve">(այսուհետ՝ Նախագիծ) </w:t>
            </w:r>
            <w:r w:rsidRPr="00C70A93">
              <w:rPr>
                <w:rFonts w:ascii="GHEA Grapalat" w:hAnsi="GHEA Grapalat" w:cs="Sylfaen"/>
                <w:bCs/>
                <w:sz w:val="24"/>
                <w:szCs w:val="24"/>
                <w:lang w:val="hy-AM"/>
              </w:rPr>
              <w:t xml:space="preserve">վերաբերյալ, որով առաջարկվում </w:t>
            </w:r>
            <w:r w:rsidRPr="00C70A93">
              <w:rPr>
                <w:rFonts w:ascii="GHEA Grapalat" w:hAnsi="GHEA Grapalat" w:cs="Sylfaen"/>
                <w:bCs/>
                <w:sz w:val="24"/>
                <w:szCs w:val="24"/>
                <w:lang w:val="hy-AM"/>
              </w:rPr>
              <w:lastRenderedPageBreak/>
              <w:t xml:space="preserve">է փոփոխություններ կատարել </w:t>
            </w:r>
            <w:r w:rsidRPr="00BB7C9E">
              <w:rPr>
                <w:rFonts w:ascii="GHEA Grapalat" w:eastAsia="Times New Roman" w:hAnsi="GHEA Grapalat" w:cs="Times New Roman"/>
                <w:color w:val="000000" w:themeColor="text1"/>
                <w:sz w:val="24"/>
                <w:szCs w:val="24"/>
                <w:lang w:val="hy-AM"/>
              </w:rPr>
              <w:t>ՀՀ</w:t>
            </w:r>
            <w:r w:rsidRPr="00C70A93">
              <w:rPr>
                <w:rFonts w:ascii="GHEA Grapalat" w:eastAsia="Times New Roman" w:hAnsi="GHEA Grapalat" w:cs="Times New Roman"/>
                <w:color w:val="000000" w:themeColor="text1"/>
                <w:sz w:val="24"/>
                <w:szCs w:val="24"/>
                <w:lang w:val="hy-AM"/>
              </w:rPr>
              <w:t>-</w:t>
            </w:r>
            <w:r w:rsidRPr="00BB7C9E">
              <w:rPr>
                <w:rFonts w:ascii="GHEA Grapalat" w:eastAsia="Times New Roman" w:hAnsi="GHEA Grapalat" w:cs="Times New Roman"/>
                <w:color w:val="000000" w:themeColor="text1"/>
                <w:sz w:val="24"/>
                <w:szCs w:val="24"/>
                <w:lang w:val="hy-AM"/>
              </w:rPr>
              <w:t>ում գյուղատնտեսական նշանակության հողերի միավորման (կոնսոլիդացիայի) աջակցության 2023-2025 թվականների ծրագ</w:t>
            </w:r>
            <w:r w:rsidRPr="00C70A93">
              <w:rPr>
                <w:rFonts w:ascii="GHEA Grapalat" w:eastAsia="Times New Roman" w:hAnsi="GHEA Grapalat" w:cs="Times New Roman"/>
                <w:color w:val="000000" w:themeColor="text1"/>
                <w:sz w:val="24"/>
                <w:szCs w:val="24"/>
                <w:lang w:val="hy-AM"/>
              </w:rPr>
              <w:t>ր</w:t>
            </w:r>
            <w:r w:rsidRPr="00BB7C9E">
              <w:rPr>
                <w:rFonts w:ascii="GHEA Grapalat" w:eastAsia="Times New Roman" w:hAnsi="GHEA Grapalat" w:cs="Times New Roman"/>
                <w:color w:val="000000" w:themeColor="text1"/>
                <w:sz w:val="24"/>
                <w:szCs w:val="24"/>
                <w:lang w:val="hy-AM"/>
              </w:rPr>
              <w:t>ի</w:t>
            </w:r>
            <w:r w:rsidRPr="00C70A93">
              <w:rPr>
                <w:rFonts w:ascii="GHEA Grapalat" w:eastAsia="Times New Roman" w:hAnsi="GHEA Grapalat" w:cs="Times New Roman"/>
                <w:color w:val="000000" w:themeColor="text1"/>
                <w:sz w:val="24"/>
                <w:szCs w:val="24"/>
                <w:lang w:val="hy-AM"/>
              </w:rPr>
              <w:t xml:space="preserve"> (այսուհետ՝ Ծրագիր) կարգավորումներում, մասնավորապես՝ փոխել պետական աջակցության տրամադրման պայմանն ու չափը՝ պետական աջակցության շրջանակներում </w:t>
            </w:r>
            <w:r w:rsidRPr="00C70A93">
              <w:rPr>
                <w:rFonts w:ascii="GHEA Grapalat" w:hAnsi="GHEA Grapalat" w:cs="Sylfaen"/>
                <w:bCs/>
                <w:sz w:val="24"/>
                <w:szCs w:val="24"/>
                <w:lang w:val="hy-AM"/>
              </w:rPr>
              <w:t xml:space="preserve">միավորվող հողամասում յուրաքանչյուր 1 հա-ում </w:t>
            </w:r>
            <w:r w:rsidRPr="00C70A93">
              <w:rPr>
                <w:rFonts w:ascii="GHEA Grapalat" w:eastAsia="Times New Roman" w:hAnsi="GHEA Grapalat" w:cs="Times New Roman"/>
                <w:color w:val="000000" w:themeColor="text1"/>
                <w:sz w:val="24"/>
                <w:szCs w:val="24"/>
                <w:lang w:val="hy-AM"/>
              </w:rPr>
              <w:t xml:space="preserve">շահառուի </w:t>
            </w:r>
            <w:r w:rsidRPr="00C70A93">
              <w:rPr>
                <w:rFonts w:ascii="GHEA Grapalat" w:hAnsi="GHEA Grapalat" w:cs="Sylfaen"/>
                <w:bCs/>
                <w:sz w:val="24"/>
                <w:szCs w:val="24"/>
                <w:lang w:val="hy-AM"/>
              </w:rPr>
              <w:t xml:space="preserve">կողմից իրականացված աշխատանքների համար փաստացի կատարված ծախսերի 50%-ի փոխհատուցման փոխարեն փոխհատուցել շահառուի կողմից </w:t>
            </w:r>
            <w:r w:rsidRPr="00820F87">
              <w:rPr>
                <w:rFonts w:ascii="GHEA Grapalat" w:eastAsia="Times New Roman" w:hAnsi="GHEA Grapalat" w:cs="Times New Roman"/>
                <w:color w:val="000000" w:themeColor="text1"/>
                <w:sz w:val="24"/>
                <w:szCs w:val="24"/>
                <w:lang w:val="hy-AM"/>
              </w:rPr>
              <w:t>ձեռք բերված առանձին գույքային միավոր հանդիսացող հողամասերի կադաստրային արժեքի 30%-</w:t>
            </w:r>
            <w:r w:rsidRPr="00C70A93">
              <w:rPr>
                <w:rFonts w:ascii="GHEA Grapalat" w:eastAsia="Times New Roman" w:hAnsi="GHEA Grapalat" w:cs="Times New Roman"/>
                <w:color w:val="000000" w:themeColor="text1"/>
                <w:sz w:val="24"/>
                <w:szCs w:val="24"/>
                <w:lang w:val="hy-AM"/>
              </w:rPr>
              <w:t xml:space="preserve">ը, </w:t>
            </w:r>
            <w:r w:rsidRPr="00E32F0F">
              <w:rPr>
                <w:rFonts w:ascii="GHEA Grapalat" w:eastAsia="Times New Roman" w:hAnsi="GHEA Grapalat" w:cs="Times New Roman"/>
                <w:color w:val="000000" w:themeColor="text1"/>
                <w:sz w:val="24"/>
                <w:szCs w:val="24"/>
                <w:lang w:val="hy-AM"/>
              </w:rPr>
              <w:t>միավորվ</w:t>
            </w:r>
            <w:r w:rsidRPr="00C70A93">
              <w:rPr>
                <w:rFonts w:ascii="GHEA Grapalat" w:eastAsia="Times New Roman" w:hAnsi="GHEA Grapalat" w:cs="Times New Roman"/>
                <w:color w:val="000000" w:themeColor="text1"/>
                <w:sz w:val="24"/>
                <w:szCs w:val="24"/>
                <w:lang w:val="hy-AM"/>
              </w:rPr>
              <w:t>ող</w:t>
            </w:r>
            <w:r w:rsidRPr="00E32F0F">
              <w:rPr>
                <w:rFonts w:ascii="GHEA Grapalat" w:eastAsia="Times New Roman" w:hAnsi="GHEA Grapalat" w:cs="Times New Roman"/>
                <w:color w:val="000000" w:themeColor="text1"/>
                <w:sz w:val="24"/>
                <w:szCs w:val="24"/>
                <w:lang w:val="hy-AM"/>
              </w:rPr>
              <w:t xml:space="preserve"> հողամասի հանրագումարային </w:t>
            </w:r>
            <w:r w:rsidRPr="00C70A93">
              <w:rPr>
                <w:rFonts w:ascii="GHEA Grapalat" w:eastAsia="Times New Roman" w:hAnsi="GHEA Grapalat" w:cs="Times New Roman"/>
                <w:color w:val="000000" w:themeColor="text1"/>
                <w:sz w:val="24"/>
                <w:szCs w:val="24"/>
                <w:lang w:val="hy-AM"/>
              </w:rPr>
              <w:t xml:space="preserve">նվազագույն </w:t>
            </w:r>
            <w:r w:rsidRPr="00E32F0F">
              <w:rPr>
                <w:rFonts w:ascii="GHEA Grapalat" w:eastAsia="Times New Roman" w:hAnsi="GHEA Grapalat" w:cs="Times New Roman"/>
                <w:color w:val="000000" w:themeColor="text1"/>
                <w:sz w:val="24"/>
                <w:szCs w:val="24"/>
                <w:lang w:val="hy-AM"/>
              </w:rPr>
              <w:t>մակերեսը</w:t>
            </w:r>
            <w:r w:rsidRPr="00C70A93">
              <w:rPr>
                <w:rFonts w:ascii="GHEA Grapalat" w:eastAsia="Times New Roman" w:hAnsi="GHEA Grapalat" w:cs="Times New Roman"/>
                <w:color w:val="000000" w:themeColor="text1"/>
                <w:sz w:val="24"/>
                <w:szCs w:val="24"/>
                <w:lang w:val="hy-AM"/>
              </w:rPr>
              <w:t xml:space="preserve"> 10 հա-ի փոխարեն սահմանել 5 հա, ճշգրտել </w:t>
            </w:r>
            <w:r w:rsidRPr="00E32F0F">
              <w:rPr>
                <w:rFonts w:ascii="GHEA Grapalat" w:eastAsia="Times New Roman" w:hAnsi="GHEA Grapalat" w:cs="Times New Roman"/>
                <w:color w:val="000000" w:themeColor="text1"/>
                <w:sz w:val="24"/>
                <w:szCs w:val="24"/>
                <w:lang w:val="hy-AM"/>
              </w:rPr>
              <w:t xml:space="preserve"> </w:t>
            </w:r>
            <w:r w:rsidRPr="00C51FE5">
              <w:rPr>
                <w:rFonts w:ascii="GHEA Grapalat" w:eastAsia="Times New Roman" w:hAnsi="GHEA Grapalat" w:cs="Times New Roman"/>
                <w:color w:val="000000" w:themeColor="text1"/>
                <w:sz w:val="24"/>
                <w:szCs w:val="24"/>
                <w:lang w:val="hy-AM"/>
              </w:rPr>
              <w:t>փոխհատուցման պայմանագիր կնքելու համար</w:t>
            </w:r>
            <w:r w:rsidRPr="00C70A93">
              <w:rPr>
                <w:rFonts w:ascii="GHEA Grapalat" w:eastAsia="Times New Roman" w:hAnsi="GHEA Grapalat" w:cs="Times New Roman"/>
                <w:color w:val="000000" w:themeColor="text1"/>
                <w:sz w:val="24"/>
                <w:szCs w:val="24"/>
                <w:lang w:val="hy-AM"/>
              </w:rPr>
              <w:t xml:space="preserve"> անհրաժեշտ փաստաթղթերի ցանկը, Ծրագրի իրականացման գնահատված արժեքը, միավորված հողերի ընդհանուր մակերեսը 2024թ. համար և Ծրագրի իրականացումից ակնկալվող արդյունքները, </w:t>
            </w:r>
            <w:r w:rsidRPr="00C70A93">
              <w:rPr>
                <w:rFonts w:ascii="GHEA Grapalat" w:hAnsi="GHEA Grapalat" w:cs="Sylfaen"/>
                <w:bCs/>
                <w:sz w:val="24"/>
                <w:szCs w:val="24"/>
                <w:lang w:val="hy-AM"/>
              </w:rPr>
              <w:t>հայտնում ենք հետևյալը.</w:t>
            </w:r>
          </w:p>
        </w:tc>
        <w:tc>
          <w:tcPr>
            <w:tcW w:w="7419" w:type="dxa"/>
            <w:gridSpan w:val="2"/>
          </w:tcPr>
          <w:p w14:paraId="45C744CC" w14:textId="26B61152" w:rsidR="00553D98" w:rsidRPr="00786A5E" w:rsidRDefault="00553D98" w:rsidP="00553D98">
            <w:pPr>
              <w:spacing w:line="360" w:lineRule="auto"/>
              <w:ind w:firstLine="540"/>
              <w:jc w:val="center"/>
              <w:rPr>
                <w:rFonts w:ascii="GHEA Grapalat" w:hAnsi="GHEA Grapalat"/>
                <w:sz w:val="24"/>
                <w:szCs w:val="24"/>
                <w:highlight w:val="yellow"/>
                <w:lang w:val="hy-AM"/>
              </w:rPr>
            </w:pPr>
          </w:p>
        </w:tc>
      </w:tr>
      <w:tr w:rsidR="005B29C4" w:rsidRPr="006F284A" w14:paraId="3A787FD4" w14:textId="77777777" w:rsidTr="008853B8">
        <w:trPr>
          <w:trHeight w:val="257"/>
        </w:trPr>
        <w:tc>
          <w:tcPr>
            <w:tcW w:w="7744" w:type="dxa"/>
          </w:tcPr>
          <w:p w14:paraId="2EAA333D" w14:textId="782FA5B5" w:rsidR="00BB6051" w:rsidRPr="00BB6051" w:rsidRDefault="00BB6051">
            <w:pPr>
              <w:pStyle w:val="ListParagraph"/>
              <w:numPr>
                <w:ilvl w:val="0"/>
                <w:numId w:val="3"/>
              </w:numPr>
              <w:shd w:val="clear" w:color="auto" w:fill="FFFFFF"/>
              <w:spacing w:line="360" w:lineRule="auto"/>
              <w:ind w:left="0" w:firstLine="449"/>
              <w:jc w:val="both"/>
              <w:rPr>
                <w:rFonts w:ascii="GHEA Grapalat" w:eastAsia="Times New Roman" w:hAnsi="GHEA Grapalat" w:cs="Times New Roman"/>
                <w:color w:val="000000" w:themeColor="text1"/>
                <w:sz w:val="24"/>
                <w:szCs w:val="24"/>
                <w:lang w:val="hy-AM"/>
              </w:rPr>
            </w:pPr>
            <w:r w:rsidRPr="00BB6051">
              <w:rPr>
                <w:rFonts w:ascii="GHEA Grapalat" w:hAnsi="GHEA Grapalat" w:cs="Sylfaen"/>
                <w:bCs/>
                <w:sz w:val="24"/>
                <w:szCs w:val="24"/>
                <w:lang w:val="hy-AM"/>
              </w:rPr>
              <w:t xml:space="preserve">Նախագծով առաջարկվող փոխհատուցման պայմանի փոփոխության (փաստացի կատարված ծախսերի 50%-ը փոխհատուցելու փոխարեն </w:t>
            </w:r>
            <w:r w:rsidRPr="00BB6051">
              <w:rPr>
                <w:rFonts w:ascii="GHEA Grapalat" w:eastAsia="Times New Roman" w:hAnsi="GHEA Grapalat" w:cs="Times New Roman"/>
                <w:color w:val="000000" w:themeColor="text1"/>
                <w:sz w:val="24"/>
                <w:szCs w:val="24"/>
                <w:lang w:val="hy-AM"/>
              </w:rPr>
              <w:t xml:space="preserve">ձեռք բերված առանձին գույքային միավոր հանդիսացող հողամասերի կադաստրային արժեքի 30%-ի փոխհատուցում) կապակցությամբ բացահայտման կարիք ունի </w:t>
            </w:r>
            <w:r w:rsidRPr="00BB6051">
              <w:rPr>
                <w:rFonts w:ascii="GHEA Grapalat" w:eastAsia="Times New Roman" w:hAnsi="GHEA Grapalat" w:cs="Times New Roman"/>
                <w:color w:val="000000" w:themeColor="text1"/>
                <w:sz w:val="24"/>
                <w:szCs w:val="24"/>
                <w:lang w:val="hy-AM"/>
              </w:rPr>
              <w:lastRenderedPageBreak/>
              <w:t>նշված փոփոխության դրդապատճառը՝ համապատասխան հիմնավորող փաստարկներով, հաշվի առնելով Ծրագրի սահմանված 3 տարվա գործողության ժամկետից անցած 1 տարվա ընթացքում արձանագրված իրողությունը, որը հիմք է հանդիսացել առաջարկվող փոփոխության համար: Մասնավորապես, հիմնավորմամբ ներկայացվել է, որ Ծրագրի ընդունումից հետո մասնակցության համար դիմել է երկու տնտեսավարող և Նախագծով առաջարկվող փոփոխությունը կհանգեցնի Ծրագրի շահառուների թվի ավելացմանը, այնինչ անհրաժեշտ էր ներկայացնել Ծրագրի գծով 2023թ. համար սահմանված 1000 հա արդյունքային ցուցանիշի դիմաց ապահովված ցուցանիշը, վերհանել վերջինիս թերակատարման պատճառները, Ծրագրի ընթացքում առաջացած խնդիրները, ինչպես նաև ներկայացնել տեղեկատվություն Ծրագրի գծով ակնկալվող արդյունքների լավարկման (Ծրագրի բյուջեին համապատասխան), վերջիններս ապահովելու հնարավորությունների ու արժանահավատության վերաբերյալ, մասնավորապես,</w:t>
            </w:r>
            <w:r w:rsidRPr="00BB6051">
              <w:rPr>
                <w:rFonts w:ascii="GHEA Grapalat" w:eastAsia="Times New Roman" w:hAnsi="GHEA Grapalat"/>
                <w:sz w:val="24"/>
                <w:szCs w:val="24"/>
                <w:lang w:val="hy-AM"/>
              </w:rPr>
              <w:t xml:space="preserve"> ինչպես են կանխատեսվել 2024թ. համար անհրաժեշտ աջակցության ծավալները՝ գործող 1500 հա-ի դիմաց սահմանելով 430 հա (արդյո՞ք գնահատվել է պահանջարկը, քանի պայմանագրի կնքում է կանխատեսվում)։</w:t>
            </w:r>
            <w:r w:rsidRPr="00BB6051">
              <w:rPr>
                <w:rFonts w:ascii="GHEA Grapalat" w:eastAsia="Times New Roman" w:hAnsi="GHEA Grapalat" w:cs="Times New Roman"/>
                <w:color w:val="000000" w:themeColor="text1"/>
                <w:sz w:val="24"/>
                <w:szCs w:val="24"/>
                <w:lang w:val="hy-AM"/>
              </w:rPr>
              <w:t xml:space="preserve"> </w:t>
            </w:r>
          </w:p>
          <w:p w14:paraId="73A22191" w14:textId="595A7F70" w:rsidR="005B29C4" w:rsidRPr="00BB6051" w:rsidRDefault="00BB6051" w:rsidP="00BB6051">
            <w:pPr>
              <w:shd w:val="clear" w:color="auto" w:fill="FFFFFF"/>
              <w:spacing w:line="360" w:lineRule="auto"/>
              <w:ind w:firstLine="567"/>
              <w:jc w:val="both"/>
              <w:rPr>
                <w:rFonts w:ascii="GHEA Grapalat" w:eastAsia="Times New Roman" w:hAnsi="GHEA Grapalat" w:cs="Times New Roman"/>
                <w:sz w:val="24"/>
                <w:szCs w:val="24"/>
                <w:lang w:val="hy-AM"/>
              </w:rPr>
            </w:pPr>
            <w:r w:rsidRPr="00C70A93">
              <w:rPr>
                <w:rFonts w:ascii="GHEA Grapalat" w:eastAsia="Times New Roman" w:hAnsi="GHEA Grapalat" w:cs="Times New Roman"/>
                <w:color w:val="000000" w:themeColor="text1"/>
                <w:sz w:val="24"/>
                <w:szCs w:val="24"/>
                <w:lang w:val="hy-AM"/>
              </w:rPr>
              <w:t xml:space="preserve">Այս առումով հարկ է նշել նաև, որ </w:t>
            </w:r>
            <w:r>
              <w:rPr>
                <w:rFonts w:ascii="GHEA Grapalat" w:eastAsia="Times New Roman" w:hAnsi="GHEA Grapalat"/>
                <w:color w:val="000000"/>
                <w:sz w:val="24"/>
                <w:szCs w:val="24"/>
                <w:lang w:val="hy-AM" w:eastAsia="ru-RU"/>
              </w:rPr>
              <w:t>միավորվող հողամասի նվազագույն մակերես</w:t>
            </w:r>
            <w:r w:rsidRPr="00C70A93">
              <w:rPr>
                <w:rFonts w:ascii="GHEA Grapalat" w:eastAsia="Times New Roman" w:hAnsi="GHEA Grapalat"/>
                <w:color w:val="000000"/>
                <w:sz w:val="24"/>
                <w:szCs w:val="24"/>
                <w:lang w:val="hy-AM" w:eastAsia="ru-RU"/>
              </w:rPr>
              <w:t xml:space="preserve">ի նվազեցում մեկ անգամ </w:t>
            </w:r>
            <w:r>
              <w:rPr>
                <w:rFonts w:ascii="GHEA Grapalat" w:hAnsi="GHEA Grapalat" w:cs="Sylfaen"/>
                <w:sz w:val="24"/>
                <w:szCs w:val="24"/>
                <w:lang w:val="hy-AM"/>
              </w:rPr>
              <w:t xml:space="preserve">արդեն իսկ </w:t>
            </w:r>
            <w:r>
              <w:rPr>
                <w:rFonts w:ascii="GHEA Grapalat" w:hAnsi="GHEA Grapalat" w:cs="Sylfaen"/>
                <w:sz w:val="24"/>
                <w:szCs w:val="24"/>
                <w:lang w:val="hy-AM"/>
              </w:rPr>
              <w:lastRenderedPageBreak/>
              <w:t xml:space="preserve">կատարվել է </w:t>
            </w:r>
            <w:r w:rsidRPr="00C70A93">
              <w:rPr>
                <w:rFonts w:ascii="GHEA Grapalat" w:hAnsi="GHEA Grapalat" w:cs="Sylfaen"/>
                <w:sz w:val="24"/>
                <w:szCs w:val="24"/>
                <w:lang w:val="hy-AM"/>
              </w:rPr>
              <w:t>(ՀՀ կառավարության 18.05.2023թ. N 783-Լ որոշում)</w:t>
            </w:r>
            <w:r>
              <w:rPr>
                <w:rFonts w:ascii="GHEA Grapalat" w:hAnsi="GHEA Grapalat" w:cs="Sylfaen"/>
                <w:sz w:val="24"/>
                <w:szCs w:val="24"/>
                <w:lang w:val="hy-AM"/>
              </w:rPr>
              <w:t>՝</w:t>
            </w:r>
            <w:r w:rsidRPr="00C70A93">
              <w:rPr>
                <w:rFonts w:ascii="GHEA Grapalat" w:hAnsi="GHEA Grapalat" w:cs="Sylfaen"/>
                <w:sz w:val="24"/>
                <w:szCs w:val="24"/>
                <w:lang w:val="hy-AM"/>
              </w:rPr>
              <w:t xml:space="preserve"> </w:t>
            </w:r>
            <w:r>
              <w:rPr>
                <w:rFonts w:ascii="GHEA Grapalat" w:hAnsi="GHEA Grapalat" w:cs="Sylfaen"/>
                <w:sz w:val="24"/>
                <w:szCs w:val="24"/>
                <w:lang w:val="hy-AM"/>
              </w:rPr>
              <w:t xml:space="preserve">նվազագույն մակերեսը 30 հա-ից հասցնելով 10 հա-ի՝ հիմնավորելով այն միջազգային փորձի ուսումնասիրության արդյունքներով </w:t>
            </w:r>
            <w:r w:rsidRPr="00C70A93">
              <w:rPr>
                <w:rFonts w:ascii="GHEA Grapalat" w:hAnsi="GHEA Grapalat" w:cs="Sylfaen"/>
                <w:sz w:val="24"/>
                <w:szCs w:val="24"/>
                <w:lang w:val="hy-AM"/>
              </w:rPr>
              <w:t>և</w:t>
            </w:r>
            <w:r>
              <w:rPr>
                <w:rFonts w:ascii="GHEA Grapalat" w:hAnsi="GHEA Grapalat" w:cs="Sylfaen"/>
                <w:sz w:val="24"/>
                <w:szCs w:val="24"/>
                <w:lang w:val="hy-AM"/>
              </w:rPr>
              <w:t xml:space="preserve"> 30 հա </w:t>
            </w:r>
            <w:r w:rsidRPr="00C70A93">
              <w:rPr>
                <w:rFonts w:ascii="GHEA Grapalat" w:hAnsi="GHEA Grapalat" w:cs="Sylfaen"/>
                <w:sz w:val="24"/>
                <w:szCs w:val="24"/>
                <w:lang w:val="hy-AM"/>
              </w:rPr>
              <w:t>ու</w:t>
            </w:r>
            <w:r>
              <w:rPr>
                <w:rFonts w:ascii="GHEA Grapalat" w:hAnsi="GHEA Grapalat" w:cs="Sylfaen"/>
                <w:sz w:val="24"/>
                <w:szCs w:val="24"/>
                <w:lang w:val="hy-AM"/>
              </w:rPr>
              <w:t xml:space="preserve"> ավելի հողատարածք միավորելը բավականին բարդ և ժամանակատար լինելով։ Ուստի անհրաժեշտ է հիմնավորել </w:t>
            </w:r>
            <w:r w:rsidRPr="00C70A93">
              <w:rPr>
                <w:rFonts w:ascii="GHEA Grapalat" w:hAnsi="GHEA Grapalat" w:cs="Sylfaen"/>
                <w:sz w:val="24"/>
                <w:szCs w:val="24"/>
                <w:lang w:val="hy-AM"/>
              </w:rPr>
              <w:t>Նախագծով առաջարկվող փոփոխության</w:t>
            </w:r>
            <w:r>
              <w:rPr>
                <w:rFonts w:ascii="GHEA Grapalat" w:hAnsi="GHEA Grapalat" w:cs="Sylfaen"/>
                <w:sz w:val="24"/>
                <w:szCs w:val="24"/>
                <w:lang w:val="hy-AM"/>
              </w:rPr>
              <w:t xml:space="preserve"> անհրաժեշտություն</w:t>
            </w:r>
            <w:r w:rsidRPr="00C70A93">
              <w:rPr>
                <w:rFonts w:ascii="GHEA Grapalat" w:hAnsi="GHEA Grapalat" w:cs="Sylfaen"/>
                <w:sz w:val="24"/>
                <w:szCs w:val="24"/>
                <w:lang w:val="hy-AM"/>
              </w:rPr>
              <w:t>ը</w:t>
            </w:r>
            <w:r>
              <w:rPr>
                <w:rFonts w:ascii="GHEA Grapalat" w:hAnsi="GHEA Grapalat" w:cs="Sylfaen"/>
                <w:sz w:val="24"/>
                <w:szCs w:val="24"/>
                <w:lang w:val="hy-AM"/>
              </w:rPr>
              <w:t>,</w:t>
            </w:r>
            <w:r w:rsidRPr="00C70A93">
              <w:rPr>
                <w:rFonts w:ascii="GHEA Grapalat" w:hAnsi="GHEA Grapalat" w:cs="Sylfaen"/>
                <w:sz w:val="24"/>
                <w:szCs w:val="24"/>
                <w:lang w:val="hy-AM"/>
              </w:rPr>
              <w:t xml:space="preserve"> մասնավորապես</w:t>
            </w:r>
            <w:r>
              <w:rPr>
                <w:rFonts w:ascii="GHEA Grapalat" w:hAnsi="GHEA Grapalat" w:cs="Sylfaen"/>
                <w:sz w:val="24"/>
                <w:szCs w:val="24"/>
                <w:lang w:val="hy-AM"/>
              </w:rPr>
              <w:t xml:space="preserve"> արդյո՞ք նախորդ գնահատականները սխալ են եղել և որքանո՞վ է </w:t>
            </w:r>
            <w:r w:rsidRPr="00C70A93">
              <w:rPr>
                <w:rFonts w:ascii="GHEA Grapalat" w:hAnsi="GHEA Grapalat" w:cs="Sylfaen"/>
                <w:sz w:val="24"/>
                <w:szCs w:val="24"/>
                <w:lang w:val="hy-AM"/>
              </w:rPr>
              <w:t>արդարացված</w:t>
            </w:r>
            <w:r>
              <w:rPr>
                <w:rFonts w:ascii="GHEA Grapalat" w:hAnsi="GHEA Grapalat" w:cs="Sylfaen"/>
                <w:sz w:val="24"/>
                <w:szCs w:val="24"/>
                <w:lang w:val="hy-AM"/>
              </w:rPr>
              <w:t xml:space="preserve"> մակերեսի </w:t>
            </w:r>
            <w:r w:rsidRPr="00C70A93">
              <w:rPr>
                <w:rFonts w:ascii="GHEA Grapalat" w:hAnsi="GHEA Grapalat" w:cs="Sylfaen"/>
                <w:sz w:val="24"/>
                <w:szCs w:val="24"/>
                <w:lang w:val="hy-AM"/>
              </w:rPr>
              <w:t xml:space="preserve">առաջարկվող </w:t>
            </w:r>
            <w:r>
              <w:rPr>
                <w:rFonts w:ascii="GHEA Grapalat" w:hAnsi="GHEA Grapalat" w:cs="Sylfaen"/>
                <w:sz w:val="24"/>
                <w:szCs w:val="24"/>
                <w:lang w:val="hy-AM"/>
              </w:rPr>
              <w:t xml:space="preserve">ևս մեկ </w:t>
            </w:r>
            <w:r w:rsidRPr="00C70A93">
              <w:rPr>
                <w:rFonts w:ascii="GHEA Grapalat" w:hAnsi="GHEA Grapalat" w:cs="Sylfaen"/>
                <w:sz w:val="24"/>
                <w:szCs w:val="24"/>
                <w:lang w:val="hy-AM"/>
              </w:rPr>
              <w:t>անգամ նվազեցման</w:t>
            </w:r>
            <w:r>
              <w:rPr>
                <w:rFonts w:ascii="GHEA Grapalat" w:hAnsi="GHEA Grapalat" w:cs="Sylfaen"/>
                <w:sz w:val="24"/>
                <w:szCs w:val="24"/>
                <w:lang w:val="hy-AM"/>
              </w:rPr>
              <w:t xml:space="preserve"> նախատեսումը։</w:t>
            </w:r>
            <w:r w:rsidRPr="00C70A93">
              <w:rPr>
                <w:rFonts w:ascii="GHEA Grapalat" w:hAnsi="GHEA Grapalat" w:cs="Sylfaen"/>
                <w:sz w:val="24"/>
                <w:szCs w:val="24"/>
                <w:lang w:val="hy-AM"/>
              </w:rPr>
              <w:t xml:space="preserve"> </w:t>
            </w:r>
          </w:p>
        </w:tc>
        <w:tc>
          <w:tcPr>
            <w:tcW w:w="7419" w:type="dxa"/>
            <w:gridSpan w:val="2"/>
          </w:tcPr>
          <w:p w14:paraId="707D884F" w14:textId="7C56353D" w:rsidR="005B29C4" w:rsidRPr="006F284A" w:rsidRDefault="00483909" w:rsidP="00553D98">
            <w:pPr>
              <w:spacing w:line="360" w:lineRule="auto"/>
              <w:ind w:firstLine="540"/>
              <w:jc w:val="center"/>
              <w:rPr>
                <w:rFonts w:ascii="GHEA Grapalat" w:hAnsi="GHEA Grapalat"/>
                <w:b/>
                <w:bCs/>
                <w:sz w:val="24"/>
                <w:szCs w:val="24"/>
                <w:lang w:val="hy-AM" w:eastAsia="ru-RU"/>
              </w:rPr>
            </w:pPr>
            <w:r>
              <w:rPr>
                <w:rFonts w:ascii="GHEA Grapalat" w:hAnsi="GHEA Grapalat"/>
                <w:b/>
                <w:bCs/>
                <w:sz w:val="24"/>
                <w:szCs w:val="24"/>
                <w:lang w:val="hy-AM" w:eastAsia="ru-RU"/>
              </w:rPr>
              <w:lastRenderedPageBreak/>
              <w:t>Մասամբ է ընդունվել</w:t>
            </w:r>
          </w:p>
          <w:p w14:paraId="2BC1F50D" w14:textId="1D7E54F2" w:rsidR="00AC67BF" w:rsidRPr="006F284A" w:rsidRDefault="00AC67BF" w:rsidP="00A10C56">
            <w:pPr>
              <w:spacing w:line="360" w:lineRule="auto"/>
              <w:ind w:firstLine="540"/>
              <w:jc w:val="both"/>
              <w:rPr>
                <w:rFonts w:ascii="GHEA Grapalat" w:hAnsi="GHEA Grapalat"/>
                <w:sz w:val="24"/>
                <w:szCs w:val="24"/>
                <w:lang w:val="hy-AM" w:eastAsia="ru-RU"/>
              </w:rPr>
            </w:pPr>
            <w:r w:rsidRPr="006F284A">
              <w:rPr>
                <w:rFonts w:ascii="GHEA Grapalat" w:hAnsi="GHEA Grapalat"/>
                <w:sz w:val="24"/>
                <w:szCs w:val="24"/>
                <w:lang w:val="hy-AM" w:eastAsia="ru-RU"/>
              </w:rPr>
              <w:t xml:space="preserve">Ուսումնասիրությունները ցույց են տվել, որ կան տարածքներ որտեղ մելիորատիվ աշխատանքներ չեն պահանջում, սակայն տնտեսավարողները այդ տարածքներում ցանկություն են հայտնում կատարել հողերի խոշորացում: Ուստի առավել </w:t>
            </w:r>
            <w:r w:rsidRPr="006F284A">
              <w:rPr>
                <w:rFonts w:ascii="GHEA Grapalat" w:hAnsi="GHEA Grapalat"/>
                <w:sz w:val="24"/>
                <w:szCs w:val="24"/>
                <w:lang w:val="hy-AM" w:eastAsia="ru-RU"/>
              </w:rPr>
              <w:lastRenderedPageBreak/>
              <w:t xml:space="preserve">նպատակահարմար ենք համարել աջակցել </w:t>
            </w:r>
            <w:r w:rsidR="00D465F7" w:rsidRPr="006F284A">
              <w:rPr>
                <w:rFonts w:ascii="GHEA Grapalat" w:hAnsi="GHEA Grapalat"/>
                <w:sz w:val="24"/>
                <w:szCs w:val="24"/>
                <w:lang w:val="hy-AM" w:eastAsia="ru-RU"/>
              </w:rPr>
              <w:t xml:space="preserve">հողերի միավորմանը հողի կադաստրային արժեքի մասնակի փոխհատուցմամբ: Բացի այդ այս տարբերակում մեղմում </w:t>
            </w:r>
            <w:r w:rsidR="00B92DBE" w:rsidRPr="006F284A">
              <w:rPr>
                <w:rFonts w:ascii="GHEA Grapalat" w:hAnsi="GHEA Grapalat"/>
                <w:sz w:val="24"/>
                <w:szCs w:val="24"/>
                <w:lang w:val="hy-AM" w:eastAsia="ru-RU"/>
              </w:rPr>
              <w:t xml:space="preserve">ենք </w:t>
            </w:r>
            <w:r w:rsidR="00D465F7" w:rsidRPr="006F284A">
              <w:rPr>
                <w:rFonts w:ascii="GHEA Grapalat" w:hAnsi="GHEA Grapalat"/>
                <w:sz w:val="24"/>
                <w:szCs w:val="24"/>
                <w:lang w:val="hy-AM" w:eastAsia="ru-RU"/>
              </w:rPr>
              <w:t>որոշակի ռիսկեր կապված փաստաթղթավորման հետ, որն էլ իր հերթին կհանգեցնի պետական միջոցների արդյունավետ օգտագործման</w:t>
            </w:r>
            <w:r w:rsidR="00B92DBE" w:rsidRPr="006F284A">
              <w:rPr>
                <w:rFonts w:ascii="GHEA Grapalat" w:hAnsi="GHEA Grapalat"/>
                <w:sz w:val="24"/>
                <w:szCs w:val="24"/>
                <w:lang w:val="hy-AM" w:eastAsia="ru-RU"/>
              </w:rPr>
              <w:t>ը</w:t>
            </w:r>
            <w:r w:rsidR="00D465F7" w:rsidRPr="006F284A">
              <w:rPr>
                <w:rFonts w:ascii="GHEA Grapalat" w:hAnsi="GHEA Grapalat"/>
                <w:sz w:val="24"/>
                <w:szCs w:val="24"/>
                <w:lang w:val="hy-AM" w:eastAsia="ru-RU"/>
              </w:rPr>
              <w:t>:</w:t>
            </w:r>
          </w:p>
          <w:p w14:paraId="0EB3554A" w14:textId="77777777" w:rsidR="00483909" w:rsidRDefault="00483909" w:rsidP="00483909">
            <w:pPr>
              <w:spacing w:line="360" w:lineRule="auto"/>
              <w:ind w:firstLine="540"/>
              <w:jc w:val="both"/>
              <w:rPr>
                <w:rFonts w:ascii="GHEA Grapalat" w:hAnsi="GHEA Grapalat"/>
                <w:sz w:val="24"/>
                <w:szCs w:val="24"/>
                <w:lang w:val="hy-AM" w:eastAsia="ru-RU"/>
              </w:rPr>
            </w:pPr>
            <w:r>
              <w:rPr>
                <w:rFonts w:ascii="GHEA Grapalat" w:hAnsi="GHEA Grapalat"/>
                <w:sz w:val="24"/>
                <w:szCs w:val="24"/>
                <w:lang w:val="hy-AM" w:eastAsia="ru-RU"/>
              </w:rPr>
              <w:t>Նշենք, որ այս ծրագրի շրջանակում արդեն կնքվել է 3 պայմանագիր՝ շուրջ 160 հա հողերի կոնսոլիդացման համար: Կանխատեսվում է, որ այս փոփոխության արդյունքում հնարավոր կլինի ծրագրի շրջանակում կոնսոլիդացնել շուրջ</w:t>
            </w:r>
            <w:r w:rsidR="00D465F7" w:rsidRPr="006F284A">
              <w:rPr>
                <w:rFonts w:ascii="GHEA Grapalat" w:hAnsi="GHEA Grapalat"/>
                <w:sz w:val="24"/>
                <w:szCs w:val="24"/>
                <w:lang w:val="hy-AM" w:eastAsia="ru-RU"/>
              </w:rPr>
              <w:t xml:space="preserve"> 4</w:t>
            </w:r>
            <w:r>
              <w:rPr>
                <w:rFonts w:ascii="GHEA Grapalat" w:hAnsi="GHEA Grapalat"/>
                <w:sz w:val="24"/>
                <w:szCs w:val="24"/>
                <w:lang w:val="hy-AM" w:eastAsia="ru-RU"/>
              </w:rPr>
              <w:t>0</w:t>
            </w:r>
            <w:r w:rsidR="00D465F7" w:rsidRPr="006F284A">
              <w:rPr>
                <w:rFonts w:ascii="GHEA Grapalat" w:hAnsi="GHEA Grapalat"/>
                <w:sz w:val="24"/>
                <w:szCs w:val="24"/>
                <w:lang w:val="hy-AM" w:eastAsia="ru-RU"/>
              </w:rPr>
              <w:t>0 հա</w:t>
            </w:r>
            <w:r>
              <w:rPr>
                <w:rFonts w:ascii="GHEA Grapalat" w:hAnsi="GHEA Grapalat"/>
                <w:sz w:val="24"/>
                <w:szCs w:val="24"/>
                <w:lang w:val="hy-AM" w:eastAsia="ru-RU"/>
              </w:rPr>
              <w:t xml:space="preserve">: Ծրագրի իրականացման համար 2024 թվականին պետական բյուջեից լրացուցիչ գումարներ չի պահանջվի, իսկ հաջորդ տարիների ֆինանսավորումը կիրականացվի ըստ միջնաժամկետ ծախսային ծրագրերի: </w:t>
            </w:r>
          </w:p>
          <w:p w14:paraId="2DEEBA94" w14:textId="1439F687" w:rsidR="00D465F7" w:rsidRPr="006F284A" w:rsidRDefault="00D465F7" w:rsidP="00483909">
            <w:pPr>
              <w:spacing w:line="360" w:lineRule="auto"/>
              <w:ind w:firstLine="540"/>
              <w:jc w:val="both"/>
              <w:rPr>
                <w:rFonts w:ascii="GHEA Grapalat" w:hAnsi="GHEA Grapalat"/>
                <w:b/>
                <w:bCs/>
                <w:sz w:val="24"/>
                <w:szCs w:val="24"/>
                <w:highlight w:val="yellow"/>
                <w:lang w:val="hy-AM" w:eastAsia="ru-RU"/>
              </w:rPr>
            </w:pPr>
            <w:r w:rsidRPr="006F284A">
              <w:rPr>
                <w:rFonts w:ascii="GHEA Grapalat" w:hAnsi="GHEA Grapalat"/>
                <w:sz w:val="24"/>
                <w:szCs w:val="24"/>
                <w:lang w:val="hy-AM" w:eastAsia="ru-RU"/>
              </w:rPr>
              <w:t xml:space="preserve">Միավորված հողամասի առնվազն 5 հա սահմանելը պայմանավորված է ծրագրի ընթացում ի հայտ եկած մի շարք բարդություններով, ինչպես նաև </w:t>
            </w:r>
            <w:r w:rsidR="00B92DBE" w:rsidRPr="006F284A">
              <w:rPr>
                <w:rFonts w:ascii="GHEA Grapalat" w:hAnsi="GHEA Grapalat"/>
                <w:sz w:val="24"/>
                <w:szCs w:val="24"/>
                <w:lang w:val="hy-AM" w:eastAsia="ru-RU"/>
              </w:rPr>
              <w:t>հ</w:t>
            </w:r>
            <w:r w:rsidRPr="006F284A">
              <w:rPr>
                <w:rFonts w:ascii="GHEA Grapalat" w:hAnsi="GHEA Grapalat"/>
                <w:sz w:val="24"/>
                <w:szCs w:val="24"/>
                <w:lang w:val="hy-AM" w:eastAsia="ru-RU"/>
              </w:rPr>
              <w:t>ողային բարեփոխումների փորձնական ծրագրի շրջանակում իրականացված ուսումնասիրության արդյունքներով:</w:t>
            </w:r>
          </w:p>
        </w:tc>
      </w:tr>
      <w:tr w:rsidR="005B29C4" w:rsidRPr="006F284A" w14:paraId="08C015B0" w14:textId="77777777" w:rsidTr="008853B8">
        <w:trPr>
          <w:trHeight w:val="257"/>
        </w:trPr>
        <w:tc>
          <w:tcPr>
            <w:tcW w:w="7744" w:type="dxa"/>
          </w:tcPr>
          <w:p w14:paraId="22BE8DE1" w14:textId="4CAFA5E3" w:rsidR="005B29C4" w:rsidRPr="00573F3E" w:rsidRDefault="00573F3E">
            <w:pPr>
              <w:pStyle w:val="ListParagraph"/>
              <w:numPr>
                <w:ilvl w:val="0"/>
                <w:numId w:val="3"/>
              </w:numPr>
              <w:shd w:val="clear" w:color="auto" w:fill="FFFFFF"/>
              <w:spacing w:line="360" w:lineRule="auto"/>
              <w:ind w:left="0" w:firstLine="449"/>
              <w:jc w:val="both"/>
              <w:rPr>
                <w:rFonts w:ascii="GHEA Grapalat" w:hAnsi="GHEA Grapalat" w:cs="Sylfaen"/>
                <w:bCs/>
                <w:sz w:val="24"/>
                <w:szCs w:val="24"/>
                <w:lang w:val="hy-AM"/>
              </w:rPr>
            </w:pPr>
            <w:r w:rsidRPr="00573F3E">
              <w:rPr>
                <w:rFonts w:ascii="GHEA Grapalat" w:hAnsi="GHEA Grapalat" w:cs="Sylfaen"/>
                <w:bCs/>
                <w:sz w:val="24"/>
                <w:szCs w:val="24"/>
                <w:lang w:val="hy-AM"/>
              </w:rPr>
              <w:lastRenderedPageBreak/>
              <w:t>Նախագծի 1-ին կետի 4-րդ ենթակետի համաձայն սահմանված չափով պետական աջակցություն ստանալու համար միավորված հողամասի հանրագումարային մակերեսը պետք է կազմի առնվազն 5 հա: Այս պարագայում անհասկանալի է նշված կետում շարադրված այն միտքը, որ շահառուի կողմից փոխհատուցման պայմանագրով սահմանված միավորվող հողամասի մակերեսից (5 հա-ից ոչ պակաս մակերեսով) քիչ միավորում իրականացնելու դեպքում ևս կտրամադրվի փոխհատուցում:</w:t>
            </w:r>
          </w:p>
        </w:tc>
        <w:tc>
          <w:tcPr>
            <w:tcW w:w="7419" w:type="dxa"/>
            <w:gridSpan w:val="2"/>
          </w:tcPr>
          <w:p w14:paraId="4AB16726" w14:textId="77777777" w:rsidR="00D465F7" w:rsidRPr="006F284A" w:rsidRDefault="00D465F7" w:rsidP="00D465F7">
            <w:pPr>
              <w:spacing w:line="360" w:lineRule="auto"/>
              <w:ind w:firstLine="540"/>
              <w:jc w:val="center"/>
              <w:rPr>
                <w:rFonts w:ascii="GHEA Grapalat" w:hAnsi="GHEA Grapalat"/>
                <w:b/>
                <w:bCs/>
                <w:sz w:val="24"/>
                <w:szCs w:val="24"/>
                <w:lang w:val="hy-AM" w:eastAsia="ru-RU"/>
              </w:rPr>
            </w:pPr>
            <w:r w:rsidRPr="006F284A">
              <w:rPr>
                <w:rFonts w:ascii="GHEA Grapalat" w:hAnsi="GHEA Grapalat"/>
                <w:b/>
                <w:bCs/>
                <w:sz w:val="24"/>
                <w:szCs w:val="24"/>
                <w:lang w:val="hy-AM" w:eastAsia="ru-RU"/>
              </w:rPr>
              <w:t>Մասամբ է ընդունվել</w:t>
            </w:r>
          </w:p>
          <w:p w14:paraId="12CEE843" w14:textId="77777777" w:rsidR="00D465F7" w:rsidRPr="006F284A" w:rsidRDefault="00D465F7" w:rsidP="004E6BE4">
            <w:pPr>
              <w:spacing w:line="360" w:lineRule="auto"/>
              <w:ind w:firstLine="540"/>
              <w:jc w:val="both"/>
              <w:rPr>
                <w:rFonts w:ascii="GHEA Grapalat" w:hAnsi="GHEA Grapalat"/>
                <w:sz w:val="24"/>
                <w:szCs w:val="24"/>
                <w:lang w:val="hy-AM" w:eastAsia="ru-RU"/>
              </w:rPr>
            </w:pPr>
            <w:r w:rsidRPr="006F284A">
              <w:rPr>
                <w:rFonts w:ascii="GHEA Grapalat" w:hAnsi="GHEA Grapalat"/>
                <w:sz w:val="24"/>
                <w:szCs w:val="24"/>
                <w:lang w:val="hy-AM" w:eastAsia="ru-RU"/>
              </w:rPr>
              <w:t xml:space="preserve">Նախագծով 5 հա-ից պակաս հողերի միավորման դեպքում փոխհատուցում նախատեսված չէ: Միավորվող հողամասի մակերեսից (5 հա-ից ոչ պակաս մակերեսով) քիչ միավորում իրականացնելու դեպքը վերաբերում է շահառուի կողմից փոխհատուցման պայմանագրով սահմանված միավորվող հողամասին, որի մակերեսը ըստ նախագծի կարող է լինել 5-200 հա սահմաններում: </w:t>
            </w:r>
          </w:p>
          <w:p w14:paraId="0846FBDB" w14:textId="665BC56E" w:rsidR="00A10C56" w:rsidRPr="006F284A" w:rsidRDefault="004E6BE4" w:rsidP="004E6BE4">
            <w:pPr>
              <w:spacing w:line="360" w:lineRule="auto"/>
              <w:ind w:firstLine="540"/>
              <w:jc w:val="both"/>
              <w:rPr>
                <w:rFonts w:ascii="GHEA Grapalat" w:hAnsi="GHEA Grapalat"/>
                <w:sz w:val="24"/>
                <w:szCs w:val="24"/>
                <w:lang w:val="hy-AM" w:eastAsia="ru-RU"/>
              </w:rPr>
            </w:pPr>
            <w:r w:rsidRPr="006F284A">
              <w:rPr>
                <w:rFonts w:ascii="GHEA Grapalat" w:hAnsi="GHEA Grapalat"/>
                <w:sz w:val="24"/>
                <w:szCs w:val="24"/>
                <w:lang w:val="hy-AM" w:eastAsia="ru-RU"/>
              </w:rPr>
              <w:t>Սույն կետը հստակեցվել է՝ տարընկալումներից խուսափելու համար:</w:t>
            </w:r>
          </w:p>
          <w:p w14:paraId="0355AC4F" w14:textId="77777777" w:rsidR="005B29C4" w:rsidRPr="006F284A" w:rsidRDefault="005B29C4" w:rsidP="00553D98">
            <w:pPr>
              <w:spacing w:line="360" w:lineRule="auto"/>
              <w:ind w:firstLine="540"/>
              <w:jc w:val="center"/>
              <w:rPr>
                <w:rFonts w:ascii="GHEA Grapalat" w:hAnsi="GHEA Grapalat"/>
                <w:b/>
                <w:bCs/>
                <w:sz w:val="24"/>
                <w:szCs w:val="24"/>
                <w:highlight w:val="yellow"/>
                <w:lang w:val="hy-AM" w:eastAsia="ru-RU"/>
              </w:rPr>
            </w:pPr>
          </w:p>
        </w:tc>
      </w:tr>
      <w:tr w:rsidR="005B29C4" w:rsidRPr="00CE0D5A" w14:paraId="25F0D24D" w14:textId="77777777" w:rsidTr="00573F3E">
        <w:trPr>
          <w:trHeight w:val="257"/>
        </w:trPr>
        <w:tc>
          <w:tcPr>
            <w:tcW w:w="7744" w:type="dxa"/>
            <w:shd w:val="clear" w:color="auto" w:fill="auto"/>
          </w:tcPr>
          <w:p w14:paraId="648C5C73" w14:textId="201E8F8B" w:rsidR="005B29C4" w:rsidRPr="00573F3E" w:rsidRDefault="00573F3E">
            <w:pPr>
              <w:pStyle w:val="ListParagraph"/>
              <w:numPr>
                <w:ilvl w:val="0"/>
                <w:numId w:val="3"/>
              </w:numPr>
              <w:shd w:val="clear" w:color="auto" w:fill="FFFFFF"/>
              <w:spacing w:line="360" w:lineRule="auto"/>
              <w:ind w:left="0" w:firstLine="449"/>
              <w:jc w:val="both"/>
              <w:rPr>
                <w:rFonts w:ascii="GHEA Grapalat" w:hAnsi="GHEA Grapalat"/>
                <w:lang w:val="hy-AM"/>
              </w:rPr>
            </w:pPr>
            <w:r w:rsidRPr="00573F3E">
              <w:rPr>
                <w:rFonts w:ascii="GHEA Grapalat" w:hAnsi="GHEA Grapalat" w:cs="Sylfaen"/>
                <w:bCs/>
                <w:sz w:val="24"/>
                <w:szCs w:val="24"/>
                <w:lang w:val="hy-AM"/>
              </w:rPr>
              <w:t xml:space="preserve">Նախագծով Ծրագրի իրականացումից ակնկալվող արդյունքներում առաջարկվող փոփոխություններով նախատեսվում </w:t>
            </w:r>
            <w:r w:rsidRPr="00573F3E">
              <w:rPr>
                <w:rFonts w:ascii="GHEA Grapalat" w:hAnsi="GHEA Grapalat" w:cs="Sylfaen"/>
                <w:bCs/>
                <w:sz w:val="24"/>
                <w:szCs w:val="24"/>
                <w:lang w:val="hy-AM"/>
              </w:rPr>
              <w:lastRenderedPageBreak/>
              <w:t>է հանել որոշ արդյունքային ցուցանիշների չափելի վերջնարդյունքները, ինչը գտնում ենք ոչ նպատակահար, քանի որ չափելի ցուցանիշների առկայությունը հնարավորություն է տալիս պատկերացում կազմել Ծրագրի իրագործելիության հավանականության և իրականացման արդյունավետության վերաբերյալ:</w:t>
            </w:r>
          </w:p>
        </w:tc>
        <w:tc>
          <w:tcPr>
            <w:tcW w:w="7419" w:type="dxa"/>
            <w:gridSpan w:val="2"/>
          </w:tcPr>
          <w:p w14:paraId="77C399D1" w14:textId="631AF14B" w:rsidR="005B29C4" w:rsidRPr="00786A5E" w:rsidRDefault="0065050D" w:rsidP="00553D98">
            <w:pPr>
              <w:spacing w:line="360" w:lineRule="auto"/>
              <w:ind w:firstLine="540"/>
              <w:jc w:val="center"/>
              <w:rPr>
                <w:rFonts w:ascii="GHEA Grapalat" w:hAnsi="GHEA Grapalat"/>
                <w:b/>
                <w:bCs/>
                <w:sz w:val="24"/>
                <w:szCs w:val="24"/>
                <w:highlight w:val="yellow"/>
                <w:lang w:eastAsia="ru-RU"/>
              </w:rPr>
            </w:pPr>
            <w:proofErr w:type="spellStart"/>
            <w:r w:rsidRPr="0065050D">
              <w:rPr>
                <w:rFonts w:ascii="GHEA Grapalat" w:hAnsi="GHEA Grapalat"/>
                <w:b/>
                <w:bCs/>
                <w:sz w:val="24"/>
                <w:szCs w:val="24"/>
                <w:lang w:eastAsia="ru-RU"/>
              </w:rPr>
              <w:lastRenderedPageBreak/>
              <w:t>Ընդունվել</w:t>
            </w:r>
            <w:proofErr w:type="spellEnd"/>
            <w:r w:rsidR="005B3917">
              <w:rPr>
                <w:rFonts w:ascii="GHEA Grapalat" w:hAnsi="GHEA Grapalat"/>
                <w:b/>
                <w:bCs/>
                <w:sz w:val="24"/>
                <w:szCs w:val="24"/>
                <w:lang w:eastAsia="ru-RU"/>
              </w:rPr>
              <w:t xml:space="preserve"> է</w:t>
            </w:r>
          </w:p>
        </w:tc>
      </w:tr>
      <w:tr w:rsidR="005B29C4" w:rsidRPr="00CE0D5A" w14:paraId="482059EF" w14:textId="77777777" w:rsidTr="008853B8">
        <w:trPr>
          <w:trHeight w:val="257"/>
        </w:trPr>
        <w:tc>
          <w:tcPr>
            <w:tcW w:w="7744" w:type="dxa"/>
          </w:tcPr>
          <w:p w14:paraId="2E0DD8C5" w14:textId="6A6C0D3E" w:rsidR="005B29C4" w:rsidRPr="00054FD3" w:rsidRDefault="00054FD3">
            <w:pPr>
              <w:pStyle w:val="ListParagraph"/>
              <w:numPr>
                <w:ilvl w:val="0"/>
                <w:numId w:val="3"/>
              </w:numPr>
              <w:shd w:val="clear" w:color="auto" w:fill="FFFFFF"/>
              <w:spacing w:line="360" w:lineRule="auto"/>
              <w:ind w:left="0" w:firstLine="449"/>
              <w:jc w:val="both"/>
              <w:rPr>
                <w:rFonts w:ascii="GHEA Grapalat" w:hAnsi="GHEA Grapalat"/>
                <w:lang w:val="hy-AM"/>
              </w:rPr>
            </w:pPr>
            <w:r w:rsidRPr="00054FD3">
              <w:rPr>
                <w:rFonts w:ascii="GHEA Grapalat" w:hAnsi="GHEA Grapalat" w:cs="Sylfaen"/>
                <w:sz w:val="24"/>
                <w:szCs w:val="24"/>
                <w:lang w:val="hy-AM"/>
              </w:rPr>
              <w:t>Հիմնավորմամբ անհրաժեշտ է ներկայացնել, ուսումնասիրվել են արդյոք միավորման ենթակա հողամասերի կադաստրային արժեքները՝ պատկերացնելու համար տրամադրվող պետական աջակցության չափը, և սահմանել տրամադրվող պետական աջակցության առավելագույն սահմանաչափ՝ ֆիսկալ ռիսկերի ազդեցությունը բյուջեի վրա չափելի դարձնելու նպատակով։</w:t>
            </w:r>
          </w:p>
        </w:tc>
        <w:tc>
          <w:tcPr>
            <w:tcW w:w="7419" w:type="dxa"/>
            <w:gridSpan w:val="2"/>
          </w:tcPr>
          <w:p w14:paraId="6441B742" w14:textId="1ED92744" w:rsidR="005B29C4" w:rsidRPr="00786A5E" w:rsidRDefault="0065050D" w:rsidP="00553D98">
            <w:pPr>
              <w:spacing w:line="360" w:lineRule="auto"/>
              <w:ind w:firstLine="540"/>
              <w:jc w:val="center"/>
              <w:rPr>
                <w:rFonts w:ascii="GHEA Grapalat" w:hAnsi="GHEA Grapalat"/>
                <w:b/>
                <w:bCs/>
                <w:sz w:val="24"/>
                <w:szCs w:val="24"/>
                <w:highlight w:val="yellow"/>
                <w:lang w:eastAsia="ru-RU"/>
              </w:rPr>
            </w:pPr>
            <w:proofErr w:type="spellStart"/>
            <w:r w:rsidRPr="00AB5825">
              <w:rPr>
                <w:rFonts w:ascii="GHEA Grapalat" w:hAnsi="GHEA Grapalat"/>
                <w:b/>
                <w:bCs/>
                <w:sz w:val="24"/>
                <w:szCs w:val="24"/>
                <w:lang w:eastAsia="ru-RU"/>
              </w:rPr>
              <w:t>Ընդունվել</w:t>
            </w:r>
            <w:proofErr w:type="spellEnd"/>
            <w:r w:rsidRPr="00AB5825">
              <w:rPr>
                <w:rFonts w:ascii="GHEA Grapalat" w:hAnsi="GHEA Grapalat"/>
                <w:b/>
                <w:bCs/>
                <w:sz w:val="24"/>
                <w:szCs w:val="24"/>
                <w:lang w:eastAsia="ru-RU"/>
              </w:rPr>
              <w:t xml:space="preserve"> է</w:t>
            </w:r>
          </w:p>
        </w:tc>
      </w:tr>
      <w:tr w:rsidR="00CE0D5A" w:rsidRPr="00CE0D5A" w14:paraId="38E955FB" w14:textId="77777777" w:rsidTr="009A3031">
        <w:tc>
          <w:tcPr>
            <w:tcW w:w="11468" w:type="dxa"/>
            <w:gridSpan w:val="2"/>
            <w:vMerge w:val="restart"/>
            <w:shd w:val="clear" w:color="auto" w:fill="A6A6A6" w:themeFill="background1" w:themeFillShade="A6"/>
            <w:vAlign w:val="center"/>
          </w:tcPr>
          <w:p w14:paraId="67CB570F" w14:textId="25C2E42C" w:rsidR="00553D98" w:rsidRPr="00786A5E" w:rsidRDefault="00553D98" w:rsidP="009A3031">
            <w:pPr>
              <w:spacing w:line="360" w:lineRule="auto"/>
              <w:jc w:val="center"/>
              <w:rPr>
                <w:rFonts w:ascii="GHEA Grapalat" w:hAnsi="GHEA Grapalat"/>
                <w:sz w:val="24"/>
                <w:szCs w:val="24"/>
                <w:highlight w:val="yellow"/>
                <w:lang w:val="hy-AM"/>
              </w:rPr>
            </w:pPr>
            <w:r w:rsidRPr="009A3031">
              <w:rPr>
                <w:rFonts w:ascii="GHEA Grapalat" w:hAnsi="GHEA Grapalat"/>
                <w:sz w:val="24"/>
                <w:szCs w:val="24"/>
                <w:lang w:val="hy-AM"/>
              </w:rPr>
              <w:t>8</w:t>
            </w:r>
            <w:r w:rsidRPr="009A3031">
              <w:rPr>
                <w:rFonts w:ascii="Cambria Math" w:hAnsi="Cambria Math" w:cs="Cambria Math"/>
                <w:sz w:val="24"/>
                <w:szCs w:val="24"/>
                <w:lang w:val="hy-AM"/>
              </w:rPr>
              <w:t>․</w:t>
            </w:r>
            <w:r w:rsidRPr="009A3031">
              <w:rPr>
                <w:rFonts w:ascii="GHEA Grapalat" w:hAnsi="GHEA Grapalat"/>
                <w:sz w:val="24"/>
                <w:szCs w:val="24"/>
                <w:lang w:val="hy-AM"/>
              </w:rPr>
              <w:t xml:space="preserve"> ՀՀ </w:t>
            </w:r>
            <w:r w:rsidR="009A3031" w:rsidRPr="009A3031">
              <w:rPr>
                <w:rFonts w:ascii="GHEA Grapalat" w:hAnsi="GHEA Grapalat"/>
                <w:sz w:val="24"/>
                <w:szCs w:val="24"/>
                <w:lang w:val="hy-AM"/>
              </w:rPr>
              <w:t>տարածքային կառավարման և ենթակառուցվածքների նախարարություն</w:t>
            </w:r>
          </w:p>
        </w:tc>
        <w:tc>
          <w:tcPr>
            <w:tcW w:w="3695" w:type="dxa"/>
          </w:tcPr>
          <w:p w14:paraId="7ED7D3E8" w14:textId="7D6B54D4" w:rsidR="00553D98" w:rsidRPr="009A3031" w:rsidRDefault="009A3031" w:rsidP="00553D98">
            <w:pPr>
              <w:spacing w:line="360" w:lineRule="auto"/>
              <w:jc w:val="center"/>
              <w:rPr>
                <w:rFonts w:ascii="GHEA Grapalat" w:hAnsi="GHEA Grapalat"/>
                <w:sz w:val="24"/>
                <w:szCs w:val="24"/>
                <w:lang w:val="hy-AM"/>
              </w:rPr>
            </w:pPr>
            <w:r w:rsidRPr="009A3031">
              <w:rPr>
                <w:rFonts w:ascii="GHEA Grapalat" w:hAnsi="GHEA Grapalat" w:cs="Cambria Math"/>
                <w:sz w:val="24"/>
                <w:szCs w:val="24"/>
              </w:rPr>
              <w:t>08</w:t>
            </w:r>
            <w:r w:rsidR="00553D98" w:rsidRPr="009A3031">
              <w:rPr>
                <w:rFonts w:ascii="Cambria Math" w:hAnsi="Cambria Math" w:cs="Cambria Math"/>
                <w:sz w:val="24"/>
                <w:szCs w:val="24"/>
                <w:lang w:val="hy-AM"/>
              </w:rPr>
              <w:t>․</w:t>
            </w:r>
            <w:r w:rsidR="00553D98" w:rsidRPr="009A3031">
              <w:rPr>
                <w:rFonts w:ascii="GHEA Grapalat" w:hAnsi="GHEA Grapalat"/>
                <w:sz w:val="24"/>
                <w:szCs w:val="24"/>
                <w:lang w:val="hy-AM"/>
              </w:rPr>
              <w:t>0</w:t>
            </w:r>
            <w:r w:rsidRPr="009A3031">
              <w:rPr>
                <w:rFonts w:ascii="GHEA Grapalat" w:hAnsi="GHEA Grapalat"/>
                <w:sz w:val="24"/>
                <w:szCs w:val="24"/>
              </w:rPr>
              <w:t>2</w:t>
            </w:r>
            <w:r w:rsidR="00553D98" w:rsidRPr="009A3031">
              <w:rPr>
                <w:rFonts w:ascii="Cambria Math" w:hAnsi="Cambria Math" w:cs="Cambria Math"/>
                <w:sz w:val="24"/>
                <w:szCs w:val="24"/>
                <w:lang w:val="hy-AM"/>
              </w:rPr>
              <w:t>․</w:t>
            </w:r>
            <w:r w:rsidR="00553D98" w:rsidRPr="009A3031">
              <w:rPr>
                <w:rFonts w:ascii="GHEA Grapalat" w:hAnsi="GHEA Grapalat"/>
                <w:sz w:val="24"/>
                <w:szCs w:val="24"/>
                <w:lang w:val="hy-AM"/>
              </w:rPr>
              <w:t>2024թ</w:t>
            </w:r>
            <w:r w:rsidR="00553D98" w:rsidRPr="009A3031">
              <w:rPr>
                <w:rFonts w:ascii="Cambria Math" w:hAnsi="Cambria Math" w:cs="Cambria Math"/>
                <w:sz w:val="24"/>
                <w:szCs w:val="24"/>
                <w:lang w:val="hy-AM"/>
              </w:rPr>
              <w:t>․</w:t>
            </w:r>
          </w:p>
        </w:tc>
      </w:tr>
      <w:tr w:rsidR="00CE0D5A" w:rsidRPr="00CE0D5A" w14:paraId="035B4AD5" w14:textId="77777777" w:rsidTr="008853B8">
        <w:tc>
          <w:tcPr>
            <w:tcW w:w="11468" w:type="dxa"/>
            <w:gridSpan w:val="2"/>
            <w:vMerge/>
            <w:shd w:val="clear" w:color="auto" w:fill="A6A6A6" w:themeFill="background1" w:themeFillShade="A6"/>
          </w:tcPr>
          <w:p w14:paraId="6A944AD5" w14:textId="77777777" w:rsidR="00553D98" w:rsidRPr="00786A5E" w:rsidRDefault="00553D98" w:rsidP="00553D98">
            <w:pPr>
              <w:spacing w:line="360" w:lineRule="auto"/>
              <w:jc w:val="center"/>
              <w:rPr>
                <w:rFonts w:ascii="GHEA Grapalat" w:hAnsi="GHEA Grapalat"/>
                <w:sz w:val="24"/>
                <w:szCs w:val="24"/>
                <w:highlight w:val="yellow"/>
                <w:lang w:val="hy-AM"/>
              </w:rPr>
            </w:pPr>
          </w:p>
        </w:tc>
        <w:tc>
          <w:tcPr>
            <w:tcW w:w="3695" w:type="dxa"/>
          </w:tcPr>
          <w:p w14:paraId="5607C69D" w14:textId="5CE8CE03" w:rsidR="00553D98" w:rsidRPr="009A3031" w:rsidRDefault="00553D98" w:rsidP="00553D98">
            <w:pPr>
              <w:spacing w:line="360" w:lineRule="auto"/>
              <w:jc w:val="center"/>
              <w:rPr>
                <w:rFonts w:ascii="GHEA Grapalat" w:hAnsi="GHEA Grapalat"/>
                <w:sz w:val="24"/>
                <w:szCs w:val="24"/>
                <w:lang w:val="hy-AM"/>
              </w:rPr>
            </w:pPr>
            <w:r w:rsidRPr="009A3031">
              <w:rPr>
                <w:rFonts w:ascii="GHEA Grapalat" w:hAnsi="GHEA Grapalat"/>
                <w:sz w:val="24"/>
                <w:szCs w:val="24"/>
                <w:lang w:val="hy-AM"/>
              </w:rPr>
              <w:t xml:space="preserve">N </w:t>
            </w:r>
            <w:r w:rsidR="009A3031" w:rsidRPr="009A3031">
              <w:rPr>
                <w:rFonts w:ascii="GHEA Grapalat" w:hAnsi="GHEA Grapalat"/>
                <w:sz w:val="24"/>
                <w:szCs w:val="24"/>
              </w:rPr>
              <w:t>ԳՍ/14.1/4135-2024</w:t>
            </w:r>
          </w:p>
        </w:tc>
      </w:tr>
      <w:tr w:rsidR="00CE0D5A" w:rsidRPr="00CE0D5A" w14:paraId="2559904A" w14:textId="77777777" w:rsidTr="008853B8">
        <w:tc>
          <w:tcPr>
            <w:tcW w:w="7744" w:type="dxa"/>
          </w:tcPr>
          <w:p w14:paraId="58BB1C74" w14:textId="18495797" w:rsidR="00553D98" w:rsidRPr="009A3031" w:rsidRDefault="009A3031" w:rsidP="009A3031">
            <w:pPr>
              <w:spacing w:line="360" w:lineRule="auto"/>
              <w:ind w:firstLine="540"/>
              <w:jc w:val="both"/>
              <w:rPr>
                <w:rFonts w:ascii="GHEA Grapalat" w:hAnsi="GHEA Grapalat" w:cs="GHEA Grapalat"/>
                <w:bCs/>
                <w:sz w:val="24"/>
                <w:szCs w:val="24"/>
              </w:rPr>
            </w:pPr>
            <w:r w:rsidRPr="009A3031">
              <w:rPr>
                <w:rFonts w:ascii="GHEA Grapalat" w:hAnsi="GHEA Grapalat" w:cs="Arial"/>
                <w:sz w:val="24"/>
                <w:szCs w:val="24"/>
                <w:lang w:val="hy-AM"/>
              </w:rPr>
              <w:t>ՀՀ տարածքային</w:t>
            </w:r>
            <w:r w:rsidRPr="009A3031">
              <w:rPr>
                <w:rFonts w:ascii="GHEA Grapalat" w:hAnsi="GHEA Grapalat"/>
                <w:sz w:val="24"/>
                <w:szCs w:val="24"/>
                <w:lang w:val="af-ZA"/>
              </w:rPr>
              <w:t xml:space="preserve"> </w:t>
            </w:r>
            <w:r w:rsidRPr="009A3031">
              <w:rPr>
                <w:rFonts w:ascii="GHEA Grapalat" w:hAnsi="GHEA Grapalat" w:cs="Sylfaen"/>
                <w:sz w:val="24"/>
                <w:szCs w:val="24"/>
                <w:lang w:val="hy-AM"/>
              </w:rPr>
              <w:t>կառավարման</w:t>
            </w:r>
            <w:r w:rsidRPr="009A3031">
              <w:rPr>
                <w:rFonts w:ascii="GHEA Grapalat" w:hAnsi="GHEA Grapalat"/>
                <w:sz w:val="24"/>
                <w:szCs w:val="24"/>
                <w:lang w:val="af-ZA"/>
              </w:rPr>
              <w:t xml:space="preserve"> </w:t>
            </w:r>
            <w:r w:rsidRPr="009A3031">
              <w:rPr>
                <w:rFonts w:ascii="GHEA Grapalat" w:hAnsi="GHEA Grapalat" w:cs="Sylfaen"/>
                <w:sz w:val="24"/>
                <w:szCs w:val="24"/>
                <w:lang w:val="hy-AM"/>
              </w:rPr>
              <w:t>և</w:t>
            </w:r>
            <w:r w:rsidRPr="009A3031">
              <w:rPr>
                <w:rFonts w:ascii="GHEA Grapalat" w:hAnsi="GHEA Grapalat"/>
                <w:sz w:val="24"/>
                <w:szCs w:val="24"/>
                <w:lang w:val="af-ZA"/>
              </w:rPr>
              <w:t xml:space="preserve"> </w:t>
            </w:r>
            <w:r w:rsidRPr="009A3031">
              <w:rPr>
                <w:rFonts w:ascii="GHEA Grapalat" w:hAnsi="GHEA Grapalat" w:cs="Sylfaen"/>
                <w:sz w:val="24"/>
                <w:szCs w:val="24"/>
                <w:lang w:val="hy-AM"/>
              </w:rPr>
              <w:t>ենթակառուցվածքների</w:t>
            </w:r>
            <w:r w:rsidRPr="009A3031">
              <w:rPr>
                <w:rFonts w:ascii="GHEA Grapalat" w:hAnsi="GHEA Grapalat"/>
                <w:sz w:val="24"/>
                <w:szCs w:val="24"/>
                <w:lang w:val="af-ZA"/>
              </w:rPr>
              <w:t xml:space="preserve"> </w:t>
            </w:r>
            <w:r w:rsidRPr="009A3031">
              <w:rPr>
                <w:rFonts w:ascii="GHEA Grapalat" w:hAnsi="GHEA Grapalat"/>
                <w:sz w:val="24"/>
                <w:szCs w:val="24"/>
                <w:lang w:val="hy-AM"/>
              </w:rPr>
              <w:t xml:space="preserve">նախարարությունը </w:t>
            </w:r>
            <w:r w:rsidRPr="009A3031">
              <w:rPr>
                <w:rFonts w:ascii="GHEA Grapalat" w:hAnsi="GHEA Grapalat" w:cs="GHEA Grapalat"/>
                <w:bCs/>
                <w:sz w:val="24"/>
                <w:szCs w:val="24"/>
                <w:lang w:val="hy-AM"/>
              </w:rPr>
              <w:t>«</w:t>
            </w:r>
            <w:r w:rsidRPr="009A3031">
              <w:rPr>
                <w:rFonts w:ascii="GHEA Grapalat" w:hAnsi="GHEA Grapalat"/>
                <w:sz w:val="24"/>
                <w:szCs w:val="24"/>
                <w:lang w:val="hy-AM"/>
              </w:rPr>
              <w:t>Հայաստանի Հանրապետության կառավարության 2022 թվականի օգոստոսի 4-ի N 1220-Լ որոշման մեջ փոփոխություններ և լրացումներ կատարելու մասին</w:t>
            </w:r>
            <w:r w:rsidRPr="009A3031">
              <w:rPr>
                <w:rFonts w:ascii="GHEA Grapalat" w:hAnsi="GHEA Grapalat" w:cs="GHEA Grapalat"/>
                <w:bCs/>
                <w:sz w:val="24"/>
                <w:szCs w:val="24"/>
                <w:lang w:val="hy-AM"/>
              </w:rPr>
              <w:t xml:space="preserve">» ՀՀ կառավարության որոշման </w:t>
            </w:r>
            <w:r w:rsidRPr="009A3031">
              <w:rPr>
                <w:rFonts w:ascii="GHEA Grapalat" w:hAnsi="GHEA Grapalat" w:cs="Arial"/>
                <w:sz w:val="24"/>
                <w:szCs w:val="24"/>
                <w:lang w:val="hy-AM"/>
              </w:rPr>
              <w:t xml:space="preserve">նախագծի վերաբերյալ </w:t>
            </w:r>
            <w:r w:rsidRPr="009A3031">
              <w:rPr>
                <w:rFonts w:ascii="GHEA Grapalat" w:hAnsi="GHEA Grapalat" w:cs="GHEA Grapalat"/>
                <w:bCs/>
                <w:sz w:val="24"/>
                <w:szCs w:val="24"/>
                <w:lang w:val="hy-AM"/>
              </w:rPr>
              <w:t>դիտողություններ և առաջարկություններ չունի</w:t>
            </w:r>
            <w:r w:rsidRPr="009A3031">
              <w:rPr>
                <w:rFonts w:ascii="GHEA Grapalat" w:hAnsi="GHEA Grapalat" w:cs="GHEA Grapalat"/>
                <w:bCs/>
                <w:sz w:val="24"/>
                <w:szCs w:val="24"/>
              </w:rPr>
              <w:t>:</w:t>
            </w:r>
          </w:p>
        </w:tc>
        <w:tc>
          <w:tcPr>
            <w:tcW w:w="7419" w:type="dxa"/>
            <w:gridSpan w:val="2"/>
          </w:tcPr>
          <w:p w14:paraId="1D3F6D87" w14:textId="131E5516" w:rsidR="00553D98" w:rsidRPr="009A3031" w:rsidRDefault="009A3031" w:rsidP="005B3917">
            <w:pPr>
              <w:spacing w:line="360" w:lineRule="auto"/>
              <w:ind w:firstLine="540"/>
              <w:jc w:val="center"/>
              <w:rPr>
                <w:rFonts w:ascii="GHEA Grapalat" w:hAnsi="GHEA Grapalat"/>
                <w:sz w:val="24"/>
                <w:szCs w:val="24"/>
                <w:highlight w:val="yellow"/>
              </w:rPr>
            </w:pPr>
            <w:proofErr w:type="spellStart"/>
            <w:r w:rsidRPr="005B3917">
              <w:rPr>
                <w:rFonts w:ascii="GHEA Grapalat" w:hAnsi="GHEA Grapalat"/>
                <w:b/>
                <w:bCs/>
                <w:sz w:val="24"/>
                <w:szCs w:val="24"/>
                <w:lang w:eastAsia="ru-RU"/>
              </w:rPr>
              <w:t>Ընդունվել</w:t>
            </w:r>
            <w:proofErr w:type="spellEnd"/>
            <w:r w:rsidRPr="005B3917">
              <w:rPr>
                <w:rFonts w:ascii="GHEA Grapalat" w:hAnsi="GHEA Grapalat"/>
                <w:b/>
                <w:bCs/>
                <w:sz w:val="24"/>
                <w:szCs w:val="24"/>
                <w:lang w:eastAsia="ru-RU"/>
              </w:rPr>
              <w:t xml:space="preserve"> է</w:t>
            </w:r>
          </w:p>
        </w:tc>
      </w:tr>
      <w:tr w:rsidR="00FB6709" w14:paraId="0CB82877" w14:textId="77777777" w:rsidTr="00FB6709">
        <w:tc>
          <w:tcPr>
            <w:tcW w:w="11468"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7856ACD" w14:textId="77777777" w:rsidR="00FB6709" w:rsidRDefault="00FB6709">
            <w:pPr>
              <w:spacing w:line="360" w:lineRule="auto"/>
              <w:jc w:val="center"/>
              <w:rPr>
                <w:rFonts w:ascii="GHEA Grapalat" w:hAnsi="GHEA Grapalat"/>
                <w:sz w:val="24"/>
                <w:szCs w:val="24"/>
                <w:highlight w:val="yellow"/>
                <w:lang w:val="hy-AM"/>
              </w:rPr>
            </w:pPr>
            <w:r>
              <w:rPr>
                <w:rFonts w:ascii="GHEA Grapalat" w:hAnsi="GHEA Grapalat"/>
                <w:sz w:val="24"/>
                <w:szCs w:val="24"/>
                <w:lang w:val="hy-AM"/>
              </w:rPr>
              <w:t>9</w:t>
            </w:r>
            <w:r>
              <w:rPr>
                <w:rFonts w:ascii="Cambria Math" w:hAnsi="Cambria Math" w:cs="Cambria Math"/>
                <w:sz w:val="24"/>
                <w:szCs w:val="24"/>
                <w:lang w:val="hy-AM"/>
              </w:rPr>
              <w:t>․</w:t>
            </w:r>
            <w:r>
              <w:rPr>
                <w:rFonts w:ascii="GHEA Grapalat" w:hAnsi="GHEA Grapalat"/>
                <w:sz w:val="24"/>
                <w:szCs w:val="24"/>
                <w:lang w:val="hy-AM"/>
              </w:rPr>
              <w:t xml:space="preserve"> ՀՀ Վարչապետի աշխատակազմ</w:t>
            </w:r>
          </w:p>
        </w:tc>
        <w:tc>
          <w:tcPr>
            <w:tcW w:w="3695" w:type="dxa"/>
            <w:tcBorders>
              <w:top w:val="single" w:sz="4" w:space="0" w:color="auto"/>
              <w:left w:val="single" w:sz="4" w:space="0" w:color="auto"/>
              <w:bottom w:val="single" w:sz="4" w:space="0" w:color="auto"/>
              <w:right w:val="single" w:sz="4" w:space="0" w:color="auto"/>
            </w:tcBorders>
            <w:hideMark/>
          </w:tcPr>
          <w:p w14:paraId="445F07B9" w14:textId="77777777" w:rsidR="00FB6709" w:rsidRDefault="00FB6709">
            <w:pPr>
              <w:spacing w:line="360" w:lineRule="auto"/>
              <w:jc w:val="center"/>
              <w:rPr>
                <w:rFonts w:ascii="GHEA Grapalat" w:hAnsi="GHEA Grapalat"/>
                <w:sz w:val="24"/>
                <w:szCs w:val="24"/>
                <w:lang w:val="hy-AM"/>
              </w:rPr>
            </w:pPr>
            <w:r>
              <w:rPr>
                <w:rFonts w:ascii="GHEA Grapalat" w:hAnsi="GHEA Grapalat" w:cs="Cambria Math"/>
                <w:sz w:val="24"/>
                <w:szCs w:val="24"/>
                <w:lang w:val="hy-AM"/>
              </w:rPr>
              <w:t>24</w:t>
            </w:r>
            <w:r>
              <w:rPr>
                <w:rFonts w:ascii="Cambria Math" w:hAnsi="Cambria Math" w:cs="Cambria Math"/>
                <w:sz w:val="24"/>
                <w:szCs w:val="24"/>
                <w:lang w:val="hy-AM"/>
              </w:rPr>
              <w:t>․</w:t>
            </w:r>
            <w:r>
              <w:rPr>
                <w:rFonts w:ascii="GHEA Grapalat" w:hAnsi="GHEA Grapalat" w:cs="Cambria Math"/>
                <w:sz w:val="24"/>
                <w:szCs w:val="24"/>
                <w:lang w:val="hy-AM"/>
              </w:rPr>
              <w:t>05</w:t>
            </w:r>
            <w:r>
              <w:rPr>
                <w:rFonts w:ascii="Cambria Math" w:hAnsi="Cambria Math" w:cs="Cambria Math"/>
                <w:sz w:val="24"/>
                <w:szCs w:val="24"/>
                <w:lang w:val="hy-AM"/>
              </w:rPr>
              <w:t>․</w:t>
            </w:r>
            <w:r>
              <w:rPr>
                <w:rFonts w:ascii="GHEA Grapalat" w:hAnsi="GHEA Grapalat" w:cs="Cambria Math"/>
                <w:sz w:val="24"/>
                <w:szCs w:val="24"/>
                <w:lang w:val="hy-AM"/>
              </w:rPr>
              <w:t>2024թ</w:t>
            </w:r>
            <w:r>
              <w:rPr>
                <w:rFonts w:ascii="Cambria Math" w:hAnsi="Cambria Math" w:cs="Cambria Math"/>
                <w:sz w:val="24"/>
                <w:szCs w:val="24"/>
                <w:lang w:val="hy-AM"/>
              </w:rPr>
              <w:t>․</w:t>
            </w:r>
          </w:p>
        </w:tc>
      </w:tr>
      <w:tr w:rsidR="00FB6709" w14:paraId="0B92BE06" w14:textId="77777777" w:rsidTr="00FB6709">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FF5120F" w14:textId="77777777" w:rsidR="00FB6709" w:rsidRDefault="00FB6709">
            <w:pPr>
              <w:rPr>
                <w:rFonts w:ascii="GHEA Grapalat" w:hAnsi="GHEA Grapalat"/>
                <w:sz w:val="24"/>
                <w:szCs w:val="24"/>
                <w:highlight w:val="yellow"/>
                <w:lang w:val="hy-AM"/>
              </w:rPr>
            </w:pPr>
          </w:p>
        </w:tc>
        <w:tc>
          <w:tcPr>
            <w:tcW w:w="3695" w:type="dxa"/>
            <w:tcBorders>
              <w:top w:val="single" w:sz="4" w:space="0" w:color="auto"/>
              <w:left w:val="single" w:sz="4" w:space="0" w:color="auto"/>
              <w:bottom w:val="single" w:sz="4" w:space="0" w:color="auto"/>
              <w:right w:val="single" w:sz="4" w:space="0" w:color="auto"/>
            </w:tcBorders>
            <w:hideMark/>
          </w:tcPr>
          <w:p w14:paraId="47C27F19" w14:textId="77777777" w:rsidR="00FB6709" w:rsidRDefault="00FB6709">
            <w:pPr>
              <w:spacing w:line="360" w:lineRule="auto"/>
              <w:jc w:val="center"/>
              <w:rPr>
                <w:rFonts w:ascii="GHEA Grapalat" w:hAnsi="GHEA Grapalat"/>
                <w:sz w:val="24"/>
                <w:szCs w:val="24"/>
                <w:lang w:val="hy-AM"/>
              </w:rPr>
            </w:pPr>
            <w:r>
              <w:rPr>
                <w:rFonts w:ascii="GHEA Grapalat" w:hAnsi="GHEA Grapalat" w:cs="Cambria Math"/>
                <w:sz w:val="24"/>
                <w:szCs w:val="24"/>
                <w:lang w:val="hy-AM"/>
              </w:rPr>
              <w:t>N 02/16.20/18379-2024</w:t>
            </w:r>
          </w:p>
        </w:tc>
      </w:tr>
      <w:tr w:rsidR="00FB6709" w14:paraId="218EEA1D" w14:textId="77777777" w:rsidTr="00FB6709">
        <w:trPr>
          <w:trHeight w:val="558"/>
        </w:trPr>
        <w:tc>
          <w:tcPr>
            <w:tcW w:w="15163" w:type="dxa"/>
            <w:gridSpan w:val="3"/>
            <w:tcBorders>
              <w:top w:val="single" w:sz="4" w:space="0" w:color="auto"/>
              <w:left w:val="single" w:sz="4" w:space="0" w:color="auto"/>
              <w:bottom w:val="single" w:sz="4" w:space="0" w:color="auto"/>
              <w:right w:val="single" w:sz="4" w:space="0" w:color="auto"/>
            </w:tcBorders>
            <w:vAlign w:val="center"/>
            <w:hideMark/>
          </w:tcPr>
          <w:p w14:paraId="17909ACA" w14:textId="77777777" w:rsidR="00FB6709" w:rsidRDefault="00FB6709">
            <w:pPr>
              <w:rPr>
                <w:rFonts w:ascii="GHEA Grapalat" w:eastAsia="Times New Roman" w:hAnsi="GHEA Grapalat" w:cs="Times New Roman"/>
                <w:b/>
                <w:bCs/>
                <w:i/>
                <w:color w:val="191919"/>
                <w:sz w:val="24"/>
                <w:szCs w:val="24"/>
                <w:lang w:val="hy-AM"/>
              </w:rPr>
            </w:pPr>
            <w:r>
              <w:rPr>
                <w:rFonts w:ascii="GHEA Grapalat" w:eastAsia="Times New Roman" w:hAnsi="GHEA Grapalat" w:cs="Times New Roman"/>
                <w:b/>
                <w:bCs/>
                <w:i/>
                <w:color w:val="191919"/>
                <w:sz w:val="24"/>
                <w:szCs w:val="24"/>
                <w:lang w:val="hy-AM"/>
              </w:rPr>
              <w:lastRenderedPageBreak/>
              <w:t>Տարածքային զարգացման և շրջակա միջավայրի հարցերի վարչություն</w:t>
            </w:r>
          </w:p>
        </w:tc>
      </w:tr>
      <w:tr w:rsidR="00FB6709" w14:paraId="67CC8FDF" w14:textId="77777777" w:rsidTr="00FB6709">
        <w:tc>
          <w:tcPr>
            <w:tcW w:w="7744" w:type="dxa"/>
            <w:tcBorders>
              <w:top w:val="single" w:sz="4" w:space="0" w:color="auto"/>
              <w:left w:val="single" w:sz="4" w:space="0" w:color="auto"/>
              <w:bottom w:val="single" w:sz="4" w:space="0" w:color="auto"/>
              <w:right w:val="single" w:sz="4" w:space="0" w:color="auto"/>
            </w:tcBorders>
            <w:hideMark/>
          </w:tcPr>
          <w:p w14:paraId="02B80CE4" w14:textId="77777777" w:rsidR="00FB6709" w:rsidRDefault="00FB6709">
            <w:pPr>
              <w:spacing w:line="360" w:lineRule="auto"/>
              <w:ind w:firstLine="540"/>
              <w:jc w:val="both"/>
              <w:rPr>
                <w:color w:val="000000"/>
                <w:sz w:val="24"/>
                <w:szCs w:val="24"/>
                <w:shd w:val="clear" w:color="auto" w:fill="FFFFFF"/>
                <w:lang w:val="hy-AM"/>
              </w:rPr>
            </w:pPr>
            <w:r>
              <w:rPr>
                <w:rFonts w:ascii="GHEA Grapalat" w:hAnsi="GHEA Grapalat"/>
                <w:sz w:val="24"/>
                <w:szCs w:val="24"/>
                <w:lang w:val="hy-AM"/>
              </w:rPr>
              <w:t>«ՀՀ կառավարության 2022 թվականի օգոստոսի 4-ի N 1220-Լ որոշման մեջ փոփոխություններ և լրացումներ կատարելու մասին» ՀՀ կառավարության որոշման նախագծի (այսուհետ՝ Նախագիծ) վերաբերյալ հայտնում ենք հետևյալը.</w:t>
            </w:r>
          </w:p>
        </w:tc>
        <w:tc>
          <w:tcPr>
            <w:tcW w:w="7419" w:type="dxa"/>
            <w:gridSpan w:val="2"/>
            <w:tcBorders>
              <w:top w:val="single" w:sz="4" w:space="0" w:color="auto"/>
              <w:left w:val="single" w:sz="4" w:space="0" w:color="auto"/>
              <w:bottom w:val="single" w:sz="4" w:space="0" w:color="auto"/>
              <w:right w:val="single" w:sz="4" w:space="0" w:color="auto"/>
            </w:tcBorders>
          </w:tcPr>
          <w:p w14:paraId="69D33CB3" w14:textId="77777777" w:rsidR="00FB6709" w:rsidRDefault="00FB6709">
            <w:pPr>
              <w:spacing w:line="360" w:lineRule="auto"/>
              <w:ind w:firstLine="540"/>
              <w:jc w:val="center"/>
              <w:rPr>
                <w:rFonts w:ascii="GHEA Grapalat" w:hAnsi="GHEA Grapalat"/>
                <w:b/>
                <w:bCs/>
                <w:sz w:val="24"/>
                <w:szCs w:val="24"/>
                <w:lang w:eastAsia="ru-RU"/>
              </w:rPr>
            </w:pPr>
          </w:p>
        </w:tc>
      </w:tr>
      <w:tr w:rsidR="00FB6709" w14:paraId="7F358AB9" w14:textId="77777777" w:rsidTr="00FB6709">
        <w:tc>
          <w:tcPr>
            <w:tcW w:w="7744" w:type="dxa"/>
            <w:tcBorders>
              <w:top w:val="single" w:sz="4" w:space="0" w:color="auto"/>
              <w:left w:val="single" w:sz="4" w:space="0" w:color="auto"/>
              <w:bottom w:val="single" w:sz="4" w:space="0" w:color="auto"/>
              <w:right w:val="single" w:sz="4" w:space="0" w:color="auto"/>
            </w:tcBorders>
            <w:hideMark/>
          </w:tcPr>
          <w:p w14:paraId="2DB83D9F" w14:textId="77777777" w:rsidR="00FB6709" w:rsidRDefault="00FB6709">
            <w:pPr>
              <w:pStyle w:val="ListParagraph"/>
              <w:numPr>
                <w:ilvl w:val="0"/>
                <w:numId w:val="4"/>
              </w:numPr>
              <w:spacing w:line="360" w:lineRule="auto"/>
              <w:ind w:left="0" w:firstLine="452"/>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առաջարկվող կարգավորման պարագայում ամբողջությամբ փոխվում է ՀՀ կառավարության 2022 թվականի օգոստոսի 4-ի N 1220-Լ որոշման տրամաբանությունը, մասնավորապես՝ գործող որոշմամբ շահառուներին տրամադրվում է պետական աջակցություն շահառուի կողմից միավորվող հողամասում </w:t>
            </w:r>
            <w:r>
              <w:rPr>
                <w:rFonts w:ascii="GHEA Grapalat" w:hAnsi="GHEA Grapalat"/>
                <w:b/>
                <w:color w:val="000000"/>
                <w:sz w:val="24"/>
                <w:szCs w:val="24"/>
                <w:shd w:val="clear" w:color="auto" w:fill="FFFFFF"/>
                <w:lang w:val="hy-AM"/>
              </w:rPr>
              <w:t>իրականացված աշխատանքների համար,</w:t>
            </w:r>
            <w:r>
              <w:rPr>
                <w:rFonts w:ascii="GHEA Grapalat" w:hAnsi="GHEA Grapalat"/>
                <w:color w:val="000000"/>
                <w:sz w:val="24"/>
                <w:szCs w:val="24"/>
                <w:shd w:val="clear" w:color="auto" w:fill="FFFFFF"/>
                <w:lang w:val="hy-AM"/>
              </w:rPr>
              <w:t xml:space="preserve"> իսկ Նախագծով շահառուներին պետական աջակցություն կտրամադրվի միավորվող </w:t>
            </w:r>
            <w:r>
              <w:rPr>
                <w:rFonts w:ascii="GHEA Grapalat" w:hAnsi="GHEA Grapalat"/>
                <w:b/>
                <w:color w:val="000000"/>
                <w:sz w:val="24"/>
                <w:szCs w:val="24"/>
                <w:shd w:val="clear" w:color="auto" w:fill="FFFFFF"/>
                <w:lang w:val="hy-AM"/>
              </w:rPr>
              <w:t>հողամասի ձեռք բերման համար:</w:t>
            </w:r>
          </w:p>
          <w:p w14:paraId="1020CDEA" w14:textId="77777777" w:rsidR="00FB6709" w:rsidRDefault="00FB6709">
            <w:pPr>
              <w:spacing w:line="360" w:lineRule="auto"/>
              <w:ind w:firstLine="594"/>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Այսինքն, ստացվում է, որ գործող որոշմամբ </w:t>
            </w:r>
            <w:r>
              <w:rPr>
                <w:rFonts w:ascii="GHEA Grapalat" w:hAnsi="GHEA Grapalat"/>
                <w:b/>
                <w:color w:val="000000"/>
                <w:sz w:val="24"/>
                <w:szCs w:val="24"/>
                <w:shd w:val="clear" w:color="auto" w:fill="FFFFFF"/>
                <w:lang w:val="hy-AM"/>
              </w:rPr>
              <w:t>պետությունը խթանում է շահառուի կողմից միավորվող հողամասում իրականացված աշխատանքները,</w:t>
            </w:r>
            <w:r>
              <w:rPr>
                <w:rFonts w:ascii="GHEA Grapalat" w:hAnsi="GHEA Grapalat"/>
                <w:color w:val="000000"/>
                <w:sz w:val="24"/>
                <w:szCs w:val="24"/>
                <w:shd w:val="clear" w:color="auto" w:fill="FFFFFF"/>
                <w:lang w:val="hy-AM"/>
              </w:rPr>
              <w:t xml:space="preserve"> իսկ Նախագծով՝ </w:t>
            </w:r>
            <w:r>
              <w:rPr>
                <w:rFonts w:ascii="GHEA Grapalat" w:hAnsi="GHEA Grapalat"/>
                <w:b/>
                <w:color w:val="000000"/>
                <w:sz w:val="24"/>
                <w:szCs w:val="24"/>
                <w:shd w:val="clear" w:color="auto" w:fill="FFFFFF"/>
                <w:lang w:val="hy-AM"/>
              </w:rPr>
              <w:t>պետությունը խթանում է միավորվող հողամասի ձեռքբերումը:</w:t>
            </w:r>
          </w:p>
          <w:p w14:paraId="5588329E" w14:textId="77777777" w:rsidR="00FB6709" w:rsidRDefault="00FB6709">
            <w:pPr>
              <w:spacing w:line="360" w:lineRule="auto"/>
              <w:ind w:firstLine="594"/>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Չնայած այն հանգամանքին, որ Նախագծի 1-ին կետի 16-րդ ենթակետով նախատեսվել է, որ </w:t>
            </w:r>
            <w:r>
              <w:rPr>
                <w:rFonts w:ascii="GHEA Grapalat" w:eastAsia="Times New Roman" w:hAnsi="GHEA Grapalat" w:cs="Times New Roman"/>
                <w:color w:val="000000" w:themeColor="text1"/>
                <w:sz w:val="24"/>
                <w:szCs w:val="24"/>
                <w:lang w:val="hy-AM"/>
              </w:rPr>
              <w:t xml:space="preserve">փոխհատուցումը տրամադրելուց հետո Էկոնոմիկայի նախարարությունը հինգ տարվա ընթացքում «Գյուղատնտեսական ծառայությունների կենտրոն» ՊՈԱԿ-ի միջոցով իրականացնում է մոնիթորինգ, և, եթե վերջինիս </w:t>
            </w:r>
            <w:r>
              <w:rPr>
                <w:rFonts w:ascii="GHEA Grapalat" w:eastAsia="Times New Roman" w:hAnsi="GHEA Grapalat" w:cs="Times New Roman"/>
                <w:color w:val="000000" w:themeColor="text1"/>
                <w:sz w:val="24"/>
                <w:szCs w:val="24"/>
                <w:lang w:val="hy-AM"/>
              </w:rPr>
              <w:lastRenderedPageBreak/>
              <w:t xml:space="preserve">արդյունքում բացահայտվում է, որ շահառուն կամ գնորդը խախտել են ծրագրի 4-րդ կետի պահանջները (ապահովել միավորված հողամասի պարտադիր օգտագործումը գյուղատնտեսական նպատակներով՝ իրականացնելով գյուղատնտեսական մշակաբույսերի մշակություն), ապա փոխհատուցված գումարները մեկամսյա ժամկետում ենթակա են վերադարձման պետական բյուջե, այնուամենայնիվ, գտնում ենք, որ </w:t>
            </w:r>
            <w:r>
              <w:rPr>
                <w:rFonts w:ascii="GHEA Grapalat" w:eastAsia="Times New Roman" w:hAnsi="GHEA Grapalat" w:cs="Times New Roman"/>
                <w:b/>
                <w:color w:val="000000" w:themeColor="text1"/>
                <w:sz w:val="24"/>
                <w:szCs w:val="24"/>
                <w:lang w:val="hy-AM"/>
              </w:rPr>
              <w:t>Նախագծով առաջարկվող կարգավորումը որոշակի ռիսկեր է պարունակում գյուղատնտեսական նշանակության հողերի օգտագործման արդյունավետության բարձրացման տեսանկյունից:</w:t>
            </w:r>
          </w:p>
          <w:p w14:paraId="650AC278" w14:textId="77777777" w:rsidR="00FB6709" w:rsidRDefault="00FB6709">
            <w:pPr>
              <w:spacing w:line="360" w:lineRule="auto"/>
              <w:ind w:firstLine="594"/>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Cs/>
                <w:color w:val="191919"/>
                <w:sz w:val="24"/>
                <w:szCs w:val="24"/>
                <w:lang w:val="hy-AM"/>
              </w:rPr>
              <w:t xml:space="preserve">Անհրաժեշտ է նշել, որ գործող որոշման պարագայում </w:t>
            </w:r>
            <w:r>
              <w:rPr>
                <w:rFonts w:ascii="GHEA Grapalat" w:eastAsia="Times New Roman" w:hAnsi="GHEA Grapalat" w:cs="Times New Roman"/>
                <w:color w:val="000000" w:themeColor="text1"/>
                <w:sz w:val="24"/>
                <w:szCs w:val="24"/>
                <w:lang w:val="hy-AM"/>
              </w:rPr>
              <w:t xml:space="preserve">գյուղատնտեսական նշանակության հողերի օգտագործման արդյունավետության բարձրացման հանգամանքը, գտնում ենք հիմնավորված էր, հաշվի առնելով, որ </w:t>
            </w:r>
            <w:r>
              <w:rPr>
                <w:rFonts w:ascii="GHEA Grapalat" w:eastAsia="Times New Roman" w:hAnsi="GHEA Grapalat" w:cs="Times New Roman"/>
                <w:b/>
                <w:color w:val="000000" w:themeColor="text1"/>
                <w:sz w:val="24"/>
                <w:szCs w:val="24"/>
                <w:lang w:val="hy-AM"/>
              </w:rPr>
              <w:t xml:space="preserve">պետությունը աջակցում է </w:t>
            </w:r>
            <w:r>
              <w:rPr>
                <w:rFonts w:ascii="GHEA Grapalat" w:eastAsia="Times New Roman" w:hAnsi="GHEA Grapalat" w:cs="Times New Roman"/>
                <w:b/>
                <w:bCs/>
                <w:color w:val="191919"/>
                <w:sz w:val="24"/>
                <w:szCs w:val="24"/>
                <w:lang w:val="hy-AM"/>
              </w:rPr>
              <w:t xml:space="preserve">միավորվող հողամասում </w:t>
            </w:r>
            <w:r>
              <w:rPr>
                <w:rFonts w:ascii="GHEA Grapalat" w:eastAsia="Times New Roman" w:hAnsi="GHEA Grapalat" w:cs="Times New Roman"/>
                <w:b/>
                <w:bCs/>
                <w:color w:val="191919"/>
                <w:sz w:val="24"/>
                <w:szCs w:val="24"/>
                <w:u w:val="single"/>
                <w:lang w:val="hy-AM"/>
              </w:rPr>
              <w:t>փաստացի իրականացված աշխատանքների</w:t>
            </w:r>
            <w:r>
              <w:rPr>
                <w:rFonts w:ascii="GHEA Grapalat" w:eastAsia="Times New Roman" w:hAnsi="GHEA Grapalat" w:cs="Times New Roman"/>
                <w:b/>
                <w:bCs/>
                <w:color w:val="191919"/>
                <w:sz w:val="24"/>
                <w:szCs w:val="24"/>
                <w:lang w:val="hy-AM"/>
              </w:rPr>
              <w:t xml:space="preserve"> համար,</w:t>
            </w:r>
            <w:r>
              <w:rPr>
                <w:rFonts w:ascii="GHEA Grapalat" w:eastAsia="Times New Roman" w:hAnsi="GHEA Grapalat" w:cs="Times New Roman"/>
                <w:bCs/>
                <w:color w:val="191919"/>
                <w:sz w:val="24"/>
                <w:szCs w:val="24"/>
                <w:lang w:val="hy-AM"/>
              </w:rPr>
              <w:t xml:space="preserve"> իսկ Նախագծով առաջարկվող կարգավորման պարագայում՝ պարզ չէ միավորվող հողամասում կիրականացվեն աշխատանքներ թե ոչ, հաշվի առնելով, որ Նախագծի 1-ին կետի 3-րդ ենթակետով նոր խմբագրությամբ շարադրվող հավելվածի 4-րդ կետի 3-րդ ենթակետով սահմանվել է, որ շահառուն </w:t>
            </w:r>
            <w:r>
              <w:rPr>
                <w:rFonts w:ascii="GHEA Grapalat" w:eastAsia="Times New Roman" w:hAnsi="GHEA Grapalat" w:cs="Times New Roman"/>
                <w:b/>
                <w:color w:val="000000" w:themeColor="text1"/>
                <w:sz w:val="24"/>
                <w:szCs w:val="24"/>
                <w:u w:val="single"/>
                <w:lang w:val="hy-AM"/>
              </w:rPr>
              <w:t>փոխհատուցումն ստանալու պահին հաջորդող առնվազն 5 տարվա ընթացքում</w:t>
            </w:r>
            <w:r>
              <w:rPr>
                <w:rFonts w:ascii="GHEA Grapalat" w:eastAsia="Times New Roman" w:hAnsi="GHEA Grapalat" w:cs="Times New Roman"/>
                <w:color w:val="000000" w:themeColor="text1"/>
                <w:sz w:val="24"/>
                <w:szCs w:val="24"/>
                <w:lang w:val="hy-AM"/>
              </w:rPr>
              <w:t xml:space="preserve"> պարտավորվում է ապահովել </w:t>
            </w:r>
            <w:r>
              <w:rPr>
                <w:rFonts w:ascii="GHEA Grapalat" w:eastAsia="Times New Roman" w:hAnsi="GHEA Grapalat" w:cs="Times New Roman"/>
                <w:color w:val="000000" w:themeColor="text1"/>
                <w:sz w:val="24"/>
                <w:szCs w:val="24"/>
                <w:lang w:val="hy-AM"/>
              </w:rPr>
              <w:lastRenderedPageBreak/>
              <w:t>միավորված հողամասի պարտադիր օգտագործումը գյուղատնտեսական նպատակներով` իրականացնելով գյուղատնտեսական մշակաբույսերի մշակություն, մինչդեռ, պարզ չէ՝ արդյո՞ք շահառուի կողմից կապահովվի միավորված հողամասի պարտադիր օգտագործումը գյուղատնտեսական նպատակներով:</w:t>
            </w:r>
          </w:p>
        </w:tc>
        <w:tc>
          <w:tcPr>
            <w:tcW w:w="7419" w:type="dxa"/>
            <w:gridSpan w:val="2"/>
            <w:tcBorders>
              <w:top w:val="single" w:sz="4" w:space="0" w:color="auto"/>
              <w:left w:val="single" w:sz="4" w:space="0" w:color="auto"/>
              <w:bottom w:val="single" w:sz="4" w:space="0" w:color="auto"/>
              <w:right w:val="single" w:sz="4" w:space="0" w:color="auto"/>
            </w:tcBorders>
            <w:hideMark/>
          </w:tcPr>
          <w:p w14:paraId="68D36516" w14:textId="77777777" w:rsidR="00FB6709" w:rsidRDefault="00FB6709">
            <w:pPr>
              <w:spacing w:line="360" w:lineRule="auto"/>
              <w:ind w:firstLine="540"/>
              <w:jc w:val="center"/>
              <w:rPr>
                <w:rFonts w:ascii="GHEA Grapalat" w:hAnsi="GHEA Grapalat"/>
                <w:b/>
                <w:bCs/>
                <w:sz w:val="24"/>
                <w:szCs w:val="24"/>
                <w:lang w:eastAsia="ru-RU"/>
              </w:rPr>
            </w:pPr>
            <w:proofErr w:type="spellStart"/>
            <w:r>
              <w:rPr>
                <w:rFonts w:ascii="GHEA Grapalat" w:hAnsi="GHEA Grapalat"/>
                <w:b/>
                <w:bCs/>
                <w:sz w:val="24"/>
                <w:szCs w:val="24"/>
                <w:lang w:eastAsia="ru-RU"/>
              </w:rPr>
              <w:lastRenderedPageBreak/>
              <w:t>Չի</w:t>
            </w:r>
            <w:proofErr w:type="spellEnd"/>
            <w:r>
              <w:rPr>
                <w:rFonts w:ascii="GHEA Grapalat" w:hAnsi="GHEA Grapalat"/>
                <w:b/>
                <w:bCs/>
                <w:sz w:val="24"/>
                <w:szCs w:val="24"/>
                <w:lang w:eastAsia="ru-RU"/>
              </w:rPr>
              <w:t xml:space="preserve"> </w:t>
            </w:r>
            <w:proofErr w:type="spellStart"/>
            <w:r>
              <w:rPr>
                <w:rFonts w:ascii="GHEA Grapalat" w:hAnsi="GHEA Grapalat"/>
                <w:b/>
                <w:bCs/>
                <w:sz w:val="24"/>
                <w:szCs w:val="24"/>
                <w:lang w:eastAsia="ru-RU"/>
              </w:rPr>
              <w:t>ընդունվել</w:t>
            </w:r>
            <w:proofErr w:type="spellEnd"/>
          </w:p>
          <w:p w14:paraId="10D9E1A0" w14:textId="77777777" w:rsidR="00FB6709" w:rsidRDefault="00FB6709">
            <w:pPr>
              <w:spacing w:line="360" w:lineRule="auto"/>
              <w:ind w:firstLine="540"/>
              <w:jc w:val="both"/>
              <w:rPr>
                <w:rFonts w:ascii="GHEA Grapalat" w:hAnsi="GHEA Grapalat"/>
                <w:sz w:val="24"/>
                <w:szCs w:val="24"/>
                <w:lang w:val="af-ZA" w:eastAsia="x-none"/>
              </w:rPr>
            </w:pPr>
            <w:proofErr w:type="spellStart"/>
            <w:r>
              <w:rPr>
                <w:rFonts w:ascii="GHEA Grapalat" w:hAnsi="GHEA Grapalat"/>
                <w:sz w:val="24"/>
                <w:szCs w:val="24"/>
                <w:lang w:eastAsia="ru-RU"/>
              </w:rPr>
              <w:t>Գործող</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որոշմամբ</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ոչ</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թե</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խթանում</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ենք</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միավորվող</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հողամասերում</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իրականացված</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աշխատանքները</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այլ</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մելիորացիոն</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աշխատանքներին</w:t>
            </w:r>
            <w:proofErr w:type="spellEnd"/>
            <w:r>
              <w:rPr>
                <w:rFonts w:ascii="GHEA Grapalat" w:hAnsi="GHEA Grapalat"/>
                <w:sz w:val="24"/>
                <w:szCs w:val="24"/>
                <w:lang w:eastAsia="ru-RU"/>
              </w:rPr>
              <w:t xml:space="preserve"> և </w:t>
            </w:r>
            <w:proofErr w:type="spellStart"/>
            <w:r>
              <w:rPr>
                <w:rFonts w:ascii="GHEA Grapalat" w:hAnsi="GHEA Grapalat"/>
                <w:sz w:val="24"/>
                <w:szCs w:val="24"/>
                <w:lang w:eastAsia="ru-RU"/>
              </w:rPr>
              <w:t>ջրավազանի</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կառուցմանը</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պետական</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աջակցություն</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տրամադրելով</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խթանում</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ենք</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հ</w:t>
            </w:r>
            <w:r>
              <w:rPr>
                <w:rFonts w:ascii="GHEA Grapalat" w:hAnsi="GHEA Grapalat"/>
                <w:sz w:val="24"/>
                <w:szCs w:val="24"/>
              </w:rPr>
              <w:t>ողերի</w:t>
            </w:r>
            <w:proofErr w:type="spellEnd"/>
            <w:r>
              <w:rPr>
                <w:rFonts w:ascii="GHEA Grapalat" w:hAnsi="GHEA Grapalat"/>
                <w:sz w:val="24"/>
                <w:szCs w:val="24"/>
              </w:rPr>
              <w:t xml:space="preserve"> </w:t>
            </w:r>
            <w:proofErr w:type="spellStart"/>
            <w:r>
              <w:rPr>
                <w:rFonts w:ascii="GHEA Grapalat" w:hAnsi="GHEA Grapalat"/>
                <w:sz w:val="24"/>
                <w:szCs w:val="24"/>
              </w:rPr>
              <w:t>միավորմանը</w:t>
            </w:r>
            <w:proofErr w:type="spellEnd"/>
            <w:r>
              <w:rPr>
                <w:rFonts w:ascii="GHEA Grapalat" w:hAnsi="GHEA Grapalat"/>
                <w:sz w:val="24"/>
                <w:szCs w:val="24"/>
              </w:rPr>
              <w:t xml:space="preserve"> (</w:t>
            </w:r>
            <w:proofErr w:type="spellStart"/>
            <w:r>
              <w:rPr>
                <w:rFonts w:ascii="GHEA Grapalat" w:hAnsi="GHEA Grapalat"/>
                <w:sz w:val="24"/>
                <w:szCs w:val="24"/>
              </w:rPr>
              <w:t>կոնսոլիդացիային</w:t>
            </w:r>
            <w:proofErr w:type="spellEnd"/>
            <w:r>
              <w:rPr>
                <w:rFonts w:ascii="GHEA Grapalat" w:hAnsi="GHEA Grapalat"/>
                <w:sz w:val="24"/>
                <w:szCs w:val="24"/>
              </w:rPr>
              <w:t xml:space="preserve">): </w:t>
            </w:r>
            <w:proofErr w:type="spellStart"/>
            <w:r>
              <w:rPr>
                <w:rFonts w:ascii="GHEA Grapalat" w:hAnsi="GHEA Grapalat"/>
                <w:sz w:val="24"/>
                <w:szCs w:val="24"/>
              </w:rPr>
              <w:t>Առաջարկվող</w:t>
            </w:r>
            <w:proofErr w:type="spellEnd"/>
            <w:r>
              <w:rPr>
                <w:rFonts w:ascii="GHEA Grapalat" w:hAnsi="GHEA Grapalat"/>
                <w:sz w:val="24"/>
                <w:szCs w:val="24"/>
              </w:rPr>
              <w:t xml:space="preserve"> </w:t>
            </w:r>
            <w:proofErr w:type="spellStart"/>
            <w:r>
              <w:rPr>
                <w:rFonts w:ascii="GHEA Grapalat" w:hAnsi="GHEA Grapalat"/>
                <w:sz w:val="24"/>
                <w:szCs w:val="24"/>
              </w:rPr>
              <w:t>նախագիծը</w:t>
            </w:r>
            <w:proofErr w:type="spellEnd"/>
            <w:r>
              <w:rPr>
                <w:rFonts w:ascii="GHEA Grapalat" w:hAnsi="GHEA Grapalat"/>
                <w:sz w:val="24"/>
                <w:szCs w:val="24"/>
              </w:rPr>
              <w:t xml:space="preserve"> </w:t>
            </w:r>
            <w:proofErr w:type="spellStart"/>
            <w:r>
              <w:rPr>
                <w:rFonts w:ascii="GHEA Grapalat" w:hAnsi="GHEA Grapalat"/>
                <w:sz w:val="24"/>
                <w:szCs w:val="24"/>
              </w:rPr>
              <w:t>ևս</w:t>
            </w:r>
            <w:proofErr w:type="spellEnd"/>
            <w:r>
              <w:rPr>
                <w:rFonts w:ascii="GHEA Grapalat" w:hAnsi="GHEA Grapalat"/>
                <w:sz w:val="24"/>
                <w:szCs w:val="24"/>
              </w:rPr>
              <w:t xml:space="preserve"> </w:t>
            </w:r>
            <w:proofErr w:type="spellStart"/>
            <w:r>
              <w:rPr>
                <w:rFonts w:ascii="GHEA Grapalat" w:hAnsi="GHEA Grapalat"/>
                <w:sz w:val="24"/>
                <w:szCs w:val="24"/>
              </w:rPr>
              <w:t>միտված</w:t>
            </w:r>
            <w:proofErr w:type="spellEnd"/>
            <w:r>
              <w:rPr>
                <w:rFonts w:ascii="GHEA Grapalat" w:hAnsi="GHEA Grapalat"/>
                <w:sz w:val="24"/>
                <w:szCs w:val="24"/>
              </w:rPr>
              <w:t xml:space="preserve"> է </w:t>
            </w:r>
            <w:proofErr w:type="spellStart"/>
            <w:r>
              <w:rPr>
                <w:rFonts w:ascii="GHEA Grapalat" w:hAnsi="GHEA Grapalat"/>
                <w:sz w:val="24"/>
                <w:szCs w:val="24"/>
              </w:rPr>
              <w:t>աջակցելու</w:t>
            </w:r>
            <w:proofErr w:type="spellEnd"/>
            <w:r>
              <w:rPr>
                <w:rFonts w:ascii="GHEA Grapalat" w:hAnsi="GHEA Grapalat"/>
                <w:sz w:val="24"/>
                <w:szCs w:val="24"/>
              </w:rPr>
              <w:t xml:space="preserve"> </w:t>
            </w:r>
            <w:proofErr w:type="spellStart"/>
            <w:r>
              <w:rPr>
                <w:rFonts w:ascii="GHEA Grapalat" w:hAnsi="GHEA Grapalat"/>
                <w:sz w:val="24"/>
                <w:szCs w:val="24"/>
              </w:rPr>
              <w:t>հողերի</w:t>
            </w:r>
            <w:proofErr w:type="spellEnd"/>
            <w:r>
              <w:rPr>
                <w:rFonts w:ascii="GHEA Grapalat" w:hAnsi="GHEA Grapalat"/>
                <w:sz w:val="24"/>
                <w:szCs w:val="24"/>
              </w:rPr>
              <w:t xml:space="preserve"> </w:t>
            </w:r>
            <w:proofErr w:type="spellStart"/>
            <w:r>
              <w:rPr>
                <w:rFonts w:ascii="GHEA Grapalat" w:hAnsi="GHEA Grapalat"/>
                <w:sz w:val="24"/>
                <w:szCs w:val="24"/>
              </w:rPr>
              <w:t>միավորմանը</w:t>
            </w:r>
            <w:proofErr w:type="spellEnd"/>
            <w:r>
              <w:rPr>
                <w:rFonts w:ascii="GHEA Grapalat" w:hAnsi="GHEA Grapalat"/>
                <w:sz w:val="24"/>
                <w:szCs w:val="24"/>
              </w:rPr>
              <w:t xml:space="preserve"> (</w:t>
            </w:r>
            <w:proofErr w:type="spellStart"/>
            <w:r>
              <w:rPr>
                <w:rFonts w:ascii="GHEA Grapalat" w:hAnsi="GHEA Grapalat"/>
                <w:sz w:val="24"/>
                <w:szCs w:val="24"/>
              </w:rPr>
              <w:t>կոնսոլիդացիային</w:t>
            </w:r>
            <w:proofErr w:type="spellEnd"/>
            <w:r>
              <w:rPr>
                <w:rFonts w:ascii="GHEA Grapalat" w:hAnsi="GHEA Grapalat"/>
                <w:sz w:val="24"/>
                <w:szCs w:val="24"/>
              </w:rPr>
              <w:t xml:space="preserve">)՝ </w:t>
            </w:r>
            <w:proofErr w:type="spellStart"/>
            <w:r>
              <w:rPr>
                <w:rFonts w:ascii="GHEA Grapalat" w:hAnsi="GHEA Grapalat"/>
                <w:sz w:val="24"/>
                <w:szCs w:val="24"/>
                <w:lang w:eastAsia="x-none"/>
              </w:rPr>
              <w:t>պետական</w:t>
            </w:r>
            <w:proofErr w:type="spellEnd"/>
            <w:r>
              <w:rPr>
                <w:rFonts w:ascii="GHEA Grapalat" w:hAnsi="GHEA Grapalat"/>
                <w:sz w:val="24"/>
                <w:szCs w:val="24"/>
                <w:lang w:val="af-ZA" w:eastAsia="x-none"/>
              </w:rPr>
              <w:t xml:space="preserve"> </w:t>
            </w:r>
            <w:proofErr w:type="spellStart"/>
            <w:r>
              <w:rPr>
                <w:rFonts w:ascii="GHEA Grapalat" w:hAnsi="GHEA Grapalat"/>
                <w:sz w:val="24"/>
                <w:szCs w:val="24"/>
                <w:lang w:eastAsia="x-none"/>
              </w:rPr>
              <w:t>աջակցության</w:t>
            </w:r>
            <w:proofErr w:type="spellEnd"/>
            <w:r>
              <w:rPr>
                <w:rFonts w:ascii="GHEA Grapalat" w:hAnsi="GHEA Grapalat"/>
                <w:sz w:val="24"/>
                <w:szCs w:val="24"/>
                <w:lang w:val="af-ZA" w:eastAsia="x-none"/>
              </w:rPr>
              <w:t xml:space="preserve"> </w:t>
            </w:r>
            <w:proofErr w:type="spellStart"/>
            <w:r>
              <w:rPr>
                <w:rFonts w:ascii="GHEA Grapalat" w:hAnsi="GHEA Grapalat"/>
                <w:sz w:val="24"/>
                <w:szCs w:val="24"/>
                <w:lang w:eastAsia="x-none"/>
              </w:rPr>
              <w:t>ձևի</w:t>
            </w:r>
            <w:proofErr w:type="spellEnd"/>
            <w:r>
              <w:rPr>
                <w:rFonts w:ascii="GHEA Grapalat" w:hAnsi="GHEA Grapalat"/>
                <w:sz w:val="24"/>
                <w:szCs w:val="24"/>
                <w:lang w:val="af-ZA" w:eastAsia="x-none"/>
              </w:rPr>
              <w:t xml:space="preserve">, ինչպես նաև </w:t>
            </w:r>
            <w:r>
              <w:rPr>
                <w:rFonts w:ascii="GHEA Grapalat" w:hAnsi="GHEA Grapalat"/>
                <w:sz w:val="24"/>
                <w:szCs w:val="24"/>
                <w:lang w:val="hy-AM" w:eastAsia="x-none"/>
              </w:rPr>
              <w:t>միավորվող հողամասի չափի</w:t>
            </w:r>
            <w:r>
              <w:rPr>
                <w:rFonts w:ascii="GHEA Grapalat" w:hAnsi="GHEA Grapalat"/>
                <w:sz w:val="24"/>
                <w:szCs w:val="24"/>
                <w:lang w:val="af-ZA" w:eastAsia="x-none"/>
              </w:rPr>
              <w:t xml:space="preserve"> </w:t>
            </w:r>
            <w:proofErr w:type="spellStart"/>
            <w:r>
              <w:rPr>
                <w:rFonts w:ascii="GHEA Grapalat" w:hAnsi="GHEA Grapalat"/>
                <w:sz w:val="24"/>
                <w:szCs w:val="24"/>
                <w:lang w:eastAsia="x-none"/>
              </w:rPr>
              <w:t>փոփոխությամբ</w:t>
            </w:r>
            <w:proofErr w:type="spellEnd"/>
            <w:r>
              <w:rPr>
                <w:rFonts w:ascii="GHEA Grapalat" w:hAnsi="GHEA Grapalat"/>
                <w:sz w:val="24"/>
                <w:szCs w:val="24"/>
                <w:lang w:val="af-ZA" w:eastAsia="x-none"/>
              </w:rPr>
              <w:t>:</w:t>
            </w:r>
          </w:p>
          <w:p w14:paraId="11B1686E" w14:textId="77777777" w:rsidR="00FB6709" w:rsidRDefault="00FB6709">
            <w:pPr>
              <w:spacing w:line="360" w:lineRule="auto"/>
              <w:ind w:firstLine="540"/>
              <w:jc w:val="both"/>
              <w:rPr>
                <w:rFonts w:ascii="GHEA Grapalat" w:hAnsi="GHEA Grapalat"/>
                <w:sz w:val="24"/>
                <w:szCs w:val="24"/>
              </w:rPr>
            </w:pPr>
            <w:proofErr w:type="spellStart"/>
            <w:r>
              <w:rPr>
                <w:rFonts w:ascii="GHEA Grapalat" w:hAnsi="GHEA Grapalat"/>
                <w:sz w:val="24"/>
                <w:szCs w:val="24"/>
              </w:rPr>
              <w:t>Թե</w:t>
            </w:r>
            <w:proofErr w:type="spellEnd"/>
            <w:r>
              <w:rPr>
                <w:rFonts w:ascii="GHEA Grapalat" w:hAnsi="GHEA Grapalat"/>
                <w:sz w:val="24"/>
                <w:szCs w:val="24"/>
              </w:rPr>
              <w:t xml:space="preserve"> </w:t>
            </w:r>
            <w:proofErr w:type="spellStart"/>
            <w:r>
              <w:rPr>
                <w:rFonts w:ascii="GHEA Grapalat" w:hAnsi="GHEA Grapalat"/>
                <w:sz w:val="24"/>
                <w:szCs w:val="24"/>
              </w:rPr>
              <w:t>գործող</w:t>
            </w:r>
            <w:proofErr w:type="spellEnd"/>
            <w:r>
              <w:rPr>
                <w:rFonts w:ascii="GHEA Grapalat" w:hAnsi="GHEA Grapalat"/>
                <w:sz w:val="24"/>
                <w:szCs w:val="24"/>
              </w:rPr>
              <w:t xml:space="preserve"> </w:t>
            </w:r>
            <w:proofErr w:type="spellStart"/>
            <w:r>
              <w:rPr>
                <w:rFonts w:ascii="GHEA Grapalat" w:hAnsi="GHEA Grapalat"/>
                <w:sz w:val="24"/>
                <w:szCs w:val="24"/>
              </w:rPr>
              <w:t>որոշմամբ</w:t>
            </w:r>
            <w:proofErr w:type="spellEnd"/>
            <w:r>
              <w:rPr>
                <w:rFonts w:ascii="GHEA Grapalat" w:hAnsi="GHEA Grapalat"/>
                <w:sz w:val="24"/>
                <w:szCs w:val="24"/>
              </w:rPr>
              <w:t xml:space="preserve">, և </w:t>
            </w:r>
            <w:proofErr w:type="spellStart"/>
            <w:r>
              <w:rPr>
                <w:rFonts w:ascii="GHEA Grapalat" w:hAnsi="GHEA Grapalat"/>
                <w:sz w:val="24"/>
                <w:szCs w:val="24"/>
              </w:rPr>
              <w:t>թե</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ծրագրի</w:t>
            </w:r>
            <w:proofErr w:type="spellEnd"/>
            <w:r>
              <w:rPr>
                <w:rFonts w:ascii="GHEA Grapalat" w:hAnsi="GHEA Grapalat"/>
                <w:sz w:val="24"/>
                <w:szCs w:val="24"/>
              </w:rPr>
              <w:t xml:space="preserve"> </w:t>
            </w:r>
            <w:proofErr w:type="spellStart"/>
            <w:r>
              <w:rPr>
                <w:rFonts w:ascii="GHEA Grapalat" w:hAnsi="GHEA Grapalat"/>
                <w:sz w:val="24"/>
                <w:szCs w:val="24"/>
              </w:rPr>
              <w:t>նպատակը</w:t>
            </w:r>
            <w:proofErr w:type="spellEnd"/>
            <w:r>
              <w:rPr>
                <w:rFonts w:ascii="GHEA Grapalat" w:hAnsi="GHEA Grapalat"/>
                <w:sz w:val="24"/>
                <w:szCs w:val="24"/>
              </w:rPr>
              <w:t xml:space="preserve"> </w:t>
            </w:r>
            <w:proofErr w:type="spellStart"/>
            <w:r>
              <w:rPr>
                <w:rFonts w:ascii="GHEA Grapalat" w:hAnsi="GHEA Grapalat"/>
                <w:sz w:val="24"/>
                <w:szCs w:val="24"/>
              </w:rPr>
              <w:t>փոքր</w:t>
            </w:r>
            <w:proofErr w:type="spellEnd"/>
            <w:r>
              <w:rPr>
                <w:rFonts w:ascii="GHEA Grapalat" w:hAnsi="GHEA Grapalat"/>
                <w:sz w:val="24"/>
                <w:szCs w:val="24"/>
              </w:rPr>
              <w:t xml:space="preserve"> </w:t>
            </w:r>
            <w:proofErr w:type="spellStart"/>
            <w:r>
              <w:rPr>
                <w:rFonts w:ascii="GHEA Grapalat" w:hAnsi="GHEA Grapalat"/>
                <w:sz w:val="24"/>
                <w:szCs w:val="24"/>
              </w:rPr>
              <w:t>չափերով</w:t>
            </w:r>
            <w:proofErr w:type="spellEnd"/>
            <w:r>
              <w:rPr>
                <w:rFonts w:ascii="GHEA Grapalat" w:hAnsi="GHEA Grapalat"/>
                <w:sz w:val="24"/>
                <w:szCs w:val="24"/>
              </w:rPr>
              <w:t xml:space="preserve"> և </w:t>
            </w:r>
            <w:proofErr w:type="spellStart"/>
            <w:r>
              <w:rPr>
                <w:rFonts w:ascii="GHEA Grapalat" w:hAnsi="GHEA Grapalat"/>
                <w:sz w:val="24"/>
                <w:szCs w:val="24"/>
              </w:rPr>
              <w:t>մասնատված</w:t>
            </w:r>
            <w:proofErr w:type="spellEnd"/>
            <w:r>
              <w:rPr>
                <w:rFonts w:ascii="GHEA Grapalat" w:hAnsi="GHEA Grapalat"/>
                <w:sz w:val="24"/>
                <w:szCs w:val="24"/>
              </w:rPr>
              <w:t xml:space="preserve"> </w:t>
            </w:r>
            <w:proofErr w:type="spellStart"/>
            <w:r>
              <w:rPr>
                <w:rFonts w:ascii="GHEA Grapalat" w:hAnsi="GHEA Grapalat"/>
                <w:sz w:val="24"/>
                <w:szCs w:val="24"/>
              </w:rPr>
              <w:t>գյուղատնտեսական</w:t>
            </w:r>
            <w:proofErr w:type="spellEnd"/>
            <w:r>
              <w:rPr>
                <w:rFonts w:ascii="GHEA Grapalat" w:hAnsi="GHEA Grapalat"/>
                <w:sz w:val="24"/>
                <w:szCs w:val="24"/>
              </w:rPr>
              <w:t xml:space="preserve"> </w:t>
            </w:r>
            <w:proofErr w:type="spellStart"/>
            <w:r>
              <w:rPr>
                <w:rFonts w:ascii="GHEA Grapalat" w:hAnsi="GHEA Grapalat"/>
                <w:sz w:val="24"/>
                <w:szCs w:val="24"/>
              </w:rPr>
              <w:t>նշանակության</w:t>
            </w:r>
            <w:proofErr w:type="spellEnd"/>
            <w:r>
              <w:rPr>
                <w:rFonts w:ascii="GHEA Grapalat" w:hAnsi="GHEA Grapalat"/>
                <w:sz w:val="24"/>
                <w:szCs w:val="24"/>
              </w:rPr>
              <w:t xml:space="preserve"> </w:t>
            </w:r>
            <w:proofErr w:type="spellStart"/>
            <w:r>
              <w:rPr>
                <w:rFonts w:ascii="GHEA Grapalat" w:hAnsi="GHEA Grapalat"/>
                <w:sz w:val="24"/>
                <w:szCs w:val="24"/>
              </w:rPr>
              <w:t>հողերի</w:t>
            </w:r>
            <w:proofErr w:type="spellEnd"/>
            <w:r>
              <w:rPr>
                <w:rFonts w:ascii="GHEA Grapalat" w:hAnsi="GHEA Grapalat"/>
                <w:sz w:val="24"/>
                <w:szCs w:val="24"/>
              </w:rPr>
              <w:t xml:space="preserve"> </w:t>
            </w:r>
            <w:proofErr w:type="spellStart"/>
            <w:r>
              <w:rPr>
                <w:rFonts w:ascii="GHEA Grapalat" w:hAnsi="GHEA Grapalat"/>
                <w:sz w:val="24"/>
                <w:szCs w:val="24"/>
              </w:rPr>
              <w:t>միավորումն</w:t>
            </w:r>
            <w:proofErr w:type="spellEnd"/>
            <w:r>
              <w:rPr>
                <w:rFonts w:ascii="GHEA Grapalat" w:hAnsi="GHEA Grapalat"/>
                <w:sz w:val="24"/>
                <w:szCs w:val="24"/>
              </w:rPr>
              <w:t xml:space="preserve"> (</w:t>
            </w:r>
            <w:proofErr w:type="spellStart"/>
            <w:r>
              <w:rPr>
                <w:rFonts w:ascii="GHEA Grapalat" w:hAnsi="GHEA Grapalat"/>
                <w:sz w:val="24"/>
                <w:szCs w:val="24"/>
              </w:rPr>
              <w:t>կոնսոլիդացիան</w:t>
            </w:r>
            <w:proofErr w:type="spellEnd"/>
            <w:r>
              <w:rPr>
                <w:rFonts w:ascii="GHEA Grapalat" w:hAnsi="GHEA Grapalat"/>
                <w:sz w:val="24"/>
                <w:szCs w:val="24"/>
              </w:rPr>
              <w:t xml:space="preserve">) է, </w:t>
            </w:r>
            <w:proofErr w:type="spellStart"/>
            <w:r>
              <w:rPr>
                <w:rFonts w:ascii="GHEA Grapalat" w:hAnsi="GHEA Grapalat"/>
                <w:sz w:val="24"/>
                <w:szCs w:val="24"/>
              </w:rPr>
              <w:t>որը</w:t>
            </w:r>
            <w:proofErr w:type="spellEnd"/>
            <w:r>
              <w:rPr>
                <w:rFonts w:ascii="GHEA Grapalat" w:hAnsi="GHEA Grapalat"/>
                <w:sz w:val="24"/>
                <w:szCs w:val="24"/>
              </w:rPr>
              <w:t xml:space="preserve"> </w:t>
            </w:r>
            <w:proofErr w:type="spellStart"/>
            <w:r>
              <w:rPr>
                <w:rFonts w:ascii="GHEA Grapalat" w:hAnsi="GHEA Grapalat"/>
                <w:sz w:val="24"/>
                <w:szCs w:val="24"/>
              </w:rPr>
              <w:t>կհանգեցնի</w:t>
            </w:r>
            <w:proofErr w:type="spellEnd"/>
            <w:r>
              <w:rPr>
                <w:rFonts w:ascii="GHEA Grapalat" w:hAnsi="GHEA Grapalat"/>
                <w:sz w:val="24"/>
                <w:szCs w:val="24"/>
              </w:rPr>
              <w:t xml:space="preserve"> </w:t>
            </w:r>
            <w:proofErr w:type="spellStart"/>
            <w:r>
              <w:rPr>
                <w:rFonts w:ascii="GHEA Grapalat" w:hAnsi="GHEA Grapalat"/>
                <w:sz w:val="24"/>
                <w:szCs w:val="24"/>
              </w:rPr>
              <w:t>գյուղատնտեսության</w:t>
            </w:r>
            <w:proofErr w:type="spellEnd"/>
            <w:r>
              <w:rPr>
                <w:rFonts w:ascii="GHEA Grapalat" w:hAnsi="GHEA Grapalat"/>
                <w:sz w:val="24"/>
                <w:szCs w:val="24"/>
              </w:rPr>
              <w:t xml:space="preserve"> </w:t>
            </w:r>
            <w:proofErr w:type="spellStart"/>
            <w:r>
              <w:rPr>
                <w:rFonts w:ascii="GHEA Grapalat" w:hAnsi="GHEA Grapalat"/>
                <w:sz w:val="24"/>
                <w:szCs w:val="24"/>
              </w:rPr>
              <w:t>ոլորտում</w:t>
            </w:r>
            <w:proofErr w:type="spellEnd"/>
            <w:r>
              <w:rPr>
                <w:rFonts w:ascii="GHEA Grapalat" w:hAnsi="GHEA Grapalat"/>
                <w:sz w:val="24"/>
                <w:szCs w:val="24"/>
              </w:rPr>
              <w:t xml:space="preserve"> </w:t>
            </w:r>
            <w:proofErr w:type="spellStart"/>
            <w:r>
              <w:rPr>
                <w:rFonts w:ascii="GHEA Grapalat" w:hAnsi="GHEA Grapalat"/>
                <w:sz w:val="24"/>
                <w:szCs w:val="24"/>
              </w:rPr>
              <w:t>արտադրողականու</w:t>
            </w:r>
            <w:r>
              <w:rPr>
                <w:rFonts w:ascii="GHEA Grapalat" w:hAnsi="GHEA Grapalat"/>
                <w:sz w:val="24"/>
                <w:szCs w:val="24"/>
              </w:rPr>
              <w:softHyphen/>
              <w:t>թյան</w:t>
            </w:r>
            <w:proofErr w:type="spellEnd"/>
            <w:r>
              <w:rPr>
                <w:rFonts w:ascii="GHEA Grapalat" w:hAnsi="GHEA Grapalat"/>
                <w:sz w:val="24"/>
                <w:szCs w:val="24"/>
              </w:rPr>
              <w:t xml:space="preserve"> </w:t>
            </w:r>
            <w:proofErr w:type="spellStart"/>
            <w:r>
              <w:rPr>
                <w:rFonts w:ascii="GHEA Grapalat" w:hAnsi="GHEA Grapalat"/>
                <w:sz w:val="24"/>
                <w:szCs w:val="24"/>
              </w:rPr>
              <w:t>բարձրացմանը</w:t>
            </w:r>
            <w:proofErr w:type="spellEnd"/>
            <w:r>
              <w:rPr>
                <w:rFonts w:ascii="GHEA Grapalat" w:hAnsi="GHEA Grapalat"/>
                <w:sz w:val="24"/>
                <w:szCs w:val="24"/>
              </w:rPr>
              <w:t xml:space="preserve">, </w:t>
            </w:r>
            <w:proofErr w:type="spellStart"/>
            <w:r>
              <w:rPr>
                <w:rFonts w:ascii="GHEA Grapalat" w:hAnsi="GHEA Grapalat"/>
                <w:sz w:val="24"/>
                <w:szCs w:val="24"/>
              </w:rPr>
              <w:t>հողերի</w:t>
            </w:r>
            <w:proofErr w:type="spellEnd"/>
            <w:r>
              <w:rPr>
                <w:rFonts w:ascii="GHEA Grapalat" w:hAnsi="GHEA Grapalat"/>
                <w:sz w:val="24"/>
                <w:szCs w:val="24"/>
              </w:rPr>
              <w:t xml:space="preserve"> </w:t>
            </w:r>
            <w:proofErr w:type="spellStart"/>
            <w:r>
              <w:rPr>
                <w:rFonts w:ascii="GHEA Grapalat" w:hAnsi="GHEA Grapalat"/>
                <w:sz w:val="24"/>
                <w:szCs w:val="24"/>
              </w:rPr>
              <w:t>նպատակային</w:t>
            </w:r>
            <w:proofErr w:type="spellEnd"/>
            <w:r>
              <w:rPr>
                <w:rFonts w:ascii="GHEA Grapalat" w:hAnsi="GHEA Grapalat"/>
                <w:sz w:val="24"/>
                <w:szCs w:val="24"/>
              </w:rPr>
              <w:t xml:space="preserve"> </w:t>
            </w:r>
            <w:proofErr w:type="spellStart"/>
            <w:r>
              <w:rPr>
                <w:rFonts w:ascii="GHEA Grapalat" w:hAnsi="GHEA Grapalat"/>
                <w:sz w:val="24"/>
                <w:szCs w:val="24"/>
              </w:rPr>
              <w:t>օգտագործմանը</w:t>
            </w:r>
            <w:proofErr w:type="spellEnd"/>
            <w:r>
              <w:rPr>
                <w:rFonts w:ascii="GHEA Grapalat" w:hAnsi="GHEA Grapalat"/>
                <w:sz w:val="24"/>
                <w:szCs w:val="24"/>
              </w:rPr>
              <w:t xml:space="preserve">, </w:t>
            </w:r>
            <w:proofErr w:type="spellStart"/>
            <w:r>
              <w:rPr>
                <w:rFonts w:ascii="GHEA Grapalat" w:hAnsi="GHEA Grapalat"/>
                <w:sz w:val="24"/>
                <w:szCs w:val="24"/>
              </w:rPr>
              <w:t>գյուղատնտեսության</w:t>
            </w:r>
            <w:proofErr w:type="spellEnd"/>
            <w:r>
              <w:rPr>
                <w:rFonts w:ascii="GHEA Grapalat" w:hAnsi="GHEA Grapalat"/>
                <w:sz w:val="24"/>
                <w:szCs w:val="24"/>
              </w:rPr>
              <w:t xml:space="preserve"> </w:t>
            </w:r>
            <w:proofErr w:type="spellStart"/>
            <w:r>
              <w:rPr>
                <w:rFonts w:ascii="GHEA Grapalat" w:hAnsi="GHEA Grapalat"/>
                <w:sz w:val="24"/>
                <w:szCs w:val="24"/>
              </w:rPr>
              <w:t>ոլորտում</w:t>
            </w:r>
            <w:proofErr w:type="spellEnd"/>
            <w:r>
              <w:rPr>
                <w:rFonts w:ascii="GHEA Grapalat" w:hAnsi="GHEA Grapalat"/>
                <w:sz w:val="24"/>
                <w:szCs w:val="24"/>
              </w:rPr>
              <w:t xml:space="preserve"> </w:t>
            </w:r>
            <w:proofErr w:type="spellStart"/>
            <w:r>
              <w:rPr>
                <w:rFonts w:ascii="GHEA Grapalat" w:hAnsi="GHEA Grapalat"/>
                <w:sz w:val="24"/>
                <w:szCs w:val="24"/>
              </w:rPr>
              <w:t>ներդրումների</w:t>
            </w:r>
            <w:proofErr w:type="spellEnd"/>
            <w:r>
              <w:rPr>
                <w:rFonts w:ascii="GHEA Grapalat" w:hAnsi="GHEA Grapalat"/>
                <w:sz w:val="24"/>
                <w:szCs w:val="24"/>
              </w:rPr>
              <w:t xml:space="preserve"> </w:t>
            </w:r>
            <w:proofErr w:type="spellStart"/>
            <w:r>
              <w:rPr>
                <w:rFonts w:ascii="GHEA Grapalat" w:hAnsi="GHEA Grapalat"/>
                <w:sz w:val="24"/>
                <w:szCs w:val="24"/>
              </w:rPr>
              <w:t>ծավալների</w:t>
            </w:r>
            <w:proofErr w:type="spellEnd"/>
            <w:r>
              <w:rPr>
                <w:rFonts w:ascii="GHEA Grapalat" w:hAnsi="GHEA Grapalat"/>
                <w:sz w:val="24"/>
                <w:szCs w:val="24"/>
              </w:rPr>
              <w:t xml:space="preserve"> </w:t>
            </w:r>
            <w:proofErr w:type="spellStart"/>
            <w:r>
              <w:rPr>
                <w:rFonts w:ascii="GHEA Grapalat" w:hAnsi="GHEA Grapalat"/>
                <w:sz w:val="24"/>
                <w:szCs w:val="24"/>
              </w:rPr>
              <w:t>ավելացմանը</w:t>
            </w:r>
            <w:proofErr w:type="spellEnd"/>
            <w:r>
              <w:rPr>
                <w:rFonts w:ascii="GHEA Grapalat" w:hAnsi="GHEA Grapalat"/>
                <w:sz w:val="24"/>
                <w:szCs w:val="24"/>
              </w:rPr>
              <w:t xml:space="preserve"> և </w:t>
            </w:r>
            <w:proofErr w:type="spellStart"/>
            <w:r>
              <w:rPr>
                <w:rFonts w:ascii="GHEA Grapalat" w:hAnsi="GHEA Grapalat"/>
                <w:sz w:val="24"/>
                <w:szCs w:val="24"/>
              </w:rPr>
              <w:t>այլն</w:t>
            </w:r>
            <w:proofErr w:type="spellEnd"/>
            <w:r>
              <w:rPr>
                <w:rFonts w:ascii="GHEA Grapalat" w:hAnsi="GHEA Grapalat"/>
                <w:sz w:val="24"/>
                <w:szCs w:val="24"/>
              </w:rPr>
              <w:t xml:space="preserve">: </w:t>
            </w:r>
          </w:p>
          <w:p w14:paraId="5E000B5E" w14:textId="77777777" w:rsidR="00FB6709" w:rsidRDefault="00FB6709">
            <w:pPr>
              <w:spacing w:line="360" w:lineRule="auto"/>
              <w:ind w:firstLine="540"/>
              <w:jc w:val="both"/>
              <w:rPr>
                <w:rFonts w:ascii="GHEA Grapalat" w:hAnsi="GHEA Grapalat"/>
                <w:sz w:val="24"/>
                <w:szCs w:val="24"/>
              </w:rPr>
            </w:pPr>
            <w:r>
              <w:rPr>
                <w:rFonts w:ascii="GHEA Grapalat" w:hAnsi="GHEA Grapalat"/>
                <w:sz w:val="24"/>
                <w:szCs w:val="24"/>
              </w:rPr>
              <w:lastRenderedPageBreak/>
              <w:t xml:space="preserve">ՀՀ </w:t>
            </w:r>
            <w:proofErr w:type="spellStart"/>
            <w:r>
              <w:rPr>
                <w:rFonts w:ascii="GHEA Grapalat" w:hAnsi="GHEA Grapalat"/>
                <w:sz w:val="24"/>
                <w:szCs w:val="24"/>
              </w:rPr>
              <w:t>գործող</w:t>
            </w:r>
            <w:proofErr w:type="spellEnd"/>
            <w:r>
              <w:rPr>
                <w:rFonts w:ascii="GHEA Grapalat" w:hAnsi="GHEA Grapalat"/>
                <w:sz w:val="24"/>
                <w:szCs w:val="24"/>
              </w:rPr>
              <w:t xml:space="preserve"> </w:t>
            </w:r>
            <w:proofErr w:type="spellStart"/>
            <w:r>
              <w:rPr>
                <w:rFonts w:ascii="GHEA Grapalat" w:hAnsi="GHEA Grapalat"/>
                <w:sz w:val="24"/>
                <w:szCs w:val="24"/>
              </w:rPr>
              <w:t>օրենսդրությամբ</w:t>
            </w:r>
            <w:proofErr w:type="spellEnd"/>
            <w:r>
              <w:rPr>
                <w:rFonts w:ascii="GHEA Grapalat" w:hAnsi="GHEA Grapalat"/>
                <w:sz w:val="24"/>
                <w:szCs w:val="24"/>
              </w:rPr>
              <w:t xml:space="preserve"> </w:t>
            </w:r>
            <w:proofErr w:type="spellStart"/>
            <w:r>
              <w:rPr>
                <w:rFonts w:ascii="GHEA Grapalat" w:hAnsi="GHEA Grapalat"/>
                <w:sz w:val="24"/>
                <w:szCs w:val="24"/>
              </w:rPr>
              <w:t>հողերի</w:t>
            </w:r>
            <w:proofErr w:type="spellEnd"/>
            <w:r>
              <w:rPr>
                <w:rFonts w:ascii="GHEA Grapalat" w:hAnsi="GHEA Grapalat"/>
                <w:sz w:val="24"/>
                <w:szCs w:val="24"/>
              </w:rPr>
              <w:t xml:space="preserve"> </w:t>
            </w:r>
            <w:proofErr w:type="spellStart"/>
            <w:r>
              <w:rPr>
                <w:rFonts w:ascii="GHEA Grapalat" w:hAnsi="GHEA Grapalat"/>
                <w:sz w:val="24"/>
                <w:szCs w:val="24"/>
              </w:rPr>
              <w:t>պահպանման</w:t>
            </w:r>
            <w:proofErr w:type="spellEnd"/>
            <w:r>
              <w:rPr>
                <w:rFonts w:ascii="GHEA Grapalat" w:hAnsi="GHEA Grapalat"/>
                <w:sz w:val="24"/>
                <w:szCs w:val="24"/>
              </w:rPr>
              <w:t xml:space="preserve">, </w:t>
            </w:r>
            <w:proofErr w:type="spellStart"/>
            <w:r>
              <w:rPr>
                <w:rFonts w:ascii="GHEA Grapalat" w:hAnsi="GHEA Grapalat"/>
                <w:sz w:val="24"/>
                <w:szCs w:val="24"/>
              </w:rPr>
              <w:t>արդյունավետ</w:t>
            </w:r>
            <w:proofErr w:type="spellEnd"/>
            <w:r>
              <w:rPr>
                <w:rFonts w:ascii="GHEA Grapalat" w:hAnsi="GHEA Grapalat"/>
                <w:sz w:val="24"/>
                <w:szCs w:val="24"/>
              </w:rPr>
              <w:t xml:space="preserve"> </w:t>
            </w:r>
            <w:proofErr w:type="spellStart"/>
            <w:r>
              <w:rPr>
                <w:rFonts w:ascii="GHEA Grapalat" w:hAnsi="GHEA Grapalat"/>
                <w:sz w:val="24"/>
                <w:szCs w:val="24"/>
              </w:rPr>
              <w:t>կառավարման</w:t>
            </w:r>
            <w:proofErr w:type="spellEnd"/>
            <w:r>
              <w:rPr>
                <w:rFonts w:ascii="GHEA Grapalat" w:hAnsi="GHEA Grapalat"/>
                <w:sz w:val="24"/>
                <w:szCs w:val="24"/>
              </w:rPr>
              <w:t xml:space="preserve">, </w:t>
            </w:r>
            <w:proofErr w:type="spellStart"/>
            <w:r>
              <w:rPr>
                <w:rFonts w:ascii="GHEA Grapalat" w:hAnsi="GHEA Grapalat"/>
                <w:sz w:val="24"/>
                <w:szCs w:val="24"/>
              </w:rPr>
              <w:t>ըստ</w:t>
            </w:r>
            <w:proofErr w:type="spellEnd"/>
            <w:r>
              <w:rPr>
                <w:rFonts w:ascii="GHEA Grapalat" w:hAnsi="GHEA Grapalat"/>
                <w:sz w:val="24"/>
                <w:szCs w:val="24"/>
              </w:rPr>
              <w:t xml:space="preserve"> </w:t>
            </w:r>
            <w:proofErr w:type="spellStart"/>
            <w:r>
              <w:rPr>
                <w:rFonts w:ascii="GHEA Grapalat" w:hAnsi="GHEA Grapalat"/>
                <w:sz w:val="24"/>
                <w:szCs w:val="24"/>
              </w:rPr>
              <w:t>նպատակային</w:t>
            </w:r>
            <w:proofErr w:type="spellEnd"/>
            <w:r>
              <w:rPr>
                <w:rFonts w:ascii="GHEA Grapalat" w:hAnsi="GHEA Grapalat"/>
                <w:sz w:val="24"/>
                <w:szCs w:val="24"/>
              </w:rPr>
              <w:t xml:space="preserve"> </w:t>
            </w:r>
            <w:proofErr w:type="spellStart"/>
            <w:r>
              <w:rPr>
                <w:rFonts w:ascii="GHEA Grapalat" w:hAnsi="GHEA Grapalat"/>
                <w:sz w:val="24"/>
                <w:szCs w:val="24"/>
              </w:rPr>
              <w:t>օգտագործման</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վերահսկողական</w:t>
            </w:r>
            <w:proofErr w:type="spellEnd"/>
            <w:r>
              <w:rPr>
                <w:rFonts w:ascii="GHEA Grapalat" w:hAnsi="GHEA Grapalat"/>
                <w:sz w:val="24"/>
                <w:szCs w:val="24"/>
              </w:rPr>
              <w:t xml:space="preserve"> </w:t>
            </w:r>
            <w:proofErr w:type="spellStart"/>
            <w:r>
              <w:rPr>
                <w:rFonts w:ascii="GHEA Grapalat" w:hAnsi="GHEA Grapalat"/>
                <w:sz w:val="24"/>
                <w:szCs w:val="24"/>
              </w:rPr>
              <w:t>գործիք</w:t>
            </w:r>
            <w:proofErr w:type="spellEnd"/>
            <w:r>
              <w:rPr>
                <w:rFonts w:ascii="GHEA Grapalat" w:hAnsi="GHEA Grapalat"/>
                <w:sz w:val="24"/>
                <w:szCs w:val="24"/>
              </w:rPr>
              <w:t xml:space="preserve"> </w:t>
            </w:r>
            <w:proofErr w:type="spellStart"/>
            <w:r>
              <w:rPr>
                <w:rFonts w:ascii="GHEA Grapalat" w:hAnsi="GHEA Grapalat"/>
                <w:sz w:val="24"/>
                <w:szCs w:val="24"/>
              </w:rPr>
              <w:t>կարող</w:t>
            </w:r>
            <w:proofErr w:type="spellEnd"/>
            <w:r>
              <w:rPr>
                <w:rFonts w:ascii="GHEA Grapalat" w:hAnsi="GHEA Grapalat"/>
                <w:sz w:val="24"/>
                <w:szCs w:val="24"/>
              </w:rPr>
              <w:t xml:space="preserve"> է </w:t>
            </w:r>
            <w:proofErr w:type="spellStart"/>
            <w:r>
              <w:rPr>
                <w:rFonts w:ascii="GHEA Grapalat" w:hAnsi="GHEA Grapalat"/>
                <w:sz w:val="24"/>
                <w:szCs w:val="24"/>
              </w:rPr>
              <w:t>հանդիսանալ</w:t>
            </w:r>
            <w:proofErr w:type="spellEnd"/>
            <w:r>
              <w:rPr>
                <w:rFonts w:ascii="GHEA Grapalat" w:hAnsi="GHEA Grapalat"/>
                <w:sz w:val="24"/>
                <w:szCs w:val="24"/>
              </w:rPr>
              <w:t xml:space="preserve"> </w:t>
            </w:r>
            <w:proofErr w:type="spellStart"/>
            <w:r>
              <w:rPr>
                <w:rFonts w:ascii="GHEA Grapalat" w:hAnsi="GHEA Grapalat"/>
                <w:sz w:val="24"/>
                <w:szCs w:val="24"/>
              </w:rPr>
              <w:t>հողերի</w:t>
            </w:r>
            <w:proofErr w:type="spellEnd"/>
            <w:r>
              <w:rPr>
                <w:rFonts w:ascii="GHEA Grapalat" w:hAnsi="GHEA Grapalat"/>
                <w:sz w:val="24"/>
                <w:szCs w:val="24"/>
              </w:rPr>
              <w:t xml:space="preserve"> </w:t>
            </w:r>
            <w:proofErr w:type="spellStart"/>
            <w:r>
              <w:rPr>
                <w:rFonts w:ascii="GHEA Grapalat" w:hAnsi="GHEA Grapalat"/>
                <w:sz w:val="24"/>
                <w:szCs w:val="24"/>
              </w:rPr>
              <w:t>մոնիթորինգը</w:t>
            </w:r>
            <w:proofErr w:type="spellEnd"/>
            <w:r>
              <w:rPr>
                <w:rFonts w:ascii="GHEA Grapalat" w:hAnsi="GHEA Grapalat"/>
                <w:sz w:val="24"/>
                <w:szCs w:val="24"/>
              </w:rPr>
              <w:t xml:space="preserve">, </w:t>
            </w:r>
            <w:proofErr w:type="spellStart"/>
            <w:r>
              <w:rPr>
                <w:rFonts w:ascii="GHEA Grapalat" w:hAnsi="GHEA Grapalat"/>
                <w:sz w:val="24"/>
                <w:szCs w:val="24"/>
              </w:rPr>
              <w:t>որը</w:t>
            </w:r>
            <w:proofErr w:type="spellEnd"/>
            <w:r>
              <w:rPr>
                <w:rFonts w:ascii="GHEA Grapalat" w:hAnsi="GHEA Grapalat"/>
                <w:sz w:val="24"/>
                <w:szCs w:val="24"/>
              </w:rPr>
              <w:t xml:space="preserve"> </w:t>
            </w:r>
            <w:proofErr w:type="spellStart"/>
            <w:r>
              <w:rPr>
                <w:rFonts w:ascii="GHEA Grapalat" w:hAnsi="GHEA Grapalat"/>
                <w:sz w:val="24"/>
                <w:szCs w:val="24"/>
              </w:rPr>
              <w:t>տվյալ</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իրականացվելու</w:t>
            </w:r>
            <w:proofErr w:type="spellEnd"/>
            <w:r>
              <w:rPr>
                <w:rFonts w:ascii="GHEA Grapalat" w:hAnsi="GHEA Grapalat"/>
                <w:sz w:val="24"/>
                <w:szCs w:val="24"/>
              </w:rPr>
              <w:t xml:space="preserve"> է </w:t>
            </w:r>
            <w:r>
              <w:rPr>
                <w:rFonts w:ascii="GHEA Grapalat" w:eastAsia="Times New Roman" w:hAnsi="GHEA Grapalat" w:cs="Times New Roman"/>
                <w:color w:val="000000" w:themeColor="text1"/>
                <w:sz w:val="24"/>
                <w:szCs w:val="24"/>
                <w:lang w:val="hy-AM"/>
              </w:rPr>
              <w:t>«Գյուղատնտեսական ծառայությունների կենտրոն» ՊՈԱԿ-ի միջոցով՝ նախարարության կողմից սահմանված կարգով:</w:t>
            </w:r>
            <w:r>
              <w:rPr>
                <w:rFonts w:ascii="GHEA Grapalat" w:hAnsi="GHEA Grapalat"/>
                <w:sz w:val="24"/>
                <w:szCs w:val="24"/>
                <w:lang w:val="hy-AM"/>
              </w:rPr>
              <w:t xml:space="preserve"> </w:t>
            </w:r>
          </w:p>
          <w:p w14:paraId="42C0F2F5" w14:textId="77777777" w:rsidR="00FB6709" w:rsidRDefault="00FB6709">
            <w:pPr>
              <w:spacing w:line="360" w:lineRule="auto"/>
              <w:ind w:firstLine="540"/>
              <w:jc w:val="both"/>
              <w:rPr>
                <w:rFonts w:ascii="GHEA Grapalat" w:hAnsi="GHEA Grapalat"/>
                <w:sz w:val="24"/>
                <w:szCs w:val="24"/>
                <w:lang w:eastAsia="ru-RU"/>
              </w:rPr>
            </w:pPr>
            <w:r>
              <w:rPr>
                <w:rFonts w:ascii="GHEA Grapalat" w:eastAsia="Times New Roman" w:hAnsi="GHEA Grapalat" w:cs="Times New Roman"/>
                <w:color w:val="000000" w:themeColor="text1"/>
                <w:sz w:val="24"/>
                <w:szCs w:val="24"/>
                <w:lang w:val="hy-AM"/>
              </w:rPr>
              <w:t xml:space="preserve">Հողամասի պարտադիր օգտագործման պահանջը գյուղատնտեսական նպատակներով՝ առկա և գործող որոշմամբ և այս նախագծով, որը պետք է ապահովվի բոլոր շահառուների կողմից ծրագրով սահմանված կարգով: </w:t>
            </w:r>
          </w:p>
        </w:tc>
      </w:tr>
      <w:tr w:rsidR="00FB6709" w14:paraId="3A2D578C" w14:textId="77777777" w:rsidTr="00FB6709">
        <w:tc>
          <w:tcPr>
            <w:tcW w:w="7744" w:type="dxa"/>
            <w:tcBorders>
              <w:top w:val="single" w:sz="4" w:space="0" w:color="auto"/>
              <w:left w:val="single" w:sz="4" w:space="0" w:color="auto"/>
              <w:bottom w:val="single" w:sz="4" w:space="0" w:color="auto"/>
              <w:right w:val="single" w:sz="4" w:space="0" w:color="auto"/>
            </w:tcBorders>
            <w:hideMark/>
          </w:tcPr>
          <w:p w14:paraId="4417E6B9" w14:textId="77777777" w:rsidR="00FB6709" w:rsidRDefault="00FB6709">
            <w:pPr>
              <w:pStyle w:val="ListParagraph"/>
              <w:numPr>
                <w:ilvl w:val="0"/>
                <w:numId w:val="4"/>
              </w:numPr>
              <w:spacing w:line="360" w:lineRule="auto"/>
              <w:ind w:left="0" w:firstLine="452"/>
              <w:jc w:val="both"/>
              <w:rPr>
                <w:rFonts w:ascii="GHEA Grapalat" w:hAnsi="GHEA Grapalat" w:cs="GHEA Grapalat"/>
                <w:bCs/>
                <w:sz w:val="24"/>
                <w:szCs w:val="24"/>
              </w:rPr>
            </w:pPr>
            <w:r>
              <w:rPr>
                <w:rFonts w:ascii="GHEA Grapalat" w:hAnsi="GHEA Grapalat"/>
                <w:color w:val="000000"/>
                <w:sz w:val="24"/>
                <w:szCs w:val="24"/>
                <w:shd w:val="clear" w:color="auto" w:fill="FFFFFF"/>
                <w:lang w:val="hy-AM"/>
              </w:rPr>
              <w:lastRenderedPageBreak/>
              <w:t>Սույն եզրակացության 1-ին կետում նշվեց փոխհատուցված գումարների վերադարձման մասին, սակայն, գտնում ենք, որ լրացուցիչ քննարկման անհրաժեշտություն ունի նաև փոխհատուցված գումարների վերադարձման վերահսկողական մեխանիզմների կիրառման ներդրման հարցը:</w:t>
            </w:r>
          </w:p>
        </w:tc>
        <w:tc>
          <w:tcPr>
            <w:tcW w:w="7419" w:type="dxa"/>
            <w:gridSpan w:val="2"/>
            <w:tcBorders>
              <w:top w:val="single" w:sz="4" w:space="0" w:color="auto"/>
              <w:left w:val="single" w:sz="4" w:space="0" w:color="auto"/>
              <w:bottom w:val="single" w:sz="4" w:space="0" w:color="auto"/>
              <w:right w:val="single" w:sz="4" w:space="0" w:color="auto"/>
            </w:tcBorders>
            <w:hideMark/>
          </w:tcPr>
          <w:p w14:paraId="63FB2970" w14:textId="77777777" w:rsidR="00FB6709" w:rsidRDefault="00FB6709">
            <w:pPr>
              <w:spacing w:line="360" w:lineRule="auto"/>
              <w:ind w:firstLine="540"/>
              <w:jc w:val="center"/>
              <w:rPr>
                <w:rFonts w:ascii="GHEA Grapalat" w:hAnsi="GHEA Grapalat"/>
                <w:b/>
                <w:bCs/>
                <w:sz w:val="24"/>
                <w:szCs w:val="24"/>
                <w:lang w:eastAsia="ru-RU"/>
              </w:rPr>
            </w:pPr>
            <w:proofErr w:type="spellStart"/>
            <w:r>
              <w:rPr>
                <w:rFonts w:ascii="GHEA Grapalat" w:hAnsi="GHEA Grapalat"/>
                <w:b/>
                <w:bCs/>
                <w:sz w:val="24"/>
                <w:szCs w:val="24"/>
                <w:lang w:eastAsia="ru-RU"/>
              </w:rPr>
              <w:t>Մասամբ</w:t>
            </w:r>
            <w:proofErr w:type="spellEnd"/>
            <w:r>
              <w:rPr>
                <w:rFonts w:ascii="GHEA Grapalat" w:hAnsi="GHEA Grapalat"/>
                <w:b/>
                <w:bCs/>
                <w:sz w:val="24"/>
                <w:szCs w:val="24"/>
                <w:lang w:eastAsia="ru-RU"/>
              </w:rPr>
              <w:t xml:space="preserve"> է </w:t>
            </w:r>
            <w:proofErr w:type="spellStart"/>
            <w:r>
              <w:rPr>
                <w:rFonts w:ascii="GHEA Grapalat" w:hAnsi="GHEA Grapalat"/>
                <w:b/>
                <w:bCs/>
                <w:sz w:val="24"/>
                <w:szCs w:val="24"/>
                <w:lang w:eastAsia="ru-RU"/>
              </w:rPr>
              <w:t>ընդունվել</w:t>
            </w:r>
            <w:proofErr w:type="spellEnd"/>
          </w:p>
          <w:p w14:paraId="35718C8C" w14:textId="77777777" w:rsidR="00FB6709" w:rsidRDefault="00FB6709">
            <w:pPr>
              <w:spacing w:line="360" w:lineRule="auto"/>
              <w:ind w:firstLine="540"/>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Գումարների վերադարձը իրականացվելու է </w:t>
            </w:r>
            <w:r>
              <w:rPr>
                <w:rFonts w:ascii="GHEA Grapalat" w:eastAsia="Times New Roman" w:hAnsi="GHEA Grapalat" w:cs="Times New Roman"/>
                <w:color w:val="000000" w:themeColor="text1"/>
                <w:sz w:val="24"/>
                <w:szCs w:val="24"/>
                <w:lang w:val="hy-AM"/>
              </w:rPr>
              <w:t>«Գյուղատնտեսական ծառայությունների կենտրոն» ՊՈԱԿ-ի կողմից իրականացված մոնիթորինգի արդյունքների հիման վրա: Եթե մոնիթորինգի արդյունքում բացահայտվեց, որ նպատակային չի օգտագործվել, ապա նախագծի 16-րդ կետի համաձայն փոխհատուցված գումարները 1 ամսյա ժամկետում հետ են վերադարձվում պետական բյուջե՝ օրենքով սահմանված կարգով:</w:t>
            </w:r>
          </w:p>
          <w:p w14:paraId="6029AF0C" w14:textId="77777777" w:rsidR="00FB6709" w:rsidRDefault="00FB6709">
            <w:pPr>
              <w:spacing w:line="360" w:lineRule="auto"/>
              <w:ind w:firstLine="54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Միաժամանակ նախագծի 16-րդ կետում իրականացվել են լրացում` շահառուների ծանուցման և գումարների հետ վերադարձման վերաբերյալ:</w:t>
            </w:r>
          </w:p>
        </w:tc>
      </w:tr>
      <w:tr w:rsidR="00FB6709" w14:paraId="25DADC30" w14:textId="77777777" w:rsidTr="00FB6709">
        <w:tc>
          <w:tcPr>
            <w:tcW w:w="7744" w:type="dxa"/>
            <w:tcBorders>
              <w:top w:val="single" w:sz="4" w:space="0" w:color="auto"/>
              <w:left w:val="single" w:sz="4" w:space="0" w:color="auto"/>
              <w:bottom w:val="single" w:sz="4" w:space="0" w:color="auto"/>
              <w:right w:val="single" w:sz="4" w:space="0" w:color="auto"/>
            </w:tcBorders>
            <w:hideMark/>
          </w:tcPr>
          <w:p w14:paraId="788456D2" w14:textId="77777777" w:rsidR="00FB6709" w:rsidRDefault="00FB6709">
            <w:pPr>
              <w:pStyle w:val="ListParagraph"/>
              <w:numPr>
                <w:ilvl w:val="0"/>
                <w:numId w:val="4"/>
              </w:numPr>
              <w:spacing w:line="360" w:lineRule="auto"/>
              <w:ind w:left="0" w:firstLine="45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հիմնավորման համաձայն՝ որոշման ընդունումից հետո ծրագրի շրջանակներում դիմել է երեք տնտեսվարող և ելնելով գյուղատնտեսական նշանակության հողերի օգտագործման ներկայիս անբավարար վիճակից՝ ՀՀ կառավարությունը քայլեր է ձեռնարկում հողերի չօգտագործման խնդրի լուծման ուղղությամբ և փորձում է գտնել ուղիներ գյուղացիական տնտեսությունների </w:t>
            </w:r>
            <w:r>
              <w:rPr>
                <w:rFonts w:ascii="GHEA Grapalat" w:hAnsi="GHEA Grapalat"/>
                <w:color w:val="000000"/>
                <w:sz w:val="24"/>
                <w:szCs w:val="24"/>
                <w:shd w:val="clear" w:color="auto" w:fill="FFFFFF"/>
                <w:lang w:val="hy-AM"/>
              </w:rPr>
              <w:lastRenderedPageBreak/>
              <w:t>կառուցվածքի ու հողօգտագործման արդյունավետության բարձրացման համար։</w:t>
            </w:r>
          </w:p>
          <w:p w14:paraId="0803A2A4" w14:textId="77777777" w:rsidR="00FB6709" w:rsidRDefault="00FB6709">
            <w:pPr>
              <w:spacing w:line="360" w:lineRule="auto"/>
              <w:ind w:firstLine="45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Հարկ է նշել, որ Նախագծով առաջարկվող կարգավորումը վերոնշյալի համատեքստում բավարար հիմնավորված չէ, հաշվի առնելով, որ չեն  ներկայացվել ծրագրի իրագործման արդյունքային ցուցանիշները, իսկ միայն շահառուների թվաքանակով պայմանավորված ծրագրի փոփոխությունը կարծում ենք լրացուցիչ քննարկման անհրաժեշտություն ունի:</w:t>
            </w:r>
          </w:p>
        </w:tc>
        <w:tc>
          <w:tcPr>
            <w:tcW w:w="7419" w:type="dxa"/>
            <w:gridSpan w:val="2"/>
            <w:tcBorders>
              <w:top w:val="single" w:sz="4" w:space="0" w:color="auto"/>
              <w:left w:val="single" w:sz="4" w:space="0" w:color="auto"/>
              <w:bottom w:val="single" w:sz="4" w:space="0" w:color="auto"/>
              <w:right w:val="single" w:sz="4" w:space="0" w:color="auto"/>
            </w:tcBorders>
            <w:hideMark/>
          </w:tcPr>
          <w:p w14:paraId="0E8313DF" w14:textId="77777777" w:rsidR="00FB6709" w:rsidRDefault="00FB6709">
            <w:pPr>
              <w:spacing w:line="360" w:lineRule="auto"/>
              <w:ind w:firstLine="540"/>
              <w:jc w:val="center"/>
              <w:rPr>
                <w:rFonts w:ascii="GHEA Grapalat" w:hAnsi="GHEA Grapalat"/>
                <w:b/>
                <w:bCs/>
                <w:sz w:val="24"/>
                <w:szCs w:val="24"/>
                <w:lang w:eastAsia="ru-RU"/>
              </w:rPr>
            </w:pPr>
            <w:proofErr w:type="spellStart"/>
            <w:r>
              <w:rPr>
                <w:rFonts w:ascii="GHEA Grapalat" w:hAnsi="GHEA Grapalat"/>
                <w:b/>
                <w:bCs/>
                <w:sz w:val="24"/>
                <w:szCs w:val="24"/>
                <w:lang w:eastAsia="ru-RU"/>
              </w:rPr>
              <w:lastRenderedPageBreak/>
              <w:t>Մասամբ</w:t>
            </w:r>
            <w:proofErr w:type="spellEnd"/>
            <w:r>
              <w:rPr>
                <w:rFonts w:ascii="GHEA Grapalat" w:hAnsi="GHEA Grapalat"/>
                <w:b/>
                <w:bCs/>
                <w:sz w:val="24"/>
                <w:szCs w:val="24"/>
                <w:lang w:eastAsia="ru-RU"/>
              </w:rPr>
              <w:t xml:space="preserve"> է </w:t>
            </w:r>
            <w:proofErr w:type="spellStart"/>
            <w:r>
              <w:rPr>
                <w:rFonts w:ascii="GHEA Grapalat" w:hAnsi="GHEA Grapalat"/>
                <w:b/>
                <w:bCs/>
                <w:sz w:val="24"/>
                <w:szCs w:val="24"/>
                <w:lang w:eastAsia="ru-RU"/>
              </w:rPr>
              <w:t>ընդունվել</w:t>
            </w:r>
            <w:proofErr w:type="spellEnd"/>
            <w:r>
              <w:rPr>
                <w:rFonts w:ascii="GHEA Grapalat" w:hAnsi="GHEA Grapalat"/>
                <w:b/>
                <w:bCs/>
                <w:sz w:val="24"/>
                <w:szCs w:val="24"/>
                <w:lang w:eastAsia="ru-RU"/>
              </w:rPr>
              <w:t xml:space="preserve"> </w:t>
            </w:r>
          </w:p>
          <w:p w14:paraId="559DFE85" w14:textId="77777777" w:rsidR="00FB6709" w:rsidRDefault="00FB6709">
            <w:pPr>
              <w:spacing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Գործող որոշմամբ 3 շահառուների կողմից դիմում հայտերով նախատեսվել է միավորել շուրջ 160 հա հողատարածք, սակայն քանի որ աշխատանքները դեռ ամբողջովին ավարտված չեն այդ իսկ պատճառով հիմնավորման մեջ միավորված հողամասերի վերաբերյալ որպես արդյունք ներկայացված չէ: </w:t>
            </w:r>
          </w:p>
          <w:p w14:paraId="293A0A1C" w14:textId="77777777" w:rsidR="00FB6709" w:rsidRDefault="00FB6709">
            <w:pPr>
              <w:spacing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Միաժամանակ հիմնավորման մեջ ակնկալվող արդյունքների վերաբերյալ տեղեկատվություն է ներկայացվել:</w:t>
            </w:r>
          </w:p>
          <w:p w14:paraId="32A2AD30" w14:textId="77777777" w:rsidR="00FB6709" w:rsidRDefault="00FB6709">
            <w:pPr>
              <w:spacing w:line="360" w:lineRule="auto"/>
              <w:ind w:firstLine="540"/>
              <w:jc w:val="both"/>
              <w:rPr>
                <w:rFonts w:ascii="GHEA Grapalat" w:hAnsi="GHEA Grapalat"/>
                <w:b/>
                <w:bCs/>
                <w:sz w:val="24"/>
                <w:szCs w:val="24"/>
                <w:lang w:eastAsia="ru-RU"/>
              </w:rPr>
            </w:pPr>
            <w:r>
              <w:rPr>
                <w:rFonts w:ascii="GHEA Grapalat" w:hAnsi="GHEA Grapalat"/>
                <w:color w:val="000000"/>
                <w:sz w:val="24"/>
                <w:szCs w:val="24"/>
                <w:shd w:val="clear" w:color="auto" w:fill="FFFFFF"/>
                <w:lang w:val="hy-AM"/>
              </w:rPr>
              <w:t xml:space="preserve">Ներկայացված նախագծի անհրաժեշտությունը պայմանավորված է նաև ծրագրի իրագործման արդյունքային ցուցանիշների բարելավման և </w:t>
            </w:r>
            <w:proofErr w:type="spellStart"/>
            <w:r>
              <w:rPr>
                <w:rFonts w:ascii="GHEA Grapalat" w:hAnsi="GHEA Grapalat"/>
                <w:sz w:val="24"/>
                <w:szCs w:val="24"/>
                <w:lang w:eastAsia="x-none"/>
              </w:rPr>
              <w:t>ծրագրի</w:t>
            </w:r>
            <w:proofErr w:type="spellEnd"/>
            <w:r>
              <w:rPr>
                <w:rFonts w:ascii="GHEA Grapalat" w:hAnsi="GHEA Grapalat"/>
                <w:sz w:val="24"/>
                <w:szCs w:val="24"/>
                <w:lang w:val="af-ZA" w:eastAsia="x-none"/>
              </w:rPr>
              <w:t xml:space="preserve"> </w:t>
            </w:r>
            <w:proofErr w:type="spellStart"/>
            <w:r>
              <w:rPr>
                <w:rFonts w:ascii="GHEA Grapalat" w:hAnsi="GHEA Grapalat"/>
                <w:sz w:val="24"/>
                <w:szCs w:val="24"/>
                <w:lang w:eastAsia="x-none"/>
              </w:rPr>
              <w:t>ռիսկերի</w:t>
            </w:r>
            <w:proofErr w:type="spellEnd"/>
            <w:r>
              <w:rPr>
                <w:rFonts w:ascii="GHEA Grapalat" w:hAnsi="GHEA Grapalat"/>
                <w:sz w:val="24"/>
                <w:szCs w:val="24"/>
                <w:lang w:val="af-ZA" w:eastAsia="x-none"/>
              </w:rPr>
              <w:t xml:space="preserve"> </w:t>
            </w:r>
            <w:proofErr w:type="spellStart"/>
            <w:r>
              <w:rPr>
                <w:rFonts w:ascii="GHEA Grapalat" w:hAnsi="GHEA Grapalat"/>
                <w:sz w:val="24"/>
                <w:szCs w:val="24"/>
                <w:lang w:eastAsia="x-none"/>
              </w:rPr>
              <w:t>մեղմամբ</w:t>
            </w:r>
            <w:proofErr w:type="spellEnd"/>
            <w:r>
              <w:rPr>
                <w:rFonts w:ascii="GHEA Grapalat" w:hAnsi="GHEA Grapalat"/>
                <w:sz w:val="24"/>
                <w:szCs w:val="24"/>
                <w:lang w:val="af-ZA" w:eastAsia="x-none"/>
              </w:rPr>
              <w:t>:</w:t>
            </w:r>
          </w:p>
        </w:tc>
      </w:tr>
    </w:tbl>
    <w:p w14:paraId="583DD76E" w14:textId="77777777" w:rsidR="00FB6709" w:rsidRDefault="00FB6709" w:rsidP="00FB6709">
      <w:pPr>
        <w:spacing w:after="0" w:line="360" w:lineRule="auto"/>
        <w:rPr>
          <w:rFonts w:ascii="GHEA Grapalat" w:hAnsi="GHEA Grapalat"/>
          <w:sz w:val="24"/>
          <w:szCs w:val="24"/>
          <w:lang w:val="hy-AM"/>
        </w:rPr>
      </w:pPr>
    </w:p>
    <w:p w14:paraId="57AD29FB" w14:textId="77777777" w:rsidR="00E10AAE" w:rsidRPr="00CE0D5A" w:rsidRDefault="00E10AAE" w:rsidP="005B3917">
      <w:pPr>
        <w:spacing w:after="0" w:line="360" w:lineRule="auto"/>
        <w:rPr>
          <w:rFonts w:ascii="GHEA Grapalat" w:hAnsi="GHEA Grapalat"/>
          <w:sz w:val="24"/>
          <w:szCs w:val="24"/>
          <w:lang w:val="hy-AM"/>
        </w:rPr>
      </w:pPr>
    </w:p>
    <w:sectPr w:rsidR="00E10AAE" w:rsidRPr="00CE0D5A" w:rsidSect="00536B70">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8D7C7" w14:textId="77777777" w:rsidR="003763E2" w:rsidRDefault="003763E2" w:rsidP="00F314BB">
      <w:pPr>
        <w:spacing w:after="0" w:line="240" w:lineRule="auto"/>
      </w:pPr>
      <w:r>
        <w:separator/>
      </w:r>
    </w:p>
  </w:endnote>
  <w:endnote w:type="continuationSeparator" w:id="0">
    <w:p w14:paraId="5448E522" w14:textId="77777777" w:rsidR="003763E2" w:rsidRDefault="003763E2"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B2BC70" w14:textId="77777777" w:rsidR="003763E2" w:rsidRDefault="003763E2" w:rsidP="00F314BB">
      <w:pPr>
        <w:spacing w:after="0" w:line="240" w:lineRule="auto"/>
      </w:pPr>
      <w:r>
        <w:separator/>
      </w:r>
    </w:p>
  </w:footnote>
  <w:footnote w:type="continuationSeparator" w:id="0">
    <w:p w14:paraId="3AC05709" w14:textId="77777777" w:rsidR="003763E2" w:rsidRDefault="003763E2"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97ACF"/>
    <w:multiLevelType w:val="hybridMultilevel"/>
    <w:tmpl w:val="58400278"/>
    <w:lvl w:ilvl="0" w:tplc="A99A14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EF0FA4"/>
    <w:multiLevelType w:val="hybridMultilevel"/>
    <w:tmpl w:val="97B45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DD3256"/>
    <w:multiLevelType w:val="hybridMultilevel"/>
    <w:tmpl w:val="05ACD00E"/>
    <w:lvl w:ilvl="0" w:tplc="6186A5CC">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1D1C29"/>
    <w:multiLevelType w:val="hybridMultilevel"/>
    <w:tmpl w:val="66181DC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6522972">
    <w:abstractNumId w:val="0"/>
  </w:num>
  <w:num w:numId="2" w16cid:durableId="283581510">
    <w:abstractNumId w:val="2"/>
  </w:num>
  <w:num w:numId="3" w16cid:durableId="985472713">
    <w:abstractNumId w:val="1"/>
  </w:num>
  <w:num w:numId="4" w16cid:durableId="8338846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DE"/>
    <w:rsid w:val="000015B7"/>
    <w:rsid w:val="0002408A"/>
    <w:rsid w:val="00027BA8"/>
    <w:rsid w:val="000304CE"/>
    <w:rsid w:val="0003161E"/>
    <w:rsid w:val="00033F00"/>
    <w:rsid w:val="00036C40"/>
    <w:rsid w:val="00044398"/>
    <w:rsid w:val="00046C3F"/>
    <w:rsid w:val="00052516"/>
    <w:rsid w:val="000540B4"/>
    <w:rsid w:val="000541CC"/>
    <w:rsid w:val="00054FD3"/>
    <w:rsid w:val="00055D84"/>
    <w:rsid w:val="00057A12"/>
    <w:rsid w:val="00060743"/>
    <w:rsid w:val="000610DB"/>
    <w:rsid w:val="000611B0"/>
    <w:rsid w:val="000612D2"/>
    <w:rsid w:val="00061351"/>
    <w:rsid w:val="0006538E"/>
    <w:rsid w:val="0006541D"/>
    <w:rsid w:val="00065846"/>
    <w:rsid w:val="0007499C"/>
    <w:rsid w:val="00082194"/>
    <w:rsid w:val="00084C6A"/>
    <w:rsid w:val="000864F2"/>
    <w:rsid w:val="000905F7"/>
    <w:rsid w:val="000A5221"/>
    <w:rsid w:val="000A5438"/>
    <w:rsid w:val="000A5B42"/>
    <w:rsid w:val="000A5D0F"/>
    <w:rsid w:val="000B04CA"/>
    <w:rsid w:val="000B1820"/>
    <w:rsid w:val="000B5B08"/>
    <w:rsid w:val="000C3895"/>
    <w:rsid w:val="000C583A"/>
    <w:rsid w:val="000D4AD5"/>
    <w:rsid w:val="000D6612"/>
    <w:rsid w:val="000D6DAC"/>
    <w:rsid w:val="000E1BC9"/>
    <w:rsid w:val="000F1045"/>
    <w:rsid w:val="000F130A"/>
    <w:rsid w:val="000F5731"/>
    <w:rsid w:val="000F59CD"/>
    <w:rsid w:val="000F7266"/>
    <w:rsid w:val="000F7612"/>
    <w:rsid w:val="001037C6"/>
    <w:rsid w:val="00106F53"/>
    <w:rsid w:val="00107CC5"/>
    <w:rsid w:val="0011176B"/>
    <w:rsid w:val="001177A7"/>
    <w:rsid w:val="00120219"/>
    <w:rsid w:val="001206ED"/>
    <w:rsid w:val="00120B08"/>
    <w:rsid w:val="001213C8"/>
    <w:rsid w:val="00126D39"/>
    <w:rsid w:val="00127EC3"/>
    <w:rsid w:val="00130842"/>
    <w:rsid w:val="00134C2E"/>
    <w:rsid w:val="0013508C"/>
    <w:rsid w:val="0013761B"/>
    <w:rsid w:val="001376E0"/>
    <w:rsid w:val="001448D0"/>
    <w:rsid w:val="00145606"/>
    <w:rsid w:val="00145990"/>
    <w:rsid w:val="00145ECB"/>
    <w:rsid w:val="00152AC3"/>
    <w:rsid w:val="001627FD"/>
    <w:rsid w:val="00166EED"/>
    <w:rsid w:val="0017039E"/>
    <w:rsid w:val="00175808"/>
    <w:rsid w:val="00177868"/>
    <w:rsid w:val="00181E96"/>
    <w:rsid w:val="00192C0B"/>
    <w:rsid w:val="001937BE"/>
    <w:rsid w:val="00195238"/>
    <w:rsid w:val="00195F57"/>
    <w:rsid w:val="001A2992"/>
    <w:rsid w:val="001A77E2"/>
    <w:rsid w:val="001B1678"/>
    <w:rsid w:val="001B5AD4"/>
    <w:rsid w:val="001B6CBD"/>
    <w:rsid w:val="001D0EB3"/>
    <w:rsid w:val="001D0F94"/>
    <w:rsid w:val="001E5AF8"/>
    <w:rsid w:val="001E7049"/>
    <w:rsid w:val="001F0FAB"/>
    <w:rsid w:val="001F1644"/>
    <w:rsid w:val="001F2D2F"/>
    <w:rsid w:val="001F3C37"/>
    <w:rsid w:val="001F5F8D"/>
    <w:rsid w:val="0020494A"/>
    <w:rsid w:val="0020685E"/>
    <w:rsid w:val="002070F0"/>
    <w:rsid w:val="00207F72"/>
    <w:rsid w:val="0021259B"/>
    <w:rsid w:val="00216635"/>
    <w:rsid w:val="00220096"/>
    <w:rsid w:val="00222369"/>
    <w:rsid w:val="00222E22"/>
    <w:rsid w:val="002329C7"/>
    <w:rsid w:val="00244C12"/>
    <w:rsid w:val="002522ED"/>
    <w:rsid w:val="00253B5B"/>
    <w:rsid w:val="0026031F"/>
    <w:rsid w:val="00266DAE"/>
    <w:rsid w:val="00267213"/>
    <w:rsid w:val="0026729E"/>
    <w:rsid w:val="00271429"/>
    <w:rsid w:val="00274A5E"/>
    <w:rsid w:val="00274E2A"/>
    <w:rsid w:val="00277937"/>
    <w:rsid w:val="002919A1"/>
    <w:rsid w:val="00292BF6"/>
    <w:rsid w:val="002A0F5C"/>
    <w:rsid w:val="002A2CD3"/>
    <w:rsid w:val="002A6107"/>
    <w:rsid w:val="002B16D1"/>
    <w:rsid w:val="002B6325"/>
    <w:rsid w:val="002B66C8"/>
    <w:rsid w:val="002B6A62"/>
    <w:rsid w:val="002B741F"/>
    <w:rsid w:val="002C67C1"/>
    <w:rsid w:val="002C720F"/>
    <w:rsid w:val="002D2966"/>
    <w:rsid w:val="002E0FFE"/>
    <w:rsid w:val="002E30F3"/>
    <w:rsid w:val="002E5C16"/>
    <w:rsid w:val="002E7A4E"/>
    <w:rsid w:val="002F3F99"/>
    <w:rsid w:val="002F476C"/>
    <w:rsid w:val="002F7B40"/>
    <w:rsid w:val="00300C18"/>
    <w:rsid w:val="0030267B"/>
    <w:rsid w:val="00303D78"/>
    <w:rsid w:val="00305220"/>
    <w:rsid w:val="00305370"/>
    <w:rsid w:val="003066B7"/>
    <w:rsid w:val="00306ACE"/>
    <w:rsid w:val="00314E75"/>
    <w:rsid w:val="003166B3"/>
    <w:rsid w:val="00316768"/>
    <w:rsid w:val="00316C8F"/>
    <w:rsid w:val="00320526"/>
    <w:rsid w:val="00320C1E"/>
    <w:rsid w:val="00320F00"/>
    <w:rsid w:val="00333227"/>
    <w:rsid w:val="00333558"/>
    <w:rsid w:val="0033360C"/>
    <w:rsid w:val="00343400"/>
    <w:rsid w:val="00345AA3"/>
    <w:rsid w:val="00350CD1"/>
    <w:rsid w:val="00360478"/>
    <w:rsid w:val="0036386A"/>
    <w:rsid w:val="00363892"/>
    <w:rsid w:val="00366F13"/>
    <w:rsid w:val="00370EEC"/>
    <w:rsid w:val="003718CA"/>
    <w:rsid w:val="00373303"/>
    <w:rsid w:val="003763E2"/>
    <w:rsid w:val="00377582"/>
    <w:rsid w:val="0037761E"/>
    <w:rsid w:val="00391B5C"/>
    <w:rsid w:val="00393F3B"/>
    <w:rsid w:val="00394218"/>
    <w:rsid w:val="0039525C"/>
    <w:rsid w:val="00396BD8"/>
    <w:rsid w:val="00397FDC"/>
    <w:rsid w:val="003A08B5"/>
    <w:rsid w:val="003A239A"/>
    <w:rsid w:val="003A5172"/>
    <w:rsid w:val="003A5CAA"/>
    <w:rsid w:val="003A7373"/>
    <w:rsid w:val="003B3052"/>
    <w:rsid w:val="003C04FD"/>
    <w:rsid w:val="003C110F"/>
    <w:rsid w:val="003C4125"/>
    <w:rsid w:val="003C79F3"/>
    <w:rsid w:val="003D571D"/>
    <w:rsid w:val="003D5ACC"/>
    <w:rsid w:val="003D6170"/>
    <w:rsid w:val="003E0442"/>
    <w:rsid w:val="003E10A5"/>
    <w:rsid w:val="003E51BF"/>
    <w:rsid w:val="003E5AE8"/>
    <w:rsid w:val="003F4A85"/>
    <w:rsid w:val="00402E68"/>
    <w:rsid w:val="00410733"/>
    <w:rsid w:val="004111F5"/>
    <w:rsid w:val="00412601"/>
    <w:rsid w:val="0041332B"/>
    <w:rsid w:val="00414748"/>
    <w:rsid w:val="00424079"/>
    <w:rsid w:val="0042525E"/>
    <w:rsid w:val="00427481"/>
    <w:rsid w:val="004328D2"/>
    <w:rsid w:val="00443485"/>
    <w:rsid w:val="00446DC4"/>
    <w:rsid w:val="00447085"/>
    <w:rsid w:val="00447438"/>
    <w:rsid w:val="00452233"/>
    <w:rsid w:val="00455629"/>
    <w:rsid w:val="00456AF8"/>
    <w:rsid w:val="00456CBF"/>
    <w:rsid w:val="004627A9"/>
    <w:rsid w:val="00466AE3"/>
    <w:rsid w:val="004724C1"/>
    <w:rsid w:val="00473B79"/>
    <w:rsid w:val="004743AA"/>
    <w:rsid w:val="0048231E"/>
    <w:rsid w:val="00483909"/>
    <w:rsid w:val="004839F8"/>
    <w:rsid w:val="00483D1C"/>
    <w:rsid w:val="00483F5C"/>
    <w:rsid w:val="00493112"/>
    <w:rsid w:val="00495799"/>
    <w:rsid w:val="00497BDE"/>
    <w:rsid w:val="004A184A"/>
    <w:rsid w:val="004A1F1F"/>
    <w:rsid w:val="004A3473"/>
    <w:rsid w:val="004A45DF"/>
    <w:rsid w:val="004A4896"/>
    <w:rsid w:val="004B1323"/>
    <w:rsid w:val="004C0B80"/>
    <w:rsid w:val="004C2168"/>
    <w:rsid w:val="004C6659"/>
    <w:rsid w:val="004D073D"/>
    <w:rsid w:val="004D07AB"/>
    <w:rsid w:val="004D1421"/>
    <w:rsid w:val="004D38BF"/>
    <w:rsid w:val="004D51D4"/>
    <w:rsid w:val="004D5362"/>
    <w:rsid w:val="004D6C87"/>
    <w:rsid w:val="004D7AF9"/>
    <w:rsid w:val="004E3E1D"/>
    <w:rsid w:val="004E4480"/>
    <w:rsid w:val="004E50D7"/>
    <w:rsid w:val="004E6196"/>
    <w:rsid w:val="004E6BE4"/>
    <w:rsid w:val="004E6FDA"/>
    <w:rsid w:val="004E7DFE"/>
    <w:rsid w:val="004F2783"/>
    <w:rsid w:val="004F4CD3"/>
    <w:rsid w:val="00521A74"/>
    <w:rsid w:val="0052405A"/>
    <w:rsid w:val="00527862"/>
    <w:rsid w:val="005304D3"/>
    <w:rsid w:val="00534A14"/>
    <w:rsid w:val="00535EE6"/>
    <w:rsid w:val="00536B70"/>
    <w:rsid w:val="00540721"/>
    <w:rsid w:val="005457DB"/>
    <w:rsid w:val="00552E9F"/>
    <w:rsid w:val="00553590"/>
    <w:rsid w:val="00553D98"/>
    <w:rsid w:val="0055686E"/>
    <w:rsid w:val="00560383"/>
    <w:rsid w:val="00560DA9"/>
    <w:rsid w:val="0056224D"/>
    <w:rsid w:val="00567BBC"/>
    <w:rsid w:val="005732C7"/>
    <w:rsid w:val="00573F3E"/>
    <w:rsid w:val="00580B41"/>
    <w:rsid w:val="005813D4"/>
    <w:rsid w:val="00582A3D"/>
    <w:rsid w:val="0058317B"/>
    <w:rsid w:val="00585BD4"/>
    <w:rsid w:val="0059275B"/>
    <w:rsid w:val="00592796"/>
    <w:rsid w:val="00593965"/>
    <w:rsid w:val="00594959"/>
    <w:rsid w:val="005A0F8F"/>
    <w:rsid w:val="005A170A"/>
    <w:rsid w:val="005A4441"/>
    <w:rsid w:val="005A466D"/>
    <w:rsid w:val="005B0A4B"/>
    <w:rsid w:val="005B1AF5"/>
    <w:rsid w:val="005B29C4"/>
    <w:rsid w:val="005B32A6"/>
    <w:rsid w:val="005B3917"/>
    <w:rsid w:val="005B3E9F"/>
    <w:rsid w:val="005B672D"/>
    <w:rsid w:val="005B7B7B"/>
    <w:rsid w:val="005C0F82"/>
    <w:rsid w:val="005C2F09"/>
    <w:rsid w:val="005C78D4"/>
    <w:rsid w:val="005C7FB3"/>
    <w:rsid w:val="005D1B2F"/>
    <w:rsid w:val="005D2911"/>
    <w:rsid w:val="005D413A"/>
    <w:rsid w:val="005D496D"/>
    <w:rsid w:val="005D4E4E"/>
    <w:rsid w:val="005D523C"/>
    <w:rsid w:val="005D6B95"/>
    <w:rsid w:val="005E0256"/>
    <w:rsid w:val="005E1018"/>
    <w:rsid w:val="005E197A"/>
    <w:rsid w:val="005F493A"/>
    <w:rsid w:val="00603812"/>
    <w:rsid w:val="006219F9"/>
    <w:rsid w:val="00621E75"/>
    <w:rsid w:val="006231A3"/>
    <w:rsid w:val="00623693"/>
    <w:rsid w:val="00627A6F"/>
    <w:rsid w:val="006304F4"/>
    <w:rsid w:val="00630826"/>
    <w:rsid w:val="00633691"/>
    <w:rsid w:val="006460EC"/>
    <w:rsid w:val="0064757F"/>
    <w:rsid w:val="00647D99"/>
    <w:rsid w:val="0065050D"/>
    <w:rsid w:val="00650FE0"/>
    <w:rsid w:val="0065667F"/>
    <w:rsid w:val="00670651"/>
    <w:rsid w:val="00670F8E"/>
    <w:rsid w:val="006774F0"/>
    <w:rsid w:val="00677760"/>
    <w:rsid w:val="00682353"/>
    <w:rsid w:val="006905FC"/>
    <w:rsid w:val="00695EF7"/>
    <w:rsid w:val="00696328"/>
    <w:rsid w:val="006A2DDF"/>
    <w:rsid w:val="006A30AB"/>
    <w:rsid w:val="006A3FF5"/>
    <w:rsid w:val="006A5533"/>
    <w:rsid w:val="006A7276"/>
    <w:rsid w:val="006B3381"/>
    <w:rsid w:val="006B35EE"/>
    <w:rsid w:val="006B4A13"/>
    <w:rsid w:val="006C214B"/>
    <w:rsid w:val="006C2817"/>
    <w:rsid w:val="006C4A59"/>
    <w:rsid w:val="006D760E"/>
    <w:rsid w:val="006D77C9"/>
    <w:rsid w:val="006E32F6"/>
    <w:rsid w:val="006E3A9F"/>
    <w:rsid w:val="006E51A0"/>
    <w:rsid w:val="006E590F"/>
    <w:rsid w:val="006F04FB"/>
    <w:rsid w:val="006F1BBB"/>
    <w:rsid w:val="006F284A"/>
    <w:rsid w:val="00705678"/>
    <w:rsid w:val="007133B0"/>
    <w:rsid w:val="00714264"/>
    <w:rsid w:val="0071506A"/>
    <w:rsid w:val="00721721"/>
    <w:rsid w:val="007236B5"/>
    <w:rsid w:val="00725E54"/>
    <w:rsid w:val="0072703B"/>
    <w:rsid w:val="00732E81"/>
    <w:rsid w:val="00736A15"/>
    <w:rsid w:val="0074023F"/>
    <w:rsid w:val="0074541D"/>
    <w:rsid w:val="00747C66"/>
    <w:rsid w:val="007522C9"/>
    <w:rsid w:val="0075406D"/>
    <w:rsid w:val="00760065"/>
    <w:rsid w:val="00761844"/>
    <w:rsid w:val="00766F7E"/>
    <w:rsid w:val="007703E0"/>
    <w:rsid w:val="007710F5"/>
    <w:rsid w:val="007727ED"/>
    <w:rsid w:val="00773976"/>
    <w:rsid w:val="00775EEF"/>
    <w:rsid w:val="00776011"/>
    <w:rsid w:val="00776BE1"/>
    <w:rsid w:val="0078366C"/>
    <w:rsid w:val="007836CC"/>
    <w:rsid w:val="00785694"/>
    <w:rsid w:val="00786A5E"/>
    <w:rsid w:val="0078704A"/>
    <w:rsid w:val="007931C1"/>
    <w:rsid w:val="00795088"/>
    <w:rsid w:val="007A2384"/>
    <w:rsid w:val="007A3C42"/>
    <w:rsid w:val="007A5DB1"/>
    <w:rsid w:val="007B185D"/>
    <w:rsid w:val="007B2142"/>
    <w:rsid w:val="007B7D79"/>
    <w:rsid w:val="007C0D71"/>
    <w:rsid w:val="007C237D"/>
    <w:rsid w:val="007C4920"/>
    <w:rsid w:val="007C71B8"/>
    <w:rsid w:val="007D1131"/>
    <w:rsid w:val="007D52BA"/>
    <w:rsid w:val="007E05E9"/>
    <w:rsid w:val="007E1EE0"/>
    <w:rsid w:val="007E1EFB"/>
    <w:rsid w:val="007E2177"/>
    <w:rsid w:val="007E3753"/>
    <w:rsid w:val="007E3B34"/>
    <w:rsid w:val="007F1595"/>
    <w:rsid w:val="007F20D2"/>
    <w:rsid w:val="0080275B"/>
    <w:rsid w:val="00802B2C"/>
    <w:rsid w:val="008047A0"/>
    <w:rsid w:val="00812A59"/>
    <w:rsid w:val="008136FC"/>
    <w:rsid w:val="00813A08"/>
    <w:rsid w:val="00823D5E"/>
    <w:rsid w:val="00824E7D"/>
    <w:rsid w:val="0082602D"/>
    <w:rsid w:val="00826468"/>
    <w:rsid w:val="00832D96"/>
    <w:rsid w:val="00833439"/>
    <w:rsid w:val="00834ADA"/>
    <w:rsid w:val="008428B0"/>
    <w:rsid w:val="0084324A"/>
    <w:rsid w:val="008501DB"/>
    <w:rsid w:val="00853C0E"/>
    <w:rsid w:val="0085503C"/>
    <w:rsid w:val="00857C2A"/>
    <w:rsid w:val="00860FFD"/>
    <w:rsid w:val="0086149B"/>
    <w:rsid w:val="00861F4E"/>
    <w:rsid w:val="00865B6B"/>
    <w:rsid w:val="008710A1"/>
    <w:rsid w:val="008764D8"/>
    <w:rsid w:val="008853B8"/>
    <w:rsid w:val="00892783"/>
    <w:rsid w:val="0089304F"/>
    <w:rsid w:val="0089439A"/>
    <w:rsid w:val="00895FDA"/>
    <w:rsid w:val="008A1BAB"/>
    <w:rsid w:val="008A3A67"/>
    <w:rsid w:val="008A4472"/>
    <w:rsid w:val="008B170F"/>
    <w:rsid w:val="008B2959"/>
    <w:rsid w:val="008B3A34"/>
    <w:rsid w:val="008B4024"/>
    <w:rsid w:val="008B409B"/>
    <w:rsid w:val="008B7748"/>
    <w:rsid w:val="008B7DB8"/>
    <w:rsid w:val="008C2B9B"/>
    <w:rsid w:val="008D0682"/>
    <w:rsid w:val="008D0C42"/>
    <w:rsid w:val="008D25CE"/>
    <w:rsid w:val="008D3197"/>
    <w:rsid w:val="008E294F"/>
    <w:rsid w:val="008E5CD4"/>
    <w:rsid w:val="008F0127"/>
    <w:rsid w:val="008F038D"/>
    <w:rsid w:val="008F7E55"/>
    <w:rsid w:val="00901859"/>
    <w:rsid w:val="00904A41"/>
    <w:rsid w:val="00904F34"/>
    <w:rsid w:val="00912E60"/>
    <w:rsid w:val="00916097"/>
    <w:rsid w:val="009175B3"/>
    <w:rsid w:val="00932428"/>
    <w:rsid w:val="009343D4"/>
    <w:rsid w:val="00936472"/>
    <w:rsid w:val="009402CB"/>
    <w:rsid w:val="00942EE1"/>
    <w:rsid w:val="00947990"/>
    <w:rsid w:val="00951D4A"/>
    <w:rsid w:val="00952CD1"/>
    <w:rsid w:val="009558DF"/>
    <w:rsid w:val="009608C8"/>
    <w:rsid w:val="00962B3C"/>
    <w:rsid w:val="00962CB9"/>
    <w:rsid w:val="00964829"/>
    <w:rsid w:val="00973615"/>
    <w:rsid w:val="00976591"/>
    <w:rsid w:val="00981B9F"/>
    <w:rsid w:val="00983D09"/>
    <w:rsid w:val="00983F1D"/>
    <w:rsid w:val="009860A0"/>
    <w:rsid w:val="00986EC3"/>
    <w:rsid w:val="00992060"/>
    <w:rsid w:val="009968D8"/>
    <w:rsid w:val="0099782B"/>
    <w:rsid w:val="009A3031"/>
    <w:rsid w:val="009A59CA"/>
    <w:rsid w:val="009A7B93"/>
    <w:rsid w:val="009C0318"/>
    <w:rsid w:val="009C0739"/>
    <w:rsid w:val="009C1523"/>
    <w:rsid w:val="009C4B29"/>
    <w:rsid w:val="009C5B59"/>
    <w:rsid w:val="009C6017"/>
    <w:rsid w:val="009C655A"/>
    <w:rsid w:val="009D2EAF"/>
    <w:rsid w:val="009D37E2"/>
    <w:rsid w:val="009D409E"/>
    <w:rsid w:val="009D6983"/>
    <w:rsid w:val="009D6D3A"/>
    <w:rsid w:val="009E038C"/>
    <w:rsid w:val="009E08FD"/>
    <w:rsid w:val="009E0DCD"/>
    <w:rsid w:val="009E3179"/>
    <w:rsid w:val="009F37EC"/>
    <w:rsid w:val="00A008B1"/>
    <w:rsid w:val="00A038D2"/>
    <w:rsid w:val="00A058DC"/>
    <w:rsid w:val="00A0603C"/>
    <w:rsid w:val="00A10C56"/>
    <w:rsid w:val="00A13B6D"/>
    <w:rsid w:val="00A15F75"/>
    <w:rsid w:val="00A164D1"/>
    <w:rsid w:val="00A1749A"/>
    <w:rsid w:val="00A174CD"/>
    <w:rsid w:val="00A23761"/>
    <w:rsid w:val="00A26C4E"/>
    <w:rsid w:val="00A35FF6"/>
    <w:rsid w:val="00A40241"/>
    <w:rsid w:val="00A4250D"/>
    <w:rsid w:val="00A6230D"/>
    <w:rsid w:val="00A62423"/>
    <w:rsid w:val="00A633E4"/>
    <w:rsid w:val="00A663E2"/>
    <w:rsid w:val="00A722FC"/>
    <w:rsid w:val="00A80B30"/>
    <w:rsid w:val="00A813DB"/>
    <w:rsid w:val="00A83699"/>
    <w:rsid w:val="00A83821"/>
    <w:rsid w:val="00A85EA4"/>
    <w:rsid w:val="00A873F1"/>
    <w:rsid w:val="00A95966"/>
    <w:rsid w:val="00A95B5A"/>
    <w:rsid w:val="00AA184A"/>
    <w:rsid w:val="00AA479F"/>
    <w:rsid w:val="00AA5FD2"/>
    <w:rsid w:val="00AA76FF"/>
    <w:rsid w:val="00AB538D"/>
    <w:rsid w:val="00AB5825"/>
    <w:rsid w:val="00AB71F5"/>
    <w:rsid w:val="00AC2A3E"/>
    <w:rsid w:val="00AC3615"/>
    <w:rsid w:val="00AC67BF"/>
    <w:rsid w:val="00AD041F"/>
    <w:rsid w:val="00AD542E"/>
    <w:rsid w:val="00AE5231"/>
    <w:rsid w:val="00AE6D3A"/>
    <w:rsid w:val="00AE6DA8"/>
    <w:rsid w:val="00AE7A6A"/>
    <w:rsid w:val="00AF3E71"/>
    <w:rsid w:val="00B034B0"/>
    <w:rsid w:val="00B04F5C"/>
    <w:rsid w:val="00B102FF"/>
    <w:rsid w:val="00B12CEB"/>
    <w:rsid w:val="00B14A15"/>
    <w:rsid w:val="00B17353"/>
    <w:rsid w:val="00B1795B"/>
    <w:rsid w:val="00B24A22"/>
    <w:rsid w:val="00B270E9"/>
    <w:rsid w:val="00B3103F"/>
    <w:rsid w:val="00B3205A"/>
    <w:rsid w:val="00B326D5"/>
    <w:rsid w:val="00B32CB0"/>
    <w:rsid w:val="00B34FD7"/>
    <w:rsid w:val="00B40912"/>
    <w:rsid w:val="00B41796"/>
    <w:rsid w:val="00B43524"/>
    <w:rsid w:val="00B44E7B"/>
    <w:rsid w:val="00B5027E"/>
    <w:rsid w:val="00B53015"/>
    <w:rsid w:val="00B56417"/>
    <w:rsid w:val="00B5723A"/>
    <w:rsid w:val="00B63A69"/>
    <w:rsid w:val="00B66A43"/>
    <w:rsid w:val="00B7241A"/>
    <w:rsid w:val="00B80AC7"/>
    <w:rsid w:val="00B82A07"/>
    <w:rsid w:val="00B844FE"/>
    <w:rsid w:val="00B86DFD"/>
    <w:rsid w:val="00B92DBE"/>
    <w:rsid w:val="00B93234"/>
    <w:rsid w:val="00BA00F6"/>
    <w:rsid w:val="00BA2230"/>
    <w:rsid w:val="00BA67AA"/>
    <w:rsid w:val="00BA79F5"/>
    <w:rsid w:val="00BA7E60"/>
    <w:rsid w:val="00BB18C3"/>
    <w:rsid w:val="00BB6051"/>
    <w:rsid w:val="00BB72DE"/>
    <w:rsid w:val="00BB75DC"/>
    <w:rsid w:val="00BC3FB9"/>
    <w:rsid w:val="00BC595F"/>
    <w:rsid w:val="00BD1FBE"/>
    <w:rsid w:val="00BD2BEF"/>
    <w:rsid w:val="00BD7D76"/>
    <w:rsid w:val="00BE02A6"/>
    <w:rsid w:val="00BE0BFD"/>
    <w:rsid w:val="00BE1583"/>
    <w:rsid w:val="00BE3BEC"/>
    <w:rsid w:val="00BE6800"/>
    <w:rsid w:val="00C06CDF"/>
    <w:rsid w:val="00C11774"/>
    <w:rsid w:val="00C152F1"/>
    <w:rsid w:val="00C233B6"/>
    <w:rsid w:val="00C266FC"/>
    <w:rsid w:val="00C2691D"/>
    <w:rsid w:val="00C30453"/>
    <w:rsid w:val="00C31EDD"/>
    <w:rsid w:val="00C32245"/>
    <w:rsid w:val="00C35F18"/>
    <w:rsid w:val="00C37F21"/>
    <w:rsid w:val="00C43136"/>
    <w:rsid w:val="00C435E0"/>
    <w:rsid w:val="00C4435B"/>
    <w:rsid w:val="00C44644"/>
    <w:rsid w:val="00C5612C"/>
    <w:rsid w:val="00C56D48"/>
    <w:rsid w:val="00C60E95"/>
    <w:rsid w:val="00C632E3"/>
    <w:rsid w:val="00C70A48"/>
    <w:rsid w:val="00C75120"/>
    <w:rsid w:val="00C87B0C"/>
    <w:rsid w:val="00C91873"/>
    <w:rsid w:val="00C92BC9"/>
    <w:rsid w:val="00C93106"/>
    <w:rsid w:val="00CA074F"/>
    <w:rsid w:val="00CA1E8E"/>
    <w:rsid w:val="00CA3933"/>
    <w:rsid w:val="00CA659B"/>
    <w:rsid w:val="00CB0F27"/>
    <w:rsid w:val="00CB59DB"/>
    <w:rsid w:val="00CB722C"/>
    <w:rsid w:val="00CC5B9D"/>
    <w:rsid w:val="00CC603B"/>
    <w:rsid w:val="00CD1340"/>
    <w:rsid w:val="00CD63D2"/>
    <w:rsid w:val="00CD6C05"/>
    <w:rsid w:val="00CD7E9D"/>
    <w:rsid w:val="00CE0D5A"/>
    <w:rsid w:val="00CE318E"/>
    <w:rsid w:val="00CE365D"/>
    <w:rsid w:val="00CF128C"/>
    <w:rsid w:val="00CF41EE"/>
    <w:rsid w:val="00D01760"/>
    <w:rsid w:val="00D01CBF"/>
    <w:rsid w:val="00D031DA"/>
    <w:rsid w:val="00D0377E"/>
    <w:rsid w:val="00D07C59"/>
    <w:rsid w:val="00D15B69"/>
    <w:rsid w:val="00D20358"/>
    <w:rsid w:val="00D21641"/>
    <w:rsid w:val="00D24CDF"/>
    <w:rsid w:val="00D259B0"/>
    <w:rsid w:val="00D3054A"/>
    <w:rsid w:val="00D31B71"/>
    <w:rsid w:val="00D33383"/>
    <w:rsid w:val="00D420D7"/>
    <w:rsid w:val="00D42E69"/>
    <w:rsid w:val="00D4390B"/>
    <w:rsid w:val="00D45A00"/>
    <w:rsid w:val="00D465F7"/>
    <w:rsid w:val="00D47291"/>
    <w:rsid w:val="00D5138F"/>
    <w:rsid w:val="00D521CB"/>
    <w:rsid w:val="00D5277E"/>
    <w:rsid w:val="00D52FA2"/>
    <w:rsid w:val="00D56697"/>
    <w:rsid w:val="00D63983"/>
    <w:rsid w:val="00D67EED"/>
    <w:rsid w:val="00D70561"/>
    <w:rsid w:val="00D714FA"/>
    <w:rsid w:val="00D7314F"/>
    <w:rsid w:val="00D7540C"/>
    <w:rsid w:val="00D82B32"/>
    <w:rsid w:val="00D854A5"/>
    <w:rsid w:val="00D876AC"/>
    <w:rsid w:val="00D90C9D"/>
    <w:rsid w:val="00D91247"/>
    <w:rsid w:val="00D91351"/>
    <w:rsid w:val="00D93CB6"/>
    <w:rsid w:val="00D9637D"/>
    <w:rsid w:val="00D97228"/>
    <w:rsid w:val="00DA0231"/>
    <w:rsid w:val="00DA2BEC"/>
    <w:rsid w:val="00DA3467"/>
    <w:rsid w:val="00DB089C"/>
    <w:rsid w:val="00DB1102"/>
    <w:rsid w:val="00DB1270"/>
    <w:rsid w:val="00DB3BA1"/>
    <w:rsid w:val="00DB548E"/>
    <w:rsid w:val="00DB7FF5"/>
    <w:rsid w:val="00DD64C6"/>
    <w:rsid w:val="00DE2A83"/>
    <w:rsid w:val="00DE36FB"/>
    <w:rsid w:val="00DE604A"/>
    <w:rsid w:val="00DF477F"/>
    <w:rsid w:val="00DF6DE5"/>
    <w:rsid w:val="00DF713A"/>
    <w:rsid w:val="00E01004"/>
    <w:rsid w:val="00E0146B"/>
    <w:rsid w:val="00E03215"/>
    <w:rsid w:val="00E10AAE"/>
    <w:rsid w:val="00E10C89"/>
    <w:rsid w:val="00E1252B"/>
    <w:rsid w:val="00E1405C"/>
    <w:rsid w:val="00E153ED"/>
    <w:rsid w:val="00E16660"/>
    <w:rsid w:val="00E202E0"/>
    <w:rsid w:val="00E21F7E"/>
    <w:rsid w:val="00E36E05"/>
    <w:rsid w:val="00E408D8"/>
    <w:rsid w:val="00E41B46"/>
    <w:rsid w:val="00E4416D"/>
    <w:rsid w:val="00E44EBC"/>
    <w:rsid w:val="00E45436"/>
    <w:rsid w:val="00E47DBD"/>
    <w:rsid w:val="00E47E23"/>
    <w:rsid w:val="00E524F7"/>
    <w:rsid w:val="00E53764"/>
    <w:rsid w:val="00E54406"/>
    <w:rsid w:val="00E54F35"/>
    <w:rsid w:val="00E5505A"/>
    <w:rsid w:val="00E57030"/>
    <w:rsid w:val="00E61E93"/>
    <w:rsid w:val="00E65EDD"/>
    <w:rsid w:val="00E66902"/>
    <w:rsid w:val="00E677DA"/>
    <w:rsid w:val="00E70A59"/>
    <w:rsid w:val="00E75512"/>
    <w:rsid w:val="00E77BAA"/>
    <w:rsid w:val="00E80DB3"/>
    <w:rsid w:val="00E82CAC"/>
    <w:rsid w:val="00E82ED8"/>
    <w:rsid w:val="00E84207"/>
    <w:rsid w:val="00E8501E"/>
    <w:rsid w:val="00E85262"/>
    <w:rsid w:val="00E950A5"/>
    <w:rsid w:val="00EB0741"/>
    <w:rsid w:val="00EB3DDF"/>
    <w:rsid w:val="00EB5F98"/>
    <w:rsid w:val="00EB647C"/>
    <w:rsid w:val="00EB69D3"/>
    <w:rsid w:val="00EB7381"/>
    <w:rsid w:val="00EB7F26"/>
    <w:rsid w:val="00EC03C2"/>
    <w:rsid w:val="00EC71F4"/>
    <w:rsid w:val="00ED2EE2"/>
    <w:rsid w:val="00ED3D54"/>
    <w:rsid w:val="00ED5834"/>
    <w:rsid w:val="00ED638D"/>
    <w:rsid w:val="00ED79BF"/>
    <w:rsid w:val="00EE26DE"/>
    <w:rsid w:val="00EE2F2C"/>
    <w:rsid w:val="00EE4202"/>
    <w:rsid w:val="00EF53E4"/>
    <w:rsid w:val="00F00DE5"/>
    <w:rsid w:val="00F07E78"/>
    <w:rsid w:val="00F10FC1"/>
    <w:rsid w:val="00F1383F"/>
    <w:rsid w:val="00F13C44"/>
    <w:rsid w:val="00F16E07"/>
    <w:rsid w:val="00F25443"/>
    <w:rsid w:val="00F25BAF"/>
    <w:rsid w:val="00F314BB"/>
    <w:rsid w:val="00F332E4"/>
    <w:rsid w:val="00F34130"/>
    <w:rsid w:val="00F362CF"/>
    <w:rsid w:val="00F373D1"/>
    <w:rsid w:val="00F43DC3"/>
    <w:rsid w:val="00F46105"/>
    <w:rsid w:val="00F52E7B"/>
    <w:rsid w:val="00F55960"/>
    <w:rsid w:val="00F71228"/>
    <w:rsid w:val="00F74936"/>
    <w:rsid w:val="00F83338"/>
    <w:rsid w:val="00F83FB9"/>
    <w:rsid w:val="00F9254A"/>
    <w:rsid w:val="00F94840"/>
    <w:rsid w:val="00F95CDA"/>
    <w:rsid w:val="00F96CE0"/>
    <w:rsid w:val="00F97711"/>
    <w:rsid w:val="00FA0BF4"/>
    <w:rsid w:val="00FA153A"/>
    <w:rsid w:val="00FA20C7"/>
    <w:rsid w:val="00FB0BC1"/>
    <w:rsid w:val="00FB528D"/>
    <w:rsid w:val="00FB6709"/>
    <w:rsid w:val="00FB6851"/>
    <w:rsid w:val="00FB77EF"/>
    <w:rsid w:val="00FC6EBC"/>
    <w:rsid w:val="00FD0397"/>
    <w:rsid w:val="00FD5C63"/>
    <w:rsid w:val="00FD6630"/>
    <w:rsid w:val="00FE44A2"/>
    <w:rsid w:val="00FF1ED1"/>
    <w:rsid w:val="00FF3B9A"/>
    <w:rsid w:val="00FF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3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 w:type="paragraph" w:styleId="NoSpacing">
    <w:name w:val="No Spacing"/>
    <w:link w:val="NoSpacingChar"/>
    <w:qFormat/>
    <w:rsid w:val="0059279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92796"/>
    <w:rPr>
      <w:rFonts w:ascii="Calibri" w:eastAsia="Calibri" w:hAnsi="Calibri" w:cs="Times New Roman"/>
    </w:rPr>
  </w:style>
  <w:style w:type="character" w:styleId="Hyperlink">
    <w:name w:val="Hyperlink"/>
    <w:basedOn w:val="DefaultParagraphFont"/>
    <w:uiPriority w:val="99"/>
    <w:unhideWhenUsed/>
    <w:rsid w:val="00A174CD"/>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E7551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262740">
      <w:bodyDiv w:val="1"/>
      <w:marLeft w:val="0"/>
      <w:marRight w:val="0"/>
      <w:marTop w:val="0"/>
      <w:marBottom w:val="0"/>
      <w:divBdr>
        <w:top w:val="none" w:sz="0" w:space="0" w:color="auto"/>
        <w:left w:val="none" w:sz="0" w:space="0" w:color="auto"/>
        <w:bottom w:val="none" w:sz="0" w:space="0" w:color="auto"/>
        <w:right w:val="none" w:sz="0" w:space="0" w:color="auto"/>
      </w:divBdr>
      <w:divsChild>
        <w:div w:id="161900417">
          <w:marLeft w:val="0"/>
          <w:marRight w:val="0"/>
          <w:marTop w:val="0"/>
          <w:marBottom w:val="0"/>
          <w:divBdr>
            <w:top w:val="none" w:sz="0" w:space="0" w:color="auto"/>
            <w:left w:val="none" w:sz="0" w:space="0" w:color="auto"/>
            <w:bottom w:val="none" w:sz="0" w:space="0" w:color="auto"/>
            <w:right w:val="none" w:sz="0" w:space="0" w:color="auto"/>
          </w:divBdr>
        </w:div>
        <w:div w:id="1669358615">
          <w:marLeft w:val="0"/>
          <w:marRight w:val="0"/>
          <w:marTop w:val="0"/>
          <w:marBottom w:val="0"/>
          <w:divBdr>
            <w:top w:val="none" w:sz="0" w:space="0" w:color="auto"/>
            <w:left w:val="none" w:sz="0" w:space="0" w:color="auto"/>
            <w:bottom w:val="none" w:sz="0" w:space="0" w:color="auto"/>
            <w:right w:val="none" w:sz="0" w:space="0" w:color="auto"/>
          </w:divBdr>
        </w:div>
        <w:div w:id="1651052880">
          <w:marLeft w:val="0"/>
          <w:marRight w:val="0"/>
          <w:marTop w:val="0"/>
          <w:marBottom w:val="0"/>
          <w:divBdr>
            <w:top w:val="none" w:sz="0" w:space="0" w:color="auto"/>
            <w:left w:val="none" w:sz="0" w:space="0" w:color="auto"/>
            <w:bottom w:val="none" w:sz="0" w:space="0" w:color="auto"/>
            <w:right w:val="none" w:sz="0" w:space="0" w:color="auto"/>
          </w:divBdr>
        </w:div>
        <w:div w:id="1215510172">
          <w:marLeft w:val="0"/>
          <w:marRight w:val="0"/>
          <w:marTop w:val="0"/>
          <w:marBottom w:val="0"/>
          <w:divBdr>
            <w:top w:val="none" w:sz="0" w:space="0" w:color="auto"/>
            <w:left w:val="none" w:sz="0" w:space="0" w:color="auto"/>
            <w:bottom w:val="none" w:sz="0" w:space="0" w:color="auto"/>
            <w:right w:val="none" w:sz="0" w:space="0" w:color="auto"/>
          </w:divBdr>
        </w:div>
        <w:div w:id="658847395">
          <w:marLeft w:val="0"/>
          <w:marRight w:val="0"/>
          <w:marTop w:val="0"/>
          <w:marBottom w:val="0"/>
          <w:divBdr>
            <w:top w:val="none" w:sz="0" w:space="0" w:color="auto"/>
            <w:left w:val="none" w:sz="0" w:space="0" w:color="auto"/>
            <w:bottom w:val="none" w:sz="0" w:space="0" w:color="auto"/>
            <w:right w:val="none" w:sz="0" w:space="0" w:color="auto"/>
          </w:divBdr>
        </w:div>
      </w:divsChild>
    </w:div>
    <w:div w:id="655304645">
      <w:bodyDiv w:val="1"/>
      <w:marLeft w:val="0"/>
      <w:marRight w:val="0"/>
      <w:marTop w:val="0"/>
      <w:marBottom w:val="0"/>
      <w:divBdr>
        <w:top w:val="none" w:sz="0" w:space="0" w:color="auto"/>
        <w:left w:val="none" w:sz="0" w:space="0" w:color="auto"/>
        <w:bottom w:val="none" w:sz="0" w:space="0" w:color="auto"/>
        <w:right w:val="none" w:sz="0" w:space="0" w:color="auto"/>
      </w:divBdr>
    </w:div>
    <w:div w:id="783185103">
      <w:bodyDiv w:val="1"/>
      <w:marLeft w:val="0"/>
      <w:marRight w:val="0"/>
      <w:marTop w:val="0"/>
      <w:marBottom w:val="0"/>
      <w:divBdr>
        <w:top w:val="none" w:sz="0" w:space="0" w:color="auto"/>
        <w:left w:val="none" w:sz="0" w:space="0" w:color="auto"/>
        <w:bottom w:val="none" w:sz="0" w:space="0" w:color="auto"/>
        <w:right w:val="none" w:sz="0" w:space="0" w:color="auto"/>
      </w:divBdr>
    </w:div>
    <w:div w:id="815419913">
      <w:bodyDiv w:val="1"/>
      <w:marLeft w:val="0"/>
      <w:marRight w:val="0"/>
      <w:marTop w:val="0"/>
      <w:marBottom w:val="0"/>
      <w:divBdr>
        <w:top w:val="none" w:sz="0" w:space="0" w:color="auto"/>
        <w:left w:val="none" w:sz="0" w:space="0" w:color="auto"/>
        <w:bottom w:val="none" w:sz="0" w:space="0" w:color="auto"/>
        <w:right w:val="none" w:sz="0" w:space="0" w:color="auto"/>
      </w:divBdr>
      <w:divsChild>
        <w:div w:id="1421293676">
          <w:marLeft w:val="0"/>
          <w:marRight w:val="0"/>
          <w:marTop w:val="0"/>
          <w:marBottom w:val="0"/>
          <w:divBdr>
            <w:top w:val="none" w:sz="0" w:space="0" w:color="auto"/>
            <w:left w:val="none" w:sz="0" w:space="0" w:color="auto"/>
            <w:bottom w:val="none" w:sz="0" w:space="0" w:color="auto"/>
            <w:right w:val="none" w:sz="0" w:space="0" w:color="auto"/>
          </w:divBdr>
        </w:div>
      </w:divsChild>
    </w:div>
    <w:div w:id="867835429">
      <w:bodyDiv w:val="1"/>
      <w:marLeft w:val="0"/>
      <w:marRight w:val="0"/>
      <w:marTop w:val="0"/>
      <w:marBottom w:val="0"/>
      <w:divBdr>
        <w:top w:val="none" w:sz="0" w:space="0" w:color="auto"/>
        <w:left w:val="none" w:sz="0" w:space="0" w:color="auto"/>
        <w:bottom w:val="none" w:sz="0" w:space="0" w:color="auto"/>
        <w:right w:val="none" w:sz="0" w:space="0" w:color="auto"/>
      </w:divBdr>
    </w:div>
    <w:div w:id="984313745">
      <w:bodyDiv w:val="1"/>
      <w:marLeft w:val="0"/>
      <w:marRight w:val="0"/>
      <w:marTop w:val="0"/>
      <w:marBottom w:val="0"/>
      <w:divBdr>
        <w:top w:val="none" w:sz="0" w:space="0" w:color="auto"/>
        <w:left w:val="none" w:sz="0" w:space="0" w:color="auto"/>
        <w:bottom w:val="none" w:sz="0" w:space="0" w:color="auto"/>
        <w:right w:val="none" w:sz="0" w:space="0" w:color="auto"/>
      </w:divBdr>
    </w:div>
    <w:div w:id="1157695048">
      <w:bodyDiv w:val="1"/>
      <w:marLeft w:val="0"/>
      <w:marRight w:val="0"/>
      <w:marTop w:val="0"/>
      <w:marBottom w:val="0"/>
      <w:divBdr>
        <w:top w:val="none" w:sz="0" w:space="0" w:color="auto"/>
        <w:left w:val="none" w:sz="0" w:space="0" w:color="auto"/>
        <w:bottom w:val="none" w:sz="0" w:space="0" w:color="auto"/>
        <w:right w:val="none" w:sz="0" w:space="0" w:color="auto"/>
      </w:divBdr>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426531711">
      <w:bodyDiv w:val="1"/>
      <w:marLeft w:val="0"/>
      <w:marRight w:val="0"/>
      <w:marTop w:val="0"/>
      <w:marBottom w:val="0"/>
      <w:divBdr>
        <w:top w:val="none" w:sz="0" w:space="0" w:color="auto"/>
        <w:left w:val="none" w:sz="0" w:space="0" w:color="auto"/>
        <w:bottom w:val="none" w:sz="0" w:space="0" w:color="auto"/>
        <w:right w:val="none" w:sz="0" w:space="0" w:color="auto"/>
      </w:divBdr>
      <w:divsChild>
        <w:div w:id="898369005">
          <w:marLeft w:val="0"/>
          <w:marRight w:val="0"/>
          <w:marTop w:val="0"/>
          <w:marBottom w:val="0"/>
          <w:divBdr>
            <w:top w:val="none" w:sz="0" w:space="0" w:color="auto"/>
            <w:left w:val="none" w:sz="0" w:space="0" w:color="auto"/>
            <w:bottom w:val="none" w:sz="0" w:space="0" w:color="auto"/>
            <w:right w:val="none" w:sz="0" w:space="0" w:color="auto"/>
          </w:divBdr>
        </w:div>
      </w:divsChild>
    </w:div>
    <w:div w:id="1512717189">
      <w:bodyDiv w:val="1"/>
      <w:marLeft w:val="0"/>
      <w:marRight w:val="0"/>
      <w:marTop w:val="0"/>
      <w:marBottom w:val="0"/>
      <w:divBdr>
        <w:top w:val="none" w:sz="0" w:space="0" w:color="auto"/>
        <w:left w:val="none" w:sz="0" w:space="0" w:color="auto"/>
        <w:bottom w:val="none" w:sz="0" w:space="0" w:color="auto"/>
        <w:right w:val="none" w:sz="0" w:space="0" w:color="auto"/>
      </w:divBdr>
    </w:div>
    <w:div w:id="1597051677">
      <w:bodyDiv w:val="1"/>
      <w:marLeft w:val="0"/>
      <w:marRight w:val="0"/>
      <w:marTop w:val="0"/>
      <w:marBottom w:val="0"/>
      <w:divBdr>
        <w:top w:val="none" w:sz="0" w:space="0" w:color="auto"/>
        <w:left w:val="none" w:sz="0" w:space="0" w:color="auto"/>
        <w:bottom w:val="none" w:sz="0" w:space="0" w:color="auto"/>
        <w:right w:val="none" w:sz="0" w:space="0" w:color="auto"/>
      </w:divBdr>
      <w:divsChild>
        <w:div w:id="228926816">
          <w:marLeft w:val="0"/>
          <w:marRight w:val="0"/>
          <w:marTop w:val="0"/>
          <w:marBottom w:val="0"/>
          <w:divBdr>
            <w:top w:val="none" w:sz="0" w:space="0" w:color="auto"/>
            <w:left w:val="none" w:sz="0" w:space="0" w:color="auto"/>
            <w:bottom w:val="none" w:sz="0" w:space="0" w:color="auto"/>
            <w:right w:val="none" w:sz="0" w:space="0" w:color="auto"/>
          </w:divBdr>
        </w:div>
      </w:divsChild>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691A0-9EF2-4B32-9DF8-7FE09EFD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1</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https://mul2-mineconomy.gov.am/tasks/636257/oneclick/Ampopatert.docx?token=afe78654f5d32a9c9345ba3d9212153d</cp:keywords>
  <dc:description/>
  <cp:lastModifiedBy>Harutyun H. Daveyan</cp:lastModifiedBy>
  <cp:revision>93</cp:revision>
  <cp:lastPrinted>2024-01-11T05:29:00Z</cp:lastPrinted>
  <dcterms:created xsi:type="dcterms:W3CDTF">2023-12-27T14:30:00Z</dcterms:created>
  <dcterms:modified xsi:type="dcterms:W3CDTF">2024-05-24T14:08:00Z</dcterms:modified>
</cp:coreProperties>
</file>