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3B3DDF" w14:textId="24A36818" w:rsidR="006327DC" w:rsidRPr="00452558" w:rsidRDefault="00B8227C" w:rsidP="00C239AF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452558">
        <w:rPr>
          <w:rFonts w:ascii="GHEA Grapalat" w:hAnsi="GHEA Grapalat" w:cs="Sylfaen"/>
          <w:b/>
          <w:bCs/>
          <w:sz w:val="24"/>
          <w:szCs w:val="24"/>
          <w:lang w:val="hy-AM"/>
        </w:rPr>
        <w:t>ՀԻՄՆԱՎՈՐՈՒՄ</w:t>
      </w:r>
    </w:p>
    <w:p w14:paraId="756E008E" w14:textId="77777777" w:rsidR="000A5777" w:rsidRPr="00DD479D" w:rsidRDefault="00B8227C" w:rsidP="000A5777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52558">
        <w:rPr>
          <w:rFonts w:ascii="GHEA Grapalat" w:hAnsi="GHEA Grapalat"/>
          <w:b/>
          <w:sz w:val="24"/>
          <w:szCs w:val="24"/>
          <w:lang w:val="hy-AM"/>
        </w:rPr>
        <w:t>«</w:t>
      </w:r>
      <w:r w:rsidR="000A5777" w:rsidRPr="00DD479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ԿԵՆԴԱՆԻՆԵՐԻ ՎԱՐԱԿԻՉ ՀԻՎԱՆԴՈՒԹՅՈՒՆՆԵՐԻ ԴԵՄ ՊԱՅՔԱՐՈՒՄ ԱՆԿԱԾ, ՈՉՆՉԱՑՎԱԾ ԿԱՄ ՍԱՆԻՏԱՐԱԿԱՆ ՍՊԱՆԴԻ (ՀԱՐԿԱԴԻՐ ՄՈՐԹԻ) ԵՆԹԱՐԿՎԱԾ ԿԵՆԴԱՆԻՆԵՐԻ ՓՈԽՀԱՏՈՒՑՄԱՆ</w:t>
      </w:r>
      <w:r w:rsidR="000A5777" w:rsidRPr="00DD479D">
        <w:rPr>
          <w:rFonts w:ascii="GHEA Grapalat" w:hAnsi="GHEA Grapalat"/>
          <w:b/>
          <w:sz w:val="24"/>
          <w:szCs w:val="24"/>
          <w:lang w:val="hy-AM"/>
        </w:rPr>
        <w:t xml:space="preserve"> ԿԱՐԳԸ </w:t>
      </w:r>
    </w:p>
    <w:p w14:paraId="4165D5C1" w14:textId="7B4611A9" w:rsidR="00334D44" w:rsidRPr="0073368B" w:rsidRDefault="000A5777" w:rsidP="0073368B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D479D">
        <w:rPr>
          <w:rFonts w:ascii="GHEA Grapalat" w:hAnsi="GHEA Grapalat"/>
          <w:b/>
          <w:sz w:val="24"/>
          <w:szCs w:val="24"/>
          <w:lang w:val="hy-AM"/>
        </w:rPr>
        <w:t>ԵՎ ԿԵՆԴԱՆԻՆԵՐԻ ՈՉՆՉԱՑՄԱՆ ԿԱՄ ՀԱՐԿԱԴԻՐ ՄՈՐԹԻ ԻՐԱԿԱՆԱՑՄԱՆ ՊԱՅՄԱՆՆԵՐԸ, ԴԵՊՔԵՐԸ ԵՎ ԿԱՐԳԸ ՍԱՀՄԱՆԵԼՈՒ</w:t>
      </w:r>
      <w:r w:rsidRPr="00D416D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D479D">
        <w:rPr>
          <w:rFonts w:ascii="GHEA Grapalat" w:hAnsi="GHEA Grapalat"/>
          <w:b/>
          <w:sz w:val="24"/>
          <w:szCs w:val="24"/>
          <w:lang w:val="hy-AM"/>
        </w:rPr>
        <w:t>ՄԱՍԻՆ</w:t>
      </w:r>
      <w:r w:rsidR="00B8227C" w:rsidRPr="00452558">
        <w:rPr>
          <w:rFonts w:ascii="GHEA Grapalat" w:hAnsi="GHEA Grapalat"/>
          <w:b/>
          <w:sz w:val="24"/>
          <w:szCs w:val="24"/>
          <w:lang w:val="hy-AM"/>
        </w:rPr>
        <w:t xml:space="preserve">» </w:t>
      </w:r>
    </w:p>
    <w:p w14:paraId="30A77E42" w14:textId="77777777" w:rsidR="00C239AF" w:rsidRPr="00452558" w:rsidRDefault="00B8227C" w:rsidP="006327DC">
      <w:pPr>
        <w:pStyle w:val="mechtex"/>
        <w:spacing w:line="360" w:lineRule="auto"/>
        <w:rPr>
          <w:rFonts w:ascii="GHEA Grapalat" w:hAnsi="GHEA Grapalat" w:cstheme="minorBidi"/>
          <w:b/>
          <w:sz w:val="24"/>
          <w:szCs w:val="24"/>
          <w:lang w:val="hy-AM" w:eastAsia="en-US"/>
        </w:rPr>
      </w:pPr>
      <w:r w:rsidRPr="00452558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ՈՐՈՇՄԱՆ ՆԱԽԱԳԾԻ </w:t>
      </w:r>
      <w:r w:rsidR="006327DC" w:rsidRPr="00452558">
        <w:rPr>
          <w:rFonts w:ascii="GHEA Grapalat" w:hAnsi="GHEA Grapalat" w:cstheme="minorBidi"/>
          <w:b/>
          <w:sz w:val="24"/>
          <w:szCs w:val="24"/>
          <w:lang w:val="hy-AM" w:eastAsia="en-US"/>
        </w:rPr>
        <w:t xml:space="preserve">ԸՆԴՈՒՆՄԱՆ ԱՆՀՐԱԺԵՇՏՈՒԹՅԱՆ </w:t>
      </w:r>
    </w:p>
    <w:p w14:paraId="2DED8BFF" w14:textId="063815C3" w:rsidR="006327DC" w:rsidRPr="00452558" w:rsidRDefault="006327DC" w:rsidP="006327DC">
      <w:pPr>
        <w:pStyle w:val="mechtex"/>
        <w:spacing w:line="360" w:lineRule="auto"/>
        <w:rPr>
          <w:rFonts w:ascii="GHEA Grapalat" w:hAnsi="GHEA Grapalat" w:cstheme="minorBidi"/>
          <w:b/>
          <w:sz w:val="24"/>
          <w:szCs w:val="24"/>
          <w:lang w:val="hy-AM" w:eastAsia="en-US"/>
        </w:rPr>
      </w:pPr>
      <w:r w:rsidRPr="00452558">
        <w:rPr>
          <w:rFonts w:ascii="GHEA Grapalat" w:hAnsi="GHEA Grapalat" w:cstheme="minorBidi"/>
          <w:b/>
          <w:sz w:val="24"/>
          <w:szCs w:val="24"/>
          <w:lang w:val="hy-AM" w:eastAsia="en-US"/>
        </w:rPr>
        <w:t xml:space="preserve">ՎԵՐԱԲԵՐՅԱԼ </w:t>
      </w:r>
    </w:p>
    <w:p w14:paraId="54A6BA99" w14:textId="77777777" w:rsidR="00B8227C" w:rsidRPr="00452558" w:rsidRDefault="00B8227C" w:rsidP="006327DC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1B515F31" w14:textId="32B4C63E" w:rsidR="00B8227C" w:rsidRPr="00452558" w:rsidRDefault="00B8227C" w:rsidP="00B8227C">
      <w:pPr>
        <w:pStyle w:val="NormalWeb"/>
        <w:tabs>
          <w:tab w:val="left" w:pos="567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452558">
        <w:rPr>
          <w:rFonts w:ascii="GHEA Grapalat" w:hAnsi="GHEA Grapalat"/>
          <w:b/>
          <w:lang w:val="hy-AM"/>
        </w:rPr>
        <w:t xml:space="preserve">1. </w:t>
      </w:r>
      <w:r w:rsidR="00170FAD" w:rsidRPr="00452558">
        <w:rPr>
          <w:rFonts w:ascii="GHEA Grapalat" w:hAnsi="GHEA Grapalat"/>
          <w:b/>
          <w:lang w:val="hy-AM"/>
        </w:rPr>
        <w:t>Ի</w:t>
      </w:r>
      <w:r w:rsidRPr="00452558">
        <w:rPr>
          <w:rFonts w:ascii="GHEA Grapalat" w:hAnsi="GHEA Grapalat"/>
          <w:b/>
          <w:lang w:val="hy-AM"/>
        </w:rPr>
        <w:t>րավական ակտի ընդունման անհրաժեշտությունը</w:t>
      </w:r>
    </w:p>
    <w:p w14:paraId="1BBDABF3" w14:textId="4333815E" w:rsidR="00B8227C" w:rsidRPr="00452558" w:rsidRDefault="00B8227C" w:rsidP="00E571B2">
      <w:pPr>
        <w:pStyle w:val="NormalWeb"/>
        <w:tabs>
          <w:tab w:val="left" w:pos="851"/>
          <w:tab w:val="left" w:pos="1134"/>
        </w:tabs>
        <w:spacing w:before="0" w:beforeAutospacing="0" w:after="0" w:afterAutospacing="0" w:line="360" w:lineRule="auto"/>
        <w:ind w:right="92" w:firstLine="720"/>
        <w:jc w:val="both"/>
        <w:rPr>
          <w:rFonts w:ascii="GHEA Grapalat" w:hAnsi="GHEA Grapalat" w:cs="Sylfaen"/>
          <w:spacing w:val="-2"/>
          <w:lang w:val="hy-AM"/>
        </w:rPr>
      </w:pPr>
      <w:r w:rsidRPr="00452558">
        <w:rPr>
          <w:rFonts w:ascii="GHEA Grapalat" w:hAnsi="GHEA Grapalat" w:cs="Sylfaen"/>
          <w:spacing w:val="-2"/>
          <w:lang w:val="hy-AM"/>
        </w:rPr>
        <w:t xml:space="preserve">«Անասնաբուժության մասին» Հայաստանի Հանրապետության օրենքի 6-րդ հոդվածի 1-ին մասի </w:t>
      </w:r>
      <w:r w:rsidR="00921011" w:rsidRPr="00DD479D">
        <w:rPr>
          <w:rFonts w:ascii="GHEA Grapalat" w:hAnsi="GHEA Grapalat" w:cs="Sylfaen"/>
          <w:spacing w:val="-2"/>
          <w:lang w:val="hy-AM"/>
        </w:rPr>
        <w:t>25-րդ և 28-րդ կետեր</w:t>
      </w:r>
      <w:r w:rsidR="00921011">
        <w:rPr>
          <w:rFonts w:ascii="GHEA Grapalat" w:hAnsi="GHEA Grapalat" w:cs="Sylfaen"/>
          <w:spacing w:val="-2"/>
          <w:lang w:val="hy-AM"/>
        </w:rPr>
        <w:t>ի</w:t>
      </w:r>
      <w:r w:rsidR="00921011" w:rsidRPr="00DD479D">
        <w:rPr>
          <w:rFonts w:ascii="GHEA Grapalat" w:hAnsi="GHEA Grapalat" w:cs="Sylfaen"/>
          <w:spacing w:val="-2"/>
          <w:lang w:val="hy-AM"/>
        </w:rPr>
        <w:t xml:space="preserve"> </w:t>
      </w:r>
      <w:r w:rsidRPr="00452558">
        <w:rPr>
          <w:rFonts w:ascii="GHEA Grapalat" w:hAnsi="GHEA Grapalat" w:cs="Sylfaen"/>
          <w:spacing w:val="-2"/>
          <w:lang w:val="hy-AM"/>
        </w:rPr>
        <w:t xml:space="preserve">համաձայն ՀՀ կառավարությունը սահմանում է </w:t>
      </w:r>
      <w:r w:rsidR="002A5CAE" w:rsidRPr="00452558">
        <w:rPr>
          <w:rFonts w:ascii="GHEA Grapalat" w:hAnsi="GHEA Grapalat"/>
          <w:color w:val="000000"/>
          <w:shd w:val="clear" w:color="auto" w:fill="FFFFFF"/>
          <w:lang w:val="hy-AM"/>
        </w:rPr>
        <w:t>կենդանիների վարակիչ հիվանդությունների դեմ պայքարում անկած, ոչնչացված կամ սանիտարական սպանդի (հարկադիր մորթի) ենթարկված կենդանիների փոխհատուցման կարգը</w:t>
      </w:r>
      <w:r w:rsidR="00921011">
        <w:rPr>
          <w:rFonts w:ascii="GHEA Grapalat" w:hAnsi="GHEA Grapalat"/>
          <w:color w:val="000000"/>
          <w:shd w:val="clear" w:color="auto" w:fill="FFFFFF"/>
          <w:lang w:val="hy-AM"/>
        </w:rPr>
        <w:t xml:space="preserve"> և </w:t>
      </w:r>
      <w:r w:rsidR="00921011" w:rsidRPr="00452558">
        <w:rPr>
          <w:rFonts w:ascii="GHEA Grapalat" w:hAnsi="GHEA Grapalat" w:cs="Sylfaen"/>
          <w:spacing w:val="-2"/>
          <w:lang w:val="hy-AM"/>
        </w:rPr>
        <w:t>կենդանիների ոչնչացման կամ հարկադիր մորթի իրականացման պայմանները, դեպքերը և կարգը</w:t>
      </w:r>
      <w:r w:rsidR="00172C19" w:rsidRPr="00172C19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2A5CAE" w:rsidRPr="0045255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52558">
        <w:rPr>
          <w:rFonts w:ascii="GHEA Grapalat" w:hAnsi="GHEA Grapalat" w:cs="Sylfaen"/>
          <w:spacing w:val="-2"/>
          <w:lang w:val="hy-AM"/>
        </w:rPr>
        <w:t>որ</w:t>
      </w:r>
      <w:r w:rsidR="00921011">
        <w:rPr>
          <w:rFonts w:ascii="GHEA Grapalat" w:hAnsi="GHEA Grapalat" w:cs="Sylfaen"/>
          <w:spacing w:val="-2"/>
          <w:lang w:val="hy-AM"/>
        </w:rPr>
        <w:t>ոնք</w:t>
      </w:r>
      <w:r w:rsidRPr="00452558">
        <w:rPr>
          <w:rFonts w:ascii="GHEA Grapalat" w:hAnsi="GHEA Grapalat" w:cs="Sylfaen"/>
          <w:spacing w:val="-2"/>
          <w:lang w:val="hy-AM"/>
        </w:rPr>
        <w:t xml:space="preserve"> </w:t>
      </w:r>
      <w:r w:rsidR="002A5CAE" w:rsidRPr="00452558">
        <w:rPr>
          <w:rFonts w:ascii="GHEA Grapalat" w:hAnsi="GHEA Grapalat" w:cs="Sylfaen"/>
          <w:spacing w:val="-2"/>
          <w:lang w:val="hy-AM"/>
        </w:rPr>
        <w:t xml:space="preserve">դեռևս սահանված </w:t>
      </w:r>
      <w:r w:rsidR="00921011">
        <w:rPr>
          <w:rFonts w:ascii="GHEA Grapalat" w:hAnsi="GHEA Grapalat" w:cs="Sylfaen"/>
          <w:spacing w:val="-2"/>
          <w:lang w:val="hy-AM"/>
        </w:rPr>
        <w:t>չեն</w:t>
      </w:r>
      <w:r w:rsidR="002A5CAE" w:rsidRPr="00452558">
        <w:rPr>
          <w:rFonts w:ascii="GHEA Grapalat" w:hAnsi="GHEA Grapalat" w:cs="Sylfaen"/>
          <w:spacing w:val="-2"/>
          <w:lang w:val="hy-AM"/>
        </w:rPr>
        <w:t xml:space="preserve"> </w:t>
      </w:r>
      <w:r w:rsidRPr="00452558">
        <w:rPr>
          <w:rFonts w:ascii="GHEA Grapalat" w:hAnsi="GHEA Grapalat" w:cs="Sylfaen"/>
          <w:spacing w:val="-2"/>
          <w:lang w:val="hy-AM"/>
        </w:rPr>
        <w:t>ՀՀ կառավարության կողմից:</w:t>
      </w:r>
    </w:p>
    <w:p w14:paraId="62BE9AF8" w14:textId="29F6D408" w:rsidR="001B5243" w:rsidRPr="009C736C" w:rsidRDefault="009C736C" w:rsidP="00E571B2">
      <w:pPr>
        <w:pStyle w:val="NormalWeb"/>
        <w:tabs>
          <w:tab w:val="left" w:pos="851"/>
          <w:tab w:val="left" w:pos="1134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spacing w:val="-2"/>
          <w:lang w:val="hy-AM"/>
        </w:rPr>
      </w:pPr>
      <w:r w:rsidRPr="00452558">
        <w:rPr>
          <w:rFonts w:ascii="GHEA Grapalat" w:hAnsi="GHEA Grapalat" w:cs="Sylfaen"/>
          <w:spacing w:val="-2"/>
          <w:lang w:val="hy-AM"/>
        </w:rPr>
        <w:t>Միաժամանակ,</w:t>
      </w:r>
      <w:r>
        <w:rPr>
          <w:rFonts w:ascii="GHEA Grapalat" w:hAnsi="GHEA Grapalat" w:cs="Sylfaen"/>
          <w:spacing w:val="-2"/>
          <w:lang w:val="hy-AM"/>
        </w:rPr>
        <w:t xml:space="preserve"> </w:t>
      </w:r>
      <w:r w:rsidR="00B8227C" w:rsidRPr="00452558">
        <w:rPr>
          <w:rFonts w:ascii="GHEA Grapalat" w:hAnsi="GHEA Grapalat" w:cs="Sylfaen"/>
          <w:spacing w:val="-2"/>
          <w:lang w:val="hy-AM"/>
        </w:rPr>
        <w:t xml:space="preserve">Հայաստանի Հանրապետության կառավարության 2008 թվականի հունվարի 31-ի N 82-Ն որոշմամբ կարգավորվում </w:t>
      </w:r>
      <w:r w:rsidR="00B8227C" w:rsidRPr="009C736C">
        <w:rPr>
          <w:rFonts w:ascii="GHEA Grapalat" w:hAnsi="GHEA Grapalat" w:cs="Sylfaen"/>
          <w:spacing w:val="-2"/>
          <w:lang w:val="hy-AM"/>
        </w:rPr>
        <w:t xml:space="preserve">են </w:t>
      </w:r>
      <w:r w:rsidRPr="009C736C">
        <w:rPr>
          <w:rFonts w:ascii="GHEA Grapalat" w:hAnsi="GHEA Grapalat"/>
          <w:color w:val="000000"/>
          <w:shd w:val="clear" w:color="auto" w:fill="FFFFFF"/>
          <w:lang w:val="hy-AM"/>
        </w:rPr>
        <w:t>անասնահամաճարակների հետևանքով գյուղատնտեսական կենդանիների անկումների և հարկադիր սպանդի դեպքում սեփականատիրոջը ցուցաբերվող օժանդակության</w:t>
      </w:r>
      <w:r w:rsidR="00B8227C" w:rsidRPr="009C736C">
        <w:rPr>
          <w:rFonts w:ascii="GHEA Grapalat" w:hAnsi="GHEA Grapalat" w:cs="Sylfaen"/>
          <w:spacing w:val="-2"/>
          <w:lang w:val="hy-AM"/>
        </w:rPr>
        <w:t xml:space="preserve"> հետ կապված հարաբերությունները:</w:t>
      </w:r>
    </w:p>
    <w:p w14:paraId="0B3D0CD7" w14:textId="7D310B6C" w:rsidR="00952479" w:rsidRPr="00452558" w:rsidRDefault="009C736C" w:rsidP="00286CCD">
      <w:pPr>
        <w:pStyle w:val="NormalWeb"/>
        <w:tabs>
          <w:tab w:val="left" w:pos="851"/>
          <w:tab w:val="left" w:pos="1134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spacing w:val="-2"/>
          <w:lang w:val="hy-AM"/>
        </w:rPr>
      </w:pPr>
      <w:r>
        <w:rPr>
          <w:rFonts w:ascii="GHEA Grapalat" w:hAnsi="GHEA Grapalat" w:cs="Sylfaen"/>
          <w:spacing w:val="-2"/>
          <w:lang w:val="hy-AM"/>
        </w:rPr>
        <w:t xml:space="preserve">Այս առումով հարկ է նշել, որ </w:t>
      </w:r>
      <w:r w:rsidR="00E7723F" w:rsidRPr="009C736C">
        <w:rPr>
          <w:rFonts w:ascii="GHEA Grapalat" w:hAnsi="GHEA Grapalat" w:cs="Sylfaen"/>
          <w:spacing w:val="-2"/>
          <w:lang w:val="hy-AM"/>
        </w:rPr>
        <w:t xml:space="preserve">անհրաժեշտություն է առաջացել </w:t>
      </w:r>
      <w:r w:rsidR="00DD1E44" w:rsidRPr="009C736C">
        <w:rPr>
          <w:rFonts w:ascii="GHEA Grapalat" w:hAnsi="GHEA Grapalat" w:cs="Sylfaen"/>
          <w:spacing w:val="-2"/>
          <w:lang w:val="hy-AM"/>
        </w:rPr>
        <w:t xml:space="preserve">սույն նախագծով </w:t>
      </w:r>
      <w:r w:rsidR="001B5243" w:rsidRPr="009C736C">
        <w:rPr>
          <w:rFonts w:ascii="GHEA Grapalat" w:hAnsi="GHEA Grapalat" w:cs="Sylfaen"/>
          <w:spacing w:val="-2"/>
          <w:lang w:val="hy-AM"/>
        </w:rPr>
        <w:t>վերոգրյալ որոշում</w:t>
      </w:r>
      <w:r w:rsidR="00AC0871" w:rsidRPr="009C736C">
        <w:rPr>
          <w:rFonts w:ascii="GHEA Grapalat" w:hAnsi="GHEA Grapalat" w:cs="Sylfaen"/>
          <w:spacing w:val="-2"/>
          <w:lang w:val="hy-AM"/>
        </w:rPr>
        <w:t>ն ուժը կորցրած ճանաչել</w:t>
      </w:r>
      <w:r w:rsidR="00E81E92" w:rsidRPr="009C736C">
        <w:rPr>
          <w:rFonts w:ascii="GHEA Grapalat" w:hAnsi="GHEA Grapalat" w:cs="Sylfaen"/>
          <w:spacing w:val="-2"/>
          <w:lang w:val="hy-AM"/>
        </w:rPr>
        <w:t xml:space="preserve">, քանի որ </w:t>
      </w:r>
      <w:r w:rsidR="00286CCD" w:rsidRPr="009C736C">
        <w:rPr>
          <w:rFonts w:ascii="GHEA Grapalat" w:hAnsi="GHEA Grapalat" w:cs="Sylfaen"/>
          <w:spacing w:val="-2"/>
          <w:lang w:val="hy-AM"/>
        </w:rPr>
        <w:t>որոշմամբ կարգավորվող դրույթներն առաջացնում են</w:t>
      </w:r>
      <w:r w:rsidR="00E7723F" w:rsidRPr="009C736C">
        <w:rPr>
          <w:rFonts w:ascii="GHEA Grapalat" w:hAnsi="GHEA Grapalat" w:cs="Sylfaen"/>
          <w:spacing w:val="-2"/>
          <w:lang w:val="hy-AM"/>
        </w:rPr>
        <w:t xml:space="preserve"> </w:t>
      </w:r>
      <w:r w:rsidR="00286CCD" w:rsidRPr="009C736C">
        <w:rPr>
          <w:rFonts w:ascii="GHEA Grapalat" w:hAnsi="GHEA Grapalat" w:cs="Sylfaen"/>
          <w:spacing w:val="-2"/>
          <w:lang w:val="hy-AM"/>
        </w:rPr>
        <w:t>տարընթերցում</w:t>
      </w:r>
      <w:r w:rsidR="00DD1E44" w:rsidRPr="00452558">
        <w:rPr>
          <w:rFonts w:ascii="GHEA Grapalat" w:hAnsi="GHEA Grapalat" w:cs="Sylfaen"/>
          <w:spacing w:val="-2"/>
          <w:lang w:val="hy-AM"/>
        </w:rPr>
        <w:t xml:space="preserve"> և իրավակիրառ չեն</w:t>
      </w:r>
      <w:r w:rsidR="00286CCD" w:rsidRPr="00452558">
        <w:rPr>
          <w:rFonts w:ascii="GHEA Grapalat" w:hAnsi="GHEA Grapalat" w:cs="Sylfaen"/>
          <w:spacing w:val="-2"/>
          <w:lang w:val="hy-AM"/>
        </w:rPr>
        <w:t xml:space="preserve">, մասնավորապես </w:t>
      </w:r>
      <w:r w:rsidR="00B8227C" w:rsidRPr="00452558">
        <w:rPr>
          <w:rFonts w:ascii="GHEA Grapalat" w:hAnsi="GHEA Grapalat" w:cs="Sylfaen"/>
          <w:spacing w:val="-2"/>
          <w:lang w:val="hy-AM"/>
        </w:rPr>
        <w:t>որոշմա</w:t>
      </w:r>
      <w:r w:rsidR="001C69E1" w:rsidRPr="00452558">
        <w:rPr>
          <w:rFonts w:ascii="GHEA Grapalat" w:hAnsi="GHEA Grapalat" w:cs="Sylfaen"/>
          <w:spacing w:val="-2"/>
          <w:lang w:val="hy-AM"/>
        </w:rPr>
        <w:t xml:space="preserve">ն </w:t>
      </w:r>
      <w:r w:rsidR="008E2FC7" w:rsidRPr="00452558">
        <w:rPr>
          <w:rFonts w:ascii="GHEA Grapalat" w:hAnsi="GHEA Grapalat" w:cs="Sylfaen"/>
          <w:spacing w:val="-2"/>
          <w:lang w:val="hy-AM"/>
        </w:rPr>
        <w:t>1–ին հավելվածի</w:t>
      </w:r>
      <w:r w:rsidR="00B8227C" w:rsidRPr="00452558">
        <w:rPr>
          <w:rFonts w:ascii="GHEA Grapalat" w:hAnsi="GHEA Grapalat" w:cs="Sylfaen"/>
          <w:spacing w:val="-2"/>
          <w:lang w:val="hy-AM"/>
        </w:rPr>
        <w:t xml:space="preserve"> </w:t>
      </w:r>
      <w:r w:rsidR="00952479" w:rsidRPr="00452558">
        <w:rPr>
          <w:rFonts w:ascii="GHEA Grapalat" w:hAnsi="GHEA Grapalat" w:cs="Sylfaen"/>
          <w:spacing w:val="-2"/>
          <w:lang w:val="hy-AM"/>
        </w:rPr>
        <w:t xml:space="preserve">2–րդ և </w:t>
      </w:r>
      <w:r w:rsidR="00B8227C" w:rsidRPr="00452558">
        <w:rPr>
          <w:rFonts w:ascii="GHEA Grapalat" w:hAnsi="GHEA Grapalat" w:cs="Sylfaen"/>
          <w:spacing w:val="-2"/>
          <w:lang w:val="hy-AM"/>
        </w:rPr>
        <w:t>3-րդ կետ</w:t>
      </w:r>
      <w:r w:rsidR="00952479" w:rsidRPr="00452558">
        <w:rPr>
          <w:rFonts w:ascii="GHEA Grapalat" w:hAnsi="GHEA Grapalat" w:cs="Sylfaen"/>
          <w:spacing w:val="-2"/>
          <w:lang w:val="hy-AM"/>
        </w:rPr>
        <w:t>եր</w:t>
      </w:r>
      <w:r w:rsidR="00E7723F" w:rsidRPr="00452558">
        <w:rPr>
          <w:rFonts w:ascii="GHEA Grapalat" w:hAnsi="GHEA Grapalat" w:cs="Sylfaen"/>
          <w:spacing w:val="-2"/>
          <w:lang w:val="hy-AM"/>
        </w:rPr>
        <w:t>ը</w:t>
      </w:r>
      <w:r w:rsidR="00952479" w:rsidRPr="00452558">
        <w:rPr>
          <w:rFonts w:ascii="GHEA Grapalat" w:hAnsi="GHEA Grapalat" w:cs="Sylfaen"/>
          <w:spacing w:val="-2"/>
          <w:lang w:val="hy-AM"/>
        </w:rPr>
        <w:t>՝</w:t>
      </w:r>
    </w:p>
    <w:p w14:paraId="1EBF3779" w14:textId="5D902A3D" w:rsidR="00952479" w:rsidRPr="00452558" w:rsidRDefault="00952479" w:rsidP="00286CCD">
      <w:pPr>
        <w:pStyle w:val="NormalWeb"/>
        <w:tabs>
          <w:tab w:val="left" w:pos="851"/>
          <w:tab w:val="left" w:pos="1134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452558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«2. Սույն կարգի համաձայն օժանդակությունը (դրամական կամ այլ տեսքով) ցուցաբերվում է այն անասնահամաճարակների դեպքում, որոնք հանգեցնում են գյուղատնտեսական կենդանիների անխուսափելի անկումների, և դրանց տարածման կանխարգելման առավել արդյունավետ միջոցը վարակված գյուղատնտեսական կենդանիների հարկադիր սպանդն է։</w:t>
      </w:r>
    </w:p>
    <w:p w14:paraId="701EA3C4" w14:textId="724E7B89" w:rsidR="008E2FC7" w:rsidRPr="00452558" w:rsidRDefault="00952479" w:rsidP="00286CCD">
      <w:pPr>
        <w:pStyle w:val="NormalWeb"/>
        <w:tabs>
          <w:tab w:val="left" w:pos="851"/>
          <w:tab w:val="left" w:pos="1134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spacing w:val="-2"/>
          <w:lang w:val="hy-AM"/>
        </w:rPr>
      </w:pPr>
      <w:r w:rsidRPr="00452558">
        <w:rPr>
          <w:rFonts w:ascii="GHEA Grapalat" w:hAnsi="GHEA Grapalat" w:cs="Sylfaen"/>
          <w:spacing w:val="-2"/>
          <w:lang w:val="hy-AM"/>
        </w:rPr>
        <w:t>3. Հ</w:t>
      </w:r>
      <w:r w:rsidR="00B8227C" w:rsidRPr="00452558">
        <w:rPr>
          <w:rFonts w:ascii="GHEA Grapalat" w:hAnsi="GHEA Grapalat" w:cs="Sylfaen"/>
          <w:spacing w:val="-2"/>
          <w:lang w:val="hy-AM"/>
        </w:rPr>
        <w:t>արկադիր սպանդի ենթարկված, ինչպես նաև անկած կենդանիները, կենդանական ծագում ունեցող մթերքը և հումքը ենթակա են ոչնչացման կամ օգտահանման:</w:t>
      </w:r>
      <w:r w:rsidRPr="00452558">
        <w:rPr>
          <w:rFonts w:ascii="GHEA Grapalat" w:hAnsi="GHEA Grapalat" w:cs="Sylfaen"/>
          <w:spacing w:val="-2"/>
          <w:lang w:val="hy-AM"/>
        </w:rPr>
        <w:t>»</w:t>
      </w:r>
      <w:r w:rsidR="009253B8" w:rsidRPr="00452558">
        <w:rPr>
          <w:rFonts w:ascii="GHEA Grapalat" w:hAnsi="GHEA Grapalat" w:cs="Sylfaen"/>
          <w:spacing w:val="-2"/>
          <w:lang w:val="hy-AM"/>
        </w:rPr>
        <w:t>,</w:t>
      </w:r>
    </w:p>
    <w:p w14:paraId="3C23F540" w14:textId="058B2565" w:rsidR="00952479" w:rsidRPr="00452558" w:rsidRDefault="00E7723F" w:rsidP="009253B8">
      <w:pPr>
        <w:pStyle w:val="NormalWeb"/>
        <w:tabs>
          <w:tab w:val="left" w:pos="851"/>
          <w:tab w:val="left" w:pos="1134"/>
        </w:tabs>
        <w:spacing w:before="0" w:beforeAutospacing="0" w:after="0" w:afterAutospacing="0" w:line="360" w:lineRule="auto"/>
        <w:jc w:val="both"/>
        <w:rPr>
          <w:rFonts w:ascii="GHEA Grapalat" w:hAnsi="GHEA Grapalat" w:cs="Sylfaen"/>
          <w:spacing w:val="-2"/>
          <w:lang w:val="hy-AM"/>
        </w:rPr>
      </w:pPr>
      <w:r w:rsidRPr="00452558">
        <w:rPr>
          <w:rFonts w:ascii="GHEA Grapalat" w:hAnsi="GHEA Grapalat" w:cs="Sylfaen"/>
          <w:spacing w:val="-2"/>
          <w:lang w:val="hy-AM"/>
        </w:rPr>
        <w:t>իսկ</w:t>
      </w:r>
      <w:r w:rsidR="009253B8" w:rsidRPr="00452558">
        <w:rPr>
          <w:rFonts w:ascii="GHEA Grapalat" w:hAnsi="GHEA Grapalat" w:cs="Sylfaen"/>
          <w:spacing w:val="-2"/>
          <w:lang w:val="hy-AM"/>
        </w:rPr>
        <w:t xml:space="preserve"> «Անասնաբուժության մասին» օրենքի 3–րդ հոդվածի 1–ին մասի 32–րդ կետով հստակ սահմանված է «սանիտարական սպանդ» եզ</w:t>
      </w:r>
      <w:r w:rsidR="0005607A">
        <w:rPr>
          <w:rFonts w:ascii="GHEA Grapalat" w:hAnsi="GHEA Grapalat" w:cs="Sylfaen"/>
          <w:spacing w:val="-2"/>
          <w:lang w:val="hy-AM"/>
        </w:rPr>
        <w:t>ր</w:t>
      </w:r>
      <w:r w:rsidR="009253B8" w:rsidRPr="00452558">
        <w:rPr>
          <w:rFonts w:ascii="GHEA Grapalat" w:hAnsi="GHEA Grapalat" w:cs="Sylfaen"/>
          <w:spacing w:val="-2"/>
          <w:lang w:val="hy-AM"/>
        </w:rPr>
        <w:t>ույթը, իսկ</w:t>
      </w:r>
      <w:r w:rsidR="008908DB" w:rsidRPr="00452558">
        <w:rPr>
          <w:rFonts w:ascii="GHEA Grapalat" w:hAnsi="GHEA Grapalat" w:cs="Sylfaen"/>
          <w:spacing w:val="-2"/>
          <w:lang w:val="hy-AM"/>
        </w:rPr>
        <w:t xml:space="preserve"> արդեն 40–րդ կետով</w:t>
      </w:r>
      <w:r w:rsidR="00DD1E44" w:rsidRPr="00452558">
        <w:rPr>
          <w:rFonts w:ascii="GHEA Grapalat" w:hAnsi="GHEA Grapalat" w:cs="Sylfaen"/>
          <w:spacing w:val="-2"/>
          <w:lang w:val="hy-AM"/>
        </w:rPr>
        <w:t xml:space="preserve">՝ </w:t>
      </w:r>
      <w:r w:rsidR="00DD1E44" w:rsidRPr="00452558">
        <w:rPr>
          <w:rFonts w:ascii="GHEA Grapalat" w:hAnsi="GHEA Grapalat"/>
          <w:color w:val="000000"/>
          <w:shd w:val="clear" w:color="auto" w:fill="FFFFFF"/>
          <w:lang w:val="hy-AM"/>
        </w:rPr>
        <w:t>կենդանական ծագման հումքը և մթերքը կարող են օգտագործվել վնասազերծումն ապահովող վերամշակումից հետո, որը երաշխավորում է դրանց անվտանգությունը։</w:t>
      </w:r>
    </w:p>
    <w:p w14:paraId="054C135D" w14:textId="15938266" w:rsidR="00170FAD" w:rsidRDefault="00587068" w:rsidP="00E571B2">
      <w:pPr>
        <w:pStyle w:val="NormalWeb"/>
        <w:tabs>
          <w:tab w:val="left" w:pos="851"/>
          <w:tab w:val="left" w:pos="1134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spacing w:val="-2"/>
          <w:lang w:val="hy-AM"/>
        </w:rPr>
      </w:pPr>
      <w:r>
        <w:rPr>
          <w:rFonts w:ascii="GHEA Grapalat" w:hAnsi="GHEA Grapalat" w:cs="Sylfaen"/>
          <w:spacing w:val="-2"/>
          <w:lang w:val="hy-AM"/>
        </w:rPr>
        <w:t>Հիմք ընդունելով</w:t>
      </w:r>
      <w:r w:rsidRPr="00452558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«</w:t>
      </w:r>
      <w:r w:rsidRPr="00452558">
        <w:rPr>
          <w:rFonts w:ascii="GHEA Grapalat" w:hAnsi="GHEA Grapalat" w:cs="Sylfaen"/>
          <w:lang w:val="hy-AM"/>
        </w:rPr>
        <w:t>Պետական կառավարման համակարգի մարմինների մասին</w:t>
      </w:r>
      <w:r>
        <w:rPr>
          <w:rFonts w:ascii="GHEA Grapalat" w:hAnsi="GHEA Grapalat" w:cs="Sylfaen"/>
          <w:lang w:val="hy-AM"/>
        </w:rPr>
        <w:t>»</w:t>
      </w:r>
      <w:r w:rsidRPr="00452558">
        <w:rPr>
          <w:rFonts w:ascii="GHEA Grapalat" w:hAnsi="GHEA Grapalat" w:cs="Sylfaen"/>
          <w:lang w:val="hy-AM"/>
        </w:rPr>
        <w:t xml:space="preserve"> Հայաստանի Հանրապետության օրենքի </w:t>
      </w:r>
      <w:r>
        <w:rPr>
          <w:rFonts w:ascii="GHEA Grapalat" w:hAnsi="GHEA Grapalat" w:cs="Sylfaen"/>
          <w:lang w:val="hy-AM"/>
        </w:rPr>
        <w:t>3</w:t>
      </w:r>
      <w:r w:rsidRPr="00452558">
        <w:rPr>
          <w:rFonts w:ascii="GHEA Grapalat" w:hAnsi="GHEA Grapalat" w:cs="Sylfaen"/>
          <w:lang w:val="hy-AM"/>
        </w:rPr>
        <w:t xml:space="preserve">-րդ </w:t>
      </w:r>
      <w:r>
        <w:rPr>
          <w:rFonts w:ascii="GHEA Grapalat" w:hAnsi="GHEA Grapalat" w:cs="Sylfaen"/>
          <w:lang w:val="hy-AM"/>
        </w:rPr>
        <w:t xml:space="preserve">հոդվածի 1–ին </w:t>
      </w:r>
      <w:r w:rsidRPr="00452558">
        <w:rPr>
          <w:rFonts w:ascii="GHEA Grapalat" w:hAnsi="GHEA Grapalat" w:cs="Sylfaen"/>
          <w:lang w:val="hy-AM"/>
        </w:rPr>
        <w:t>մաս</w:t>
      </w:r>
      <w:r w:rsidR="00701475">
        <w:rPr>
          <w:rFonts w:ascii="GHEA Grapalat" w:hAnsi="GHEA Grapalat" w:cs="Sylfaen"/>
          <w:lang w:val="hy-AM"/>
        </w:rPr>
        <w:t>ն անհրաժեշտություն է առաջացել մշակել սույն իրավական ակտը։</w:t>
      </w:r>
    </w:p>
    <w:p w14:paraId="2FCFE4E2" w14:textId="77777777" w:rsidR="00587068" w:rsidRPr="00452558" w:rsidRDefault="00587068" w:rsidP="00E571B2">
      <w:pPr>
        <w:pStyle w:val="NormalWeb"/>
        <w:tabs>
          <w:tab w:val="left" w:pos="851"/>
          <w:tab w:val="left" w:pos="1134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spacing w:val="-2"/>
          <w:lang w:val="hy-AM"/>
        </w:rPr>
      </w:pPr>
    </w:p>
    <w:p w14:paraId="5244E64B" w14:textId="77777777" w:rsidR="00170FAD" w:rsidRPr="00452558" w:rsidRDefault="00170FAD" w:rsidP="00170FAD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452558">
        <w:rPr>
          <w:rFonts w:ascii="GHEA Grapalat" w:eastAsia="Times New Roman" w:hAnsi="GHEA Grapalat" w:cs="Sylfaen"/>
          <w:b/>
          <w:sz w:val="24"/>
          <w:szCs w:val="24"/>
          <w:lang w:val="hy-AM"/>
        </w:rPr>
        <w:t>Ընթացիկ իրավիճակը և խնդիրները</w:t>
      </w:r>
    </w:p>
    <w:p w14:paraId="66FB8CF3" w14:textId="77777777" w:rsidR="001D75F0" w:rsidRDefault="00196339" w:rsidP="0052080D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525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Աշխարհի բոլոր պետությունների համար համընդհանուր խնդիր է կենդանիների, այդ թվում՝ կենդանիների և մարդու համար ընդհանուր վարակիչ (զոոնոզ) հիվանդությունների դեմ պայքարի միջոցառումների կազմակերպումը։</w:t>
      </w:r>
    </w:p>
    <w:p w14:paraId="7ED34662" w14:textId="2619C0ED" w:rsidR="0052080D" w:rsidRPr="00452558" w:rsidRDefault="00196339" w:rsidP="0052080D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525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Հիվանդությունների դեմ պայքարի միջոցառումների կազմակերպման կարևոր բաղադրիչ է հանդիսանում անկած, ոչնչացված կամ սանիտարական սպանդի (հարկադիր մորթի) ենթարկված կենդանիների փոխհատուց</w:t>
      </w:r>
      <w:r w:rsidR="00224AD0" w:rsidRPr="004525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 տրամադրելու գործընթացը</w:t>
      </w:r>
      <w:r w:rsidR="00D336AB" w:rsidRPr="004525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քանի որ այն միտված է գյուղատնտեսության զարգացմանը</w:t>
      </w:r>
      <w:r w:rsidR="007F34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2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="00D336AB" w:rsidRPr="004525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սննդամթերքի անվտանգության ապահովմանը։</w:t>
      </w:r>
    </w:p>
    <w:p w14:paraId="0F44161D" w14:textId="077659A9" w:rsidR="00CA0D13" w:rsidRDefault="00CA0D13" w:rsidP="0052080D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Նախագծով նախատեսված է նաև </w:t>
      </w:r>
      <w:r w:rsidRPr="00452558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նոր</w:t>
      </w:r>
      <w:r w:rsidRPr="0045255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452558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վարակիչ հիվանդությ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ամբ</w:t>
      </w:r>
      <w:r w:rsidRPr="00452558">
        <w:rPr>
          <w:rFonts w:ascii="GHEA Grapalat" w:eastAsia="Times New Roman" w:hAnsi="GHEA Grapalat"/>
          <w:sz w:val="24"/>
          <w:szCs w:val="24"/>
          <w:lang w:val="hy-AM"/>
        </w:rPr>
        <w:t xml:space="preserve"> (էմերջենտ)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դրսևորում</w:t>
      </w:r>
      <w:r w:rsidRPr="00452558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, որը կարող է առաջանալ՝ արդեն իսկ հայտնի հարուցչի գենային ձևափոխությունից կամ աշխարհագրական նոր տարածքի ներթափանցմամբ կամ </w:t>
      </w:r>
      <w:r w:rsidRPr="00452558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lastRenderedPageBreak/>
        <w:t>անհայտ հարուցչով վարակվելիս</w:t>
      </w:r>
      <w:r w:rsidRPr="004525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գյուղատնտեսական կենդանիների անկման, ոչնչացման դեպքում օժանդակության տրամադրման հնարավորությունը, որը կմեղմի տնտեսավարաողի </w:t>
      </w:r>
      <w:r w:rsidR="004768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կրած վնասը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6BC87621" w14:textId="77777777" w:rsidR="000C07A2" w:rsidRPr="00452558" w:rsidRDefault="000C07A2" w:rsidP="00E86515">
      <w:pPr>
        <w:spacing w:after="0" w:line="360" w:lineRule="auto"/>
        <w:ind w:firstLine="720"/>
        <w:jc w:val="both"/>
        <w:rPr>
          <w:rFonts w:ascii="GHEA Grapalat" w:hAnsi="GHEA Grapalat" w:cs="Sylfaen"/>
          <w:spacing w:val="-2"/>
          <w:sz w:val="24"/>
          <w:szCs w:val="24"/>
          <w:lang w:val="hy-AM"/>
        </w:rPr>
      </w:pPr>
    </w:p>
    <w:p w14:paraId="2E987A53" w14:textId="665F2A72" w:rsidR="00B8227C" w:rsidRPr="00452558" w:rsidRDefault="00170FAD" w:rsidP="00E86515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452558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Կարգավորման նպատակը և բնույթը</w:t>
      </w:r>
    </w:p>
    <w:p w14:paraId="2A998B49" w14:textId="6ED8D471" w:rsidR="00B8227C" w:rsidRPr="00452558" w:rsidRDefault="00452558" w:rsidP="00E571B2">
      <w:pPr>
        <w:shd w:val="clear" w:color="auto" w:fill="FFFFFF"/>
        <w:tabs>
          <w:tab w:val="left" w:pos="851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52558">
        <w:rPr>
          <w:rFonts w:ascii="GHEA Grapalat" w:hAnsi="GHEA Grapalat"/>
          <w:sz w:val="24"/>
          <w:szCs w:val="24"/>
          <w:lang w:val="hy-AM"/>
        </w:rPr>
        <w:t>Սույն ն</w:t>
      </w:r>
      <w:r w:rsidR="00B8227C" w:rsidRPr="00452558">
        <w:rPr>
          <w:rFonts w:ascii="GHEA Grapalat" w:hAnsi="GHEA Grapalat"/>
          <w:sz w:val="24"/>
          <w:szCs w:val="24"/>
          <w:lang w:val="hy-AM"/>
        </w:rPr>
        <w:t>ախագծ</w:t>
      </w:r>
      <w:r w:rsidRPr="00452558">
        <w:rPr>
          <w:rFonts w:ascii="GHEA Grapalat" w:hAnsi="GHEA Grapalat"/>
          <w:sz w:val="24"/>
          <w:szCs w:val="24"/>
          <w:lang w:val="hy-AM"/>
        </w:rPr>
        <w:t>ի նպատ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452558">
        <w:rPr>
          <w:rFonts w:ascii="GHEA Grapalat" w:hAnsi="GHEA Grapalat"/>
          <w:sz w:val="24"/>
          <w:szCs w:val="24"/>
          <w:lang w:val="hy-AM"/>
        </w:rPr>
        <w:t xml:space="preserve">կն է </w:t>
      </w:r>
      <w:r w:rsidR="003E4CB1">
        <w:rPr>
          <w:rFonts w:ascii="GHEA Grapalat" w:hAnsi="GHEA Grapalat"/>
          <w:sz w:val="24"/>
          <w:szCs w:val="24"/>
          <w:lang w:val="hy-AM"/>
        </w:rPr>
        <w:t>սահմանել</w:t>
      </w:r>
      <w:r w:rsidRPr="0045255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25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կենդանիների վարակիչ հիվանդությունների դեմ պայքարում անկած, ոչնչացված կամ սանիտարական սպանդի (հարկադիր մորթի) ենթարկված կենդանիների փոխհատուցման </w:t>
      </w:r>
      <w:r w:rsidR="003E4C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իրավակարգավորումը, </w:t>
      </w:r>
      <w:r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որը հնարավորություն կընձեռնի հետագայում </w:t>
      </w:r>
      <w:r w:rsidR="00CF27C6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գնահատել և </w:t>
      </w:r>
      <w:r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կառավարել հնարավոր վարակիչ հիվանդությունների ներթափանցման </w:t>
      </w:r>
      <w:r w:rsidR="003E4CB1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և տարածման </w:t>
      </w:r>
      <w:r>
        <w:rPr>
          <w:rFonts w:ascii="GHEA Grapalat" w:hAnsi="GHEA Grapalat" w:cs="Sylfaen"/>
          <w:spacing w:val="-2"/>
          <w:sz w:val="24"/>
          <w:szCs w:val="24"/>
          <w:lang w:val="hy-AM"/>
        </w:rPr>
        <w:t>ռիսկերը։</w:t>
      </w:r>
    </w:p>
    <w:p w14:paraId="5F812DC9" w14:textId="72CC4213" w:rsidR="00B8227C" w:rsidRPr="00452558" w:rsidRDefault="00B8227C" w:rsidP="00B8227C">
      <w:pPr>
        <w:pStyle w:val="BodyTextIndent3"/>
        <w:tabs>
          <w:tab w:val="left" w:pos="851"/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52558">
        <w:rPr>
          <w:rFonts w:ascii="GHEA Grapalat" w:hAnsi="GHEA Grapalat" w:cs="Sylfaen"/>
          <w:sz w:val="24"/>
          <w:szCs w:val="24"/>
          <w:lang w:val="hy-AM"/>
        </w:rPr>
        <w:t>Նախագծով նախատեսվ</w:t>
      </w:r>
      <w:r w:rsidR="00587068">
        <w:rPr>
          <w:rFonts w:ascii="GHEA Grapalat" w:hAnsi="GHEA Grapalat" w:cs="Sylfaen"/>
          <w:sz w:val="24"/>
          <w:szCs w:val="24"/>
          <w:lang w:val="hy-AM"/>
        </w:rPr>
        <w:t>ած</w:t>
      </w:r>
      <w:r w:rsidRPr="0045255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87068">
        <w:rPr>
          <w:rFonts w:ascii="GHEA Grapalat" w:hAnsi="GHEA Grapalat" w:cs="Sylfaen"/>
          <w:sz w:val="24"/>
          <w:szCs w:val="24"/>
          <w:lang w:val="hy-AM"/>
        </w:rPr>
        <w:t xml:space="preserve">է </w:t>
      </w:r>
      <w:r w:rsidR="00587068" w:rsidRPr="004525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կենդանիների վարակիչ հիվանդությունների դեմ պայքարում անկած, ոչնչացված կամ սանիտարական սպանդի (հարկադիր մորթի) ենթարկված կենդանիների փոխհատուցման կարգ</w:t>
      </w:r>
      <w:r w:rsidR="00587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587068" w:rsidRPr="004525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52558">
        <w:rPr>
          <w:rFonts w:ascii="GHEA Grapalat" w:hAnsi="GHEA Grapalat" w:cs="Sylfaen"/>
          <w:sz w:val="24"/>
          <w:szCs w:val="24"/>
          <w:lang w:val="hy-AM"/>
        </w:rPr>
        <w:t xml:space="preserve">հանձնաժողովի կազմը համապատասխանեցնել </w:t>
      </w:r>
      <w:r w:rsidR="00452558">
        <w:rPr>
          <w:rFonts w:ascii="GHEA Grapalat" w:hAnsi="GHEA Grapalat" w:cs="Sylfaen"/>
          <w:sz w:val="24"/>
          <w:szCs w:val="24"/>
          <w:lang w:val="hy-AM"/>
        </w:rPr>
        <w:t>«</w:t>
      </w:r>
      <w:r w:rsidRPr="00452558">
        <w:rPr>
          <w:rFonts w:ascii="GHEA Grapalat" w:hAnsi="GHEA Grapalat" w:cs="Sylfaen"/>
          <w:sz w:val="24"/>
          <w:szCs w:val="24"/>
          <w:lang w:val="hy-AM"/>
        </w:rPr>
        <w:t>Կառավարության կառուցվածքի և գործունեության մասին</w:t>
      </w:r>
      <w:r w:rsidR="00452558">
        <w:rPr>
          <w:rFonts w:ascii="GHEA Grapalat" w:hAnsi="GHEA Grapalat" w:cs="Sylfaen"/>
          <w:sz w:val="24"/>
          <w:szCs w:val="24"/>
          <w:lang w:val="hy-AM"/>
        </w:rPr>
        <w:t>»</w:t>
      </w:r>
      <w:r w:rsidRPr="00452558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օրենքի 2-րդ </w:t>
      </w:r>
      <w:r w:rsidR="00452558">
        <w:rPr>
          <w:rFonts w:ascii="GHEA Grapalat" w:hAnsi="GHEA Grapalat" w:cs="Sylfaen"/>
          <w:sz w:val="24"/>
          <w:szCs w:val="24"/>
          <w:lang w:val="hy-AM"/>
        </w:rPr>
        <w:t xml:space="preserve">հոդվածի 2–րդ </w:t>
      </w:r>
      <w:r w:rsidRPr="00452558">
        <w:rPr>
          <w:rFonts w:ascii="GHEA Grapalat" w:hAnsi="GHEA Grapalat" w:cs="Sylfaen"/>
          <w:sz w:val="24"/>
          <w:szCs w:val="24"/>
          <w:lang w:val="hy-AM"/>
        </w:rPr>
        <w:t>մասի պահանջներին:</w:t>
      </w:r>
    </w:p>
    <w:p w14:paraId="79C64FAF" w14:textId="77777777" w:rsidR="00B8227C" w:rsidRPr="00452558" w:rsidRDefault="00B8227C" w:rsidP="00B8227C">
      <w:pPr>
        <w:pStyle w:val="BodyTextIndent3"/>
        <w:tabs>
          <w:tab w:val="left" w:pos="851"/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7EBDA58" w14:textId="61CABB6D" w:rsidR="00B8227C" w:rsidRPr="00452558" w:rsidRDefault="00B8227C" w:rsidP="00E86515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/>
          <w:lang w:val="hy-AM"/>
        </w:rPr>
      </w:pPr>
      <w:r w:rsidRPr="00452558">
        <w:rPr>
          <w:rFonts w:ascii="GHEA Grapalat" w:hAnsi="GHEA Grapalat"/>
          <w:b/>
          <w:lang w:val="hy-AM"/>
        </w:rPr>
        <w:t>Նախագծի մշակման գործընթացում ներգրավված ինստիտուտները, անձինք և նրանց դիրքորոշումը</w:t>
      </w:r>
    </w:p>
    <w:p w14:paraId="5D2CA8D0" w14:textId="3CA9B0B7" w:rsidR="00170FAD" w:rsidRDefault="00B8227C" w:rsidP="00B349D6">
      <w:pPr>
        <w:pStyle w:val="BodyTextIndent3"/>
        <w:tabs>
          <w:tab w:val="left" w:pos="851"/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52558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Pr="0045255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2558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Pr="0045255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2558">
        <w:rPr>
          <w:rFonts w:ascii="GHEA Grapalat" w:hAnsi="GHEA Grapalat" w:cs="Sylfaen"/>
          <w:sz w:val="24"/>
          <w:szCs w:val="24"/>
          <w:lang w:val="hy-AM"/>
        </w:rPr>
        <w:t>է</w:t>
      </w:r>
      <w:r w:rsidRPr="0045255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2558">
        <w:rPr>
          <w:rFonts w:ascii="GHEA Grapalat" w:hAnsi="GHEA Grapalat" w:cs="Sylfaen"/>
          <w:sz w:val="24"/>
          <w:szCs w:val="24"/>
          <w:lang w:val="hy-AM"/>
        </w:rPr>
        <w:t>ՀՀ</w:t>
      </w:r>
      <w:r w:rsidRPr="00452558">
        <w:rPr>
          <w:rFonts w:ascii="GHEA Grapalat" w:hAnsi="GHEA Grapalat"/>
          <w:sz w:val="24"/>
          <w:szCs w:val="24"/>
          <w:lang w:val="hy-AM"/>
        </w:rPr>
        <w:t xml:space="preserve"> </w:t>
      </w:r>
      <w:r w:rsidR="00E571B2" w:rsidRPr="00452558">
        <w:rPr>
          <w:rFonts w:ascii="GHEA Grapalat" w:hAnsi="GHEA Grapalat" w:cs="Sylfaen"/>
          <w:sz w:val="24"/>
          <w:szCs w:val="24"/>
          <w:lang w:val="hy-AM"/>
        </w:rPr>
        <w:t>էկոնոմիկայի նախարարության</w:t>
      </w:r>
      <w:r w:rsidRPr="0045255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2558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452558">
        <w:rPr>
          <w:rFonts w:ascii="GHEA Grapalat" w:hAnsi="GHEA Grapalat"/>
          <w:sz w:val="24"/>
          <w:szCs w:val="24"/>
          <w:lang w:val="hy-AM"/>
        </w:rPr>
        <w:t>:</w:t>
      </w:r>
    </w:p>
    <w:p w14:paraId="0AC126B7" w14:textId="77777777" w:rsidR="00B349D6" w:rsidRPr="00452558" w:rsidRDefault="00B349D6" w:rsidP="00B349D6">
      <w:pPr>
        <w:pStyle w:val="BodyTextIndent3"/>
        <w:tabs>
          <w:tab w:val="left" w:pos="851"/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29055FB" w14:textId="77777777" w:rsidR="00170FAD" w:rsidRPr="00452558" w:rsidRDefault="00170FAD" w:rsidP="00E86515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52558">
        <w:rPr>
          <w:rFonts w:ascii="GHEA Grapalat" w:hAnsi="GHEA Grapalat"/>
          <w:b/>
          <w:color w:val="212121"/>
          <w:sz w:val="24"/>
          <w:szCs w:val="24"/>
          <w:shd w:val="clear" w:color="auto" w:fill="FFFFFF"/>
          <w:lang w:val="hy-AM"/>
        </w:rPr>
        <w:t>Կապը կառավարության ծրագրի և ռազմավարական ծրագրերի հետ</w:t>
      </w:r>
    </w:p>
    <w:p w14:paraId="7ED6C1D9" w14:textId="0B1A7059" w:rsidR="000C07A2" w:rsidRDefault="00170FAD" w:rsidP="00E86515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52558">
        <w:rPr>
          <w:rFonts w:ascii="GHEA Grapalat" w:hAnsi="GHEA Grapalat" w:cs="Sylfaen"/>
          <w:sz w:val="24"/>
          <w:szCs w:val="24"/>
          <w:lang w:val="hy-AM"/>
        </w:rPr>
        <w:t>Համաձայն ՀՀ կառավարության ծրագրի մասին ՀՀ կառավարության 2021 թվականի օգոստոսի 18-ի N 1363-Ա որոշման 2.4-րդ կետի՝ Գյուղատնտեսությունը բաժնի ապահովել կենդանիների և բույսերի հիվանդությունների կանխարգելման արդյունավետ համակարգի ներդրումը:</w:t>
      </w:r>
    </w:p>
    <w:p w14:paraId="3BE749AF" w14:textId="77777777" w:rsidR="008623A7" w:rsidRPr="00452558" w:rsidRDefault="008623A7" w:rsidP="00E86515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DBAAB7F" w14:textId="77777777" w:rsidR="00B8227C" w:rsidRPr="00452558" w:rsidRDefault="00B8227C" w:rsidP="00E86515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452558">
        <w:rPr>
          <w:rFonts w:ascii="GHEA Grapalat" w:hAnsi="GHEA Grapalat"/>
          <w:b/>
          <w:lang w:val="hy-AM"/>
        </w:rPr>
        <w:t>4. Ակնկալվող արդյունքը</w:t>
      </w:r>
    </w:p>
    <w:p w14:paraId="5F0594B5" w14:textId="39B86554" w:rsidR="003A6B72" w:rsidRDefault="000D668B" w:rsidP="003E4CB1">
      <w:pPr>
        <w:tabs>
          <w:tab w:val="left" w:pos="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31BD3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 xml:space="preserve">Նախագծի ընդունման արդյունքում </w:t>
      </w:r>
      <w:r w:rsidRPr="00F31BD3">
        <w:rPr>
          <w:rFonts w:ascii="GHEA Grapalat" w:hAnsi="GHEA Grapalat" w:cs="Sylfaen"/>
          <w:sz w:val="24"/>
          <w:szCs w:val="24"/>
          <w:lang w:val="hy-AM"/>
        </w:rPr>
        <w:t>կապահով</w:t>
      </w:r>
      <w:r w:rsidR="0057616F">
        <w:rPr>
          <w:rFonts w:ascii="GHEA Grapalat" w:hAnsi="GHEA Grapalat" w:cs="Sylfaen"/>
          <w:sz w:val="24"/>
          <w:szCs w:val="24"/>
          <w:lang w:val="hy-AM"/>
        </w:rPr>
        <w:t>վ</w:t>
      </w:r>
      <w:r w:rsidRPr="00F31BD3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Pr="00F31BD3">
        <w:rPr>
          <w:rFonts w:ascii="GHEA Grapalat" w:hAnsi="GHEA Grapalat"/>
          <w:sz w:val="24"/>
          <w:szCs w:val="24"/>
          <w:lang w:val="hy-AM"/>
        </w:rPr>
        <w:t>կենդանիների, կենդանիների</w:t>
      </w:r>
      <w:r w:rsidRPr="00F31BD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31BD3">
        <w:rPr>
          <w:rFonts w:ascii="GHEA Grapalat" w:hAnsi="GHEA Grapalat"/>
          <w:sz w:val="24"/>
          <w:szCs w:val="24"/>
          <w:lang w:val="hy-AM"/>
        </w:rPr>
        <w:t>և</w:t>
      </w:r>
      <w:r w:rsidRPr="00F31BD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31BD3">
        <w:rPr>
          <w:rFonts w:ascii="GHEA Grapalat" w:hAnsi="GHEA Grapalat"/>
          <w:sz w:val="24"/>
          <w:szCs w:val="24"/>
          <w:lang w:val="hy-AM"/>
        </w:rPr>
        <w:t>մարդու</w:t>
      </w:r>
      <w:r w:rsidRPr="00F31BD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31BD3">
        <w:rPr>
          <w:rFonts w:ascii="GHEA Grapalat" w:hAnsi="GHEA Grapalat"/>
          <w:sz w:val="24"/>
          <w:szCs w:val="24"/>
          <w:lang w:val="hy-AM"/>
        </w:rPr>
        <w:t>համար</w:t>
      </w:r>
      <w:r w:rsidRPr="00F31BD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31BD3">
        <w:rPr>
          <w:rFonts w:ascii="GHEA Grapalat" w:hAnsi="GHEA Grapalat"/>
          <w:sz w:val="24"/>
          <w:szCs w:val="24"/>
          <w:lang w:val="hy-AM"/>
        </w:rPr>
        <w:t>ընդհանուր</w:t>
      </w:r>
      <w:r w:rsidRPr="00F31BD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31BD3">
        <w:rPr>
          <w:rFonts w:ascii="GHEA Grapalat" w:hAnsi="GHEA Grapalat" w:cs="Sylfaen"/>
          <w:sz w:val="24"/>
          <w:szCs w:val="24"/>
          <w:lang w:val="af-ZA"/>
        </w:rPr>
        <w:t>վարակիչ հիվանդությունների նկատմամբ</w:t>
      </w:r>
      <w:r w:rsidRPr="00F31BD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1BD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ներթափանցման</w:t>
      </w:r>
      <w:r w:rsidRPr="00F31BD3">
        <w:rPr>
          <w:rFonts w:ascii="GHEA Grapalat" w:hAnsi="GHEA Grapalat" w:cs="Sylfaen"/>
          <w:sz w:val="24"/>
          <w:szCs w:val="24"/>
          <w:shd w:val="clear" w:color="auto" w:fill="FFFFFF"/>
          <w:lang w:val="af-ZA"/>
        </w:rPr>
        <w:t xml:space="preserve"> </w:t>
      </w:r>
      <w:r w:rsidRPr="00F31BD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ռիսկերի կառավարում՝ </w:t>
      </w:r>
      <w:r w:rsidRPr="00F31BD3">
        <w:rPr>
          <w:rFonts w:ascii="GHEA Grapalat" w:eastAsia="Arial Unicode MS" w:hAnsi="GHEA Grapalat" w:cs="Sylfaen"/>
          <w:kern w:val="16"/>
          <w:sz w:val="24"/>
          <w:szCs w:val="24"/>
          <w:lang w:val="hy-AM"/>
        </w:rPr>
        <w:t>բռնկման և տարածման կանխումը,</w:t>
      </w:r>
      <w:r w:rsidR="001D75F0">
        <w:rPr>
          <w:rFonts w:ascii="GHEA Grapalat" w:eastAsia="Arial Unicode MS" w:hAnsi="GHEA Grapalat" w:cs="Sylfaen"/>
          <w:kern w:val="16"/>
          <w:sz w:val="24"/>
          <w:szCs w:val="24"/>
          <w:lang w:val="hy-AM"/>
        </w:rPr>
        <w:t xml:space="preserve"> ինչպես նաև </w:t>
      </w:r>
      <w:r w:rsidR="003A6B72" w:rsidRPr="00F31BD3">
        <w:rPr>
          <w:rFonts w:ascii="GHEA Grapalat" w:hAnsi="GHEA Grapalat" w:cs="Sylfaen"/>
          <w:sz w:val="24"/>
          <w:szCs w:val="24"/>
          <w:lang w:val="hy-AM"/>
        </w:rPr>
        <w:t>կստեղծվեն բարենպաստ պայմաններ անասնաբուժասանիտարական տեսակետից բարձրորակ անասնապահական մթերքի և հումքի արտադրության արտահանման և ներ</w:t>
      </w:r>
      <w:r w:rsidR="003A6B72">
        <w:rPr>
          <w:rFonts w:ascii="GHEA Grapalat" w:hAnsi="GHEA Grapalat" w:cs="Sylfaen"/>
          <w:sz w:val="24"/>
          <w:szCs w:val="24"/>
          <w:lang w:val="hy-AM"/>
        </w:rPr>
        <w:t>մուծման</w:t>
      </w:r>
      <w:r w:rsidR="003A6B72" w:rsidRPr="00F31BD3">
        <w:rPr>
          <w:rFonts w:ascii="GHEA Grapalat" w:hAnsi="GHEA Grapalat" w:cs="Sylfaen"/>
          <w:sz w:val="24"/>
          <w:szCs w:val="24"/>
          <w:lang w:val="hy-AM"/>
        </w:rPr>
        <w:t xml:space="preserve"> համար,</w:t>
      </w:r>
      <w:r w:rsidR="003A6B72" w:rsidRPr="00F31BD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3A6B72" w:rsidRPr="00F31BD3">
        <w:rPr>
          <w:rFonts w:ascii="GHEA Grapalat" w:hAnsi="GHEA Grapalat" w:cs="Sylfaen"/>
          <w:sz w:val="24"/>
          <w:szCs w:val="24"/>
          <w:lang w:val="hy-AM"/>
        </w:rPr>
        <w:t>կբարելավ</w:t>
      </w:r>
      <w:r w:rsidR="000E56D9">
        <w:rPr>
          <w:rFonts w:ascii="GHEA Grapalat" w:hAnsi="GHEA Grapalat" w:cs="Sylfaen"/>
          <w:sz w:val="24"/>
          <w:szCs w:val="24"/>
          <w:lang w:val="hy-AM"/>
        </w:rPr>
        <w:t>վ</w:t>
      </w:r>
      <w:r w:rsidR="003A6B72" w:rsidRPr="00F31BD3">
        <w:rPr>
          <w:rFonts w:ascii="GHEA Grapalat" w:hAnsi="GHEA Grapalat" w:cs="Sylfaen"/>
          <w:sz w:val="24"/>
          <w:szCs w:val="24"/>
          <w:lang w:val="hy-AM"/>
        </w:rPr>
        <w:t>ի համախառն ներքին արտադրանքի տնտեսական ակտիվության ցուցանիշը։</w:t>
      </w:r>
    </w:p>
    <w:p w14:paraId="563BFC80" w14:textId="761BC5C3" w:rsidR="00E86515" w:rsidRDefault="003E4CB1" w:rsidP="003E4CB1">
      <w:pPr>
        <w:tabs>
          <w:tab w:val="left" w:pos="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Սույն նախագծի ընդումնման արդյունքում հնարավոր վարակիչ հիվանդություններ</w:t>
      </w:r>
      <w:r w:rsidR="00E86515">
        <w:rPr>
          <w:rFonts w:ascii="GHEA Grapalat" w:hAnsi="GHEA Grapalat" w:cs="Sylfaen"/>
          <w:sz w:val="24"/>
          <w:szCs w:val="24"/>
          <w:lang w:val="hy-AM"/>
        </w:rPr>
        <w:t>ի դեմ պայքարի միջոցառումները կլինեն առավել արդյունավետ, որը կխթանի տնտեսավարողների շրջանում անասնապահության զարգացմանը։</w:t>
      </w:r>
    </w:p>
    <w:p w14:paraId="4E30D47B" w14:textId="4E9B0643" w:rsidR="00072AAF" w:rsidRPr="00452558" w:rsidRDefault="003A6B72" w:rsidP="0067241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31BD3">
        <w:rPr>
          <w:rFonts w:ascii="GHEA Grapalat" w:hAnsi="GHEA Grapalat" w:cs="Sylfaen"/>
          <w:sz w:val="24"/>
          <w:szCs w:val="24"/>
          <w:lang w:val="hy-AM"/>
        </w:rPr>
        <w:t>Միաժամանակ նախագծի ընդունման արդյունքում կապահո</w:t>
      </w:r>
      <w:r w:rsidR="0067241B">
        <w:rPr>
          <w:rFonts w:ascii="GHEA Grapalat" w:hAnsi="GHEA Grapalat" w:cs="Sylfaen"/>
          <w:sz w:val="24"/>
          <w:szCs w:val="24"/>
          <w:lang w:val="hy-AM"/>
        </w:rPr>
        <w:t>վ</w:t>
      </w:r>
      <w:r w:rsidRPr="00F31BD3">
        <w:rPr>
          <w:rFonts w:ascii="GHEA Grapalat" w:hAnsi="GHEA Grapalat" w:cs="Sylfaen"/>
          <w:sz w:val="24"/>
          <w:szCs w:val="24"/>
          <w:lang w:val="hy-AM"/>
        </w:rPr>
        <w:t>վի միջազգային համագործակցության պարտավորությունների կատարումը։</w:t>
      </w:r>
    </w:p>
    <w:sectPr w:rsidR="00072AAF" w:rsidRPr="00452558" w:rsidSect="00C55CF5">
      <w:pgSz w:w="12240" w:h="15840"/>
      <w:pgMar w:top="900" w:right="1080" w:bottom="126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D81353"/>
    <w:multiLevelType w:val="hybridMultilevel"/>
    <w:tmpl w:val="827673F0"/>
    <w:lvl w:ilvl="0" w:tplc="0FD818C2">
      <w:start w:val="1"/>
      <w:numFmt w:val="decimal"/>
      <w:lvlText w:val="%1."/>
      <w:lvlJc w:val="left"/>
      <w:pPr>
        <w:ind w:left="126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0D20253D"/>
    <w:multiLevelType w:val="hybridMultilevel"/>
    <w:tmpl w:val="3B964468"/>
    <w:lvl w:ilvl="0" w:tplc="BE58D128">
      <w:start w:val="2"/>
      <w:numFmt w:val="decimal"/>
      <w:lvlText w:val="%1."/>
      <w:lvlJc w:val="left"/>
      <w:pPr>
        <w:ind w:left="5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0FBA7D82"/>
    <w:multiLevelType w:val="hybridMultilevel"/>
    <w:tmpl w:val="5C603ED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2185394">
    <w:abstractNumId w:val="1"/>
  </w:num>
  <w:num w:numId="2" w16cid:durableId="1207062173">
    <w:abstractNumId w:val="0"/>
  </w:num>
  <w:num w:numId="3" w16cid:durableId="900218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897"/>
    <w:rsid w:val="00012DAF"/>
    <w:rsid w:val="0003559B"/>
    <w:rsid w:val="0005607A"/>
    <w:rsid w:val="00072AAF"/>
    <w:rsid w:val="000A0A94"/>
    <w:rsid w:val="000A5777"/>
    <w:rsid w:val="000C07A2"/>
    <w:rsid w:val="000D1167"/>
    <w:rsid w:val="000D668B"/>
    <w:rsid w:val="000E56D9"/>
    <w:rsid w:val="00170FAD"/>
    <w:rsid w:val="00172C19"/>
    <w:rsid w:val="001859E9"/>
    <w:rsid w:val="00196339"/>
    <w:rsid w:val="001975E1"/>
    <w:rsid w:val="001B5243"/>
    <w:rsid w:val="001C69E1"/>
    <w:rsid w:val="001D75F0"/>
    <w:rsid w:val="001E0F9F"/>
    <w:rsid w:val="00224AD0"/>
    <w:rsid w:val="002337B2"/>
    <w:rsid w:val="002814B6"/>
    <w:rsid w:val="00286CCD"/>
    <w:rsid w:val="002A5CAE"/>
    <w:rsid w:val="002F2420"/>
    <w:rsid w:val="00334D44"/>
    <w:rsid w:val="00392938"/>
    <w:rsid w:val="003A6B72"/>
    <w:rsid w:val="003E4CB1"/>
    <w:rsid w:val="00427E9E"/>
    <w:rsid w:val="00452558"/>
    <w:rsid w:val="004768A6"/>
    <w:rsid w:val="0052080D"/>
    <w:rsid w:val="00533897"/>
    <w:rsid w:val="0057616F"/>
    <w:rsid w:val="00587068"/>
    <w:rsid w:val="00604DAE"/>
    <w:rsid w:val="006200E6"/>
    <w:rsid w:val="006327DC"/>
    <w:rsid w:val="0067241B"/>
    <w:rsid w:val="00701475"/>
    <w:rsid w:val="0073368B"/>
    <w:rsid w:val="0078469D"/>
    <w:rsid w:val="007C069E"/>
    <w:rsid w:val="007F343A"/>
    <w:rsid w:val="008623A7"/>
    <w:rsid w:val="008908DB"/>
    <w:rsid w:val="008E2FC7"/>
    <w:rsid w:val="0090236F"/>
    <w:rsid w:val="00921011"/>
    <w:rsid w:val="009253B8"/>
    <w:rsid w:val="00952479"/>
    <w:rsid w:val="009A0934"/>
    <w:rsid w:val="009C736C"/>
    <w:rsid w:val="00A073FD"/>
    <w:rsid w:val="00A22832"/>
    <w:rsid w:val="00A603B0"/>
    <w:rsid w:val="00AC0871"/>
    <w:rsid w:val="00B07369"/>
    <w:rsid w:val="00B349D6"/>
    <w:rsid w:val="00B8227C"/>
    <w:rsid w:val="00BA52AC"/>
    <w:rsid w:val="00BD2EBA"/>
    <w:rsid w:val="00C239AF"/>
    <w:rsid w:val="00C55CF5"/>
    <w:rsid w:val="00CA0D13"/>
    <w:rsid w:val="00CF27C6"/>
    <w:rsid w:val="00D336AB"/>
    <w:rsid w:val="00DD1E44"/>
    <w:rsid w:val="00E571B2"/>
    <w:rsid w:val="00E7723F"/>
    <w:rsid w:val="00E81E92"/>
    <w:rsid w:val="00E86515"/>
    <w:rsid w:val="00F66854"/>
    <w:rsid w:val="00FB257F"/>
    <w:rsid w:val="00FD3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C2922C"/>
  <w15:chartTrackingRefBased/>
  <w15:docId w15:val="{04B45E5D-F6EA-492A-AE8D-E8F71017D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227C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8227C"/>
    <w:rPr>
      <w:b/>
      <w:bCs/>
    </w:rPr>
  </w:style>
  <w:style w:type="paragraph" w:styleId="NormalWeb">
    <w:name w:val="Normal (Web)"/>
    <w:basedOn w:val="Normal"/>
    <w:uiPriority w:val="99"/>
    <w:unhideWhenUsed/>
    <w:rsid w:val="00B8227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B8227C"/>
    <w:pPr>
      <w:spacing w:after="120" w:line="240" w:lineRule="auto"/>
      <w:ind w:left="283"/>
    </w:pPr>
    <w:rPr>
      <w:rFonts w:ascii="Arial Unicode" w:eastAsia="Times New Roman" w:hAnsi="Arial Unicode"/>
      <w:sz w:val="16"/>
      <w:szCs w:val="16"/>
      <w:lang w:val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B8227C"/>
    <w:rPr>
      <w:rFonts w:ascii="Arial Unicode" w:eastAsia="Times New Roman" w:hAnsi="Arial Unicode" w:cs="Times New Roman"/>
      <w:sz w:val="16"/>
      <w:szCs w:val="16"/>
    </w:rPr>
  </w:style>
  <w:style w:type="character" w:customStyle="1" w:styleId="mechtexChar">
    <w:name w:val="mechtex Char"/>
    <w:basedOn w:val="DefaultParagraphFont"/>
    <w:link w:val="mechtex"/>
    <w:locked/>
    <w:rsid w:val="006327DC"/>
    <w:rPr>
      <w:rFonts w:ascii="Arial Armenian" w:hAnsi="Arial Armenian" w:cs="Arial"/>
      <w:lang w:eastAsia="ru-RU"/>
    </w:rPr>
  </w:style>
  <w:style w:type="paragraph" w:customStyle="1" w:styleId="mechtex">
    <w:name w:val="mechtex"/>
    <w:basedOn w:val="Normal"/>
    <w:link w:val="mechtexChar"/>
    <w:qFormat/>
    <w:rsid w:val="006327DC"/>
    <w:pPr>
      <w:spacing w:after="0" w:line="240" w:lineRule="auto"/>
      <w:jc w:val="center"/>
    </w:pPr>
    <w:rPr>
      <w:rFonts w:ascii="Arial Armenian" w:eastAsiaTheme="minorHAnsi" w:hAnsi="Arial Armenian" w:cs="Arial"/>
      <w:lang w:val="en-US" w:eastAsia="ru-RU"/>
    </w:rPr>
  </w:style>
  <w:style w:type="paragraph" w:styleId="ListParagraph">
    <w:name w:val="List Paragraph"/>
    <w:basedOn w:val="Normal"/>
    <w:uiPriority w:val="34"/>
    <w:qFormat/>
    <w:rsid w:val="00170FAD"/>
    <w:pPr>
      <w:ind w:left="720"/>
      <w:contextualSpacing/>
    </w:pPr>
  </w:style>
  <w:style w:type="paragraph" w:styleId="Revision">
    <w:name w:val="Revision"/>
    <w:hidden/>
    <w:uiPriority w:val="99"/>
    <w:semiHidden/>
    <w:rsid w:val="00B07369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829</TotalTime>
  <Pages>4</Pages>
  <Words>744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Melanya Z. Karapetyan</dc:creator>
  <cp:keywords/>
  <dc:description/>
  <cp:lastModifiedBy>Ashot R. Danielyan</cp:lastModifiedBy>
  <cp:revision>91</cp:revision>
  <dcterms:created xsi:type="dcterms:W3CDTF">2022-11-18T04:51:00Z</dcterms:created>
  <dcterms:modified xsi:type="dcterms:W3CDTF">2024-05-30T06:59:00Z</dcterms:modified>
</cp:coreProperties>
</file>