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C5A62" w14:textId="77777777" w:rsidR="0021208F" w:rsidRPr="00BE6EA0" w:rsidRDefault="0021208F" w:rsidP="0021208F">
      <w:pPr>
        <w:spacing w:after="0" w:line="276" w:lineRule="auto"/>
        <w:ind w:firstLine="576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</w:p>
    <w:p w14:paraId="48844D93" w14:textId="77777777" w:rsidR="0021208F" w:rsidRPr="00BE6EA0" w:rsidRDefault="0021208F" w:rsidP="0021208F">
      <w:pPr>
        <w:spacing w:after="0" w:line="276" w:lineRule="auto"/>
        <w:ind w:firstLine="576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BE6EA0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14:paraId="16A0D06E" w14:textId="77777777" w:rsidR="0021208F" w:rsidRPr="00BE6EA0" w:rsidRDefault="0021208F" w:rsidP="0021208F">
      <w:pPr>
        <w:spacing w:after="0" w:line="276" w:lineRule="auto"/>
        <w:ind w:firstLine="57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268BF23" w14:textId="77777777" w:rsidR="0021208F" w:rsidRPr="00BE6EA0" w:rsidRDefault="0021208F" w:rsidP="0021208F">
      <w:pPr>
        <w:spacing w:after="0" w:line="276" w:lineRule="auto"/>
        <w:ind w:firstLine="576"/>
        <w:jc w:val="center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7797DE0" w14:textId="77777777" w:rsidR="0021208F" w:rsidRPr="00BE6EA0" w:rsidRDefault="0021208F" w:rsidP="0021208F">
      <w:pPr>
        <w:spacing w:after="0" w:line="276" w:lineRule="auto"/>
        <w:ind w:firstLine="576"/>
        <w:jc w:val="center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ՈՐՈՇՈՒՄ</w:t>
      </w:r>
    </w:p>
    <w:p w14:paraId="0ADEE441" w14:textId="77777777" w:rsidR="0021208F" w:rsidRPr="00BE6EA0" w:rsidRDefault="0021208F" w:rsidP="0021208F">
      <w:pPr>
        <w:spacing w:after="0" w:line="276" w:lineRule="auto"/>
        <w:ind w:firstLine="576"/>
        <w:jc w:val="center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------   -------------------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6EA0">
        <w:rPr>
          <w:rFonts w:ascii="GHEA Grapalat" w:hAnsi="GHEA Grapalat"/>
          <w:sz w:val="24"/>
          <w:szCs w:val="24"/>
          <w:lang w:val="hy-AM"/>
        </w:rPr>
        <w:t>202</w:t>
      </w:r>
      <w:r w:rsidRPr="00B12B9A">
        <w:rPr>
          <w:rFonts w:ascii="GHEA Grapalat" w:hAnsi="GHEA Grapalat"/>
          <w:sz w:val="24"/>
          <w:szCs w:val="24"/>
          <w:lang w:val="hy-AM"/>
        </w:rPr>
        <w:t>4</w:t>
      </w:r>
      <w:r w:rsidRPr="00BE6EA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 xml:space="preserve">№ </w:t>
      </w:r>
      <w:r w:rsidRPr="00BE6EA0">
        <w:rPr>
          <w:rFonts w:ascii="GHEA Grapalat" w:hAnsi="GHEA Grapalat"/>
          <w:sz w:val="24"/>
          <w:szCs w:val="24"/>
          <w:lang w:val="hy-AM"/>
        </w:rPr>
        <w:t>-----Ն</w:t>
      </w:r>
    </w:p>
    <w:p w14:paraId="23E7380E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5E2B87" w14:textId="77777777" w:rsidR="0021208F" w:rsidRPr="00BE6EA0" w:rsidRDefault="0021208F" w:rsidP="0021208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ԿԱՊԱՆ ՀԱՄԱՅՆՔԻ ԿԱՊԱՆ ՔԱՂԱՔՈՒՄ ԳՏՆՎՈՂ ՈՐՈՇ ՏԱՐԱԾՔՆԵՐԻ ՆԿԱՏՄԱՄԲ ՀԱՆՐՈՒԹՅԱՆ ԳԵՐԱԿԱ ՇԱՀ ՃԱՆԱՉԵԼՈՒ ՄԱՍԻՆ</w:t>
      </w:r>
    </w:p>
    <w:p w14:paraId="4FB8CDF5" w14:textId="77777777" w:rsidR="0021208F" w:rsidRPr="00BE6EA0" w:rsidRDefault="0021208F" w:rsidP="0021208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FC209D7" w14:textId="77777777" w:rsidR="0021208F" w:rsidRPr="00BE6EA0" w:rsidRDefault="0021208F" w:rsidP="0021208F">
      <w:pPr>
        <w:spacing w:after="0" w:line="276" w:lineRule="auto"/>
        <w:ind w:firstLine="57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2007524" w14:textId="77777777" w:rsidR="0021208F" w:rsidRDefault="0021208F" w:rsidP="0021208F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Ղեկավարվելով «Հանրության գերակա շահերի ապահովման նպատակով սեփականության օտարման մասին</w:t>
      </w:r>
      <w:r w:rsidRPr="00BE6EA0">
        <w:rPr>
          <w:rFonts w:ascii="GHEA Grapalat" w:hAnsi="GHEA Grapalat" w:cs="Calibri"/>
          <w:sz w:val="24"/>
          <w:szCs w:val="24"/>
          <w:lang w:val="hy-AM"/>
        </w:rPr>
        <w:t>» օրենքի 4-րդ, 5-րդ, 6-րդ</w:t>
      </w:r>
      <w:r>
        <w:rPr>
          <w:rFonts w:ascii="GHEA Grapalat" w:hAnsi="GHEA Grapalat" w:cs="Calibri"/>
          <w:sz w:val="24"/>
          <w:szCs w:val="24"/>
          <w:lang w:val="hy-AM"/>
        </w:rPr>
        <w:t xml:space="preserve"> և 7-րդ հոդվածներով, Հայաստանի Հանրապետության կառավարությունը </w:t>
      </w:r>
      <w:r w:rsidRPr="00BE6EA0">
        <w:rPr>
          <w:rFonts w:ascii="GHEA Grapalat" w:hAnsi="GHEA Grapalat" w:cs="Calibri"/>
          <w:i/>
          <w:sz w:val="24"/>
          <w:szCs w:val="24"/>
          <w:lang w:val="hy-AM"/>
        </w:rPr>
        <w:t>որոշում է</w:t>
      </w:r>
      <w:r>
        <w:rPr>
          <w:rFonts w:ascii="GHEA Grapalat" w:hAnsi="GHEA Grapalat" w:cs="Calibri"/>
          <w:i/>
          <w:sz w:val="24"/>
          <w:szCs w:val="24"/>
          <w:lang w:val="hy-AM"/>
        </w:rPr>
        <w:t>.</w:t>
      </w:r>
    </w:p>
    <w:p w14:paraId="769ABF9D" w14:textId="77777777" w:rsidR="0021208F" w:rsidRDefault="0021208F" w:rsidP="0021208F">
      <w:pPr>
        <w:spacing w:after="0" w:line="360" w:lineRule="auto"/>
        <w:ind w:firstLine="576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1. Հայաստանի Հանրապետության Սյունիքի մարզի Կապան համայնքի Կապան քաղաքի ֆուտբոլի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մարզահամալիրի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>՝ համաձայն №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1 </w:t>
      </w:r>
      <w:r>
        <w:rPr>
          <w:rFonts w:ascii="GHEA Grapalat" w:hAnsi="GHEA Grapalat" w:cs="Calibri"/>
          <w:sz w:val="24"/>
          <w:szCs w:val="24"/>
          <w:lang w:val="hy-AM"/>
        </w:rPr>
        <w:t>հավելված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ի, </w:t>
      </w:r>
      <w:r>
        <w:rPr>
          <w:rFonts w:ascii="GHEA Grapalat" w:hAnsi="GHEA Grapalat" w:cs="Calibri"/>
          <w:sz w:val="24"/>
          <w:szCs w:val="24"/>
          <w:lang w:val="hy-AM"/>
        </w:rPr>
        <w:t xml:space="preserve">(այսուհետ՝ գույք) նկատմամբ </w:t>
      </w:r>
      <w:r w:rsidRPr="00BE6EA0">
        <w:rPr>
          <w:rFonts w:ascii="GHEA Grapalat" w:hAnsi="GHEA Grapalat"/>
          <w:sz w:val="24"/>
          <w:szCs w:val="24"/>
          <w:lang w:val="hy-AM"/>
        </w:rPr>
        <w:t>«Հանրության գերակա շահերի ապահովման նպատակով սեփականության օտարման մասին</w:t>
      </w:r>
      <w:r w:rsidRPr="00BE6EA0"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Calibri"/>
          <w:sz w:val="24"/>
          <w:szCs w:val="24"/>
          <w:lang w:val="hy-AM"/>
        </w:rPr>
        <w:t xml:space="preserve"> օրենքով սահմանված կարգով ճանաչել հանրության գերակա շահ։</w:t>
      </w:r>
    </w:p>
    <w:p w14:paraId="29B5EC90" w14:textId="77777777" w:rsidR="0021208F" w:rsidRDefault="0021208F" w:rsidP="0021208F">
      <w:pPr>
        <w:spacing w:after="0" w:line="360" w:lineRule="auto"/>
        <w:ind w:firstLine="576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2. Գույքի նկատմամբ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՝ 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համաձայն №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2 </w:t>
      </w:r>
      <w:r>
        <w:rPr>
          <w:rFonts w:ascii="GHEA Grapalat" w:hAnsi="GHEA Grapalat" w:cs="Calibri"/>
          <w:sz w:val="24"/>
          <w:szCs w:val="24"/>
          <w:lang w:val="hy-AM"/>
        </w:rPr>
        <w:t>հավելված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ի,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ճանաչել հանրության գերակա շահ`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հիմնավորումներով՝</w:t>
      </w:r>
    </w:p>
    <w:p w14:paraId="434113F9" w14:textId="77777777" w:rsidR="0021208F" w:rsidRDefault="0021208F" w:rsidP="0021208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գույքի նկատմամբ հանրության գերակա շահ ճանաչելը հնարավորություն կտա տարածքների համաչափ զարգացմանն ուղղված, ռազմավարական նշանակություն ունեցող Սյունիքի մարզկենտրոնում ստեղծել միջազգային չափանիշներին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>բավարարող սպորտային համալիր, այդ թվում</w:t>
      </w:r>
      <w:r w:rsidRPr="00B12B9A">
        <w:rPr>
          <w:rFonts w:ascii="GHEA Grapalat" w:hAnsi="GHEA Grapalat" w:cs="Calibri"/>
          <w:sz w:val="24"/>
          <w:szCs w:val="24"/>
          <w:lang w:val="hy-AM"/>
        </w:rPr>
        <w:t>՝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համապատասխան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ենթակառուցվածքներով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ֆուտբոլի մարզադաշտ և հանրության լայն զանգվածներին ներգրավել սպորտային միջավայրում</w:t>
      </w:r>
      <w:r w:rsidRPr="00B12B9A">
        <w:rPr>
          <w:rFonts w:ascii="GHEA Grapalat" w:hAnsi="GHEA Grapalat" w:cs="Calibri"/>
          <w:sz w:val="24"/>
          <w:szCs w:val="24"/>
          <w:lang w:val="hy-AM"/>
        </w:rPr>
        <w:t>,</w:t>
      </w:r>
    </w:p>
    <w:p w14:paraId="32A8121F" w14:textId="77777777" w:rsidR="0021208F" w:rsidRDefault="0021208F" w:rsidP="0021208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սույն կետի 1-ին ենթակետում նշված նպատակների իրականացման շահը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գերակայում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է օտարվող սեփականության սեփականատերերի շահերից, քանի որ </w:t>
      </w:r>
    </w:p>
    <w:p w14:paraId="74CC00DB" w14:textId="77777777" w:rsidR="0021208F" w:rsidRDefault="0021208F" w:rsidP="0021208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ա. միջազգային չափանիշները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բավարարող սպորտային համալիրի կառուցման ծրագրի իրականացման արդյունքում կներգրավվեն նոր ներդրումներ, կստեղծվեն նոր </w:t>
      </w:r>
      <w:r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աշխատատեղեր, կբարձրանա մարզի նկատմամբ սպորտային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գրավչությունը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>, ինչը բնականաբար կունենա ինչպես մարզական, այնպես էլ սոցիալ-տնտեսական բարձր նշանակություն մարզի և ամբողջ հանրապետության համար,</w:t>
      </w:r>
    </w:p>
    <w:p w14:paraId="5149CA58" w14:textId="77777777" w:rsidR="0021208F" w:rsidRDefault="0021208F" w:rsidP="0021208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բ. ծրագրի իրականացումը կունենա նաև բնապահպանական, առողջության, մշակույթի զարգացման նշանակություն,</w:t>
      </w:r>
    </w:p>
    <w:p w14:paraId="16E46451" w14:textId="77777777" w:rsidR="0021208F" w:rsidRDefault="0021208F" w:rsidP="0021208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գ. միջազգային չափանիշներին</w:t>
      </w:r>
      <w:r w:rsidRPr="00B12B9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բավարարող սպորտային համալիր կառուցելու համար Կապան քաղաքում առկա չեն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չծանրաբեռնված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հողային ռեսուրսներ:</w:t>
      </w:r>
    </w:p>
    <w:p w14:paraId="52E942CE" w14:textId="77777777" w:rsidR="0021208F" w:rsidRDefault="0021208F" w:rsidP="0021208F">
      <w:pPr>
        <w:pStyle w:val="ListParagraph"/>
        <w:spacing w:after="0" w:line="360" w:lineRule="auto"/>
        <w:ind w:left="63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3. Սահմանել, որ՝ </w:t>
      </w:r>
    </w:p>
    <w:p w14:paraId="59B4A855" w14:textId="77777777" w:rsidR="0021208F" w:rsidRDefault="0021208F" w:rsidP="0021208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գույքը ձեռք բերող է Հայաստանի Հանրապետությունը, որի անունից հանդես է գալիս Հայաստանի Հանրապետության Սյունիքի մարզպետը.</w:t>
      </w:r>
    </w:p>
    <w:p w14:paraId="02AABA5F" w14:textId="77777777" w:rsidR="0021208F" w:rsidRDefault="0021208F" w:rsidP="0021208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գույքի օտարման գործառույթների իրականացումը համակարգող պետական լիազոր մարմինը Հայաստանի Հանրապետության տարածքային կառավարման և ենթակառուցվածքների նախարարության պետական գույքի կառավարման կոմիտեն է (այսուհետ՝ Կոմիտե), իսկ օտարման գործառույթների իրականացման համար պատասխանատու պետական մարմինը՝ Հայաստանի Հանրապետության Սյունիքի մարզպետը.</w:t>
      </w:r>
    </w:p>
    <w:p w14:paraId="6ABC7ACB" w14:textId="77777777" w:rsidR="0021208F" w:rsidRDefault="0021208F" w:rsidP="0021208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գույքի օտարման գործընթացն սկսելու </w:t>
      </w:r>
      <w:proofErr w:type="spellStart"/>
      <w:r>
        <w:rPr>
          <w:rFonts w:ascii="GHEA Grapalat" w:hAnsi="GHEA Grapalat" w:cs="Calibri"/>
          <w:sz w:val="24"/>
          <w:szCs w:val="24"/>
          <w:lang w:val="hy-AM"/>
        </w:rPr>
        <w:t>վերջնաժամկետը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2024 թվականի </w:t>
      </w:r>
      <w:r w:rsidRPr="00B12B9A">
        <w:rPr>
          <w:rFonts w:ascii="GHEA Grapalat" w:hAnsi="GHEA Grapalat" w:cs="Calibri"/>
          <w:sz w:val="24"/>
          <w:szCs w:val="24"/>
          <w:lang w:val="hy-AM"/>
        </w:rPr>
        <w:t>հո</w:t>
      </w:r>
      <w:r>
        <w:rPr>
          <w:rFonts w:ascii="GHEA Grapalat" w:hAnsi="GHEA Grapalat" w:cs="Calibri"/>
          <w:sz w:val="24"/>
          <w:szCs w:val="24"/>
          <w:lang w:val="hy-AM"/>
        </w:rPr>
        <w:t>կտեմբերի 1-ն է.</w:t>
      </w:r>
    </w:p>
    <w:p w14:paraId="5BBFA500" w14:textId="77777777" w:rsidR="0021208F" w:rsidRPr="009367DA" w:rsidRDefault="0021208F" w:rsidP="0021208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367DA">
        <w:rPr>
          <w:rFonts w:ascii="GHEA Grapalat" w:hAnsi="GHEA Grapalat" w:cs="Calibri"/>
          <w:sz w:val="24"/>
          <w:szCs w:val="24"/>
          <w:lang w:val="hy-AM"/>
        </w:rPr>
        <w:t>հանրության գերակա շահ ճանաչված տարածքի և դրանում առկա սեփականության օբյեկտ</w:t>
      </w:r>
      <w:r w:rsidRPr="00B12B9A">
        <w:rPr>
          <w:rFonts w:ascii="GHEA Grapalat" w:hAnsi="GHEA Grapalat" w:cs="Calibri"/>
          <w:sz w:val="24"/>
          <w:szCs w:val="24"/>
          <w:lang w:val="hy-AM"/>
        </w:rPr>
        <w:t>ներ</w:t>
      </w:r>
      <w:r w:rsidRPr="009367DA">
        <w:rPr>
          <w:rFonts w:ascii="GHEA Grapalat" w:hAnsi="GHEA Grapalat" w:cs="Calibri"/>
          <w:sz w:val="24"/>
          <w:szCs w:val="24"/>
          <w:lang w:val="hy-AM"/>
        </w:rPr>
        <w:t>ի նկարագրության արձանագրության կազմման աշխատանքներն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իրականցվում են</w:t>
      </w:r>
      <w:r w:rsidRPr="009367DA">
        <w:rPr>
          <w:rFonts w:ascii="GHEA Grapalat" w:hAnsi="GHEA Grapalat" w:cs="Calibri"/>
          <w:sz w:val="24"/>
          <w:szCs w:val="24"/>
          <w:lang w:val="hy-AM"/>
        </w:rPr>
        <w:t xml:space="preserve"> Հայաստանի Հանրապետության կառավարության 2007 թվականի հունվարի 2</w:t>
      </w:r>
      <w:r>
        <w:rPr>
          <w:rFonts w:ascii="GHEA Grapalat" w:hAnsi="GHEA Grapalat" w:cs="Calibri"/>
          <w:sz w:val="24"/>
          <w:szCs w:val="24"/>
          <w:lang w:val="hy-AM"/>
        </w:rPr>
        <w:t>5</w:t>
      </w:r>
      <w:r w:rsidRPr="009367DA">
        <w:rPr>
          <w:rFonts w:ascii="GHEA Grapalat" w:hAnsi="GHEA Grapalat" w:cs="Calibri"/>
          <w:sz w:val="24"/>
          <w:szCs w:val="24"/>
          <w:lang w:val="hy-AM"/>
        </w:rPr>
        <w:t xml:space="preserve">-ի </w:t>
      </w:r>
      <w:r>
        <w:rPr>
          <w:rFonts w:ascii="GHEA Grapalat" w:hAnsi="GHEA Grapalat" w:cs="Calibri"/>
          <w:sz w:val="24"/>
          <w:szCs w:val="24"/>
          <w:lang w:val="hy-AM"/>
        </w:rPr>
        <w:t>№</w:t>
      </w:r>
      <w:r w:rsidRPr="009367DA">
        <w:rPr>
          <w:rFonts w:ascii="GHEA Grapalat" w:hAnsi="GHEA Grapalat" w:cs="Calibri"/>
          <w:sz w:val="24"/>
          <w:szCs w:val="24"/>
          <w:lang w:val="hy-AM"/>
        </w:rPr>
        <w:t xml:space="preserve">108-Ն որոշմամբ սահմանված կարգով և նկարագրության արձանագրության օրինակելի </w:t>
      </w:r>
      <w:proofErr w:type="spellStart"/>
      <w:r w:rsidRPr="009367DA">
        <w:rPr>
          <w:rFonts w:ascii="GHEA Grapalat" w:hAnsi="GHEA Grapalat" w:cs="Calibri"/>
          <w:sz w:val="24"/>
          <w:szCs w:val="24"/>
          <w:lang w:val="hy-AM"/>
        </w:rPr>
        <w:t>ձևով</w:t>
      </w:r>
      <w:proofErr w:type="spellEnd"/>
      <w:r w:rsidRPr="009367DA">
        <w:rPr>
          <w:rFonts w:ascii="GHEA Grapalat" w:hAnsi="GHEA Grapalat" w:cs="Calibri"/>
          <w:sz w:val="24"/>
          <w:szCs w:val="24"/>
          <w:lang w:val="hy-AM"/>
        </w:rPr>
        <w:t>։</w:t>
      </w:r>
    </w:p>
    <w:p w14:paraId="6229C704" w14:textId="77777777" w:rsidR="0021208F" w:rsidRDefault="0021208F" w:rsidP="0021208F">
      <w:pPr>
        <w:spacing w:after="0" w:line="360" w:lineRule="auto"/>
        <w:ind w:left="63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 Հայաստանի Հանրապետության Սյունիքի մարզպետին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7C4D25F" w14:textId="77777777" w:rsidR="0021208F" w:rsidRDefault="0021208F" w:rsidP="0021208F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2B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սույն որոշման ուժի մեջ մտնելու օրվան հաջորդող յոթ օրվա ընթացքում որոշումը պատշաճ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ուղարկել օտարվող սեփականության սեփականատերերին և օտարվող սեփականության նկատմամբ պետական գրանցում ունեցող գույքային իրավունքներ ունեցող անձանց,</w:t>
      </w:r>
    </w:p>
    <w:p w14:paraId="54C77242" w14:textId="77777777" w:rsidR="0021208F" w:rsidRDefault="0021208F" w:rsidP="0021208F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սույն որոշումն ուժի մեջ մտնելու</w:t>
      </w:r>
      <w:r w:rsidRPr="00B12B9A">
        <w:rPr>
          <w:rFonts w:ascii="GHEA Grapalat" w:hAnsi="GHEA Grapalat"/>
          <w:sz w:val="24"/>
          <w:szCs w:val="24"/>
          <w:lang w:val="hy-AM"/>
        </w:rPr>
        <w:t>ց</w:t>
      </w:r>
      <w:r>
        <w:rPr>
          <w:rFonts w:ascii="GHEA Grapalat" w:hAnsi="GHEA Grapalat"/>
          <w:sz w:val="24"/>
          <w:szCs w:val="24"/>
          <w:lang w:val="hy-AM"/>
        </w:rPr>
        <w:t xml:space="preserve"> հետո եռամսյա ժամկետում</w:t>
      </w:r>
      <w:r w:rsidRPr="00B12B9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գույքի անկախ գնահատող կազմակերպության միջոցով</w:t>
      </w:r>
      <w:r w:rsidRPr="00B12B9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ճշտել գույքի համարժեք փոխհատուցման ենթակա գումարի չափը և առաջարկություն ներկայացնել Կոմիտե,</w:t>
      </w:r>
    </w:p>
    <w:p w14:paraId="02772F9D" w14:textId="77777777" w:rsidR="0021208F" w:rsidRDefault="0021208F" w:rsidP="0021208F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գույքի ձեռքբերումից հետո ապահովել գույքի նկատմամբ գույքային իրավունքների ու սահմանափակումների պետական գրանցումը Հայաստանի Հանրապետության օրենսդրությամբ սահմանված կարգով ու ժամկետներում։</w:t>
      </w:r>
    </w:p>
    <w:p w14:paraId="316A4126" w14:textId="77777777" w:rsidR="0021208F" w:rsidRDefault="0021208F" w:rsidP="002120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5.</w:t>
      </w:r>
      <w:r w:rsidRPr="00B12B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Կոմիտեի նախագահին՝</w:t>
      </w:r>
    </w:p>
    <w:p w14:paraId="5452219A" w14:textId="77777777" w:rsidR="0021208F" w:rsidRDefault="0021208F" w:rsidP="0021208F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4691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>
        <w:rPr>
          <w:rFonts w:ascii="GHEA Grapalat" w:hAnsi="GHEA Grapalat"/>
          <w:sz w:val="24"/>
          <w:szCs w:val="24"/>
          <w:lang w:val="hy-AM"/>
        </w:rPr>
        <w:t>քառամսյա</w:t>
      </w:r>
      <w:r w:rsidRPr="00BE4691">
        <w:rPr>
          <w:rFonts w:ascii="GHEA Grapalat" w:hAnsi="GHEA Grapalat"/>
          <w:sz w:val="24"/>
          <w:szCs w:val="24"/>
          <w:lang w:val="hy-AM"/>
        </w:rPr>
        <w:t xml:space="preserve"> ժամկետում առաջարկություն ներկայացնել Հայաստանի Հանրապետության կառավարություն` սույն  </w:t>
      </w:r>
      <w:r>
        <w:rPr>
          <w:rFonts w:ascii="GHEA Grapalat" w:hAnsi="GHEA Grapalat"/>
          <w:sz w:val="24"/>
          <w:szCs w:val="24"/>
          <w:lang w:val="hy-AM"/>
        </w:rPr>
        <w:t xml:space="preserve">որոշման 4-րդ կետի 2-րդ ենթակետով նախատեսված գույքի </w:t>
      </w:r>
      <w:r w:rsidRPr="00BE4691">
        <w:rPr>
          <w:rFonts w:ascii="GHEA Grapalat" w:hAnsi="GHEA Grapalat"/>
          <w:sz w:val="24"/>
          <w:szCs w:val="24"/>
          <w:lang w:val="hy-AM"/>
        </w:rPr>
        <w:t>փոխհատուց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BE469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վերաբերյալ:</w:t>
      </w:r>
    </w:p>
    <w:p w14:paraId="6DDFF6C5" w14:textId="77777777" w:rsidR="0021208F" w:rsidRDefault="0021208F" w:rsidP="002120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6. Սույն որոշումն ուժի մեջ է մտնում պաշտոնական հրապարակման հաջորդող օրվանից։</w:t>
      </w:r>
    </w:p>
    <w:p w14:paraId="440ADE00" w14:textId="77777777" w:rsidR="0021208F" w:rsidRDefault="0021208F" w:rsidP="0021208F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F37858" w14:textId="77777777" w:rsidR="0021208F" w:rsidRPr="0080147D" w:rsidRDefault="0021208F" w:rsidP="0021208F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A5CB9B5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024D4AC5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A3A1E43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BE6EA0">
        <w:rPr>
          <w:rFonts w:ascii="GHEA Grapalat" w:hAnsi="GHEA Grapalat"/>
          <w:sz w:val="24"/>
          <w:szCs w:val="24"/>
          <w:lang w:val="hy-AM"/>
        </w:rPr>
        <w:t xml:space="preserve">                    ՎԱՐՉԱՊԵՏ                                                           Ն</w:t>
      </w:r>
      <w:r>
        <w:rPr>
          <w:rFonts w:ascii="Cambria Math" w:hAnsi="Cambria Math" w:cs="Cambria Math"/>
          <w:sz w:val="24"/>
          <w:szCs w:val="24"/>
          <w:lang w:val="hy-AM"/>
        </w:rPr>
        <w:t>.</w:t>
      </w:r>
      <w:r w:rsidRPr="00BE6EA0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52A7E11C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0D73C7D1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2DC54BD5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04FAF8FC" w14:textId="77777777" w:rsidR="0021208F" w:rsidRPr="00BE6EA0" w:rsidRDefault="0021208F" w:rsidP="0021208F">
      <w:pPr>
        <w:spacing w:after="0"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E6EA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2024թ.</w:t>
      </w:r>
    </w:p>
    <w:p w14:paraId="2B2E7D6B" w14:textId="77777777" w:rsidR="0021208F" w:rsidRPr="00BE6EA0" w:rsidRDefault="0021208F" w:rsidP="0021208F">
      <w:pPr>
        <w:rPr>
          <w:rFonts w:ascii="GHEA Grapalat" w:hAnsi="GHEA Grapalat"/>
          <w:lang w:val="hy-AM"/>
        </w:rPr>
      </w:pPr>
    </w:p>
    <w:p w14:paraId="79D70D62" w14:textId="77777777" w:rsidR="00A80997" w:rsidRPr="0021208F" w:rsidRDefault="00A80997" w:rsidP="0021208F">
      <w:pPr>
        <w:rPr>
          <w:lang w:val="hy-AM"/>
        </w:rPr>
      </w:pPr>
      <w:bookmarkStart w:id="0" w:name="_GoBack"/>
      <w:bookmarkEnd w:id="0"/>
    </w:p>
    <w:sectPr w:rsidR="00A80997" w:rsidRPr="0021208F" w:rsidSect="00531D38">
      <w:pgSz w:w="12240" w:h="15840"/>
      <w:pgMar w:top="99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D68DA"/>
    <w:multiLevelType w:val="hybridMultilevel"/>
    <w:tmpl w:val="0F9C3094"/>
    <w:lvl w:ilvl="0" w:tplc="698696AE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51155AA6"/>
    <w:multiLevelType w:val="hybridMultilevel"/>
    <w:tmpl w:val="ECAE834E"/>
    <w:lvl w:ilvl="0" w:tplc="C78A8424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5AC15B8F"/>
    <w:multiLevelType w:val="hybridMultilevel"/>
    <w:tmpl w:val="C39CC7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10361"/>
    <w:multiLevelType w:val="hybridMultilevel"/>
    <w:tmpl w:val="382A3402"/>
    <w:lvl w:ilvl="0" w:tplc="B142C54A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6EA0"/>
    <w:rsid w:val="00004C5E"/>
    <w:rsid w:val="0000527A"/>
    <w:rsid w:val="00012EB9"/>
    <w:rsid w:val="0006622E"/>
    <w:rsid w:val="000A0CF1"/>
    <w:rsid w:val="000B7116"/>
    <w:rsid w:val="001473E6"/>
    <w:rsid w:val="001E0BB4"/>
    <w:rsid w:val="0021208F"/>
    <w:rsid w:val="002E2B94"/>
    <w:rsid w:val="00357D06"/>
    <w:rsid w:val="003960A4"/>
    <w:rsid w:val="004C767A"/>
    <w:rsid w:val="004F02BC"/>
    <w:rsid w:val="00531D38"/>
    <w:rsid w:val="006409AE"/>
    <w:rsid w:val="0065567B"/>
    <w:rsid w:val="00697103"/>
    <w:rsid w:val="006E7599"/>
    <w:rsid w:val="0080147D"/>
    <w:rsid w:val="0080497A"/>
    <w:rsid w:val="00812E98"/>
    <w:rsid w:val="008A74EE"/>
    <w:rsid w:val="00925226"/>
    <w:rsid w:val="00935CB3"/>
    <w:rsid w:val="009367DA"/>
    <w:rsid w:val="009E3035"/>
    <w:rsid w:val="009F0DFF"/>
    <w:rsid w:val="00A80997"/>
    <w:rsid w:val="00AA4B9E"/>
    <w:rsid w:val="00AD0A8C"/>
    <w:rsid w:val="00B12B9A"/>
    <w:rsid w:val="00B333CE"/>
    <w:rsid w:val="00B66950"/>
    <w:rsid w:val="00B75161"/>
    <w:rsid w:val="00BE4691"/>
    <w:rsid w:val="00BE6EA0"/>
    <w:rsid w:val="00C163DE"/>
    <w:rsid w:val="00C35289"/>
    <w:rsid w:val="00C84641"/>
    <w:rsid w:val="00D1119F"/>
    <w:rsid w:val="00D5788F"/>
    <w:rsid w:val="00DD7BB9"/>
    <w:rsid w:val="00E05E06"/>
    <w:rsid w:val="00E4630D"/>
    <w:rsid w:val="00EA5282"/>
    <w:rsid w:val="00FD6C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94277"/>
  <w15:docId w15:val="{4166CF45-CCB2-499C-B7CF-4E3FBF28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6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7BF91-E517-4B50-8424-6C1245393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431</Words>
  <Characters>3302</Characters>
  <Application>Microsoft Office Word</Application>
  <DocSecurity>0</DocSecurity>
  <Lines>82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https://mul2.gov.am/tasks/979409/oneclick/02_Nakhagits.docx?token=584194e8c4922a451c93dcbc86cb6fc3</cp:keywords>
  <dc:description/>
  <cp:lastModifiedBy>Ashot Tsormutyan</cp:lastModifiedBy>
  <cp:revision>15</cp:revision>
  <cp:lastPrinted>2023-11-21T12:00:00Z</cp:lastPrinted>
  <dcterms:created xsi:type="dcterms:W3CDTF">2023-11-21T11:10:00Z</dcterms:created>
  <dcterms:modified xsi:type="dcterms:W3CDTF">2024-06-05T06:31:00Z</dcterms:modified>
</cp:coreProperties>
</file>