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1247" w:rsidRPr="00CE0D5A" w:rsidRDefault="00BB72DE" w:rsidP="00B41796">
      <w:pPr>
        <w:spacing w:after="0" w:line="360" w:lineRule="auto"/>
        <w:jc w:val="center"/>
        <w:rPr>
          <w:rFonts w:ascii="GHEA Grapalat" w:hAnsi="GHEA Grapalat"/>
          <w:b/>
          <w:sz w:val="24"/>
          <w:szCs w:val="24"/>
          <w:lang w:val="hy-AM"/>
        </w:rPr>
      </w:pPr>
      <w:r w:rsidRPr="00CE0D5A">
        <w:rPr>
          <w:rFonts w:ascii="GHEA Grapalat" w:hAnsi="GHEA Grapalat"/>
          <w:b/>
          <w:sz w:val="24"/>
          <w:szCs w:val="24"/>
          <w:lang w:val="hy-AM"/>
        </w:rPr>
        <w:t>ԱՄՓՈՓԱԹԵՐԹ</w:t>
      </w:r>
    </w:p>
    <w:p w:rsidR="007D1131" w:rsidRPr="00CE0D5A" w:rsidRDefault="007D1131" w:rsidP="007D1131">
      <w:pPr>
        <w:spacing w:line="360" w:lineRule="auto"/>
        <w:jc w:val="center"/>
        <w:rPr>
          <w:rStyle w:val="Strong"/>
          <w:rFonts w:ascii="GHEA Grapalat" w:hAnsi="GHEA Grapalat"/>
          <w:sz w:val="24"/>
          <w:szCs w:val="24"/>
          <w:lang w:val="hy-AM"/>
        </w:rPr>
      </w:pPr>
      <w:r w:rsidRPr="00CE0D5A">
        <w:rPr>
          <w:rStyle w:val="Strong"/>
          <w:rFonts w:ascii="GHEA Grapalat" w:hAnsi="GHEA Grapalat"/>
          <w:sz w:val="24"/>
          <w:szCs w:val="24"/>
          <w:lang w:val="hy-AM"/>
        </w:rPr>
        <w:t>«</w:t>
      </w:r>
      <w:r w:rsidR="003E6D3A" w:rsidRPr="00E30FDD">
        <w:rPr>
          <w:rFonts w:ascii="GHEA Grapalat" w:hAnsi="GHEA Grapalat"/>
          <w:b/>
          <w:bCs/>
          <w:sz w:val="24"/>
          <w:szCs w:val="24"/>
          <w:lang w:val="hy-AM"/>
        </w:rPr>
        <w:t>ՀՈՂԱՅԻՆ ԲԱՐԵՓՈԽՈՒՄՆԵՐԻ ՓՈՐՁՆԱԿԱՆ ԾՐԱԳՐԻ ՇՐՋԱՆԱԿՆԵՐՈՒՄ ՁԵՌՔ ԲԵՐՎԱԾ, ՍԱԿԱՅՆ ՉՎԱՃԱՌՎԱԾ ՀՈՂԵՐԻ ՏՆՕՐԻՆՄԱՆ ԵՎ ՏԻՐԱՊԵՏՄԱՆ ՄԱՍԻՆ</w:t>
      </w:r>
      <w:r w:rsidRPr="00CE0D5A">
        <w:rPr>
          <w:rStyle w:val="Strong"/>
          <w:rFonts w:ascii="GHEA Grapalat" w:hAnsi="GHEA Grapalat"/>
          <w:sz w:val="24"/>
          <w:szCs w:val="24"/>
          <w:lang w:val="hy-AM"/>
        </w:rPr>
        <w:t>» ՀՀ ԿԱՌԱՎԱՐՈՒԹՅԱՆ ՈՐՈՇՄԱՆ ՆԱԽԱԳԾԻ</w:t>
      </w:r>
    </w:p>
    <w:tbl>
      <w:tblPr>
        <w:tblStyle w:val="TableGrid"/>
        <w:tblW w:w="15163" w:type="dxa"/>
        <w:tblLook w:val="04A0" w:firstRow="1" w:lastRow="0" w:firstColumn="1" w:lastColumn="0" w:noHBand="0" w:noVBand="1"/>
      </w:tblPr>
      <w:tblGrid>
        <w:gridCol w:w="7744"/>
        <w:gridCol w:w="3724"/>
        <w:gridCol w:w="3695"/>
      </w:tblGrid>
      <w:tr w:rsidR="00CE0D5A" w:rsidRPr="00CE0D5A" w:rsidTr="008853B8">
        <w:trPr>
          <w:trHeight w:val="363"/>
        </w:trPr>
        <w:tc>
          <w:tcPr>
            <w:tcW w:w="11468" w:type="dxa"/>
            <w:gridSpan w:val="2"/>
            <w:vMerge w:val="restart"/>
            <w:shd w:val="clear" w:color="auto" w:fill="A6A6A6" w:themeFill="background1" w:themeFillShade="A6"/>
            <w:vAlign w:val="center"/>
          </w:tcPr>
          <w:p w:rsidR="00BB72DE" w:rsidRPr="0002665B" w:rsidRDefault="007D1131" w:rsidP="0002665B">
            <w:pPr>
              <w:pStyle w:val="ListParagraph"/>
              <w:numPr>
                <w:ilvl w:val="0"/>
                <w:numId w:val="46"/>
              </w:numPr>
              <w:spacing w:line="360" w:lineRule="auto"/>
              <w:jc w:val="center"/>
              <w:rPr>
                <w:rFonts w:ascii="GHEA Grapalat" w:hAnsi="GHEA Grapalat"/>
                <w:sz w:val="24"/>
                <w:szCs w:val="24"/>
                <w:lang w:val="hy-AM"/>
              </w:rPr>
            </w:pPr>
            <w:r w:rsidRPr="0002665B">
              <w:rPr>
                <w:rFonts w:ascii="GHEA Grapalat" w:hAnsi="GHEA Grapalat"/>
                <w:sz w:val="24"/>
                <w:szCs w:val="24"/>
                <w:lang w:val="hy-AM"/>
              </w:rPr>
              <w:t>ՀՀ</w:t>
            </w:r>
            <w:r w:rsidR="0002665B" w:rsidRPr="0002665B">
              <w:rPr>
                <w:rFonts w:ascii="GHEA Grapalat" w:hAnsi="GHEA Grapalat"/>
                <w:sz w:val="24"/>
                <w:szCs w:val="24"/>
                <w:lang w:val="hy-AM"/>
              </w:rPr>
              <w:t xml:space="preserve"> պետական վերահսկողական ծառայություն</w:t>
            </w:r>
          </w:p>
        </w:tc>
        <w:tc>
          <w:tcPr>
            <w:tcW w:w="3695" w:type="dxa"/>
            <w:shd w:val="clear" w:color="auto" w:fill="auto"/>
          </w:tcPr>
          <w:p w:rsidR="00BB72DE" w:rsidRPr="00CE0D5A" w:rsidRDefault="00E41B46" w:rsidP="00B41796">
            <w:pPr>
              <w:tabs>
                <w:tab w:val="left" w:pos="1100"/>
              </w:tabs>
              <w:spacing w:line="360" w:lineRule="auto"/>
              <w:jc w:val="center"/>
              <w:rPr>
                <w:rFonts w:ascii="GHEA Grapalat" w:hAnsi="GHEA Grapalat"/>
                <w:sz w:val="24"/>
                <w:szCs w:val="24"/>
                <w:lang w:val="hy-AM"/>
              </w:rPr>
            </w:pPr>
            <w:r w:rsidRPr="00CE0D5A">
              <w:rPr>
                <w:rFonts w:ascii="GHEA Grapalat" w:hAnsi="GHEA Grapalat"/>
                <w:sz w:val="24"/>
                <w:szCs w:val="24"/>
                <w:lang w:val="fr-FR"/>
              </w:rPr>
              <w:t>0</w:t>
            </w:r>
            <w:r w:rsidR="0002665B">
              <w:rPr>
                <w:rFonts w:ascii="GHEA Grapalat" w:hAnsi="GHEA Grapalat"/>
                <w:sz w:val="24"/>
                <w:szCs w:val="24"/>
                <w:lang w:val="fr-FR"/>
              </w:rPr>
              <w:t>4</w:t>
            </w:r>
            <w:r w:rsidR="00CB59DB" w:rsidRPr="00CE0D5A">
              <w:rPr>
                <w:rFonts w:ascii="GHEA Grapalat" w:hAnsi="GHEA Grapalat"/>
                <w:sz w:val="24"/>
                <w:szCs w:val="24"/>
                <w:lang w:val="fr-FR"/>
              </w:rPr>
              <w:t>.</w:t>
            </w:r>
            <w:r w:rsidRPr="00CE0D5A">
              <w:rPr>
                <w:rFonts w:ascii="GHEA Grapalat" w:hAnsi="GHEA Grapalat"/>
                <w:sz w:val="24"/>
                <w:szCs w:val="24"/>
                <w:lang w:val="hy-AM"/>
              </w:rPr>
              <w:t>0</w:t>
            </w:r>
            <w:r w:rsidR="0002665B">
              <w:rPr>
                <w:rFonts w:ascii="GHEA Grapalat" w:hAnsi="GHEA Grapalat"/>
                <w:sz w:val="24"/>
                <w:szCs w:val="24"/>
                <w:lang w:val="hy-AM"/>
              </w:rPr>
              <w:t>4</w:t>
            </w:r>
            <w:r w:rsidR="00207F72" w:rsidRPr="00CE0D5A">
              <w:rPr>
                <w:rFonts w:ascii="GHEA Grapalat" w:hAnsi="GHEA Grapalat"/>
                <w:sz w:val="24"/>
                <w:szCs w:val="24"/>
                <w:lang w:val="fr-FR"/>
              </w:rPr>
              <w:t>.202</w:t>
            </w:r>
            <w:r w:rsidRPr="00CE0D5A">
              <w:rPr>
                <w:rFonts w:ascii="GHEA Grapalat" w:hAnsi="GHEA Grapalat"/>
                <w:sz w:val="24"/>
                <w:szCs w:val="24"/>
                <w:lang w:val="fr-FR"/>
              </w:rPr>
              <w:t>4</w:t>
            </w:r>
            <w:r w:rsidR="00065846" w:rsidRPr="00CE0D5A">
              <w:rPr>
                <w:rFonts w:ascii="GHEA Grapalat" w:hAnsi="GHEA Grapalat"/>
                <w:sz w:val="24"/>
                <w:szCs w:val="24"/>
                <w:lang w:val="fr-FR"/>
              </w:rPr>
              <w:t>թ.</w:t>
            </w:r>
          </w:p>
        </w:tc>
      </w:tr>
      <w:tr w:rsidR="00CE0D5A" w:rsidRPr="00CE0D5A" w:rsidTr="008853B8">
        <w:trPr>
          <w:trHeight w:val="265"/>
        </w:trPr>
        <w:tc>
          <w:tcPr>
            <w:tcW w:w="11468" w:type="dxa"/>
            <w:gridSpan w:val="2"/>
            <w:vMerge/>
            <w:shd w:val="clear" w:color="auto" w:fill="A6A6A6" w:themeFill="background1" w:themeFillShade="A6"/>
          </w:tcPr>
          <w:p w:rsidR="00BB72DE" w:rsidRPr="00CE0D5A" w:rsidRDefault="00BB72DE" w:rsidP="00B41796">
            <w:pPr>
              <w:spacing w:line="360" w:lineRule="auto"/>
              <w:jc w:val="center"/>
              <w:rPr>
                <w:rFonts w:ascii="GHEA Grapalat" w:hAnsi="GHEA Grapalat"/>
                <w:sz w:val="24"/>
                <w:szCs w:val="24"/>
                <w:lang w:val="hy-AM"/>
              </w:rPr>
            </w:pPr>
          </w:p>
        </w:tc>
        <w:tc>
          <w:tcPr>
            <w:tcW w:w="3695" w:type="dxa"/>
            <w:shd w:val="clear" w:color="auto" w:fill="auto"/>
          </w:tcPr>
          <w:p w:rsidR="00BB72DE" w:rsidRPr="00CE0D5A" w:rsidRDefault="00065846" w:rsidP="00B41796">
            <w:pPr>
              <w:tabs>
                <w:tab w:val="left" w:pos="1100"/>
              </w:tabs>
              <w:spacing w:line="360" w:lineRule="auto"/>
              <w:jc w:val="center"/>
              <w:rPr>
                <w:rFonts w:ascii="GHEA Grapalat" w:hAnsi="GHEA Grapalat"/>
                <w:sz w:val="24"/>
                <w:szCs w:val="24"/>
                <w:lang w:val="hy-AM"/>
              </w:rPr>
            </w:pPr>
            <w:r w:rsidRPr="00CE0D5A">
              <w:rPr>
                <w:rFonts w:ascii="GHEA Grapalat" w:hAnsi="GHEA Grapalat"/>
                <w:sz w:val="24"/>
                <w:szCs w:val="24"/>
                <w:lang w:val="fr-FR"/>
              </w:rPr>
              <w:t xml:space="preserve">N </w:t>
            </w:r>
            <w:r w:rsidR="0002665B" w:rsidRPr="0002665B">
              <w:rPr>
                <w:rFonts w:ascii="GHEA Grapalat" w:hAnsi="GHEA Grapalat"/>
                <w:sz w:val="24"/>
                <w:szCs w:val="24"/>
                <w:lang w:val="fr-FR"/>
              </w:rPr>
              <w:t>Ե/783-24</w:t>
            </w:r>
          </w:p>
        </w:tc>
      </w:tr>
      <w:tr w:rsidR="00CE0D5A" w:rsidRPr="00CE0D5A" w:rsidTr="008853B8">
        <w:tc>
          <w:tcPr>
            <w:tcW w:w="7744" w:type="dxa"/>
          </w:tcPr>
          <w:p w:rsidR="00065846" w:rsidRPr="0002665B" w:rsidRDefault="0002665B" w:rsidP="0002665B">
            <w:pPr>
              <w:spacing w:line="360" w:lineRule="auto"/>
              <w:ind w:firstLine="493"/>
              <w:jc w:val="both"/>
              <w:rPr>
                <w:rFonts w:ascii="GHEA Grapalat" w:eastAsia="Times New Roman" w:hAnsi="GHEA Grapalat"/>
                <w:noProof/>
                <w:sz w:val="24"/>
                <w:szCs w:val="24"/>
                <w:lang w:val="hy-AM"/>
              </w:rPr>
            </w:pPr>
            <w:r w:rsidRPr="00973843">
              <w:rPr>
                <w:rFonts w:ascii="GHEA Grapalat" w:hAnsi="GHEA Grapalat" w:cs="Sylfaen"/>
                <w:noProof/>
                <w:sz w:val="24"/>
                <w:szCs w:val="24"/>
                <w:lang w:val="hy-AM"/>
              </w:rPr>
              <w:t>Ի</w:t>
            </w:r>
            <w:r>
              <w:rPr>
                <w:rFonts w:ascii="GHEA Grapalat" w:hAnsi="GHEA Grapalat" w:cs="Sylfaen"/>
                <w:noProof/>
                <w:sz w:val="24"/>
                <w:szCs w:val="24"/>
                <w:lang w:val="hy-AM"/>
              </w:rPr>
              <w:t xml:space="preserve"> պատասխան Ձեր</w:t>
            </w:r>
            <w:r w:rsidRPr="00973843">
              <w:rPr>
                <w:rFonts w:ascii="GHEA Grapalat" w:hAnsi="GHEA Grapalat" w:cs="Sylfaen"/>
                <w:noProof/>
                <w:sz w:val="24"/>
                <w:szCs w:val="24"/>
                <w:lang w:val="hy-AM"/>
              </w:rPr>
              <w:t xml:space="preserve"> </w:t>
            </w:r>
            <w:r>
              <w:rPr>
                <w:rFonts w:ascii="GHEA Grapalat" w:hAnsi="GHEA Grapalat" w:cs="Sylfaen"/>
                <w:noProof/>
                <w:sz w:val="24"/>
                <w:szCs w:val="24"/>
                <w:lang w:val="hy-AM"/>
              </w:rPr>
              <w:t>2024</w:t>
            </w:r>
            <w:r w:rsidRPr="00973843">
              <w:rPr>
                <w:rFonts w:ascii="GHEA Grapalat" w:hAnsi="GHEA Grapalat" w:cs="Sylfaen"/>
                <w:noProof/>
                <w:sz w:val="24"/>
                <w:szCs w:val="24"/>
                <w:lang w:val="hy-AM"/>
              </w:rPr>
              <w:t xml:space="preserve"> թվականի մարտի</w:t>
            </w:r>
            <w:r>
              <w:rPr>
                <w:rFonts w:ascii="GHEA Grapalat" w:hAnsi="GHEA Grapalat" w:cs="Sylfaen"/>
                <w:noProof/>
                <w:sz w:val="24"/>
                <w:szCs w:val="24"/>
                <w:lang w:val="hy-AM"/>
              </w:rPr>
              <w:t xml:space="preserve"> 27</w:t>
            </w:r>
            <w:r w:rsidRPr="00973843">
              <w:rPr>
                <w:rFonts w:ascii="GHEA Grapalat" w:hAnsi="GHEA Grapalat" w:cs="Sylfaen"/>
                <w:noProof/>
                <w:sz w:val="24"/>
                <w:szCs w:val="24"/>
                <w:lang w:val="hy-AM"/>
              </w:rPr>
              <w:t xml:space="preserve">-ի թիվ </w:t>
            </w:r>
            <w:r w:rsidRPr="000C5143">
              <w:rPr>
                <w:rFonts w:ascii="GHEA Grapalat" w:hAnsi="GHEA Grapalat" w:cs="Sylfaen"/>
                <w:noProof/>
                <w:sz w:val="24"/>
                <w:szCs w:val="24"/>
                <w:lang w:val="hy-AM"/>
              </w:rPr>
              <w:t xml:space="preserve"> </w:t>
            </w:r>
            <w:r w:rsidRPr="00335122">
              <w:rPr>
                <w:rFonts w:ascii="GHEA Grapalat" w:hAnsi="GHEA Grapalat" w:cs="Sylfaen"/>
                <w:noProof/>
                <w:sz w:val="24"/>
                <w:szCs w:val="24"/>
                <w:lang w:val="hy-AM"/>
              </w:rPr>
              <w:t xml:space="preserve">01/5132-2024 </w:t>
            </w:r>
            <w:r w:rsidRPr="000C5143">
              <w:rPr>
                <w:rFonts w:ascii="GHEA Grapalat" w:hAnsi="GHEA Grapalat" w:cs="Sylfaen"/>
                <w:noProof/>
                <w:sz w:val="24"/>
                <w:szCs w:val="24"/>
                <w:lang w:val="hy-AM"/>
              </w:rPr>
              <w:t xml:space="preserve"> </w:t>
            </w:r>
            <w:r>
              <w:rPr>
                <w:rFonts w:ascii="GHEA Grapalat" w:hAnsi="GHEA Grapalat" w:cs="Sylfaen"/>
                <w:noProof/>
                <w:sz w:val="24"/>
                <w:szCs w:val="24"/>
                <w:lang w:val="hy-AM"/>
              </w:rPr>
              <w:t>գրության՝ հայտնում ենք, որ</w:t>
            </w:r>
            <w:r w:rsidRPr="00973843">
              <w:rPr>
                <w:rFonts w:ascii="GHEA Grapalat" w:hAnsi="GHEA Grapalat" w:cs="Sylfaen"/>
                <w:noProof/>
                <w:sz w:val="24"/>
                <w:szCs w:val="24"/>
                <w:lang w:val="hy-AM"/>
              </w:rPr>
              <w:t xml:space="preserve"> </w:t>
            </w:r>
            <w:r w:rsidRPr="00753B83">
              <w:rPr>
                <w:rFonts w:ascii="GHEA Grapalat" w:eastAsia="Times New Roman" w:hAnsi="GHEA Grapalat" w:cs="Times New Roman"/>
                <w:noProof/>
                <w:sz w:val="24"/>
                <w:szCs w:val="24"/>
                <w:lang w:val="hy-AM"/>
              </w:rPr>
              <w:t xml:space="preserve">«Հողային բարեփոխումների փորձնական ծրագրի շրջանակներում ձեռք բերված, սակայն չվաճառված հողերի տնօրինման և տիրապետման մասին» ՀՀ կառավարության որոշման </w:t>
            </w:r>
            <w:r>
              <w:rPr>
                <w:rFonts w:ascii="GHEA Grapalat" w:eastAsia="Times New Roman" w:hAnsi="GHEA Grapalat" w:cs="Times New Roman"/>
                <w:bCs/>
                <w:noProof/>
                <w:sz w:val="24"/>
                <w:szCs w:val="24"/>
                <w:lang w:val="hy-AM"/>
              </w:rPr>
              <w:t xml:space="preserve">նախագծի </w:t>
            </w:r>
            <w:r w:rsidRPr="000E5F63">
              <w:rPr>
                <w:rFonts w:ascii="GHEA Grapalat" w:eastAsia="Times New Roman" w:hAnsi="GHEA Grapalat"/>
                <w:noProof/>
                <w:sz w:val="24"/>
                <w:szCs w:val="24"/>
                <w:lang w:val="hy-AM"/>
              </w:rPr>
              <w:t xml:space="preserve">վերաբերյալ </w:t>
            </w:r>
            <w:r w:rsidRPr="00973843">
              <w:rPr>
                <w:rFonts w:ascii="GHEA Grapalat" w:eastAsia="Times New Roman" w:hAnsi="GHEA Grapalat"/>
                <w:noProof/>
                <w:sz w:val="24"/>
                <w:szCs w:val="24"/>
                <w:lang w:val="hy-AM"/>
              </w:rPr>
              <w:t>առաջար</w:t>
            </w:r>
            <w:r>
              <w:rPr>
                <w:rFonts w:ascii="GHEA Grapalat" w:eastAsia="Times New Roman" w:hAnsi="GHEA Grapalat"/>
                <w:noProof/>
                <w:sz w:val="24"/>
                <w:szCs w:val="24"/>
                <w:lang w:val="hy-AM"/>
              </w:rPr>
              <w:t>կություններ չկան:</w:t>
            </w:r>
            <w:r w:rsidRPr="00973843">
              <w:rPr>
                <w:rFonts w:ascii="GHEA Grapalat" w:eastAsia="Times New Roman" w:hAnsi="GHEA Grapalat"/>
                <w:noProof/>
                <w:sz w:val="24"/>
                <w:szCs w:val="24"/>
                <w:lang w:val="hy-AM"/>
              </w:rPr>
              <w:t xml:space="preserve"> </w:t>
            </w:r>
            <w:r w:rsidRPr="00973843">
              <w:rPr>
                <w:rFonts w:ascii="GHEA Grapalat" w:hAnsi="GHEA Grapalat" w:cs="Sylfaen"/>
                <w:noProof/>
                <w:sz w:val="24"/>
                <w:szCs w:val="24"/>
                <w:lang w:val="hy-AM"/>
              </w:rPr>
              <w:t xml:space="preserve"> </w:t>
            </w:r>
          </w:p>
        </w:tc>
        <w:tc>
          <w:tcPr>
            <w:tcW w:w="7419" w:type="dxa"/>
            <w:gridSpan w:val="2"/>
          </w:tcPr>
          <w:p w:rsidR="005732C7" w:rsidRPr="00CE0D5A" w:rsidRDefault="00B41796" w:rsidP="00B41796">
            <w:pPr>
              <w:tabs>
                <w:tab w:val="left" w:pos="602"/>
              </w:tabs>
              <w:spacing w:line="360" w:lineRule="auto"/>
              <w:ind w:firstLine="511"/>
              <w:jc w:val="center"/>
              <w:rPr>
                <w:rFonts w:ascii="GHEA Grapalat" w:hAnsi="GHEA Grapalat"/>
                <w:b/>
                <w:bCs/>
                <w:sz w:val="24"/>
                <w:szCs w:val="24"/>
              </w:rPr>
            </w:pPr>
            <w:r w:rsidRPr="00CE0D5A">
              <w:rPr>
                <w:rFonts w:ascii="GHEA Grapalat" w:hAnsi="GHEA Grapalat"/>
                <w:b/>
                <w:bCs/>
                <w:sz w:val="24"/>
                <w:szCs w:val="24"/>
              </w:rPr>
              <w:t>Ընդունվել է</w:t>
            </w:r>
          </w:p>
          <w:p w:rsidR="00B3205A" w:rsidRPr="00CE0D5A" w:rsidRDefault="00B3205A" w:rsidP="00B41796">
            <w:pPr>
              <w:spacing w:line="360" w:lineRule="auto"/>
              <w:jc w:val="center"/>
              <w:rPr>
                <w:rFonts w:ascii="GHEA Grapalat" w:hAnsi="GHEA Grapalat"/>
                <w:b/>
                <w:sz w:val="24"/>
                <w:szCs w:val="24"/>
                <w:lang w:val="hy-AM"/>
              </w:rPr>
            </w:pPr>
          </w:p>
        </w:tc>
      </w:tr>
      <w:tr w:rsidR="0002665B" w:rsidRPr="00CE0D5A" w:rsidTr="008E58F9">
        <w:trPr>
          <w:trHeight w:val="363"/>
        </w:trPr>
        <w:tc>
          <w:tcPr>
            <w:tcW w:w="11468" w:type="dxa"/>
            <w:gridSpan w:val="2"/>
            <w:vMerge w:val="restart"/>
            <w:shd w:val="clear" w:color="auto" w:fill="A6A6A6" w:themeFill="background1" w:themeFillShade="A6"/>
            <w:vAlign w:val="center"/>
          </w:tcPr>
          <w:p w:rsidR="0002665B" w:rsidRPr="00CE0D5A" w:rsidRDefault="0002665B" w:rsidP="0002665B">
            <w:pPr>
              <w:pStyle w:val="ListParagraph"/>
              <w:numPr>
                <w:ilvl w:val="0"/>
                <w:numId w:val="46"/>
              </w:numPr>
              <w:spacing w:line="360" w:lineRule="auto"/>
              <w:jc w:val="center"/>
              <w:rPr>
                <w:rFonts w:ascii="GHEA Grapalat" w:hAnsi="GHEA Grapalat"/>
                <w:sz w:val="24"/>
                <w:szCs w:val="24"/>
                <w:lang w:val="hy-AM"/>
              </w:rPr>
            </w:pPr>
            <w:r>
              <w:rPr>
                <w:rFonts w:ascii="GHEA Grapalat" w:hAnsi="GHEA Grapalat"/>
                <w:sz w:val="24"/>
                <w:szCs w:val="24"/>
                <w:lang w:val="hy-AM"/>
              </w:rPr>
              <w:t>ՀՀ պ</w:t>
            </w:r>
            <w:r w:rsidRPr="00CE0D5A">
              <w:rPr>
                <w:rFonts w:ascii="GHEA Grapalat" w:hAnsi="GHEA Grapalat"/>
                <w:sz w:val="24"/>
                <w:szCs w:val="24"/>
                <w:lang w:val="hy-AM"/>
              </w:rPr>
              <w:t>ետական եկամուտների կոմիտե</w:t>
            </w:r>
          </w:p>
        </w:tc>
        <w:tc>
          <w:tcPr>
            <w:tcW w:w="3695" w:type="dxa"/>
            <w:shd w:val="clear" w:color="auto" w:fill="auto"/>
          </w:tcPr>
          <w:p w:rsidR="0002665B" w:rsidRPr="00CE0D5A" w:rsidRDefault="0002665B" w:rsidP="008E58F9">
            <w:pPr>
              <w:tabs>
                <w:tab w:val="left" w:pos="1100"/>
              </w:tabs>
              <w:spacing w:line="360" w:lineRule="auto"/>
              <w:jc w:val="center"/>
              <w:rPr>
                <w:rFonts w:ascii="GHEA Grapalat" w:hAnsi="GHEA Grapalat"/>
                <w:sz w:val="24"/>
                <w:szCs w:val="24"/>
                <w:lang w:val="hy-AM"/>
              </w:rPr>
            </w:pPr>
            <w:r w:rsidRPr="00CE0D5A">
              <w:rPr>
                <w:rFonts w:ascii="GHEA Grapalat" w:hAnsi="GHEA Grapalat"/>
                <w:sz w:val="24"/>
                <w:szCs w:val="24"/>
                <w:lang w:val="fr-FR"/>
              </w:rPr>
              <w:t>0</w:t>
            </w:r>
            <w:r>
              <w:rPr>
                <w:rFonts w:ascii="GHEA Grapalat" w:hAnsi="GHEA Grapalat"/>
                <w:sz w:val="24"/>
                <w:szCs w:val="24"/>
                <w:lang w:val="fr-FR"/>
              </w:rPr>
              <w:t>4</w:t>
            </w:r>
            <w:r w:rsidRPr="00CE0D5A">
              <w:rPr>
                <w:rFonts w:ascii="GHEA Grapalat" w:hAnsi="GHEA Grapalat"/>
                <w:sz w:val="24"/>
                <w:szCs w:val="24"/>
                <w:lang w:val="fr-FR"/>
              </w:rPr>
              <w:t>.</w:t>
            </w:r>
            <w:r w:rsidRPr="00CE0D5A">
              <w:rPr>
                <w:rFonts w:ascii="GHEA Grapalat" w:hAnsi="GHEA Grapalat"/>
                <w:sz w:val="24"/>
                <w:szCs w:val="24"/>
                <w:lang w:val="hy-AM"/>
              </w:rPr>
              <w:t>0</w:t>
            </w:r>
            <w:r>
              <w:rPr>
                <w:rFonts w:ascii="GHEA Grapalat" w:hAnsi="GHEA Grapalat"/>
                <w:sz w:val="24"/>
                <w:szCs w:val="24"/>
                <w:lang w:val="hy-AM"/>
              </w:rPr>
              <w:t>4</w:t>
            </w:r>
            <w:r w:rsidRPr="00CE0D5A">
              <w:rPr>
                <w:rFonts w:ascii="GHEA Grapalat" w:hAnsi="GHEA Grapalat"/>
                <w:sz w:val="24"/>
                <w:szCs w:val="24"/>
                <w:lang w:val="fr-FR"/>
              </w:rPr>
              <w:t>.2024թ.</w:t>
            </w:r>
          </w:p>
        </w:tc>
      </w:tr>
      <w:tr w:rsidR="0002665B" w:rsidRPr="00CE0D5A" w:rsidTr="008E58F9">
        <w:trPr>
          <w:trHeight w:val="265"/>
        </w:trPr>
        <w:tc>
          <w:tcPr>
            <w:tcW w:w="11468" w:type="dxa"/>
            <w:gridSpan w:val="2"/>
            <w:vMerge/>
            <w:shd w:val="clear" w:color="auto" w:fill="A6A6A6" w:themeFill="background1" w:themeFillShade="A6"/>
          </w:tcPr>
          <w:p w:rsidR="0002665B" w:rsidRPr="00CE0D5A" w:rsidRDefault="0002665B" w:rsidP="008E58F9">
            <w:pPr>
              <w:spacing w:line="360" w:lineRule="auto"/>
              <w:jc w:val="center"/>
              <w:rPr>
                <w:rFonts w:ascii="GHEA Grapalat" w:hAnsi="GHEA Grapalat"/>
                <w:sz w:val="24"/>
                <w:szCs w:val="24"/>
                <w:lang w:val="hy-AM"/>
              </w:rPr>
            </w:pPr>
          </w:p>
        </w:tc>
        <w:tc>
          <w:tcPr>
            <w:tcW w:w="3695" w:type="dxa"/>
            <w:shd w:val="clear" w:color="auto" w:fill="auto"/>
          </w:tcPr>
          <w:p w:rsidR="0002665B" w:rsidRPr="00CE0D5A" w:rsidRDefault="0002665B" w:rsidP="008E58F9">
            <w:pPr>
              <w:tabs>
                <w:tab w:val="left" w:pos="1100"/>
              </w:tabs>
              <w:spacing w:line="360" w:lineRule="auto"/>
              <w:jc w:val="center"/>
              <w:rPr>
                <w:rFonts w:ascii="GHEA Grapalat" w:hAnsi="GHEA Grapalat"/>
                <w:sz w:val="24"/>
                <w:szCs w:val="24"/>
                <w:lang w:val="hy-AM"/>
              </w:rPr>
            </w:pPr>
            <w:r w:rsidRPr="00CE0D5A">
              <w:rPr>
                <w:rFonts w:ascii="GHEA Grapalat" w:hAnsi="GHEA Grapalat"/>
                <w:sz w:val="24"/>
                <w:szCs w:val="24"/>
                <w:lang w:val="fr-FR"/>
              </w:rPr>
              <w:t xml:space="preserve">N </w:t>
            </w:r>
            <w:r w:rsidRPr="0002665B">
              <w:rPr>
                <w:rFonts w:ascii="GHEA Grapalat" w:hAnsi="GHEA Grapalat"/>
                <w:sz w:val="24"/>
                <w:szCs w:val="24"/>
                <w:lang w:val="fr-FR"/>
              </w:rPr>
              <w:t>01/3-3/20573-2024</w:t>
            </w:r>
          </w:p>
        </w:tc>
      </w:tr>
      <w:tr w:rsidR="0002665B" w:rsidRPr="00CE0D5A" w:rsidTr="008E58F9">
        <w:tc>
          <w:tcPr>
            <w:tcW w:w="7744" w:type="dxa"/>
          </w:tcPr>
          <w:p w:rsidR="0002665B" w:rsidRDefault="00896ABF" w:rsidP="00896ABF">
            <w:pPr>
              <w:pStyle w:val="NormalWeb"/>
              <w:shd w:val="clear" w:color="auto" w:fill="FFFFFF"/>
              <w:spacing w:before="0" w:beforeAutospacing="0" w:after="0" w:afterAutospacing="0" w:line="360" w:lineRule="auto"/>
              <w:ind w:firstLine="539"/>
              <w:jc w:val="both"/>
              <w:rPr>
                <w:rFonts w:ascii="GHEA Grapalat" w:hAnsi="GHEA Grapalat" w:cs="GHEA Grapalat"/>
                <w:bCs/>
                <w:lang w:val="hy-AM"/>
              </w:rPr>
            </w:pPr>
            <w:r>
              <w:rPr>
                <w:rFonts w:ascii="GHEA Grapalat" w:hAnsi="GHEA Grapalat" w:cs="Sylfaen"/>
                <w:lang w:val="hy-AM" w:eastAsia="hy-AM"/>
              </w:rPr>
              <w:t xml:space="preserve">ՀՀ պետական եկամուտների կոմիտեն քննարկել է </w:t>
            </w:r>
            <w:r w:rsidRPr="00701112">
              <w:rPr>
                <w:rFonts w:ascii="GHEA Grapalat" w:hAnsi="GHEA Grapalat" w:cs="GHEA Grapalat"/>
                <w:bCs/>
                <w:lang w:val="hy-AM"/>
              </w:rPr>
              <w:t>«</w:t>
            </w:r>
            <w:r w:rsidRPr="00AB4AB1">
              <w:rPr>
                <w:rFonts w:ascii="GHEA Grapalat" w:hAnsi="GHEA Grapalat"/>
                <w:lang w:val="hy-AM"/>
              </w:rPr>
              <w:t>Հողային բարեփոխումների փորձնա</w:t>
            </w:r>
            <w:r>
              <w:rPr>
                <w:rFonts w:ascii="GHEA Grapalat" w:hAnsi="GHEA Grapalat"/>
                <w:lang w:val="hy-AM"/>
              </w:rPr>
              <w:softHyphen/>
            </w:r>
            <w:r w:rsidRPr="00AB4AB1">
              <w:rPr>
                <w:rFonts w:ascii="GHEA Grapalat" w:hAnsi="GHEA Grapalat"/>
                <w:lang w:val="hy-AM"/>
              </w:rPr>
              <w:t xml:space="preserve">կան </w:t>
            </w:r>
            <w:r>
              <w:rPr>
                <w:rFonts w:ascii="GHEA Grapalat" w:hAnsi="GHEA Grapalat"/>
                <w:lang w:val="hy-AM"/>
              </w:rPr>
              <w:t>ծրագրի</w:t>
            </w:r>
            <w:r w:rsidRPr="00AB4AB1">
              <w:rPr>
                <w:rFonts w:ascii="GHEA Grapalat" w:hAnsi="GHEA Grapalat"/>
                <w:lang w:val="hy-AM"/>
              </w:rPr>
              <w:t xml:space="preserve"> շրջանակներում</w:t>
            </w:r>
            <w:r w:rsidRPr="002859B6">
              <w:rPr>
                <w:rFonts w:ascii="GHEA Grapalat" w:hAnsi="GHEA Grapalat"/>
                <w:lang w:val="hy-AM"/>
              </w:rPr>
              <w:t xml:space="preserve"> ձեռք բերված</w:t>
            </w:r>
            <w:r w:rsidRPr="00E55998">
              <w:rPr>
                <w:rFonts w:ascii="GHEA Grapalat" w:hAnsi="GHEA Grapalat"/>
                <w:lang w:val="hy-AM"/>
              </w:rPr>
              <w:t>, սակայն չվաճառված հողերի տնօրին</w:t>
            </w:r>
            <w:r>
              <w:rPr>
                <w:rFonts w:ascii="GHEA Grapalat" w:hAnsi="GHEA Grapalat"/>
                <w:lang w:val="hy-AM"/>
              </w:rPr>
              <w:softHyphen/>
            </w:r>
            <w:r w:rsidRPr="00E55998">
              <w:rPr>
                <w:rFonts w:ascii="GHEA Grapalat" w:hAnsi="GHEA Grapalat"/>
                <w:lang w:val="hy-AM"/>
              </w:rPr>
              <w:t>ման և տիրապետման</w:t>
            </w:r>
            <w:r w:rsidRPr="00701112">
              <w:rPr>
                <w:rFonts w:ascii="GHEA Grapalat" w:hAnsi="GHEA Grapalat"/>
                <w:lang w:val="hy-AM"/>
              </w:rPr>
              <w:t xml:space="preserve"> մասին</w:t>
            </w:r>
            <w:r w:rsidRPr="00701112">
              <w:rPr>
                <w:rFonts w:ascii="GHEA Grapalat" w:hAnsi="GHEA Grapalat" w:cs="GHEA Grapalat"/>
                <w:bCs/>
                <w:lang w:val="hy-AM"/>
              </w:rPr>
              <w:t>» ՀՀ կառավարության որոշման նախագիծը</w:t>
            </w:r>
            <w:r>
              <w:rPr>
                <w:rFonts w:ascii="GHEA Grapalat" w:hAnsi="GHEA Grapalat" w:cs="GHEA Grapalat"/>
                <w:bCs/>
                <w:lang w:val="hy-AM"/>
              </w:rPr>
              <w:t>, ինչի կապակ</w:t>
            </w:r>
            <w:r>
              <w:rPr>
                <w:rFonts w:ascii="GHEA Grapalat" w:hAnsi="GHEA Grapalat" w:cs="GHEA Grapalat"/>
                <w:bCs/>
                <w:lang w:val="hy-AM"/>
              </w:rPr>
              <w:softHyphen/>
              <w:t>ցութ</w:t>
            </w:r>
            <w:r>
              <w:rPr>
                <w:rFonts w:ascii="GHEA Grapalat" w:hAnsi="GHEA Grapalat" w:cs="GHEA Grapalat"/>
                <w:bCs/>
                <w:lang w:val="hy-AM"/>
              </w:rPr>
              <w:softHyphen/>
              <w:t>յամբ հայտնում ենք հետևյալը։</w:t>
            </w:r>
          </w:p>
          <w:p w:rsidR="00896ABF" w:rsidRDefault="00896ABF" w:rsidP="00896ABF">
            <w:pPr>
              <w:pStyle w:val="NormalWeb"/>
              <w:shd w:val="clear" w:color="auto" w:fill="FFFFFF"/>
              <w:spacing w:before="0" w:beforeAutospacing="0" w:after="0" w:afterAutospacing="0" w:line="360" w:lineRule="auto"/>
              <w:ind w:firstLine="539"/>
              <w:jc w:val="both"/>
              <w:rPr>
                <w:rFonts w:ascii="GHEA Grapalat" w:hAnsi="GHEA Grapalat"/>
                <w:lang w:val="hy-AM"/>
              </w:rPr>
            </w:pPr>
            <w:r w:rsidRPr="00973B57">
              <w:rPr>
                <w:rFonts w:ascii="GHEA Grapalat" w:hAnsi="GHEA Grapalat" w:cs="Sylfaen"/>
                <w:lang w:val="hy-AM" w:eastAsia="hy-AM"/>
              </w:rPr>
              <w:t xml:space="preserve">Նախագծի 1-ին կետով նախատեսվում է </w:t>
            </w:r>
            <w:r w:rsidRPr="00973B57">
              <w:rPr>
                <w:rFonts w:ascii="GHEA Grapalat" w:hAnsi="GHEA Grapalat"/>
                <w:lang w:val="hy-AM"/>
              </w:rPr>
              <w:t>«Գյուղատնտեսական ծառայությունների կենտ</w:t>
            </w:r>
            <w:r>
              <w:rPr>
                <w:rFonts w:ascii="GHEA Grapalat" w:hAnsi="GHEA Grapalat"/>
                <w:lang w:val="hy-AM"/>
              </w:rPr>
              <w:softHyphen/>
            </w:r>
            <w:r w:rsidRPr="00973B57">
              <w:rPr>
                <w:rFonts w:ascii="GHEA Grapalat" w:hAnsi="GHEA Grapalat"/>
                <w:lang w:val="hy-AM"/>
              </w:rPr>
              <w:t xml:space="preserve">րոն» պետական ոչ առևտրային կազմակերպությանը </w:t>
            </w:r>
            <w:r>
              <w:rPr>
                <w:rFonts w:ascii="GHEA Grapalat" w:hAnsi="GHEA Grapalat"/>
                <w:lang w:val="hy-AM"/>
              </w:rPr>
              <w:t>թ</w:t>
            </w:r>
            <w:r w:rsidRPr="00973B57">
              <w:rPr>
                <w:rFonts w:ascii="GHEA Grapalat" w:hAnsi="GHEA Grapalat"/>
                <w:lang w:val="hy-AM"/>
              </w:rPr>
              <w:t xml:space="preserve">ույլատրել </w:t>
            </w:r>
            <w:r>
              <w:rPr>
                <w:rFonts w:ascii="GHEA Grapalat" w:hAnsi="GHEA Grapalat"/>
                <w:lang w:val="hy-AM"/>
              </w:rPr>
              <w:t>ՀՀ</w:t>
            </w:r>
            <w:r w:rsidRPr="00973B57">
              <w:rPr>
                <w:rFonts w:ascii="GHEA Grapalat" w:hAnsi="GHEA Grapalat"/>
                <w:lang w:val="hy-AM"/>
              </w:rPr>
              <w:t xml:space="preserve"> կառավարության </w:t>
            </w:r>
            <w:r>
              <w:rPr>
                <w:rFonts w:ascii="GHEA Grapalat" w:hAnsi="GHEA Grapalat"/>
                <w:lang w:val="hy-AM"/>
              </w:rPr>
              <w:t>13</w:t>
            </w:r>
            <w:r w:rsidRPr="002C3FFA">
              <w:rPr>
                <w:rFonts w:ascii="GHEA Grapalat" w:hAnsi="GHEA Grapalat"/>
                <w:lang w:val="hy-AM"/>
              </w:rPr>
              <w:t>.10.</w:t>
            </w:r>
            <w:r>
              <w:rPr>
                <w:rFonts w:ascii="GHEA Grapalat" w:hAnsi="GHEA Grapalat"/>
                <w:lang w:val="hy-AM"/>
              </w:rPr>
              <w:t>2022</w:t>
            </w:r>
            <w:r w:rsidRPr="00973B57">
              <w:rPr>
                <w:rFonts w:ascii="GHEA Grapalat" w:hAnsi="GHEA Grapalat"/>
                <w:lang w:val="hy-AM"/>
              </w:rPr>
              <w:t>թ</w:t>
            </w:r>
            <w:r w:rsidRPr="002C3FFA">
              <w:rPr>
                <w:rFonts w:ascii="GHEA Grapalat" w:hAnsi="GHEA Grapalat"/>
                <w:lang w:val="hy-AM"/>
              </w:rPr>
              <w:t xml:space="preserve">. </w:t>
            </w:r>
            <w:r w:rsidRPr="00973B57">
              <w:rPr>
                <w:rFonts w:ascii="GHEA Grapalat" w:hAnsi="GHEA Grapalat"/>
                <w:lang w:val="hy-AM"/>
              </w:rPr>
              <w:lastRenderedPageBreak/>
              <w:t xml:space="preserve">N1605-Լ որոշման շրջանակներում ձեռք բերված հողերը </w:t>
            </w:r>
            <w:r>
              <w:rPr>
                <w:rFonts w:ascii="GHEA Grapalat" w:hAnsi="GHEA Grapalat"/>
                <w:lang w:val="hy-AM"/>
              </w:rPr>
              <w:t>տնօրինել և տիրա</w:t>
            </w:r>
            <w:r>
              <w:rPr>
                <w:rFonts w:ascii="GHEA Grapalat" w:hAnsi="GHEA Grapalat"/>
                <w:lang w:val="hy-AM"/>
              </w:rPr>
              <w:softHyphen/>
              <w:t>պետել</w:t>
            </w:r>
            <w:r w:rsidRPr="00973B57">
              <w:rPr>
                <w:rFonts w:ascii="GHEA Grapalat" w:hAnsi="GHEA Grapalat"/>
                <w:lang w:val="hy-AM"/>
              </w:rPr>
              <w:t xml:space="preserve"> (վաճառել կամ վարձակալության հանձնել):</w:t>
            </w:r>
          </w:p>
          <w:p w:rsidR="00896ABF" w:rsidRDefault="00896ABF" w:rsidP="00896ABF">
            <w:pPr>
              <w:pStyle w:val="NormalWeb"/>
              <w:shd w:val="clear" w:color="auto" w:fill="FFFFFF"/>
              <w:spacing w:before="0" w:beforeAutospacing="0" w:after="0" w:afterAutospacing="0" w:line="360" w:lineRule="auto"/>
              <w:ind w:firstLine="539"/>
              <w:jc w:val="both"/>
              <w:rPr>
                <w:rFonts w:ascii="GHEA Grapalat" w:hAnsi="GHEA Grapalat"/>
                <w:lang w:val="hy-AM"/>
              </w:rPr>
            </w:pPr>
            <w:r>
              <w:rPr>
                <w:rFonts w:ascii="GHEA Grapalat" w:hAnsi="GHEA Grapalat"/>
                <w:lang w:val="hy-AM"/>
              </w:rPr>
              <w:t>Միաժամանակ, նախագծի 3-րդ կետով սահմանվում է, որ՝</w:t>
            </w:r>
          </w:p>
          <w:p w:rsidR="00896ABF" w:rsidRPr="0089306D" w:rsidRDefault="00896ABF" w:rsidP="00896ABF">
            <w:pPr>
              <w:pStyle w:val="NormalWeb"/>
              <w:shd w:val="clear" w:color="auto" w:fill="FFFFFF"/>
              <w:spacing w:before="0" w:beforeAutospacing="0" w:after="0" w:afterAutospacing="0" w:line="360" w:lineRule="auto"/>
              <w:ind w:firstLine="539"/>
              <w:jc w:val="both"/>
              <w:rPr>
                <w:rFonts w:ascii="GHEA Grapalat" w:hAnsi="GHEA Grapalat"/>
                <w:lang w:val="hy-AM"/>
              </w:rPr>
            </w:pPr>
            <w:r>
              <w:rPr>
                <w:rFonts w:ascii="GHEA Grapalat" w:hAnsi="GHEA Grapalat"/>
                <w:lang w:val="hy-AM"/>
              </w:rPr>
              <w:t>1</w:t>
            </w:r>
            <w:r w:rsidRPr="002C3FFA">
              <w:rPr>
                <w:rFonts w:ascii="GHEA Grapalat" w:hAnsi="GHEA Grapalat"/>
                <w:lang w:val="hy-AM"/>
              </w:rPr>
              <w:t>) կազմակերպության կողմից ձեռք բերված հողամասերը չեն կարող վաճառվել ձեռքբեր</w:t>
            </w:r>
            <w:r w:rsidRPr="002C3FFA">
              <w:rPr>
                <w:rFonts w:ascii="GHEA Grapalat" w:hAnsi="GHEA Grapalat"/>
                <w:lang w:val="hy-AM"/>
              </w:rPr>
              <w:softHyphen/>
              <w:t>ման և դրանց վրա իրականացված ծախսերի (պայմանագրային ծառայությունների ձեռքբերման, հարկերի, տուրքերի և այլ պարտադիր վճարների, ընթացիկ ծախսերի գծով և այլն) արժեքից պակաս արժեքով, իսկ միավորված հողամասի դեպքում՝ հողամասերի հան</w:t>
            </w:r>
            <w:r w:rsidRPr="002C3FFA">
              <w:rPr>
                <w:rFonts w:ascii="GHEA Grapalat" w:hAnsi="GHEA Grapalat"/>
                <w:lang w:val="hy-AM"/>
              </w:rPr>
              <w:softHyphen/>
              <w:t>րա</w:t>
            </w:r>
            <w:r w:rsidRPr="002C3FFA">
              <w:rPr>
                <w:rFonts w:ascii="GHEA Grapalat" w:hAnsi="GHEA Grapalat"/>
                <w:lang w:val="hy-AM"/>
              </w:rPr>
              <w:softHyphen/>
              <w:t>գումարային և դրանց վրա իրականացված ծախսերի (պայմանագրային ծառայութ</w:t>
            </w:r>
            <w:r w:rsidRPr="002C3FFA">
              <w:rPr>
                <w:rFonts w:ascii="GHEA Grapalat" w:hAnsi="GHEA Grapalat"/>
                <w:lang w:val="hy-AM"/>
              </w:rPr>
              <w:softHyphen/>
              <w:t>յունների ձեռքբերման, հարկերի, տուրքերի և այլ պարտադիր վճարների, ընթացիկ ծախսե</w:t>
            </w:r>
            <w:r w:rsidRPr="002C3FFA">
              <w:rPr>
                <w:rFonts w:ascii="GHEA Grapalat" w:hAnsi="GHEA Grapalat"/>
                <w:lang w:val="hy-AM"/>
              </w:rPr>
              <w:softHyphen/>
              <w:t>րի գծով և այլն) արժեքից պակաս արժեքով,</w:t>
            </w:r>
          </w:p>
          <w:p w:rsidR="00896ABF" w:rsidRPr="002C3FFA" w:rsidRDefault="00896ABF" w:rsidP="00896ABF">
            <w:pPr>
              <w:pStyle w:val="NormalWeb"/>
              <w:shd w:val="clear" w:color="auto" w:fill="FFFFFF"/>
              <w:spacing w:before="0" w:beforeAutospacing="0" w:after="0" w:afterAutospacing="0" w:line="360" w:lineRule="auto"/>
              <w:ind w:firstLine="539"/>
              <w:jc w:val="both"/>
              <w:rPr>
                <w:rFonts w:ascii="GHEA Grapalat" w:hAnsi="GHEA Grapalat"/>
                <w:lang w:val="hy-AM"/>
              </w:rPr>
            </w:pPr>
            <w:r w:rsidRPr="002C3FFA">
              <w:rPr>
                <w:rFonts w:ascii="GHEA Grapalat" w:hAnsi="GHEA Grapalat"/>
                <w:lang w:val="hy-AM"/>
              </w:rPr>
              <w:t>2) կազմակերպության կողմից ձեռք բերված հողամասերը կարող են տրամադրվել վարձակալության (վճարը չպետք է պակաս լինի տվյալ հողամասի համար սահմանված անշարժ գույքի հարկի տարեկան դրույքաչափից) մինչև մեկ տարի ժամկետով:</w:t>
            </w:r>
          </w:p>
          <w:p w:rsidR="006F49A2" w:rsidRDefault="00896ABF" w:rsidP="00896ABF">
            <w:pPr>
              <w:pStyle w:val="NormalWeb"/>
              <w:shd w:val="clear" w:color="auto" w:fill="FFFFFF"/>
              <w:spacing w:before="0" w:beforeAutospacing="0" w:after="0" w:afterAutospacing="0" w:line="360" w:lineRule="auto"/>
              <w:ind w:firstLine="539"/>
              <w:jc w:val="both"/>
              <w:rPr>
                <w:rFonts w:ascii="GHEA Grapalat" w:hAnsi="GHEA Grapalat"/>
                <w:lang w:val="hy-AM"/>
              </w:rPr>
            </w:pPr>
            <w:r>
              <w:rPr>
                <w:rFonts w:ascii="GHEA Grapalat" w:hAnsi="GHEA Grapalat"/>
                <w:lang w:val="hy-AM"/>
              </w:rPr>
              <w:t xml:space="preserve">Վերոնշյալի հետ կապված հայտնում ենք, որ նախագծով անհրաժեշտ է հստակեցնել </w:t>
            </w:r>
            <w:r w:rsidRPr="002C3FFA">
              <w:rPr>
                <w:rFonts w:ascii="GHEA Grapalat" w:hAnsi="GHEA Grapalat"/>
                <w:lang w:val="hy-AM"/>
              </w:rPr>
              <w:t>ձեռք բերված հողամասեր</w:t>
            </w:r>
            <w:r>
              <w:rPr>
                <w:rFonts w:ascii="GHEA Grapalat" w:hAnsi="GHEA Grapalat"/>
                <w:lang w:val="hy-AM"/>
              </w:rPr>
              <w:t xml:space="preserve">ի </w:t>
            </w:r>
            <w:r w:rsidRPr="002C3FFA">
              <w:rPr>
                <w:rFonts w:ascii="GHEA Grapalat" w:hAnsi="GHEA Grapalat"/>
                <w:lang w:val="hy-AM"/>
              </w:rPr>
              <w:t xml:space="preserve">վրա իրականացված ծախսերը, մասնավորապես՝ </w:t>
            </w:r>
            <w:r>
              <w:rPr>
                <w:rFonts w:ascii="GHEA Grapalat" w:hAnsi="GHEA Grapalat"/>
                <w:lang w:val="hy-AM"/>
              </w:rPr>
              <w:t>ինչ են իրեն</w:t>
            </w:r>
            <w:r>
              <w:rPr>
                <w:rFonts w:ascii="GHEA Grapalat" w:hAnsi="GHEA Grapalat"/>
                <w:lang w:val="hy-AM"/>
              </w:rPr>
              <w:softHyphen/>
              <w:t xml:space="preserve">ցից ենթադրում </w:t>
            </w:r>
            <w:r w:rsidRPr="002C3FFA">
              <w:rPr>
                <w:rFonts w:ascii="GHEA Grapalat" w:hAnsi="GHEA Grapalat"/>
                <w:lang w:val="hy-AM"/>
              </w:rPr>
              <w:t>պայմանագրային ծառայություններ</w:t>
            </w:r>
            <w:r>
              <w:rPr>
                <w:rFonts w:ascii="GHEA Grapalat" w:hAnsi="GHEA Grapalat"/>
                <w:lang w:val="hy-AM"/>
              </w:rPr>
              <w:t xml:space="preserve">ը, </w:t>
            </w:r>
            <w:r w:rsidRPr="002C3FFA">
              <w:rPr>
                <w:rFonts w:ascii="GHEA Grapalat" w:hAnsi="GHEA Grapalat"/>
                <w:lang w:val="hy-AM"/>
              </w:rPr>
              <w:t>ընթացիկ ծախսեր</w:t>
            </w:r>
            <w:r>
              <w:rPr>
                <w:rFonts w:ascii="GHEA Grapalat" w:hAnsi="GHEA Grapalat"/>
                <w:lang w:val="hy-AM"/>
              </w:rPr>
              <w:t>ը, ինչի արդյունքում են առաջանում</w:t>
            </w:r>
            <w:r w:rsidRPr="002C3FFA">
              <w:rPr>
                <w:rFonts w:ascii="GHEA Grapalat" w:hAnsi="GHEA Grapalat"/>
                <w:lang w:val="hy-AM"/>
              </w:rPr>
              <w:t xml:space="preserve"> հարկեր</w:t>
            </w:r>
            <w:r>
              <w:rPr>
                <w:rFonts w:ascii="GHEA Grapalat" w:hAnsi="GHEA Grapalat"/>
                <w:lang w:val="hy-AM"/>
              </w:rPr>
              <w:t>ը</w:t>
            </w:r>
            <w:r w:rsidRPr="002C3FFA">
              <w:rPr>
                <w:rFonts w:ascii="GHEA Grapalat" w:hAnsi="GHEA Grapalat"/>
                <w:lang w:val="hy-AM"/>
              </w:rPr>
              <w:t>, տուրքեր</w:t>
            </w:r>
            <w:r>
              <w:rPr>
                <w:rFonts w:ascii="GHEA Grapalat" w:hAnsi="GHEA Grapalat"/>
                <w:lang w:val="hy-AM"/>
              </w:rPr>
              <w:t>ը</w:t>
            </w:r>
            <w:r w:rsidRPr="002C3FFA">
              <w:rPr>
                <w:rFonts w:ascii="GHEA Grapalat" w:hAnsi="GHEA Grapalat"/>
                <w:lang w:val="hy-AM"/>
              </w:rPr>
              <w:t xml:space="preserve"> և </w:t>
            </w:r>
            <w:r w:rsidRPr="002C3FFA">
              <w:rPr>
                <w:rFonts w:ascii="GHEA Grapalat" w:hAnsi="GHEA Grapalat"/>
                <w:lang w:val="hy-AM"/>
              </w:rPr>
              <w:lastRenderedPageBreak/>
              <w:t>այլ պարտադիր վճարներ</w:t>
            </w:r>
            <w:r>
              <w:rPr>
                <w:rFonts w:ascii="GHEA Grapalat" w:hAnsi="GHEA Grapalat"/>
                <w:lang w:val="hy-AM"/>
              </w:rPr>
              <w:t>ը։</w:t>
            </w:r>
            <w:r w:rsidR="006F49A2">
              <w:rPr>
                <w:rFonts w:ascii="GHEA Grapalat" w:hAnsi="GHEA Grapalat"/>
                <w:lang w:val="hy-AM"/>
              </w:rPr>
              <w:t xml:space="preserve"> </w:t>
            </w:r>
          </w:p>
          <w:p w:rsidR="00896ABF" w:rsidRPr="00896ABF" w:rsidRDefault="006F49A2" w:rsidP="006F49A2">
            <w:pPr>
              <w:pStyle w:val="NormalWeb"/>
              <w:shd w:val="clear" w:color="auto" w:fill="FFFFFF"/>
              <w:spacing w:before="0" w:beforeAutospacing="0" w:after="0" w:afterAutospacing="0" w:line="360" w:lineRule="auto"/>
              <w:ind w:firstLine="539"/>
              <w:jc w:val="both"/>
              <w:rPr>
                <w:rFonts w:ascii="GHEA Grapalat" w:hAnsi="GHEA Grapalat"/>
                <w:lang w:val="hy-AM"/>
              </w:rPr>
            </w:pPr>
            <w:r w:rsidRPr="00D54D41">
              <w:rPr>
                <w:rFonts w:ascii="GHEA Grapalat" w:hAnsi="GHEA Grapalat"/>
                <w:lang w:val="hy-AM"/>
              </w:rPr>
              <w:t>Միաժամանակ, հայտնում ենք, որ հարկային մարմնում առկա տեղեկատվության հա</w:t>
            </w:r>
            <w:r>
              <w:rPr>
                <w:rFonts w:ascii="GHEA Grapalat" w:hAnsi="GHEA Grapalat"/>
                <w:lang w:val="hy-AM"/>
              </w:rPr>
              <w:softHyphen/>
            </w:r>
            <w:r w:rsidRPr="00D54D41">
              <w:rPr>
                <w:rFonts w:ascii="GHEA Grapalat" w:hAnsi="GHEA Grapalat"/>
                <w:lang w:val="hy-AM"/>
              </w:rPr>
              <w:t>մաձայն</w:t>
            </w:r>
            <w:r w:rsidRPr="00273BA5">
              <w:rPr>
                <w:rFonts w:ascii="GHEA Grapalat" w:hAnsi="GHEA Grapalat"/>
                <w:lang w:val="hy-AM"/>
              </w:rPr>
              <w:t>,</w:t>
            </w:r>
            <w:r w:rsidRPr="00D54D41">
              <w:rPr>
                <w:rFonts w:ascii="GHEA Grapalat" w:hAnsi="GHEA Grapalat"/>
                <w:lang w:val="hy-AM"/>
              </w:rPr>
              <w:t xml:space="preserve"> «Գյուղատնտեսական ծառայությունների կենտրոն» պետական ոչ առևտրային կազմակերպությունը (ՀՎՀՀ` 01805817) համարվում է ԱԱՀ վճարող (գործում է հարկման ընդհանուր համակարգում): ԱԱՀ վճարող համարվող ՊՈԱԿ-ի կողմից գյուղատնտեսական նշանակության հողամասերի օտարման, վարձակալության տրամադրման գործարքների մա</w:t>
            </w:r>
            <w:r>
              <w:rPr>
                <w:rFonts w:ascii="GHEA Grapalat" w:hAnsi="GHEA Grapalat"/>
                <w:lang w:val="hy-AM"/>
              </w:rPr>
              <w:softHyphen/>
            </w:r>
            <w:r w:rsidRPr="00D54D41">
              <w:rPr>
                <w:rFonts w:ascii="GHEA Grapalat" w:hAnsi="GHEA Grapalat"/>
                <w:lang w:val="hy-AM"/>
              </w:rPr>
              <w:t>սով առաջանում է շահութահարկի և ԱԱՀ-ի պարտավո</w:t>
            </w:r>
            <w:r w:rsidRPr="00D54D41">
              <w:rPr>
                <w:rFonts w:ascii="GHEA Grapalat" w:hAnsi="GHEA Grapalat"/>
                <w:lang w:val="hy-AM"/>
              </w:rPr>
              <w:softHyphen/>
              <w:t>րութ</w:t>
            </w:r>
            <w:r w:rsidRPr="00D54D41">
              <w:rPr>
                <w:rFonts w:ascii="GHEA Grapalat" w:hAnsi="GHEA Grapalat"/>
                <w:lang w:val="hy-AM"/>
              </w:rPr>
              <w:softHyphen/>
              <w:t>յուն։ Ընդ որում, շահութահարկով հարկման նպատակով եկամուտը և ԱԱՀ-ով հարկ</w:t>
            </w:r>
            <w:r w:rsidRPr="00D54D41">
              <w:rPr>
                <w:rFonts w:ascii="GHEA Grapalat" w:hAnsi="GHEA Grapalat"/>
                <w:lang w:val="hy-AM"/>
              </w:rPr>
              <w:softHyphen/>
              <w:t>ման բազան որոշվում են համապատասխա</w:t>
            </w:r>
            <w:r>
              <w:rPr>
                <w:rFonts w:ascii="GHEA Grapalat" w:hAnsi="GHEA Grapalat"/>
                <w:lang w:val="hy-AM"/>
              </w:rPr>
              <w:softHyphen/>
            </w:r>
            <w:r w:rsidRPr="00D54D41">
              <w:rPr>
                <w:rFonts w:ascii="GHEA Grapalat" w:hAnsi="GHEA Grapalat"/>
                <w:lang w:val="hy-AM"/>
              </w:rPr>
              <w:t>նաբար՝ ՀՀ հարկային օրենսգրքի 109-րդ հոդ</w:t>
            </w:r>
            <w:r w:rsidRPr="00D54D41">
              <w:rPr>
                <w:rFonts w:ascii="GHEA Grapalat" w:hAnsi="GHEA Grapalat"/>
                <w:lang w:val="hy-AM"/>
              </w:rPr>
              <w:softHyphen/>
              <w:t>վա</w:t>
            </w:r>
            <w:r w:rsidRPr="00D54D41">
              <w:rPr>
                <w:rFonts w:ascii="GHEA Grapalat" w:hAnsi="GHEA Grapalat"/>
                <w:lang w:val="hy-AM"/>
              </w:rPr>
              <w:softHyphen/>
              <w:t>ծի 1-ին մասի 1-ին և 2-րդ կետերին և 62-րդ հոդվածի 8-րդ և 9-րդ մասերին համապա</w:t>
            </w:r>
            <w:r w:rsidRPr="00D54D41">
              <w:rPr>
                <w:rFonts w:ascii="GHEA Grapalat" w:hAnsi="GHEA Grapalat"/>
                <w:lang w:val="hy-AM"/>
              </w:rPr>
              <w:softHyphen/>
              <w:t>տասխան։</w:t>
            </w:r>
          </w:p>
        </w:tc>
        <w:tc>
          <w:tcPr>
            <w:tcW w:w="7419" w:type="dxa"/>
            <w:gridSpan w:val="2"/>
          </w:tcPr>
          <w:p w:rsidR="0002665B" w:rsidRDefault="006F49A2" w:rsidP="00896ABF">
            <w:pPr>
              <w:tabs>
                <w:tab w:val="left" w:pos="602"/>
              </w:tabs>
              <w:spacing w:line="360" w:lineRule="auto"/>
              <w:ind w:firstLine="511"/>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rsidR="006F49A2" w:rsidRPr="00CE0D5A" w:rsidRDefault="006F49A2" w:rsidP="003E39C0">
            <w:pPr>
              <w:tabs>
                <w:tab w:val="left" w:pos="602"/>
              </w:tabs>
              <w:spacing w:line="360" w:lineRule="auto"/>
              <w:ind w:firstLine="511"/>
              <w:jc w:val="both"/>
              <w:rPr>
                <w:rFonts w:ascii="GHEA Grapalat" w:hAnsi="GHEA Grapalat"/>
                <w:b/>
                <w:sz w:val="24"/>
                <w:szCs w:val="24"/>
                <w:lang w:val="hy-AM"/>
              </w:rPr>
            </w:pPr>
          </w:p>
        </w:tc>
      </w:tr>
      <w:tr w:rsidR="00896ABF" w:rsidRPr="00CE0D5A" w:rsidTr="008E58F9">
        <w:trPr>
          <w:trHeight w:val="426"/>
        </w:trPr>
        <w:tc>
          <w:tcPr>
            <w:tcW w:w="11468" w:type="dxa"/>
            <w:gridSpan w:val="2"/>
            <w:vMerge w:val="restart"/>
            <w:shd w:val="clear" w:color="auto" w:fill="A6A6A6" w:themeFill="background1" w:themeFillShade="A6"/>
            <w:vAlign w:val="center"/>
          </w:tcPr>
          <w:p w:rsidR="00896ABF" w:rsidRPr="00CE0D5A" w:rsidRDefault="00B77409" w:rsidP="00B77409">
            <w:pPr>
              <w:pStyle w:val="ListParagraph"/>
              <w:numPr>
                <w:ilvl w:val="0"/>
                <w:numId w:val="46"/>
              </w:numPr>
              <w:spacing w:line="360" w:lineRule="auto"/>
              <w:jc w:val="center"/>
              <w:rPr>
                <w:rFonts w:ascii="GHEA Grapalat" w:hAnsi="GHEA Grapalat"/>
                <w:sz w:val="24"/>
                <w:szCs w:val="24"/>
                <w:lang w:val="hy-AM"/>
              </w:rPr>
            </w:pPr>
            <w:r w:rsidRPr="00B77409">
              <w:rPr>
                <w:rFonts w:ascii="GHEA Grapalat" w:hAnsi="GHEA Grapalat"/>
                <w:sz w:val="24"/>
                <w:szCs w:val="24"/>
                <w:lang w:val="hy-AM"/>
              </w:rPr>
              <w:lastRenderedPageBreak/>
              <w:t>ՀՀ տարածքային կառավարման և ենթակառուցվածքների նախարարություն</w:t>
            </w:r>
          </w:p>
        </w:tc>
        <w:tc>
          <w:tcPr>
            <w:tcW w:w="3695" w:type="dxa"/>
            <w:shd w:val="clear" w:color="auto" w:fill="auto"/>
            <w:vAlign w:val="center"/>
          </w:tcPr>
          <w:p w:rsidR="00896ABF" w:rsidRPr="00CE0D5A" w:rsidRDefault="00896ABF" w:rsidP="008E58F9">
            <w:pPr>
              <w:spacing w:line="360" w:lineRule="auto"/>
              <w:jc w:val="center"/>
              <w:rPr>
                <w:rFonts w:ascii="GHEA Grapalat" w:hAnsi="GHEA Grapalat"/>
                <w:sz w:val="24"/>
                <w:szCs w:val="24"/>
                <w:lang w:val="fr-FR"/>
              </w:rPr>
            </w:pPr>
            <w:r w:rsidRPr="00CE0D5A">
              <w:rPr>
                <w:rFonts w:ascii="GHEA Grapalat" w:hAnsi="GHEA Grapalat"/>
                <w:sz w:val="24"/>
                <w:szCs w:val="24"/>
                <w:lang w:val="fr-FR"/>
              </w:rPr>
              <w:t>0</w:t>
            </w:r>
            <w:r w:rsidR="00B77409">
              <w:rPr>
                <w:rFonts w:ascii="GHEA Grapalat" w:hAnsi="GHEA Grapalat"/>
                <w:sz w:val="24"/>
                <w:szCs w:val="24"/>
                <w:lang w:val="fr-FR"/>
              </w:rPr>
              <w:t>4</w:t>
            </w:r>
            <w:r w:rsidRPr="00CE0D5A">
              <w:rPr>
                <w:rFonts w:ascii="GHEA Grapalat" w:hAnsi="GHEA Grapalat"/>
                <w:sz w:val="24"/>
                <w:szCs w:val="24"/>
                <w:lang w:val="fr-FR"/>
              </w:rPr>
              <w:t>.</w:t>
            </w:r>
            <w:r w:rsidR="00B77409">
              <w:rPr>
                <w:rFonts w:ascii="GHEA Grapalat" w:hAnsi="GHEA Grapalat"/>
                <w:sz w:val="24"/>
                <w:szCs w:val="24"/>
                <w:lang w:val="fr-FR"/>
              </w:rPr>
              <w:t>04</w:t>
            </w:r>
            <w:r w:rsidRPr="00CE0D5A">
              <w:rPr>
                <w:rFonts w:ascii="GHEA Grapalat" w:hAnsi="GHEA Grapalat"/>
                <w:sz w:val="24"/>
                <w:szCs w:val="24"/>
                <w:lang w:val="fr-FR"/>
              </w:rPr>
              <w:t>.2024թ.</w:t>
            </w:r>
          </w:p>
        </w:tc>
      </w:tr>
      <w:tr w:rsidR="00896ABF" w:rsidRPr="00CE0D5A" w:rsidTr="008E58F9">
        <w:trPr>
          <w:trHeight w:val="207"/>
        </w:trPr>
        <w:tc>
          <w:tcPr>
            <w:tcW w:w="11468" w:type="dxa"/>
            <w:gridSpan w:val="2"/>
            <w:vMerge/>
            <w:shd w:val="clear" w:color="auto" w:fill="A6A6A6" w:themeFill="background1" w:themeFillShade="A6"/>
            <w:vAlign w:val="center"/>
          </w:tcPr>
          <w:p w:rsidR="00896ABF" w:rsidRPr="00CE0D5A" w:rsidRDefault="00896ABF" w:rsidP="008E58F9">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rsidR="00896ABF" w:rsidRPr="00CE0D5A" w:rsidRDefault="00896ABF" w:rsidP="008E58F9">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00B77409" w:rsidRPr="00B77409">
              <w:rPr>
                <w:rFonts w:ascii="GHEA Grapalat" w:hAnsi="GHEA Grapalat"/>
                <w:sz w:val="24"/>
                <w:szCs w:val="24"/>
                <w:lang w:val="fr-FR"/>
              </w:rPr>
              <w:t>ԳՍ//10878-2024</w:t>
            </w:r>
          </w:p>
        </w:tc>
      </w:tr>
      <w:tr w:rsidR="00896ABF" w:rsidRPr="009D090C" w:rsidTr="001730C0">
        <w:trPr>
          <w:trHeight w:val="982"/>
        </w:trPr>
        <w:tc>
          <w:tcPr>
            <w:tcW w:w="7744" w:type="dxa"/>
          </w:tcPr>
          <w:p w:rsidR="00896ABF" w:rsidRPr="001730C0" w:rsidRDefault="00B77409" w:rsidP="00B77409">
            <w:pPr>
              <w:spacing w:line="360" w:lineRule="auto"/>
              <w:ind w:firstLine="360"/>
              <w:jc w:val="both"/>
              <w:rPr>
                <w:rFonts w:ascii="GHEA Grapalat" w:eastAsia="Calibri" w:hAnsi="GHEA Grapalat"/>
                <w:noProof/>
                <w:sz w:val="24"/>
                <w:szCs w:val="24"/>
                <w:lang w:val="hy-AM"/>
              </w:rPr>
            </w:pPr>
            <w:r w:rsidRPr="001730C0">
              <w:rPr>
                <w:rFonts w:ascii="GHEA Grapalat" w:hAnsi="GHEA Grapalat"/>
                <w:noProof/>
                <w:sz w:val="24"/>
                <w:szCs w:val="24"/>
                <w:lang w:val="hy-AM"/>
              </w:rPr>
              <w:t>«Հողային բարեփոխումների փորձնական ծրագրի շրջանակներում ձեռք բերված, սակայն չվաճառված հողերի տնօրինման և տիրապետման մասին» ՀՀ կառավարության որոշման նախագծի վերաբերյալ</w:t>
            </w:r>
            <w:r w:rsidRPr="001730C0">
              <w:rPr>
                <w:rFonts w:ascii="GHEA Grapalat" w:eastAsia="Calibri" w:hAnsi="GHEA Grapalat"/>
                <w:noProof/>
                <w:sz w:val="24"/>
                <w:szCs w:val="24"/>
                <w:lang w:val="hy-AM"/>
              </w:rPr>
              <w:t xml:space="preserve"> առաջարկում ենք հողերի </w:t>
            </w:r>
            <w:r w:rsidRPr="001730C0">
              <w:rPr>
                <w:rFonts w:ascii="GHEA Grapalat" w:hAnsi="GHEA Grapalat"/>
                <w:noProof/>
                <w:sz w:val="24"/>
                <w:szCs w:val="24"/>
                <w:lang w:val="hy-AM"/>
              </w:rPr>
              <w:t>օտարումներն</w:t>
            </w:r>
            <w:r w:rsidRPr="001730C0">
              <w:rPr>
                <w:rFonts w:ascii="GHEA Grapalat" w:eastAsia="Calibri" w:hAnsi="GHEA Grapalat"/>
                <w:noProof/>
                <w:sz w:val="24"/>
                <w:szCs w:val="24"/>
                <w:lang w:val="hy-AM"/>
              </w:rPr>
              <w:t xml:space="preserve"> իրականացնել ՀՀ ՏԿԵՆ պետական գույքի կառավարման կոմիտեի «Գույքի գնահատման և աճուրդի </w:t>
            </w:r>
            <w:r w:rsidRPr="001730C0">
              <w:rPr>
                <w:rFonts w:ascii="GHEA Grapalat" w:eastAsia="Calibri" w:hAnsi="GHEA Grapalat"/>
                <w:noProof/>
                <w:sz w:val="24"/>
                <w:szCs w:val="24"/>
                <w:lang w:val="hy-AM"/>
              </w:rPr>
              <w:lastRenderedPageBreak/>
              <w:t>կենտրոն» ՊՈԱԿ-ի միջոցով (ձեռնարկատիրական պայմանագիր կնքելով) և շուկայական գնահատված արժեքով։</w:t>
            </w:r>
          </w:p>
        </w:tc>
        <w:tc>
          <w:tcPr>
            <w:tcW w:w="7419" w:type="dxa"/>
            <w:gridSpan w:val="2"/>
          </w:tcPr>
          <w:p w:rsidR="001730C0" w:rsidRPr="007C2429" w:rsidRDefault="00273BA5" w:rsidP="001730C0">
            <w:pPr>
              <w:spacing w:line="360" w:lineRule="auto"/>
              <w:jc w:val="center"/>
              <w:rPr>
                <w:rFonts w:ascii="GHEA Grapalat" w:hAnsi="GHEA Grapalat"/>
                <w:b/>
                <w:bCs/>
                <w:sz w:val="24"/>
                <w:szCs w:val="24"/>
                <w:lang w:val="hy-AM"/>
              </w:rPr>
            </w:pPr>
            <w:r w:rsidRPr="007C2429">
              <w:rPr>
                <w:rFonts w:ascii="GHEA Grapalat" w:hAnsi="GHEA Grapalat"/>
                <w:b/>
                <w:bCs/>
                <w:sz w:val="24"/>
                <w:szCs w:val="24"/>
                <w:lang w:val="hy-AM"/>
              </w:rPr>
              <w:lastRenderedPageBreak/>
              <w:t>Մասամբ է ը</w:t>
            </w:r>
            <w:r w:rsidR="001730C0" w:rsidRPr="007C2429">
              <w:rPr>
                <w:rFonts w:ascii="GHEA Grapalat" w:hAnsi="GHEA Grapalat"/>
                <w:b/>
                <w:bCs/>
                <w:sz w:val="24"/>
                <w:szCs w:val="24"/>
                <w:lang w:val="hy-AM"/>
              </w:rPr>
              <w:t xml:space="preserve">նդունվել </w:t>
            </w:r>
          </w:p>
          <w:p w:rsidR="00896ABF" w:rsidRPr="00CE0D5A" w:rsidRDefault="007C2429" w:rsidP="007C2429">
            <w:pPr>
              <w:spacing w:line="360" w:lineRule="auto"/>
              <w:ind w:firstLine="507"/>
              <w:jc w:val="both"/>
              <w:rPr>
                <w:rFonts w:ascii="GHEA Grapalat" w:hAnsi="GHEA Grapalat"/>
                <w:sz w:val="24"/>
                <w:szCs w:val="24"/>
                <w:lang w:val="hy-AM"/>
              </w:rPr>
            </w:pPr>
            <w:r w:rsidRPr="007C2429">
              <w:rPr>
                <w:rFonts w:ascii="GHEA Grapalat" w:eastAsia="Times New Roman" w:hAnsi="GHEA Grapalat" w:cs="Times New Roman"/>
                <w:sz w:val="24"/>
                <w:szCs w:val="24"/>
                <w:lang w:val="hy-AM"/>
              </w:rPr>
              <w:t>Հ</w:t>
            </w:r>
            <w:r>
              <w:rPr>
                <w:rFonts w:ascii="GHEA Grapalat" w:eastAsia="Times New Roman" w:hAnsi="GHEA Grapalat" w:cs="Times New Roman"/>
                <w:sz w:val="24"/>
                <w:szCs w:val="24"/>
                <w:lang w:val="hy-AM"/>
              </w:rPr>
              <w:t xml:space="preserve">ողամասերի </w:t>
            </w:r>
            <w:r w:rsidRPr="007C2429">
              <w:rPr>
                <w:rFonts w:ascii="GHEA Grapalat" w:eastAsia="Times New Roman" w:hAnsi="GHEA Grapalat" w:cs="Times New Roman"/>
                <w:sz w:val="24"/>
                <w:szCs w:val="24"/>
                <w:lang w:val="hy-AM"/>
              </w:rPr>
              <w:t>վաճառք</w:t>
            </w:r>
            <w:r>
              <w:rPr>
                <w:rFonts w:ascii="GHEA Grapalat" w:eastAsia="Times New Roman" w:hAnsi="GHEA Grapalat" w:cs="Times New Roman"/>
                <w:sz w:val="24"/>
                <w:szCs w:val="24"/>
                <w:lang w:val="hy-AM"/>
              </w:rPr>
              <w:t>ն իրականացվելու է</w:t>
            </w:r>
            <w:r w:rsidRPr="006A6E89">
              <w:rPr>
                <w:rFonts w:ascii="GHEA Grapalat" w:eastAsia="Times New Roman" w:hAnsi="GHEA Grapalat" w:cs="Times New Roman"/>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«Գույքի գնահատման և աճուրդի կենտրոն» ՊՈԱԿ-ի </w:t>
            </w:r>
            <w:r>
              <w:rPr>
                <w:rFonts w:ascii="GHEA Grapalat" w:eastAsia="Times New Roman" w:hAnsi="GHEA Grapalat" w:cs="Times New Roman"/>
                <w:sz w:val="24"/>
                <w:szCs w:val="24"/>
                <w:lang w:val="hy-AM"/>
              </w:rPr>
              <w:t xml:space="preserve">կողմից՝ վերջինիս հատկացվող </w:t>
            </w:r>
            <w:r>
              <w:rPr>
                <w:rFonts w:ascii="GHEA Grapalat" w:eastAsia="Times New Roman" w:hAnsi="GHEA Grapalat" w:cs="Times New Roman"/>
                <w:sz w:val="24"/>
                <w:szCs w:val="24"/>
                <w:lang w:val="hy-AM"/>
              </w:rPr>
              <w:lastRenderedPageBreak/>
              <w:t>դրամաշնորհների շրջանակներում:</w:t>
            </w:r>
          </w:p>
        </w:tc>
      </w:tr>
      <w:tr w:rsidR="00D42D03" w:rsidRPr="00CE0D5A" w:rsidTr="00657D6A">
        <w:trPr>
          <w:trHeight w:val="426"/>
        </w:trPr>
        <w:tc>
          <w:tcPr>
            <w:tcW w:w="11468" w:type="dxa"/>
            <w:gridSpan w:val="2"/>
            <w:vMerge w:val="restart"/>
            <w:shd w:val="clear" w:color="auto" w:fill="A6A6A6" w:themeFill="background1" w:themeFillShade="A6"/>
            <w:vAlign w:val="center"/>
          </w:tcPr>
          <w:p w:rsidR="00D42D03" w:rsidRPr="00CE0D5A" w:rsidRDefault="00D42D03" w:rsidP="00D42D03">
            <w:pPr>
              <w:pStyle w:val="ListParagraph"/>
              <w:numPr>
                <w:ilvl w:val="0"/>
                <w:numId w:val="46"/>
              </w:numPr>
              <w:spacing w:line="360" w:lineRule="auto"/>
              <w:jc w:val="center"/>
              <w:rPr>
                <w:rFonts w:ascii="GHEA Grapalat" w:hAnsi="GHEA Grapalat"/>
                <w:sz w:val="24"/>
                <w:szCs w:val="24"/>
                <w:lang w:val="hy-AM"/>
              </w:rPr>
            </w:pPr>
            <w:r w:rsidRPr="00CE0D5A">
              <w:rPr>
                <w:rFonts w:ascii="GHEA Grapalat" w:hAnsi="GHEA Grapalat"/>
                <w:sz w:val="24"/>
                <w:szCs w:val="24"/>
                <w:lang w:val="hy-AM"/>
              </w:rPr>
              <w:lastRenderedPageBreak/>
              <w:t>ՀՀ քաղաքաշինության կոմիտե</w:t>
            </w:r>
          </w:p>
        </w:tc>
        <w:tc>
          <w:tcPr>
            <w:tcW w:w="3695" w:type="dxa"/>
            <w:shd w:val="clear" w:color="auto" w:fill="auto"/>
            <w:vAlign w:val="center"/>
          </w:tcPr>
          <w:p w:rsidR="00D42D03" w:rsidRPr="00CE0D5A" w:rsidRDefault="00D42D03" w:rsidP="00657D6A">
            <w:pPr>
              <w:spacing w:line="360" w:lineRule="auto"/>
              <w:jc w:val="center"/>
              <w:rPr>
                <w:rFonts w:ascii="GHEA Grapalat" w:hAnsi="GHEA Grapalat"/>
                <w:sz w:val="24"/>
                <w:szCs w:val="24"/>
                <w:lang w:val="fr-FR"/>
              </w:rPr>
            </w:pPr>
            <w:r w:rsidRPr="00CE0D5A">
              <w:rPr>
                <w:rFonts w:ascii="GHEA Grapalat" w:hAnsi="GHEA Grapalat"/>
                <w:sz w:val="24"/>
                <w:szCs w:val="24"/>
                <w:lang w:val="fr-FR"/>
              </w:rPr>
              <w:t>0</w:t>
            </w:r>
            <w:r>
              <w:rPr>
                <w:rFonts w:ascii="GHEA Grapalat" w:hAnsi="GHEA Grapalat"/>
                <w:sz w:val="24"/>
                <w:szCs w:val="24"/>
                <w:lang w:val="fr-FR"/>
              </w:rPr>
              <w:t>5</w:t>
            </w:r>
            <w:r w:rsidRPr="00CE0D5A">
              <w:rPr>
                <w:rFonts w:ascii="GHEA Grapalat" w:hAnsi="GHEA Grapalat"/>
                <w:sz w:val="24"/>
                <w:szCs w:val="24"/>
                <w:lang w:val="fr-FR"/>
              </w:rPr>
              <w:t>.</w:t>
            </w:r>
            <w:r>
              <w:rPr>
                <w:rFonts w:ascii="GHEA Grapalat" w:hAnsi="GHEA Grapalat"/>
                <w:sz w:val="24"/>
                <w:szCs w:val="24"/>
                <w:lang w:val="fr-FR"/>
              </w:rPr>
              <w:t>04</w:t>
            </w:r>
            <w:r w:rsidRPr="00CE0D5A">
              <w:rPr>
                <w:rFonts w:ascii="GHEA Grapalat" w:hAnsi="GHEA Grapalat"/>
                <w:sz w:val="24"/>
                <w:szCs w:val="24"/>
                <w:lang w:val="fr-FR"/>
              </w:rPr>
              <w:t>.2024թ.</w:t>
            </w:r>
          </w:p>
        </w:tc>
      </w:tr>
      <w:tr w:rsidR="00D42D03" w:rsidRPr="00CE0D5A" w:rsidTr="00657D6A">
        <w:trPr>
          <w:trHeight w:val="207"/>
        </w:trPr>
        <w:tc>
          <w:tcPr>
            <w:tcW w:w="11468" w:type="dxa"/>
            <w:gridSpan w:val="2"/>
            <w:vMerge/>
            <w:shd w:val="clear" w:color="auto" w:fill="A6A6A6" w:themeFill="background1" w:themeFillShade="A6"/>
            <w:vAlign w:val="center"/>
          </w:tcPr>
          <w:p w:rsidR="00D42D03" w:rsidRPr="00CE0D5A" w:rsidRDefault="00D42D03" w:rsidP="00657D6A">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rsidR="00D42D03" w:rsidRPr="00CE0D5A" w:rsidRDefault="00D42D03" w:rsidP="00657D6A">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Pr="00D42D03">
              <w:rPr>
                <w:rFonts w:ascii="GHEA Grapalat" w:hAnsi="GHEA Grapalat"/>
                <w:sz w:val="24"/>
                <w:szCs w:val="24"/>
                <w:lang w:val="fr-FR"/>
              </w:rPr>
              <w:t>01/11.4/4835-2024</w:t>
            </w:r>
          </w:p>
        </w:tc>
      </w:tr>
      <w:tr w:rsidR="00D42D03" w:rsidRPr="00CE0D5A" w:rsidTr="00C84905">
        <w:trPr>
          <w:trHeight w:val="1690"/>
        </w:trPr>
        <w:tc>
          <w:tcPr>
            <w:tcW w:w="7744" w:type="dxa"/>
          </w:tcPr>
          <w:p w:rsidR="00D42D03" w:rsidRPr="00C84905" w:rsidRDefault="00C84905" w:rsidP="00C84905">
            <w:pPr>
              <w:spacing w:line="360" w:lineRule="auto"/>
              <w:ind w:firstLine="360"/>
              <w:jc w:val="both"/>
              <w:rPr>
                <w:rFonts w:ascii="GHEA Grapalat" w:hAnsi="GHEA Grapalat"/>
                <w:color w:val="000000"/>
                <w:szCs w:val="24"/>
              </w:rPr>
            </w:pPr>
            <w:r w:rsidRPr="00C84905">
              <w:rPr>
                <w:rFonts w:ascii="GHEA Grapalat" w:eastAsia="Calibri" w:hAnsi="GHEA Grapalat"/>
                <w:noProof/>
                <w:sz w:val="24"/>
                <w:szCs w:val="24"/>
                <w:lang w:val="hy-AM"/>
              </w:rPr>
              <w:t>«Հողային բարեփոխումների փորձնական ծրագրի շրջանակներում ձեռք բերված, սակայն չվաճառված հողերի տնօրինման և տիրապետման մասին» ՀՀ կառավարության որոշման նախագծի</w:t>
            </w:r>
            <w:r w:rsidRPr="00C84905">
              <w:rPr>
                <w:rFonts w:ascii="Calibri" w:eastAsia="Calibri" w:hAnsi="Calibri" w:cs="Calibri"/>
                <w:noProof/>
                <w:sz w:val="24"/>
                <w:szCs w:val="24"/>
                <w:lang w:val="hy-AM"/>
              </w:rPr>
              <w:t> </w:t>
            </w:r>
            <w:r w:rsidRPr="00C84905">
              <w:rPr>
                <w:rFonts w:ascii="GHEA Grapalat" w:eastAsia="Calibri" w:hAnsi="GHEA Grapalat"/>
                <w:noProof/>
                <w:sz w:val="24"/>
                <w:szCs w:val="24"/>
                <w:lang w:val="hy-AM"/>
              </w:rPr>
              <w:t>վերաբերյալ ՀՀ քաղաքաշինության կոմիտեն դիտողություններ և առաջարկություններ չունի:</w:t>
            </w:r>
          </w:p>
        </w:tc>
        <w:tc>
          <w:tcPr>
            <w:tcW w:w="7419" w:type="dxa"/>
            <w:gridSpan w:val="2"/>
          </w:tcPr>
          <w:p w:rsidR="00D42D03" w:rsidRPr="00CE0D5A" w:rsidRDefault="00104AB4" w:rsidP="00657D6A">
            <w:pPr>
              <w:spacing w:line="360" w:lineRule="auto"/>
              <w:jc w:val="center"/>
              <w:rPr>
                <w:rFonts w:ascii="GHEA Grapalat" w:hAnsi="GHEA Grapalat"/>
                <w:sz w:val="24"/>
                <w:szCs w:val="24"/>
                <w:lang w:val="hy-AM"/>
              </w:rPr>
            </w:pPr>
            <w:r w:rsidRPr="00CE0D5A">
              <w:rPr>
                <w:rFonts w:ascii="GHEA Grapalat" w:hAnsi="GHEA Grapalat"/>
                <w:b/>
                <w:bCs/>
                <w:sz w:val="24"/>
                <w:szCs w:val="24"/>
              </w:rPr>
              <w:t>Ընդունվել է</w:t>
            </w:r>
          </w:p>
          <w:p w:rsidR="00D42D03" w:rsidRPr="00CE0D5A" w:rsidRDefault="00D42D03" w:rsidP="00657D6A">
            <w:pPr>
              <w:spacing w:line="360" w:lineRule="auto"/>
              <w:jc w:val="center"/>
              <w:rPr>
                <w:rFonts w:ascii="GHEA Grapalat" w:hAnsi="GHEA Grapalat"/>
                <w:sz w:val="24"/>
                <w:szCs w:val="24"/>
                <w:lang w:val="hy-AM"/>
              </w:rPr>
            </w:pPr>
          </w:p>
        </w:tc>
      </w:tr>
      <w:tr w:rsidR="00104AB4" w:rsidRPr="00CE0D5A" w:rsidTr="002937B0">
        <w:trPr>
          <w:trHeight w:val="426"/>
        </w:trPr>
        <w:tc>
          <w:tcPr>
            <w:tcW w:w="11468" w:type="dxa"/>
            <w:gridSpan w:val="2"/>
            <w:vMerge w:val="restart"/>
            <w:shd w:val="clear" w:color="auto" w:fill="A6A6A6" w:themeFill="background1" w:themeFillShade="A6"/>
            <w:vAlign w:val="center"/>
          </w:tcPr>
          <w:p w:rsidR="00104AB4" w:rsidRPr="00CE0D5A" w:rsidRDefault="00104AB4" w:rsidP="00104AB4">
            <w:pPr>
              <w:pStyle w:val="ListParagraph"/>
              <w:numPr>
                <w:ilvl w:val="0"/>
                <w:numId w:val="46"/>
              </w:numPr>
              <w:spacing w:line="360" w:lineRule="auto"/>
              <w:jc w:val="center"/>
              <w:rPr>
                <w:rFonts w:ascii="GHEA Grapalat" w:hAnsi="GHEA Grapalat"/>
                <w:sz w:val="24"/>
                <w:szCs w:val="24"/>
                <w:lang w:val="hy-AM"/>
              </w:rPr>
            </w:pPr>
            <w:r w:rsidRPr="00CE0D5A">
              <w:rPr>
                <w:rFonts w:ascii="GHEA Grapalat" w:hAnsi="GHEA Grapalat"/>
                <w:sz w:val="24"/>
                <w:szCs w:val="24"/>
                <w:lang w:val="hy-AM"/>
              </w:rPr>
              <w:t>ՀՀ շրջակա միջավայրի նախարարություն</w:t>
            </w:r>
          </w:p>
        </w:tc>
        <w:tc>
          <w:tcPr>
            <w:tcW w:w="3695" w:type="dxa"/>
            <w:shd w:val="clear" w:color="auto" w:fill="auto"/>
            <w:vAlign w:val="center"/>
          </w:tcPr>
          <w:p w:rsidR="00104AB4" w:rsidRPr="00CE0D5A" w:rsidRDefault="00104AB4" w:rsidP="002937B0">
            <w:pPr>
              <w:spacing w:line="360" w:lineRule="auto"/>
              <w:jc w:val="center"/>
              <w:rPr>
                <w:rFonts w:ascii="GHEA Grapalat" w:hAnsi="GHEA Grapalat"/>
                <w:sz w:val="24"/>
                <w:szCs w:val="24"/>
                <w:lang w:val="fr-FR"/>
              </w:rPr>
            </w:pPr>
            <w:r w:rsidRPr="00CE0D5A">
              <w:rPr>
                <w:rFonts w:ascii="GHEA Grapalat" w:hAnsi="GHEA Grapalat"/>
                <w:sz w:val="24"/>
                <w:szCs w:val="24"/>
                <w:lang w:val="fr-FR"/>
              </w:rPr>
              <w:t>0</w:t>
            </w:r>
            <w:r>
              <w:rPr>
                <w:rFonts w:ascii="GHEA Grapalat" w:hAnsi="GHEA Grapalat"/>
                <w:sz w:val="24"/>
                <w:szCs w:val="24"/>
                <w:lang w:val="fr-FR"/>
              </w:rPr>
              <w:t>8</w:t>
            </w:r>
            <w:r w:rsidRPr="00CE0D5A">
              <w:rPr>
                <w:rFonts w:ascii="GHEA Grapalat" w:hAnsi="GHEA Grapalat"/>
                <w:sz w:val="24"/>
                <w:szCs w:val="24"/>
                <w:lang w:val="fr-FR"/>
              </w:rPr>
              <w:t>.</w:t>
            </w:r>
            <w:r>
              <w:rPr>
                <w:rFonts w:ascii="GHEA Grapalat" w:hAnsi="GHEA Grapalat"/>
                <w:sz w:val="24"/>
                <w:szCs w:val="24"/>
                <w:lang w:val="fr-FR"/>
              </w:rPr>
              <w:t>04</w:t>
            </w:r>
            <w:r w:rsidRPr="00CE0D5A">
              <w:rPr>
                <w:rFonts w:ascii="GHEA Grapalat" w:hAnsi="GHEA Grapalat"/>
                <w:sz w:val="24"/>
                <w:szCs w:val="24"/>
                <w:lang w:val="fr-FR"/>
              </w:rPr>
              <w:t>.2024թ.</w:t>
            </w:r>
          </w:p>
        </w:tc>
      </w:tr>
      <w:tr w:rsidR="00104AB4" w:rsidRPr="00CE0D5A" w:rsidTr="002937B0">
        <w:trPr>
          <w:trHeight w:val="207"/>
        </w:trPr>
        <w:tc>
          <w:tcPr>
            <w:tcW w:w="11468" w:type="dxa"/>
            <w:gridSpan w:val="2"/>
            <w:vMerge/>
            <w:shd w:val="clear" w:color="auto" w:fill="A6A6A6" w:themeFill="background1" w:themeFillShade="A6"/>
            <w:vAlign w:val="center"/>
          </w:tcPr>
          <w:p w:rsidR="00104AB4" w:rsidRPr="00CE0D5A" w:rsidRDefault="00104AB4" w:rsidP="002937B0">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rsidR="00104AB4" w:rsidRPr="00CE0D5A" w:rsidRDefault="00104AB4" w:rsidP="002937B0">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Pr="00104AB4">
              <w:rPr>
                <w:rFonts w:ascii="GHEA Grapalat" w:hAnsi="GHEA Grapalat"/>
                <w:sz w:val="24"/>
                <w:szCs w:val="24"/>
                <w:lang w:val="fr-FR"/>
              </w:rPr>
              <w:t>1/02.5/3686-2024</w:t>
            </w:r>
          </w:p>
        </w:tc>
      </w:tr>
      <w:tr w:rsidR="00104AB4" w:rsidRPr="00CE0D5A" w:rsidTr="00104AB4">
        <w:trPr>
          <w:trHeight w:val="2556"/>
        </w:trPr>
        <w:tc>
          <w:tcPr>
            <w:tcW w:w="7744" w:type="dxa"/>
          </w:tcPr>
          <w:p w:rsidR="00104AB4" w:rsidRPr="00104AB4" w:rsidRDefault="00104AB4" w:rsidP="001730C0">
            <w:pPr>
              <w:pStyle w:val="NormalWeb"/>
              <w:shd w:val="clear" w:color="auto" w:fill="FFFFFF"/>
              <w:spacing w:before="0" w:beforeAutospacing="0" w:after="0" w:afterAutospacing="0" w:line="360" w:lineRule="auto"/>
              <w:ind w:firstLine="539"/>
              <w:jc w:val="both"/>
              <w:rPr>
                <w:rFonts w:ascii="GHEA Grapalat" w:eastAsiaTheme="minorHAnsi" w:hAnsi="GHEA Grapalat" w:cs="GHEA Grapalat"/>
                <w:bCs/>
                <w:lang w:val="hy-AM"/>
              </w:rPr>
            </w:pPr>
            <w:r w:rsidRPr="001730C0">
              <w:rPr>
                <w:rFonts w:ascii="GHEA Grapalat" w:hAnsi="GHEA Grapalat"/>
                <w:lang w:val="hy-AM"/>
              </w:rPr>
              <w:t>Ի պատասխան Ձեր 2024 թվականի մարտի 27-ի N 01/5132 գրության՝ հայտնում եմ, որ շրջակա միջավայրի նախարարությունն իր իրավասության սահմաններում «Հողային բարեփոխումների փորձնական ծրագրի շրջանակներում ձեռք բերված, սակայն չվաճառված հողերի տնօրինման և տիրապետման մասին» Կառավարության որոշման նախագծի վերաբերյալ առաջարկություններ և դիտողություններ չունի։</w:t>
            </w:r>
          </w:p>
        </w:tc>
        <w:tc>
          <w:tcPr>
            <w:tcW w:w="7419" w:type="dxa"/>
            <w:gridSpan w:val="2"/>
          </w:tcPr>
          <w:p w:rsidR="00104AB4" w:rsidRPr="00CE0D5A" w:rsidRDefault="00104AB4" w:rsidP="002937B0">
            <w:pPr>
              <w:spacing w:line="360" w:lineRule="auto"/>
              <w:jc w:val="center"/>
              <w:rPr>
                <w:rFonts w:ascii="GHEA Grapalat" w:hAnsi="GHEA Grapalat"/>
                <w:sz w:val="24"/>
                <w:szCs w:val="24"/>
                <w:lang w:val="hy-AM"/>
              </w:rPr>
            </w:pPr>
            <w:r w:rsidRPr="00CE0D5A">
              <w:rPr>
                <w:rFonts w:ascii="GHEA Grapalat" w:hAnsi="GHEA Grapalat"/>
                <w:b/>
                <w:bCs/>
                <w:sz w:val="24"/>
                <w:szCs w:val="24"/>
              </w:rPr>
              <w:t>Ընդունվել է</w:t>
            </w:r>
          </w:p>
          <w:p w:rsidR="00104AB4" w:rsidRPr="00CE0D5A" w:rsidRDefault="00104AB4" w:rsidP="002937B0">
            <w:pPr>
              <w:spacing w:line="360" w:lineRule="auto"/>
              <w:jc w:val="center"/>
              <w:rPr>
                <w:rFonts w:ascii="GHEA Grapalat" w:hAnsi="GHEA Grapalat"/>
                <w:sz w:val="24"/>
                <w:szCs w:val="24"/>
                <w:lang w:val="hy-AM"/>
              </w:rPr>
            </w:pPr>
          </w:p>
        </w:tc>
      </w:tr>
      <w:tr w:rsidR="002D5FE7" w:rsidRPr="00CE0D5A" w:rsidTr="002937B0">
        <w:trPr>
          <w:trHeight w:val="426"/>
        </w:trPr>
        <w:tc>
          <w:tcPr>
            <w:tcW w:w="11468" w:type="dxa"/>
            <w:gridSpan w:val="2"/>
            <w:vMerge w:val="restart"/>
            <w:shd w:val="clear" w:color="auto" w:fill="A6A6A6" w:themeFill="background1" w:themeFillShade="A6"/>
            <w:vAlign w:val="center"/>
          </w:tcPr>
          <w:p w:rsidR="002D5FE7" w:rsidRPr="00CE0D5A" w:rsidRDefault="002D5FE7" w:rsidP="002D5FE7">
            <w:pPr>
              <w:pStyle w:val="ListParagraph"/>
              <w:numPr>
                <w:ilvl w:val="0"/>
                <w:numId w:val="46"/>
              </w:numPr>
              <w:spacing w:line="360" w:lineRule="auto"/>
              <w:jc w:val="center"/>
              <w:rPr>
                <w:rFonts w:ascii="GHEA Grapalat" w:hAnsi="GHEA Grapalat"/>
                <w:sz w:val="24"/>
                <w:szCs w:val="24"/>
                <w:lang w:val="hy-AM"/>
              </w:rPr>
            </w:pPr>
            <w:r w:rsidRPr="00CE0D5A">
              <w:rPr>
                <w:rFonts w:ascii="GHEA Grapalat" w:hAnsi="GHEA Grapalat"/>
                <w:sz w:val="24"/>
                <w:szCs w:val="24"/>
                <w:lang w:val="hy-AM"/>
              </w:rPr>
              <w:t xml:space="preserve">ՀՀ </w:t>
            </w:r>
            <w:r>
              <w:rPr>
                <w:rFonts w:ascii="GHEA Grapalat" w:hAnsi="GHEA Grapalat"/>
                <w:sz w:val="24"/>
                <w:szCs w:val="24"/>
                <w:lang w:val="hy-AM"/>
              </w:rPr>
              <w:t>կադաստրի կոմիտե</w:t>
            </w:r>
          </w:p>
        </w:tc>
        <w:tc>
          <w:tcPr>
            <w:tcW w:w="3695" w:type="dxa"/>
            <w:shd w:val="clear" w:color="auto" w:fill="auto"/>
            <w:vAlign w:val="center"/>
          </w:tcPr>
          <w:p w:rsidR="002D5FE7" w:rsidRPr="00CE0D5A" w:rsidRDefault="002D5FE7" w:rsidP="002937B0">
            <w:pPr>
              <w:spacing w:line="360" w:lineRule="auto"/>
              <w:jc w:val="center"/>
              <w:rPr>
                <w:rFonts w:ascii="GHEA Grapalat" w:hAnsi="GHEA Grapalat"/>
                <w:sz w:val="24"/>
                <w:szCs w:val="24"/>
                <w:lang w:val="fr-FR"/>
              </w:rPr>
            </w:pPr>
            <w:r w:rsidRPr="00CE0D5A">
              <w:rPr>
                <w:rFonts w:ascii="GHEA Grapalat" w:hAnsi="GHEA Grapalat"/>
                <w:sz w:val="24"/>
                <w:szCs w:val="24"/>
                <w:lang w:val="fr-FR"/>
              </w:rPr>
              <w:t>0</w:t>
            </w:r>
            <w:r>
              <w:rPr>
                <w:rFonts w:ascii="GHEA Grapalat" w:hAnsi="GHEA Grapalat"/>
                <w:sz w:val="24"/>
                <w:szCs w:val="24"/>
                <w:lang w:val="fr-FR"/>
              </w:rPr>
              <w:t>8</w:t>
            </w:r>
            <w:r w:rsidRPr="00CE0D5A">
              <w:rPr>
                <w:rFonts w:ascii="GHEA Grapalat" w:hAnsi="GHEA Grapalat"/>
                <w:sz w:val="24"/>
                <w:szCs w:val="24"/>
                <w:lang w:val="fr-FR"/>
              </w:rPr>
              <w:t>.</w:t>
            </w:r>
            <w:r>
              <w:rPr>
                <w:rFonts w:ascii="GHEA Grapalat" w:hAnsi="GHEA Grapalat"/>
                <w:sz w:val="24"/>
                <w:szCs w:val="24"/>
                <w:lang w:val="fr-FR"/>
              </w:rPr>
              <w:t>04</w:t>
            </w:r>
            <w:r w:rsidRPr="00CE0D5A">
              <w:rPr>
                <w:rFonts w:ascii="GHEA Grapalat" w:hAnsi="GHEA Grapalat"/>
                <w:sz w:val="24"/>
                <w:szCs w:val="24"/>
                <w:lang w:val="fr-FR"/>
              </w:rPr>
              <w:t>.2024թ.</w:t>
            </w:r>
          </w:p>
        </w:tc>
      </w:tr>
      <w:tr w:rsidR="002D5FE7" w:rsidRPr="00CE0D5A" w:rsidTr="002937B0">
        <w:trPr>
          <w:trHeight w:val="207"/>
        </w:trPr>
        <w:tc>
          <w:tcPr>
            <w:tcW w:w="11468" w:type="dxa"/>
            <w:gridSpan w:val="2"/>
            <w:vMerge/>
            <w:shd w:val="clear" w:color="auto" w:fill="A6A6A6" w:themeFill="background1" w:themeFillShade="A6"/>
            <w:vAlign w:val="center"/>
          </w:tcPr>
          <w:p w:rsidR="002D5FE7" w:rsidRPr="00CE0D5A" w:rsidRDefault="002D5FE7" w:rsidP="002937B0">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rsidR="002D5FE7" w:rsidRPr="00CE0D5A" w:rsidRDefault="002D5FE7" w:rsidP="002937B0">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Pr="002D5FE7">
              <w:rPr>
                <w:rFonts w:ascii="GHEA Grapalat" w:hAnsi="GHEA Grapalat"/>
                <w:sz w:val="24"/>
                <w:szCs w:val="24"/>
                <w:lang w:val="fr-FR"/>
              </w:rPr>
              <w:t>ՍԹ/5413-2024</w:t>
            </w:r>
          </w:p>
        </w:tc>
      </w:tr>
      <w:tr w:rsidR="002D5FE7" w:rsidRPr="009D090C" w:rsidTr="0039559B">
        <w:trPr>
          <w:trHeight w:val="983"/>
        </w:trPr>
        <w:tc>
          <w:tcPr>
            <w:tcW w:w="7744" w:type="dxa"/>
          </w:tcPr>
          <w:p w:rsidR="002D5FE7" w:rsidRPr="001730C0" w:rsidRDefault="002D5FE7" w:rsidP="001730C0">
            <w:pPr>
              <w:pStyle w:val="NormalWeb"/>
              <w:shd w:val="clear" w:color="auto" w:fill="FFFFFF"/>
              <w:spacing w:before="0" w:beforeAutospacing="0" w:after="0" w:afterAutospacing="0" w:line="360" w:lineRule="auto"/>
              <w:ind w:firstLine="539"/>
              <w:jc w:val="both"/>
              <w:rPr>
                <w:rFonts w:ascii="GHEA Grapalat" w:hAnsi="GHEA Grapalat"/>
                <w:lang w:val="hy-AM"/>
              </w:rPr>
            </w:pPr>
            <w:r w:rsidRPr="001730C0">
              <w:rPr>
                <w:rFonts w:ascii="GHEA Grapalat" w:hAnsi="GHEA Grapalat"/>
                <w:lang w:val="hy-AM"/>
              </w:rPr>
              <w:t xml:space="preserve">Ի պատասխան Ձեր 2024 թվականի մարտի 27-ի N 01/5132-2024 գրության՝ «Հողային բարեփոխումների փորձնական ծրագրի </w:t>
            </w:r>
            <w:r w:rsidRPr="001730C0">
              <w:rPr>
                <w:rFonts w:ascii="GHEA Grapalat" w:hAnsi="GHEA Grapalat"/>
                <w:lang w:val="hy-AM"/>
              </w:rPr>
              <w:lastRenderedPageBreak/>
              <w:t>շրջանակներում ձեռք բերված, սակայն չվաճառված հողերի տնօրինման և տիրապետման մասին» ՀՀ կառավարության որոշման նախագծի (այսուհետ՝ Նախագիծ) վերաբերյալ հայտնում ենք հետևյալը.</w:t>
            </w:r>
          </w:p>
          <w:p w:rsidR="002D5FE7" w:rsidRPr="001730C0" w:rsidRDefault="002D5FE7" w:rsidP="001730C0">
            <w:pPr>
              <w:pStyle w:val="NormalWeb"/>
              <w:shd w:val="clear" w:color="auto" w:fill="FFFFFF"/>
              <w:spacing w:before="0" w:beforeAutospacing="0" w:after="0" w:afterAutospacing="0" w:line="360" w:lineRule="auto"/>
              <w:ind w:firstLine="539"/>
              <w:jc w:val="both"/>
              <w:rPr>
                <w:rFonts w:ascii="GHEA Grapalat" w:hAnsi="GHEA Grapalat"/>
                <w:lang w:val="hy-AM"/>
              </w:rPr>
            </w:pPr>
            <w:r w:rsidRPr="001730C0">
              <w:rPr>
                <w:rFonts w:ascii="GHEA Grapalat" w:hAnsi="GHEA Grapalat"/>
                <w:lang w:val="hy-AM"/>
              </w:rPr>
              <w:t>Նախագծում նշված չեն օտարվող հողամասերի նույնականացման տվյալները և դրանց օտարման եղանակները, բացի այդ ՀՀ հողային օրենսգրքի 64-րդ հոդվածի համաձայն՝ հողամասերի օտարումն իրականացվում է աճուրդի միջոցով:</w:t>
            </w:r>
          </w:p>
          <w:p w:rsidR="002D5FE7" w:rsidRPr="001730C0" w:rsidRDefault="002D5FE7" w:rsidP="001730C0">
            <w:pPr>
              <w:pStyle w:val="NormalWeb"/>
              <w:shd w:val="clear" w:color="auto" w:fill="FFFFFF"/>
              <w:spacing w:before="0" w:beforeAutospacing="0" w:after="0" w:afterAutospacing="0" w:line="360" w:lineRule="auto"/>
              <w:ind w:firstLine="539"/>
              <w:jc w:val="both"/>
              <w:rPr>
                <w:rFonts w:ascii="GHEA Grapalat" w:hAnsi="GHEA Grapalat"/>
                <w:lang w:val="hy-AM"/>
              </w:rPr>
            </w:pPr>
            <w:r w:rsidRPr="001730C0">
              <w:rPr>
                <w:rFonts w:ascii="GHEA Grapalat" w:hAnsi="GHEA Grapalat"/>
                <w:lang w:val="hy-AM"/>
              </w:rPr>
              <w:t xml:space="preserve">Միևնույն ժամանակ՝ Նախագծի 1-ին կետում նշված ՀՀ կառավարության 2022 թվականի հոկտեմբերի 13-ի N 1605-Լ որոշումը (այսուհետ՝ Որոշում) ուժը կորցրած է ճանաչվել 2023 թվականի դեկտեմբերի 21-ին՝ Որոշման 4-րդ կետի պահանջների համաձայն: </w:t>
            </w:r>
          </w:p>
          <w:p w:rsidR="002D5FE7" w:rsidRPr="002D5FE7" w:rsidRDefault="002D5FE7" w:rsidP="001730C0">
            <w:pPr>
              <w:pStyle w:val="NormalWeb"/>
              <w:shd w:val="clear" w:color="auto" w:fill="FFFFFF"/>
              <w:spacing w:before="0" w:beforeAutospacing="0" w:after="0" w:afterAutospacing="0" w:line="360" w:lineRule="auto"/>
              <w:ind w:firstLine="539"/>
              <w:jc w:val="both"/>
              <w:rPr>
                <w:rFonts w:ascii="GHEA Grapalat" w:eastAsia="Calibri" w:hAnsi="GHEA Grapalat" w:cstheme="minorBidi"/>
                <w:noProof/>
                <w:sz w:val="22"/>
                <w:szCs w:val="22"/>
                <w:lang w:val="hy-AM"/>
              </w:rPr>
            </w:pPr>
            <w:r w:rsidRPr="001730C0">
              <w:rPr>
                <w:rFonts w:ascii="GHEA Grapalat" w:hAnsi="GHEA Grapalat"/>
                <w:lang w:val="hy-AM"/>
              </w:rPr>
              <w:t>Վերոգրյալի հաշվառմամբ՝ առաջարկում ենք Նախագիծը վերանայել:</w:t>
            </w:r>
          </w:p>
        </w:tc>
        <w:tc>
          <w:tcPr>
            <w:tcW w:w="7419" w:type="dxa"/>
            <w:gridSpan w:val="2"/>
          </w:tcPr>
          <w:p w:rsidR="002D5FE7" w:rsidRPr="00CE0D5A" w:rsidRDefault="003E39C0" w:rsidP="002937B0">
            <w:pPr>
              <w:spacing w:line="360" w:lineRule="auto"/>
              <w:jc w:val="center"/>
              <w:rPr>
                <w:rFonts w:ascii="GHEA Grapalat" w:hAnsi="GHEA Grapalat"/>
                <w:sz w:val="24"/>
                <w:szCs w:val="24"/>
                <w:lang w:val="hy-AM"/>
              </w:rPr>
            </w:pPr>
            <w:r w:rsidRPr="00273BA5">
              <w:rPr>
                <w:rFonts w:ascii="GHEA Grapalat" w:hAnsi="GHEA Grapalat"/>
                <w:b/>
                <w:bCs/>
                <w:sz w:val="24"/>
                <w:szCs w:val="24"/>
                <w:lang w:val="hy-AM"/>
              </w:rPr>
              <w:lastRenderedPageBreak/>
              <w:t xml:space="preserve">Մասամբ է </w:t>
            </w:r>
            <w:r w:rsidR="00FE18B4" w:rsidRPr="00273BA5">
              <w:rPr>
                <w:rFonts w:ascii="GHEA Grapalat" w:hAnsi="GHEA Grapalat"/>
                <w:b/>
                <w:bCs/>
                <w:sz w:val="24"/>
                <w:szCs w:val="24"/>
                <w:lang w:val="hy-AM"/>
              </w:rPr>
              <w:t>ը</w:t>
            </w:r>
            <w:r w:rsidR="002D5FE7" w:rsidRPr="00273BA5">
              <w:rPr>
                <w:rFonts w:ascii="GHEA Grapalat" w:hAnsi="GHEA Grapalat"/>
                <w:b/>
                <w:bCs/>
                <w:sz w:val="24"/>
                <w:szCs w:val="24"/>
                <w:lang w:val="hy-AM"/>
              </w:rPr>
              <w:t xml:space="preserve">նդունվել </w:t>
            </w:r>
          </w:p>
          <w:p w:rsidR="002D5FE7" w:rsidRPr="00273BA5" w:rsidRDefault="00A41372" w:rsidP="00A41372">
            <w:pPr>
              <w:spacing w:line="360" w:lineRule="auto"/>
              <w:ind w:firstLine="360"/>
              <w:jc w:val="both"/>
              <w:rPr>
                <w:rFonts w:ascii="GHEA Grapalat" w:hAnsi="GHEA Grapalat"/>
                <w:sz w:val="24"/>
                <w:szCs w:val="24"/>
                <w:lang w:val="hy-AM"/>
              </w:rPr>
            </w:pPr>
            <w:r w:rsidRPr="00D01D0C">
              <w:rPr>
                <w:rFonts w:ascii="GHEA Grapalat" w:eastAsia="Calibri" w:hAnsi="GHEA Grapalat"/>
                <w:noProof/>
                <w:sz w:val="24"/>
                <w:szCs w:val="24"/>
                <w:lang w:val="hy-AM"/>
              </w:rPr>
              <w:t>ՀՀ հողային օրենսգրքի 64-րդ հոդված</w:t>
            </w:r>
            <w:r w:rsidR="008623F8" w:rsidRPr="00D01D0C">
              <w:rPr>
                <w:rFonts w:ascii="GHEA Grapalat" w:eastAsia="Calibri" w:hAnsi="GHEA Grapalat"/>
                <w:noProof/>
                <w:sz w:val="24"/>
                <w:szCs w:val="24"/>
                <w:lang w:val="hy-AM"/>
              </w:rPr>
              <w:t xml:space="preserve">ով նախատեսված </w:t>
            </w:r>
            <w:r w:rsidR="008623F8" w:rsidRPr="00D01D0C">
              <w:rPr>
                <w:rFonts w:ascii="GHEA Grapalat" w:eastAsia="Calibri" w:hAnsi="GHEA Grapalat"/>
                <w:noProof/>
                <w:sz w:val="24"/>
                <w:szCs w:val="24"/>
                <w:lang w:val="hy-AM"/>
              </w:rPr>
              <w:lastRenderedPageBreak/>
              <w:t>հողամ</w:t>
            </w:r>
            <w:r w:rsidR="00D46FCD" w:rsidRPr="00D46FCD">
              <w:rPr>
                <w:rFonts w:ascii="GHEA Grapalat" w:eastAsia="Calibri" w:hAnsi="GHEA Grapalat"/>
                <w:noProof/>
                <w:sz w:val="24"/>
                <w:szCs w:val="24"/>
                <w:lang w:val="hy-AM"/>
              </w:rPr>
              <w:t>ա</w:t>
            </w:r>
            <w:r w:rsidR="008623F8" w:rsidRPr="00D01D0C">
              <w:rPr>
                <w:rFonts w:ascii="GHEA Grapalat" w:eastAsia="Calibri" w:hAnsi="GHEA Grapalat"/>
                <w:noProof/>
                <w:sz w:val="24"/>
                <w:szCs w:val="24"/>
                <w:lang w:val="hy-AM"/>
              </w:rPr>
              <w:t>սերի աճուրդով օտարումը վերաբերում է</w:t>
            </w:r>
            <w:r w:rsidR="00FE18B4" w:rsidRPr="00D01D0C">
              <w:rPr>
                <w:rFonts w:ascii="GHEA Grapalat" w:eastAsia="Calibri" w:hAnsi="GHEA Grapalat"/>
                <w:noProof/>
                <w:sz w:val="24"/>
                <w:szCs w:val="24"/>
                <w:lang w:val="hy-AM"/>
              </w:rPr>
              <w:t xml:space="preserve"> </w:t>
            </w:r>
            <w:r w:rsidR="00FE18B4" w:rsidRPr="00273BA5">
              <w:rPr>
                <w:rFonts w:ascii="GHEA Grapalat" w:hAnsi="GHEA Grapalat"/>
                <w:sz w:val="24"/>
                <w:szCs w:val="24"/>
                <w:lang w:val="hy-AM"/>
              </w:rPr>
              <w:t>սեփականատերերի կողմից անշարժ գույքի նկատմամբ իրավունքը հաստատող փաստաթղթերում նշված հողաբաժնի չափից ավելի օգտագործման դեպքերին</w:t>
            </w:r>
            <w:r w:rsidR="00D01D0C" w:rsidRPr="00273BA5">
              <w:rPr>
                <w:rFonts w:ascii="GHEA Grapalat" w:hAnsi="GHEA Grapalat"/>
                <w:sz w:val="24"/>
                <w:szCs w:val="24"/>
                <w:lang w:val="hy-AM"/>
              </w:rPr>
              <w:t xml:space="preserve">՝ </w:t>
            </w:r>
            <w:r w:rsidR="00FE18B4" w:rsidRPr="00273BA5">
              <w:rPr>
                <w:rFonts w:ascii="GHEA Grapalat" w:hAnsi="GHEA Grapalat"/>
                <w:sz w:val="24"/>
                <w:szCs w:val="24"/>
                <w:lang w:val="hy-AM"/>
              </w:rPr>
              <w:t>երբ օգտագործողը հրաժարվում է գնել կամ վարձակալել սահմանված չափից ավելի մակերես ունեցող հողամասը, ապա այն վաճառվում է աճուրդով:</w:t>
            </w:r>
          </w:p>
          <w:p w:rsidR="003E39C0" w:rsidRDefault="00D01D0C" w:rsidP="00D01D0C">
            <w:pPr>
              <w:spacing w:line="360" w:lineRule="auto"/>
              <w:ind w:firstLine="360"/>
              <w:jc w:val="both"/>
              <w:rPr>
                <w:rFonts w:ascii="GHEA Grapalat" w:hAnsi="GHEA Grapalat" w:cs="Sylfaen"/>
                <w:bCs/>
                <w:sz w:val="24"/>
                <w:szCs w:val="24"/>
                <w:lang w:val="hy-AM"/>
              </w:rPr>
            </w:pPr>
            <w:r w:rsidRPr="00273BA5">
              <w:rPr>
                <w:rFonts w:ascii="GHEA Grapalat" w:hAnsi="GHEA Grapalat"/>
                <w:sz w:val="24"/>
                <w:szCs w:val="24"/>
                <w:lang w:val="hy-AM"/>
              </w:rPr>
              <w:t>Ինչ վերաբերում նախագծի 1-ին կետում նշված ՀՀ կառավարության 2022 թվականի հոկտեմբերի 13-ի N 1605-Լ որոշումը (այսուհետ՝ որոշում) ուժը կորցրած է ճանաչվել 2023 թվականի դեկտեմբերի 21-ին՝ որոշման 4-րդ կետի պահանջների համաձայն դիտարկմանը ապա կցանկանայինք նշել, որ նախագծի ընդունումը պայմա</w:t>
            </w:r>
            <w:r w:rsidRPr="00273BA5">
              <w:rPr>
                <w:rFonts w:ascii="GHEA Grapalat" w:hAnsi="GHEA Grapalat"/>
                <w:sz w:val="24"/>
                <w:szCs w:val="24"/>
                <w:lang w:val="hy-AM"/>
              </w:rPr>
              <w:softHyphen/>
              <w:t>նավորված է նաև</w:t>
            </w:r>
            <w:r>
              <w:rPr>
                <w:rFonts w:ascii="GHEA Grapalat" w:hAnsi="GHEA Grapalat" w:cs="Sylfaen"/>
                <w:bCs/>
                <w:sz w:val="24"/>
                <w:szCs w:val="24"/>
                <w:lang w:val="hy-AM"/>
              </w:rPr>
              <w:t xml:space="preserve"> </w:t>
            </w:r>
            <w:r w:rsidRPr="00685289">
              <w:rPr>
                <w:rFonts w:ascii="GHEA Grapalat" w:hAnsi="GHEA Grapalat" w:cs="Sylfaen"/>
                <w:bCs/>
                <w:sz w:val="24"/>
                <w:szCs w:val="24"/>
                <w:lang w:val="hy-AM"/>
              </w:rPr>
              <w:t>որոշմա</w:t>
            </w:r>
            <w:r w:rsidRPr="00F53496">
              <w:rPr>
                <w:rFonts w:ascii="GHEA Grapalat" w:hAnsi="GHEA Grapalat" w:cs="Sylfaen"/>
                <w:bCs/>
                <w:sz w:val="24"/>
                <w:szCs w:val="24"/>
                <w:lang w:val="hy-AM"/>
              </w:rPr>
              <w:t>ն</w:t>
            </w:r>
            <w:r>
              <w:rPr>
                <w:rFonts w:ascii="GHEA Grapalat" w:hAnsi="GHEA Grapalat" w:cs="Sylfaen"/>
                <w:bCs/>
                <w:sz w:val="24"/>
                <w:szCs w:val="24"/>
                <w:lang w:val="hy-AM"/>
              </w:rPr>
              <w:t xml:space="preserve"> </w:t>
            </w:r>
            <w:r w:rsidRPr="007B3827">
              <w:rPr>
                <w:rFonts w:ascii="GHEA Grapalat" w:hAnsi="GHEA Grapalat" w:cs="Sylfaen"/>
                <w:bCs/>
                <w:sz w:val="24"/>
                <w:szCs w:val="24"/>
                <w:lang w:val="hy-AM"/>
              </w:rPr>
              <w:t>2-րդ կետի 5-րդ ենթակետի պահանջների ապահովմամբ</w:t>
            </w:r>
            <w:r>
              <w:rPr>
                <w:rFonts w:ascii="GHEA Grapalat" w:hAnsi="GHEA Grapalat" w:cs="Sylfaen"/>
                <w:bCs/>
                <w:sz w:val="24"/>
                <w:szCs w:val="24"/>
                <w:lang w:val="hy-AM"/>
              </w:rPr>
              <w:t>:</w:t>
            </w:r>
          </w:p>
          <w:p w:rsidR="00FE18B4" w:rsidRPr="00D01D0C" w:rsidRDefault="003E39C0" w:rsidP="00D01D0C">
            <w:pPr>
              <w:spacing w:line="360" w:lineRule="auto"/>
              <w:ind w:firstLine="360"/>
              <w:jc w:val="both"/>
              <w:rPr>
                <w:rFonts w:ascii="GHEA Grapalat" w:eastAsia="Calibri" w:hAnsi="GHEA Grapalat"/>
                <w:noProof/>
                <w:lang w:val="hy-AM"/>
              </w:rPr>
            </w:pPr>
            <w:r>
              <w:rPr>
                <w:rFonts w:ascii="GHEA Grapalat" w:eastAsia="Times New Roman" w:hAnsi="GHEA Grapalat" w:cs="Times New Roman"/>
                <w:sz w:val="24"/>
                <w:szCs w:val="24"/>
                <w:lang w:val="hy-AM"/>
              </w:rPr>
              <w:t>Միաժամանակ</w:t>
            </w:r>
            <w:r w:rsidR="002A6AF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նախագծում կատարվել է փոփոխություն ըստ որի հողամասերի օտարումը կիրականացվի</w:t>
            </w:r>
            <w:r w:rsidRPr="006A6E89">
              <w:rPr>
                <w:rFonts w:ascii="GHEA Grapalat" w:eastAsia="Times New Roman" w:hAnsi="GHEA Grapalat" w:cs="Times New Roman"/>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«Գույքի գնահատման և աճուրդի կենտրոն» ՊՈԱԿ-ի </w:t>
            </w:r>
            <w:r>
              <w:rPr>
                <w:rFonts w:ascii="GHEA Grapalat" w:eastAsia="Times New Roman" w:hAnsi="GHEA Grapalat" w:cs="Times New Roman"/>
                <w:sz w:val="24"/>
                <w:szCs w:val="24"/>
                <w:lang w:val="hy-AM"/>
              </w:rPr>
              <w:t>կողմից՝ վերջինիս հատկացվող դրամաշնորհների շրջանակներում:</w:t>
            </w:r>
            <w:r w:rsidR="00D01D0C" w:rsidRPr="002D5FE7">
              <w:rPr>
                <w:rFonts w:ascii="GHEA Grapalat" w:eastAsia="Calibri" w:hAnsi="GHEA Grapalat"/>
                <w:noProof/>
                <w:lang w:val="hy-AM"/>
              </w:rPr>
              <w:t xml:space="preserve"> </w:t>
            </w:r>
            <w:r w:rsidR="00673AC6">
              <w:rPr>
                <w:rFonts w:ascii="GHEA Grapalat" w:eastAsia="Calibri" w:hAnsi="GHEA Grapalat"/>
                <w:noProof/>
                <w:lang w:val="hy-AM"/>
              </w:rPr>
              <w:t>Նախագծում նշվել են նաև օտարվող հողամասերի նույնականացման տվյալները:</w:t>
            </w:r>
          </w:p>
        </w:tc>
      </w:tr>
      <w:tr w:rsidR="002E20E4" w:rsidRPr="00CE0D5A" w:rsidTr="00D41124">
        <w:trPr>
          <w:trHeight w:val="426"/>
        </w:trPr>
        <w:tc>
          <w:tcPr>
            <w:tcW w:w="11468" w:type="dxa"/>
            <w:gridSpan w:val="2"/>
            <w:vMerge w:val="restart"/>
            <w:shd w:val="clear" w:color="auto" w:fill="A6A6A6" w:themeFill="background1" w:themeFillShade="A6"/>
            <w:vAlign w:val="center"/>
          </w:tcPr>
          <w:p w:rsidR="002E20E4" w:rsidRPr="00CE0D5A" w:rsidRDefault="002E20E4" w:rsidP="002E20E4">
            <w:pPr>
              <w:pStyle w:val="ListParagraph"/>
              <w:numPr>
                <w:ilvl w:val="0"/>
                <w:numId w:val="46"/>
              </w:numPr>
              <w:spacing w:line="360" w:lineRule="auto"/>
              <w:jc w:val="center"/>
              <w:rPr>
                <w:rFonts w:ascii="GHEA Grapalat" w:hAnsi="GHEA Grapalat"/>
                <w:sz w:val="24"/>
                <w:szCs w:val="24"/>
                <w:lang w:val="hy-AM"/>
              </w:rPr>
            </w:pPr>
            <w:r w:rsidRPr="00CE0D5A">
              <w:rPr>
                <w:rFonts w:ascii="GHEA Grapalat" w:hAnsi="GHEA Grapalat"/>
                <w:sz w:val="24"/>
                <w:szCs w:val="24"/>
                <w:lang w:val="hy-AM"/>
              </w:rPr>
              <w:lastRenderedPageBreak/>
              <w:t xml:space="preserve">ՀՀ </w:t>
            </w:r>
            <w:r w:rsidRPr="002E20E4">
              <w:rPr>
                <w:rFonts w:ascii="GHEA Grapalat" w:hAnsi="GHEA Grapalat"/>
                <w:sz w:val="24"/>
                <w:szCs w:val="24"/>
                <w:lang w:val="hy-AM"/>
              </w:rPr>
              <w:t>արդարադատության նախարարություն</w:t>
            </w:r>
          </w:p>
        </w:tc>
        <w:tc>
          <w:tcPr>
            <w:tcW w:w="3695" w:type="dxa"/>
            <w:shd w:val="clear" w:color="auto" w:fill="auto"/>
            <w:vAlign w:val="center"/>
          </w:tcPr>
          <w:p w:rsidR="002E20E4" w:rsidRPr="00CE0D5A" w:rsidRDefault="002E20E4" w:rsidP="00D41124">
            <w:pPr>
              <w:spacing w:line="360" w:lineRule="auto"/>
              <w:jc w:val="center"/>
              <w:rPr>
                <w:rFonts w:ascii="GHEA Grapalat" w:hAnsi="GHEA Grapalat"/>
                <w:sz w:val="24"/>
                <w:szCs w:val="24"/>
                <w:lang w:val="fr-FR"/>
              </w:rPr>
            </w:pPr>
            <w:r w:rsidRPr="00CE0D5A">
              <w:rPr>
                <w:rFonts w:ascii="GHEA Grapalat" w:hAnsi="GHEA Grapalat"/>
                <w:sz w:val="24"/>
                <w:szCs w:val="24"/>
                <w:lang w:val="fr-FR"/>
              </w:rPr>
              <w:t>0</w:t>
            </w:r>
            <w:r>
              <w:rPr>
                <w:rFonts w:ascii="GHEA Grapalat" w:hAnsi="GHEA Grapalat"/>
                <w:sz w:val="24"/>
                <w:szCs w:val="24"/>
                <w:lang w:val="fr-FR"/>
              </w:rPr>
              <w:t>9</w:t>
            </w:r>
            <w:r w:rsidRPr="00CE0D5A">
              <w:rPr>
                <w:rFonts w:ascii="GHEA Grapalat" w:hAnsi="GHEA Grapalat"/>
                <w:sz w:val="24"/>
                <w:szCs w:val="24"/>
                <w:lang w:val="fr-FR"/>
              </w:rPr>
              <w:t>.</w:t>
            </w:r>
            <w:r>
              <w:rPr>
                <w:rFonts w:ascii="GHEA Grapalat" w:hAnsi="GHEA Grapalat"/>
                <w:sz w:val="24"/>
                <w:szCs w:val="24"/>
                <w:lang w:val="fr-FR"/>
              </w:rPr>
              <w:t>04</w:t>
            </w:r>
            <w:r w:rsidRPr="00CE0D5A">
              <w:rPr>
                <w:rFonts w:ascii="GHEA Grapalat" w:hAnsi="GHEA Grapalat"/>
                <w:sz w:val="24"/>
                <w:szCs w:val="24"/>
                <w:lang w:val="fr-FR"/>
              </w:rPr>
              <w:t>.2024թ.</w:t>
            </w:r>
          </w:p>
        </w:tc>
      </w:tr>
      <w:tr w:rsidR="002E20E4" w:rsidRPr="00CE0D5A" w:rsidTr="00D41124">
        <w:trPr>
          <w:trHeight w:val="207"/>
        </w:trPr>
        <w:tc>
          <w:tcPr>
            <w:tcW w:w="11468" w:type="dxa"/>
            <w:gridSpan w:val="2"/>
            <w:vMerge/>
            <w:shd w:val="clear" w:color="auto" w:fill="A6A6A6" w:themeFill="background1" w:themeFillShade="A6"/>
            <w:vAlign w:val="center"/>
          </w:tcPr>
          <w:p w:rsidR="002E20E4" w:rsidRPr="00CE0D5A" w:rsidRDefault="002E20E4" w:rsidP="00D41124">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rsidR="002E20E4" w:rsidRPr="00CE0D5A" w:rsidRDefault="002E20E4" w:rsidP="00D41124">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Pr="002E20E4">
              <w:rPr>
                <w:rFonts w:ascii="GHEA Grapalat" w:hAnsi="GHEA Grapalat"/>
                <w:sz w:val="24"/>
                <w:szCs w:val="24"/>
                <w:lang w:val="fr-FR"/>
              </w:rPr>
              <w:t>//13571-2024</w:t>
            </w:r>
          </w:p>
        </w:tc>
      </w:tr>
      <w:tr w:rsidR="002E20E4" w:rsidRPr="00CE0D5A" w:rsidTr="00D41124">
        <w:trPr>
          <w:trHeight w:val="2556"/>
        </w:trPr>
        <w:tc>
          <w:tcPr>
            <w:tcW w:w="7744" w:type="dxa"/>
          </w:tcPr>
          <w:p w:rsidR="002E20E4" w:rsidRPr="000D12E8" w:rsidRDefault="000D12E8" w:rsidP="000D12E8">
            <w:pPr>
              <w:spacing w:line="360" w:lineRule="auto"/>
              <w:ind w:firstLine="567"/>
              <w:jc w:val="both"/>
              <w:rPr>
                <w:rFonts w:ascii="GHEA Grapalat" w:hAnsi="GHEA Grapalat" w:cs="Sylfaen"/>
                <w:sz w:val="24"/>
                <w:szCs w:val="24"/>
                <w:shd w:val="clear" w:color="auto" w:fill="FFFFFF"/>
                <w:lang w:val="hy-AM"/>
              </w:rPr>
            </w:pPr>
            <w:r w:rsidRPr="00143060">
              <w:rPr>
                <w:rFonts w:ascii="GHEA Grapalat" w:hAnsi="GHEA Grapalat" w:cs="Sylfaen"/>
                <w:sz w:val="24"/>
                <w:szCs w:val="24"/>
                <w:shd w:val="clear" w:color="auto" w:fill="FFFFFF"/>
                <w:lang w:val="hy-AM"/>
              </w:rPr>
              <w:lastRenderedPageBreak/>
              <w:t>«Հողային բարեփոխումների փորձնական ծրագրի շրջանակներում ձեռք բերված, սակայն չվաճառված հողերի տնօրինման և տիրապետման մասին» Հայաստանի Հանրապետության կառավարության որոշման նախագծի (այսուհետ՝ Նախագիծ) վերաբերյալ հայտնում ենք հետևյալը.</w:t>
            </w:r>
          </w:p>
        </w:tc>
        <w:tc>
          <w:tcPr>
            <w:tcW w:w="7419" w:type="dxa"/>
            <w:gridSpan w:val="2"/>
          </w:tcPr>
          <w:p w:rsidR="002E20E4" w:rsidRPr="00CE0D5A" w:rsidRDefault="002E20E4" w:rsidP="002E20E4">
            <w:pPr>
              <w:spacing w:line="360" w:lineRule="auto"/>
              <w:jc w:val="center"/>
              <w:rPr>
                <w:rFonts w:ascii="GHEA Grapalat" w:hAnsi="GHEA Grapalat"/>
                <w:sz w:val="24"/>
                <w:szCs w:val="24"/>
                <w:lang w:val="hy-AM"/>
              </w:rPr>
            </w:pPr>
          </w:p>
        </w:tc>
      </w:tr>
      <w:tr w:rsidR="0002665B" w:rsidRPr="009D090C" w:rsidTr="008853B8">
        <w:tc>
          <w:tcPr>
            <w:tcW w:w="7744" w:type="dxa"/>
          </w:tcPr>
          <w:p w:rsidR="00FF0DCB" w:rsidRPr="00143060" w:rsidRDefault="00FF0DCB" w:rsidP="00FF0DCB">
            <w:pPr>
              <w:spacing w:line="360" w:lineRule="auto"/>
              <w:ind w:firstLine="567"/>
              <w:jc w:val="both"/>
              <w:rPr>
                <w:rFonts w:ascii="GHEA Grapalat" w:eastAsia="Times New Roman" w:hAnsi="GHEA Grapalat"/>
                <w:sz w:val="24"/>
                <w:szCs w:val="24"/>
                <w:lang w:val="hy-AM"/>
              </w:rPr>
            </w:pPr>
            <w:r w:rsidRPr="00143060">
              <w:rPr>
                <w:rFonts w:ascii="GHEA Grapalat" w:hAnsi="GHEA Grapalat" w:cs="Sylfaen"/>
                <w:sz w:val="24"/>
                <w:szCs w:val="24"/>
                <w:shd w:val="clear" w:color="auto" w:fill="FFFFFF"/>
                <w:lang w:val="hy-AM"/>
              </w:rPr>
              <w:t xml:space="preserve">Նախագծի 1-ին կետով նախատեսվում է </w:t>
            </w:r>
            <w:r w:rsidRPr="00143060">
              <w:rPr>
                <w:rFonts w:ascii="GHEA Grapalat" w:eastAsia="Times New Roman" w:hAnsi="GHEA Grapalat"/>
                <w:sz w:val="24"/>
                <w:szCs w:val="24"/>
                <w:lang w:val="hy-AM"/>
              </w:rPr>
              <w:t>թույլատրել «</w:t>
            </w:r>
            <w:r w:rsidRPr="00FF0DCB">
              <w:rPr>
                <w:rFonts w:ascii="GHEA Grapalat" w:hAnsi="GHEA Grapalat" w:cs="Sylfaen"/>
                <w:sz w:val="24"/>
                <w:szCs w:val="24"/>
                <w:shd w:val="clear" w:color="auto" w:fill="FFFFFF"/>
                <w:lang w:val="hy-AM"/>
              </w:rPr>
              <w:t>Գյուղատնտեսական</w:t>
            </w:r>
            <w:r w:rsidRPr="00143060">
              <w:rPr>
                <w:rFonts w:ascii="GHEA Grapalat" w:eastAsia="Times New Roman" w:hAnsi="GHEA Grapalat"/>
                <w:sz w:val="24"/>
                <w:szCs w:val="24"/>
                <w:lang w:val="hy-AM"/>
              </w:rPr>
              <w:t xml:space="preserve"> ծառայությունների կենտրոն» պետական ոչ առևտրային կազմակերպությանը Հայաստանի Հանրապետության կառավարության 2022 թվականի հոկտեմբերի 13-ի N 1605-Լ որոշման շրջանակներում ձեռք բերված հողերը տնօրինելու և տիրապետելու (վաճառել կամ վարձակալության հանձնել):</w:t>
            </w:r>
          </w:p>
          <w:p w:rsidR="00FF0DCB" w:rsidRPr="00143060" w:rsidRDefault="00FF0DCB" w:rsidP="00FF0DCB">
            <w:pPr>
              <w:spacing w:line="360" w:lineRule="auto"/>
              <w:ind w:firstLine="567"/>
              <w:jc w:val="both"/>
              <w:rPr>
                <w:rFonts w:ascii="GHEA Grapalat" w:eastAsia="Times New Roman" w:hAnsi="GHEA Grapalat"/>
                <w:sz w:val="24"/>
                <w:szCs w:val="24"/>
                <w:lang w:val="hy-AM"/>
              </w:rPr>
            </w:pPr>
            <w:r w:rsidRPr="00143060">
              <w:rPr>
                <w:rFonts w:ascii="GHEA Grapalat" w:eastAsia="Times New Roman" w:hAnsi="GHEA Grapalat"/>
                <w:sz w:val="24"/>
                <w:szCs w:val="24"/>
                <w:lang w:val="hy-AM"/>
              </w:rPr>
              <w:t>Նախագծի նախաբանում հղում է կատարվել Հայաստանի Հանրապետության Սահմանադրության 146-րդ հոդվածի 4-րդ մասին և «Պետական ոչ առևտրային կազմակերպությունների մասին» Հայաստանի Հանրապետության օրենքի 4-րդ հոդվածի 2-րդ մասին:</w:t>
            </w:r>
          </w:p>
          <w:p w:rsidR="0002665B" w:rsidRPr="00973843" w:rsidRDefault="00FF0DCB" w:rsidP="00FF0DCB">
            <w:pPr>
              <w:spacing w:line="360" w:lineRule="auto"/>
              <w:ind w:firstLine="493"/>
              <w:jc w:val="both"/>
              <w:rPr>
                <w:rFonts w:ascii="GHEA Grapalat" w:hAnsi="GHEA Grapalat" w:cs="Sylfaen"/>
                <w:noProof/>
                <w:sz w:val="24"/>
                <w:szCs w:val="24"/>
                <w:lang w:val="hy-AM"/>
              </w:rPr>
            </w:pPr>
            <w:r w:rsidRPr="00143060">
              <w:rPr>
                <w:rFonts w:ascii="GHEA Grapalat" w:eastAsia="Times New Roman" w:hAnsi="GHEA Grapalat"/>
                <w:sz w:val="24"/>
                <w:szCs w:val="24"/>
                <w:lang w:val="hy-AM"/>
              </w:rPr>
              <w:t xml:space="preserve">Այս առումով հարկ է նշել, որ նախագիծը ներկայացվել է լոկալ իրավական ակտի տեսքով, իսկ համաձայն «Նորմատիվ իրավական ակտերի մասին» օրենքի 2-րդ հոդվածի 1-ին մասի 6-րդ կետի՝ ներքին (լոկալ) իրավական ակտը` նորմատիվ իրավական ակտի </w:t>
            </w:r>
            <w:r w:rsidRPr="00143060">
              <w:rPr>
                <w:rFonts w:ascii="GHEA Grapalat" w:eastAsia="Times New Roman" w:hAnsi="GHEA Grapalat"/>
                <w:sz w:val="24"/>
                <w:szCs w:val="24"/>
                <w:lang w:val="hy-AM"/>
              </w:rPr>
              <w:lastRenderedPageBreak/>
              <w:t>հիման վրա և դրան համապատասխան ընդունված իրավական ակտն է, որը սահմանում է վարքագծի կանոն այն անձանց խմբի համար, որոնք դա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Pr="00F14517">
              <w:rPr>
                <w:rFonts w:ascii="GHEA Grapalat" w:eastAsia="Times New Roman" w:hAnsi="GHEA Grapalat"/>
                <w:sz w:val="24"/>
                <w:szCs w:val="24"/>
                <w:lang w:val="hy-AM"/>
              </w:rPr>
              <w:t>: Տ</w:t>
            </w:r>
            <w:r w:rsidRPr="00143060">
              <w:rPr>
                <w:rFonts w:ascii="GHEA Grapalat" w:eastAsia="Times New Roman" w:hAnsi="GHEA Grapalat"/>
                <w:sz w:val="24"/>
                <w:szCs w:val="24"/>
                <w:lang w:val="hy-AM"/>
              </w:rPr>
              <w:t>վյալ դեպքում նախագծի նախաբանում նշված իրավական ակտերից չի բխում, որ ՀՀ կառավարությունը կարող է  ընդունել «</w:t>
            </w:r>
            <w:r w:rsidRPr="00143060">
              <w:rPr>
                <w:rFonts w:ascii="GHEA Grapalat" w:hAnsi="GHEA Grapalat" w:cs="Sylfaen"/>
                <w:sz w:val="24"/>
                <w:szCs w:val="24"/>
                <w:shd w:val="clear" w:color="auto" w:fill="FFFFFF"/>
                <w:lang w:val="hy-AM"/>
              </w:rPr>
              <w:t>Հողային բարեփոխումների փորձնական ծրագրի շրջանակներում ձեռք բերված, սակայն չվաճառված հողերի տնօրինման և տիրապետման մասին» որոշում:</w:t>
            </w:r>
          </w:p>
        </w:tc>
        <w:tc>
          <w:tcPr>
            <w:tcW w:w="7419" w:type="dxa"/>
            <w:gridSpan w:val="2"/>
          </w:tcPr>
          <w:p w:rsidR="007122D5" w:rsidRPr="00273BA5" w:rsidRDefault="007122D5" w:rsidP="007122D5">
            <w:pPr>
              <w:tabs>
                <w:tab w:val="left" w:pos="602"/>
              </w:tabs>
              <w:spacing w:line="360" w:lineRule="auto"/>
              <w:ind w:firstLine="511"/>
              <w:jc w:val="center"/>
              <w:rPr>
                <w:rFonts w:ascii="GHEA Grapalat" w:hAnsi="GHEA Grapalat"/>
                <w:b/>
                <w:bCs/>
                <w:sz w:val="24"/>
                <w:szCs w:val="24"/>
                <w:lang w:val="hy-AM"/>
              </w:rPr>
            </w:pPr>
            <w:r w:rsidRPr="00273BA5">
              <w:rPr>
                <w:rFonts w:ascii="GHEA Grapalat" w:hAnsi="GHEA Grapalat"/>
                <w:b/>
                <w:bCs/>
                <w:sz w:val="24"/>
                <w:szCs w:val="24"/>
                <w:lang w:val="hy-AM"/>
              </w:rPr>
              <w:lastRenderedPageBreak/>
              <w:t>Ընդունվել է</w:t>
            </w:r>
          </w:p>
          <w:p w:rsidR="007122D5" w:rsidRPr="00273BA5" w:rsidRDefault="007122D5" w:rsidP="007122D5">
            <w:pPr>
              <w:tabs>
                <w:tab w:val="left" w:pos="602"/>
              </w:tabs>
              <w:spacing w:line="360" w:lineRule="auto"/>
              <w:ind w:firstLine="511"/>
              <w:jc w:val="both"/>
              <w:rPr>
                <w:rFonts w:ascii="GHEA Grapalat" w:hAnsi="GHEA Grapalat"/>
                <w:sz w:val="24"/>
                <w:szCs w:val="24"/>
                <w:lang w:val="hy-AM"/>
              </w:rPr>
            </w:pPr>
            <w:r w:rsidRPr="00273BA5">
              <w:rPr>
                <w:rFonts w:ascii="GHEA Grapalat" w:hAnsi="GHEA Grapalat"/>
                <w:sz w:val="24"/>
                <w:szCs w:val="24"/>
                <w:lang w:val="hy-AM"/>
              </w:rPr>
              <w:t xml:space="preserve">Նախագծի նախաբանը լրացվել է </w:t>
            </w:r>
            <w:r w:rsidR="00673AC6">
              <w:rPr>
                <w:rFonts w:ascii="GHEA Grapalat" w:hAnsi="GHEA Grapalat"/>
                <w:sz w:val="24"/>
                <w:szCs w:val="24"/>
                <w:lang w:val="hy-AM"/>
              </w:rPr>
              <w:t xml:space="preserve">նաև </w:t>
            </w:r>
            <w:r w:rsidRPr="00273BA5">
              <w:rPr>
                <w:rFonts w:ascii="GHEA Grapalat" w:hAnsi="GHEA Grapalat"/>
                <w:sz w:val="24"/>
                <w:szCs w:val="24"/>
                <w:lang w:val="hy-AM"/>
              </w:rPr>
              <w:t>նորմատիվ բնույթի իրավական ակտով:</w:t>
            </w:r>
          </w:p>
        </w:tc>
      </w:tr>
      <w:tr w:rsidR="0002665B" w:rsidRPr="009D090C" w:rsidTr="008853B8">
        <w:tc>
          <w:tcPr>
            <w:tcW w:w="7744" w:type="dxa"/>
          </w:tcPr>
          <w:p w:rsidR="00FF0DCB" w:rsidRPr="00F14517" w:rsidRDefault="00FF0DCB" w:rsidP="00FF0DCB">
            <w:pPr>
              <w:spacing w:line="360" w:lineRule="auto"/>
              <w:ind w:firstLine="493"/>
              <w:jc w:val="both"/>
              <w:rPr>
                <w:rFonts w:ascii="GHEA Grapalat" w:hAnsi="GHEA Grapalat" w:cs="Sylfaen"/>
                <w:sz w:val="24"/>
                <w:szCs w:val="24"/>
                <w:shd w:val="clear" w:color="auto" w:fill="FFFFFF"/>
                <w:lang w:val="hy-AM"/>
              </w:rPr>
            </w:pPr>
            <w:r w:rsidRPr="00143060">
              <w:rPr>
                <w:rFonts w:ascii="GHEA Grapalat" w:hAnsi="GHEA Grapalat" w:cs="Sylfaen"/>
                <w:sz w:val="24"/>
                <w:szCs w:val="24"/>
                <w:shd w:val="clear" w:color="auto" w:fill="FFFFFF"/>
                <w:lang w:val="hy-AM"/>
              </w:rPr>
              <w:lastRenderedPageBreak/>
              <w:t>Միաժամանակ,</w:t>
            </w:r>
            <w:r w:rsidRPr="00143060">
              <w:rPr>
                <w:rFonts w:ascii="GHEA Grapalat" w:eastAsia="Times New Roman" w:hAnsi="GHEA Grapalat"/>
                <w:sz w:val="24"/>
                <w:szCs w:val="24"/>
                <w:lang w:val="hy-AM"/>
              </w:rPr>
              <w:t xml:space="preserve"> հարկ է նկատի ունենալ, որ ՀՀ կառավարության  2021 թվականի ապրիլի 15-ի N 587-Ն որոշմամբ հաստատվել է պետական ոչ առևտրային կազմակերպությունների սեփականություն հանդիսացող գույքի օտարման (վաճառքի) կարգը, որով </w:t>
            </w:r>
            <w:r w:rsidRPr="00F14517">
              <w:rPr>
                <w:rFonts w:ascii="GHEA Grapalat" w:eastAsia="Times New Roman" w:hAnsi="GHEA Grapalat"/>
                <w:sz w:val="24"/>
                <w:szCs w:val="24"/>
                <w:lang w:val="hy-AM"/>
              </w:rPr>
              <w:t xml:space="preserve">արդեն իսկ </w:t>
            </w:r>
            <w:r w:rsidRPr="00143060">
              <w:rPr>
                <w:rFonts w:ascii="GHEA Grapalat" w:eastAsia="Times New Roman" w:hAnsi="GHEA Grapalat"/>
                <w:sz w:val="24"/>
                <w:szCs w:val="24"/>
                <w:lang w:val="hy-AM"/>
              </w:rPr>
              <w:t>կարգավորվում են պետական կառավարման համակարգի մարմինների տիրապետմանը և օգտագործմանը հանձնված (ամրացված), պետական ոչ առևտրային կազմակերպություններին, պետական մասնակցությամբ ա</w:t>
            </w:r>
            <w:r>
              <w:rPr>
                <w:rFonts w:ascii="GHEA Grapalat" w:eastAsia="Times New Roman" w:hAnsi="GHEA Grapalat"/>
                <w:sz w:val="24"/>
                <w:szCs w:val="24"/>
                <w:lang w:val="hy-AM"/>
              </w:rPr>
              <w:t>ռևտրային կազմակերպություններին</w:t>
            </w:r>
            <w:r w:rsidRPr="00F14517">
              <w:rPr>
                <w:rFonts w:ascii="GHEA Grapalat" w:eastAsia="Times New Roman" w:hAnsi="GHEA Grapalat"/>
                <w:sz w:val="24"/>
                <w:szCs w:val="24"/>
                <w:lang w:val="hy-AM"/>
              </w:rPr>
              <w:t xml:space="preserve"> </w:t>
            </w:r>
            <w:r w:rsidRPr="00143060">
              <w:rPr>
                <w:rFonts w:ascii="GHEA Grapalat" w:eastAsia="Times New Roman" w:hAnsi="GHEA Grapalat"/>
                <w:sz w:val="24"/>
                <w:szCs w:val="24"/>
                <w:lang w:val="hy-AM"/>
              </w:rPr>
              <w:t xml:space="preserve">և հիմնադրամներին անհատույց օգտագործման իրավունքով տրամադրված պետական սեփականություն հանդիսացող գույքը հրապարակային սակարկություններով (մրցույթ կամ աճուրդ (նաև </w:t>
            </w:r>
            <w:r w:rsidRPr="00143060">
              <w:rPr>
                <w:rFonts w:ascii="GHEA Grapalat" w:eastAsia="Times New Roman" w:hAnsi="GHEA Grapalat"/>
                <w:sz w:val="24"/>
                <w:szCs w:val="24"/>
                <w:lang w:val="hy-AM"/>
              </w:rPr>
              <w:lastRenderedPageBreak/>
              <w:t>էլեկտրոնային) կամ ուղղակի եղանակով օտարելու (վաճառելու) հետ կապված հարաբերությունները, ուստի պարզ չէ և անհրաժեշտ է հիմնավորել, թե ինչով է պայմանավորված «</w:t>
            </w:r>
            <w:r w:rsidRPr="00143060">
              <w:rPr>
                <w:rFonts w:ascii="GHEA Grapalat" w:hAnsi="GHEA Grapalat" w:cs="Sylfaen"/>
                <w:sz w:val="24"/>
                <w:szCs w:val="24"/>
                <w:shd w:val="clear" w:color="auto" w:fill="FFFFFF"/>
                <w:lang w:val="hy-AM"/>
              </w:rPr>
              <w:t>Հողային բարեփոխումների փորձնական ծրագրի շրջանակներում ձեռք բերված, սակայն չվաճառված հողերի տնօրինման և տիրապետման մասին» առանձին որոշման ընդունման անհրաժեշտություն</w:t>
            </w:r>
            <w:r w:rsidRPr="00F14517">
              <w:rPr>
                <w:rFonts w:ascii="GHEA Grapalat" w:hAnsi="GHEA Grapalat" w:cs="Sylfaen"/>
                <w:sz w:val="24"/>
                <w:szCs w:val="24"/>
                <w:shd w:val="clear" w:color="auto" w:fill="FFFFFF"/>
                <w:lang w:val="hy-AM"/>
              </w:rPr>
              <w:t>ը:</w:t>
            </w:r>
          </w:p>
          <w:p w:rsidR="0002665B" w:rsidRPr="00FF0DCB" w:rsidRDefault="00FF0DCB" w:rsidP="00FF0DCB">
            <w:pPr>
              <w:spacing w:line="360" w:lineRule="auto"/>
              <w:ind w:firstLine="493"/>
              <w:jc w:val="both"/>
              <w:rPr>
                <w:rFonts w:ascii="GHEA Grapalat" w:hAnsi="GHEA Grapalat" w:cs="Sylfaen"/>
                <w:sz w:val="24"/>
                <w:szCs w:val="24"/>
                <w:shd w:val="clear" w:color="auto" w:fill="FFFFFF"/>
                <w:lang w:val="hy-AM"/>
              </w:rPr>
            </w:pPr>
            <w:r w:rsidRPr="00143060">
              <w:rPr>
                <w:rFonts w:ascii="GHEA Grapalat" w:hAnsi="GHEA Grapalat" w:cs="Sylfaen"/>
                <w:sz w:val="24"/>
                <w:szCs w:val="24"/>
                <w:shd w:val="clear" w:color="auto" w:fill="FFFFFF"/>
                <w:lang w:val="hy-AM"/>
              </w:rPr>
              <w:t>Հիմք ընդունելով վերոգրյալը՝ Նախագծի նպատակահարմարության և իրավաչափության հարցն անհրաժեշտ է դիտարկել վերը բարձրացված խնդիրների համատեքստում:</w:t>
            </w:r>
          </w:p>
        </w:tc>
        <w:tc>
          <w:tcPr>
            <w:tcW w:w="7419" w:type="dxa"/>
            <w:gridSpan w:val="2"/>
          </w:tcPr>
          <w:p w:rsidR="005F3E0B" w:rsidRPr="00273BA5" w:rsidRDefault="003E39C0" w:rsidP="005F3E0B">
            <w:pPr>
              <w:tabs>
                <w:tab w:val="left" w:pos="602"/>
              </w:tabs>
              <w:spacing w:line="360" w:lineRule="auto"/>
              <w:ind w:firstLine="511"/>
              <w:jc w:val="center"/>
              <w:rPr>
                <w:rFonts w:ascii="GHEA Grapalat" w:hAnsi="GHEA Grapalat"/>
                <w:b/>
                <w:bCs/>
                <w:sz w:val="24"/>
                <w:szCs w:val="24"/>
                <w:lang w:val="hy-AM"/>
              </w:rPr>
            </w:pPr>
            <w:r w:rsidRPr="00273BA5">
              <w:rPr>
                <w:rFonts w:ascii="GHEA Grapalat" w:hAnsi="GHEA Grapalat"/>
                <w:b/>
                <w:bCs/>
                <w:sz w:val="24"/>
                <w:szCs w:val="24"/>
                <w:lang w:val="hy-AM"/>
              </w:rPr>
              <w:lastRenderedPageBreak/>
              <w:t>Մասամբ է ընդունվել</w:t>
            </w:r>
          </w:p>
          <w:p w:rsidR="0002665B" w:rsidRPr="00273BA5" w:rsidRDefault="005F3E0B" w:rsidP="005F3E0B">
            <w:pPr>
              <w:tabs>
                <w:tab w:val="left" w:pos="602"/>
              </w:tabs>
              <w:spacing w:line="360" w:lineRule="auto"/>
              <w:ind w:firstLine="511"/>
              <w:jc w:val="both"/>
              <w:rPr>
                <w:rFonts w:ascii="GHEA Grapalat" w:hAnsi="GHEA Grapalat"/>
                <w:sz w:val="24"/>
                <w:szCs w:val="24"/>
                <w:lang w:val="hy-AM"/>
              </w:rPr>
            </w:pPr>
            <w:r w:rsidRPr="00273BA5">
              <w:rPr>
                <w:rFonts w:ascii="GHEA Grapalat" w:hAnsi="GHEA Grapalat"/>
                <w:sz w:val="24"/>
                <w:szCs w:val="24"/>
                <w:lang w:val="hy-AM"/>
              </w:rPr>
              <w:t xml:space="preserve">Համաձայն ՀՀ կառավարության </w:t>
            </w:r>
            <w:bookmarkStart w:id="0" w:name="_Hlk163665421"/>
            <w:r w:rsidRPr="00273BA5">
              <w:rPr>
                <w:rFonts w:ascii="GHEA Grapalat" w:hAnsi="GHEA Grapalat"/>
                <w:sz w:val="24"/>
                <w:szCs w:val="24"/>
                <w:lang w:val="hy-AM"/>
              </w:rPr>
              <w:t>2003 թվականի փետրվարի 6-ի N 138-Ն որոշման հավելվածի</w:t>
            </w:r>
            <w:r w:rsidR="00315535">
              <w:rPr>
                <w:rFonts w:ascii="GHEA Grapalat" w:hAnsi="GHEA Grapalat"/>
                <w:sz w:val="24"/>
                <w:szCs w:val="24"/>
                <w:lang w:val="hy-AM"/>
              </w:rPr>
              <w:t xml:space="preserve"> 17</w:t>
            </w:r>
            <w:r w:rsidRPr="00273BA5">
              <w:rPr>
                <w:rFonts w:ascii="GHEA Grapalat" w:hAnsi="GHEA Grapalat"/>
                <w:sz w:val="24"/>
                <w:szCs w:val="24"/>
                <w:lang w:val="hy-AM"/>
              </w:rPr>
              <w:t>-րդ կետի 9-րդ ենթակետի</w:t>
            </w:r>
            <w:bookmarkEnd w:id="0"/>
            <w:r w:rsidRPr="00273BA5">
              <w:rPr>
                <w:rFonts w:ascii="GHEA Grapalat" w:hAnsi="GHEA Grapalat"/>
                <w:sz w:val="24"/>
                <w:szCs w:val="24"/>
                <w:lang w:val="hy-AM"/>
              </w:rPr>
              <w:t xml:space="preserve">՝ հիմնադրի </w:t>
            </w:r>
            <w:r w:rsidR="00464D08" w:rsidRPr="00273BA5">
              <w:rPr>
                <w:rFonts w:ascii="GHEA Grapalat" w:hAnsi="GHEA Grapalat"/>
                <w:sz w:val="24"/>
                <w:szCs w:val="24"/>
                <w:lang w:val="hy-AM"/>
              </w:rPr>
              <w:t xml:space="preserve">(տվյալ դեպքում ՀՀ կառավարության) </w:t>
            </w:r>
            <w:r w:rsidRPr="00273BA5">
              <w:rPr>
                <w:rFonts w:ascii="GHEA Grapalat" w:hAnsi="GHEA Grapalat"/>
                <w:sz w:val="24"/>
                <w:szCs w:val="24"/>
                <w:lang w:val="hy-AM"/>
              </w:rPr>
              <w:t>որոշմամբ համաձայնություն է տրվում</w:t>
            </w:r>
            <w:r w:rsidR="00464D08" w:rsidRPr="00273BA5">
              <w:rPr>
                <w:rFonts w:ascii="GHEA Grapalat" w:hAnsi="GHEA Grapalat"/>
                <w:sz w:val="24"/>
                <w:szCs w:val="24"/>
                <w:lang w:val="hy-AM"/>
              </w:rPr>
              <w:t xml:space="preserve"> կազմակերպության գույքի </w:t>
            </w:r>
            <w:r w:rsidRPr="00273BA5">
              <w:rPr>
                <w:rFonts w:ascii="GHEA Grapalat" w:hAnsi="GHEA Grapalat"/>
                <w:sz w:val="24"/>
                <w:szCs w:val="24"/>
                <w:lang w:val="hy-AM"/>
              </w:rPr>
              <w:t>օտարման կամ վարձակալության հանձնման համար</w:t>
            </w:r>
            <w:r w:rsidR="00464D08" w:rsidRPr="00273BA5">
              <w:rPr>
                <w:rFonts w:ascii="GHEA Grapalat" w:hAnsi="GHEA Grapalat"/>
                <w:sz w:val="24"/>
                <w:szCs w:val="24"/>
                <w:lang w:val="hy-AM"/>
              </w:rPr>
              <w:t>:</w:t>
            </w:r>
          </w:p>
          <w:p w:rsidR="00464D08" w:rsidRDefault="00553D39" w:rsidP="005F3E0B">
            <w:pPr>
              <w:tabs>
                <w:tab w:val="left" w:pos="602"/>
              </w:tabs>
              <w:spacing w:line="360" w:lineRule="auto"/>
              <w:ind w:firstLine="511"/>
              <w:jc w:val="both"/>
              <w:rPr>
                <w:rFonts w:ascii="GHEA Grapalat" w:eastAsia="Times New Roman" w:hAnsi="GHEA Grapalat" w:cs="Times New Roman"/>
                <w:sz w:val="24"/>
                <w:szCs w:val="24"/>
                <w:lang w:val="hy-AM"/>
              </w:rPr>
            </w:pPr>
            <w:r w:rsidRPr="00273BA5">
              <w:rPr>
                <w:rFonts w:ascii="GHEA Grapalat" w:hAnsi="GHEA Grapalat"/>
                <w:sz w:val="24"/>
                <w:szCs w:val="24"/>
                <w:lang w:val="hy-AM"/>
              </w:rPr>
              <w:t>Ն</w:t>
            </w:r>
            <w:r w:rsidR="00464D08" w:rsidRPr="00273BA5">
              <w:rPr>
                <w:rFonts w:ascii="GHEA Grapalat" w:hAnsi="GHEA Grapalat"/>
                <w:sz w:val="24"/>
                <w:szCs w:val="24"/>
                <w:lang w:val="hy-AM"/>
              </w:rPr>
              <w:t xml:space="preserve">ախագծով ներկայացված գույքը ձեռք է բերվել </w:t>
            </w:r>
            <w:r w:rsidR="00464D08" w:rsidRPr="00C740C4">
              <w:rPr>
                <w:rFonts w:ascii="GHEA Grapalat" w:eastAsia="Times New Roman" w:hAnsi="GHEA Grapalat" w:cs="Times New Roman"/>
                <w:sz w:val="24"/>
                <w:szCs w:val="24"/>
                <w:lang w:val="hy-AM"/>
              </w:rPr>
              <w:t>Հայաստանի Հանրապետության</w:t>
            </w:r>
            <w:r w:rsidR="00464D08" w:rsidRPr="001632A7">
              <w:rPr>
                <w:rFonts w:ascii="GHEA Grapalat" w:eastAsia="Times New Roman" w:hAnsi="GHEA Grapalat" w:cs="Times New Roman"/>
                <w:sz w:val="24"/>
                <w:szCs w:val="24"/>
                <w:lang w:val="hy-AM"/>
              </w:rPr>
              <w:t xml:space="preserve"> կառավարության</w:t>
            </w:r>
            <w:r w:rsidR="00464D08" w:rsidRPr="00AB4AB1">
              <w:rPr>
                <w:rFonts w:ascii="GHEA Grapalat" w:eastAsia="Times New Roman" w:hAnsi="GHEA Grapalat" w:cs="Times New Roman"/>
                <w:sz w:val="24"/>
                <w:szCs w:val="24"/>
                <w:lang w:val="hy-AM"/>
              </w:rPr>
              <w:t xml:space="preserve"> </w:t>
            </w:r>
            <w:r w:rsidR="00464D08" w:rsidRPr="00133327">
              <w:rPr>
                <w:rFonts w:ascii="GHEA Grapalat" w:eastAsia="Times New Roman" w:hAnsi="GHEA Grapalat" w:cs="Times New Roman"/>
                <w:sz w:val="24"/>
                <w:szCs w:val="24"/>
                <w:lang w:val="hy-AM"/>
              </w:rPr>
              <w:t>2022 թվականի հոկտեմբերի 13-ի N 1605-Լ որոշման շրջանակներում</w:t>
            </w:r>
            <w:r>
              <w:rPr>
                <w:rFonts w:ascii="GHEA Grapalat" w:eastAsia="Times New Roman" w:hAnsi="GHEA Grapalat" w:cs="Times New Roman"/>
                <w:sz w:val="24"/>
                <w:szCs w:val="24"/>
                <w:lang w:val="hy-AM"/>
              </w:rPr>
              <w:t xml:space="preserve">, որի 2-րդ կետի 5-րդ ենթակետով հանձնարարվել է նաև էկոնոմիկայի նախարարին ներկայացնելու առաջարկություններ կազմակերպության կողմից </w:t>
            </w:r>
            <w:r w:rsidRPr="00553D39">
              <w:rPr>
                <w:rFonts w:ascii="GHEA Grapalat" w:eastAsia="Times New Roman" w:hAnsi="GHEA Grapalat" w:cs="Times New Roman"/>
                <w:sz w:val="24"/>
                <w:szCs w:val="24"/>
                <w:lang w:val="hy-AM"/>
              </w:rPr>
              <w:t xml:space="preserve">ձեռք բերված, սակայն չվաճառված </w:t>
            </w:r>
            <w:r w:rsidRPr="00553D39">
              <w:rPr>
                <w:rFonts w:ascii="GHEA Grapalat" w:eastAsia="Times New Roman" w:hAnsi="GHEA Grapalat" w:cs="Times New Roman"/>
                <w:sz w:val="24"/>
                <w:szCs w:val="24"/>
                <w:lang w:val="hy-AM"/>
              </w:rPr>
              <w:lastRenderedPageBreak/>
              <w:t>հողերի հետագա տնօրինման և տիրապետման վերաբերյալ։</w:t>
            </w:r>
            <w:r w:rsidR="00464D08" w:rsidRPr="002859B6">
              <w:rPr>
                <w:rFonts w:ascii="GHEA Grapalat" w:eastAsia="Times New Roman" w:hAnsi="GHEA Grapalat" w:cs="Times New Roman"/>
                <w:sz w:val="24"/>
                <w:szCs w:val="24"/>
                <w:lang w:val="hy-AM"/>
              </w:rPr>
              <w:t xml:space="preserve"> </w:t>
            </w:r>
          </w:p>
          <w:p w:rsidR="00553D39" w:rsidRPr="00273BA5" w:rsidRDefault="00553D39" w:rsidP="005F3E0B">
            <w:pPr>
              <w:tabs>
                <w:tab w:val="left" w:pos="602"/>
              </w:tabs>
              <w:spacing w:line="360" w:lineRule="auto"/>
              <w:ind w:firstLine="511"/>
              <w:jc w:val="both"/>
              <w:rPr>
                <w:rFonts w:ascii="GHEA Grapalat" w:hAnsi="GHEA Grapalat"/>
                <w:sz w:val="24"/>
                <w:szCs w:val="24"/>
                <w:lang w:val="hy-AM"/>
              </w:rPr>
            </w:pPr>
            <w:r>
              <w:rPr>
                <w:rFonts w:ascii="GHEA Grapalat" w:eastAsia="Times New Roman" w:hAnsi="GHEA Grapalat" w:cs="Times New Roman"/>
                <w:sz w:val="24"/>
                <w:szCs w:val="24"/>
                <w:lang w:val="hy-AM"/>
              </w:rPr>
              <w:t xml:space="preserve">Ուստի հիմք ընդունելով վերոգրյալը ներկայացվել է՝ </w:t>
            </w:r>
            <w:r w:rsidRPr="00273BA5">
              <w:rPr>
                <w:rFonts w:ascii="GHEA Grapalat" w:hAnsi="GHEA Grapalat"/>
                <w:sz w:val="24"/>
                <w:szCs w:val="24"/>
                <w:lang w:val="hy-AM"/>
              </w:rPr>
              <w:t>«Հողային բարեփոխումների փորձնական ծրագրի շրջանակներում ձեռք բերված, սակայն չվաճառված հողերի տնօրինման և տիրապետման մասին» ՀՀ կառավարության որոշման նախագիծը:</w:t>
            </w:r>
          </w:p>
          <w:p w:rsidR="00A75994" w:rsidRDefault="00553D39" w:rsidP="00A75994">
            <w:pPr>
              <w:tabs>
                <w:tab w:val="left" w:pos="602"/>
              </w:tabs>
              <w:spacing w:line="360" w:lineRule="auto"/>
              <w:ind w:left="-53" w:firstLine="564"/>
              <w:jc w:val="both"/>
              <w:rPr>
                <w:rFonts w:ascii="GHEA Grapalat" w:eastAsia="Times New Roman" w:hAnsi="GHEA Grapalat"/>
                <w:sz w:val="24"/>
                <w:szCs w:val="24"/>
                <w:lang w:val="hy-AM"/>
              </w:rPr>
            </w:pPr>
            <w:r w:rsidRPr="00143060">
              <w:rPr>
                <w:rFonts w:ascii="GHEA Grapalat" w:eastAsia="Times New Roman" w:hAnsi="GHEA Grapalat"/>
                <w:sz w:val="24"/>
                <w:szCs w:val="24"/>
                <w:lang w:val="hy-AM"/>
              </w:rPr>
              <w:t>ՀՀ կառավարության  2021 թվականի ապրիլի 15-ի N 587-Ն որոշմամբ</w:t>
            </w:r>
            <w:r>
              <w:rPr>
                <w:rFonts w:ascii="GHEA Grapalat" w:eastAsia="Times New Roman" w:hAnsi="GHEA Grapalat"/>
                <w:sz w:val="24"/>
                <w:szCs w:val="24"/>
                <w:lang w:val="hy-AM"/>
              </w:rPr>
              <w:t xml:space="preserve"> սահմանվում է </w:t>
            </w:r>
            <w:r w:rsidRPr="00553D39">
              <w:rPr>
                <w:rFonts w:ascii="GHEA Grapalat" w:eastAsia="Times New Roman" w:hAnsi="GHEA Grapalat"/>
                <w:sz w:val="24"/>
                <w:szCs w:val="24"/>
                <w:lang w:val="hy-AM"/>
              </w:rPr>
              <w:t>պետական ոչ առ</w:t>
            </w:r>
            <w:r w:rsidR="00CB489B">
              <w:rPr>
                <w:rFonts w:ascii="GHEA Grapalat" w:eastAsia="Times New Roman" w:hAnsi="GHEA Grapalat"/>
                <w:sz w:val="24"/>
                <w:szCs w:val="24"/>
                <w:lang w:val="hy-AM"/>
              </w:rPr>
              <w:t>և</w:t>
            </w:r>
            <w:r w:rsidRPr="00553D39">
              <w:rPr>
                <w:rFonts w:ascii="GHEA Grapalat" w:eastAsia="Times New Roman" w:hAnsi="GHEA Grapalat"/>
                <w:sz w:val="24"/>
                <w:szCs w:val="24"/>
                <w:lang w:val="hy-AM"/>
              </w:rPr>
              <w:t xml:space="preserve">տրային կազմակերպությունների սեփականություն հանդիսացող գույքի օտարման (վաճառքի) </w:t>
            </w:r>
            <w:r w:rsidR="00730472">
              <w:rPr>
                <w:rFonts w:ascii="GHEA Grapalat" w:eastAsia="Times New Roman" w:hAnsi="GHEA Grapalat"/>
                <w:sz w:val="24"/>
                <w:szCs w:val="24"/>
                <w:lang w:val="hy-AM"/>
              </w:rPr>
              <w:t>կարգը բացառությամբ անշարժ գույքի:</w:t>
            </w:r>
            <w:r w:rsidR="003E39C0">
              <w:rPr>
                <w:rFonts w:ascii="GHEA Grapalat" w:eastAsia="Times New Roman" w:hAnsi="GHEA Grapalat"/>
                <w:sz w:val="24"/>
                <w:szCs w:val="24"/>
                <w:lang w:val="hy-AM"/>
              </w:rPr>
              <w:t xml:space="preserve"> </w:t>
            </w:r>
          </w:p>
          <w:p w:rsidR="005F3E0B" w:rsidRPr="00273BA5" w:rsidRDefault="003E39C0" w:rsidP="00A75994">
            <w:pPr>
              <w:tabs>
                <w:tab w:val="left" w:pos="602"/>
              </w:tabs>
              <w:spacing w:line="360" w:lineRule="auto"/>
              <w:ind w:left="-53" w:firstLine="564"/>
              <w:jc w:val="both"/>
              <w:rPr>
                <w:rFonts w:ascii="GHEA Grapalat" w:hAnsi="GHEA Grapalat"/>
                <w:b/>
                <w:bCs/>
                <w:sz w:val="24"/>
                <w:szCs w:val="24"/>
                <w:lang w:val="hy-AM"/>
              </w:rPr>
            </w:pPr>
            <w:r w:rsidRPr="00A75994">
              <w:rPr>
                <w:rFonts w:ascii="GHEA Grapalat" w:eastAsia="Times New Roman" w:hAnsi="GHEA Grapalat" w:cs="Times New Roman"/>
                <w:sz w:val="24"/>
                <w:szCs w:val="24"/>
                <w:lang w:val="hy-AM"/>
              </w:rPr>
              <w:t xml:space="preserve">Միաժամանակ, </w:t>
            </w:r>
            <w:r>
              <w:rPr>
                <w:rFonts w:ascii="GHEA Grapalat" w:eastAsia="Times New Roman" w:hAnsi="GHEA Grapalat" w:cs="Times New Roman"/>
                <w:sz w:val="24"/>
                <w:szCs w:val="24"/>
                <w:lang w:val="hy-AM"/>
              </w:rPr>
              <w:t>նախագծում կատարվել է փոփոխություն ըստ որի հողամասերի օտարումը կիրականացվի</w:t>
            </w:r>
            <w:r w:rsidRPr="006A6E89">
              <w:rPr>
                <w:rFonts w:ascii="GHEA Grapalat" w:eastAsia="Times New Roman" w:hAnsi="GHEA Grapalat" w:cs="Times New Roman"/>
                <w:sz w:val="24"/>
                <w:szCs w:val="24"/>
                <w:lang w:val="hy-AM"/>
              </w:rPr>
              <w:t xml:space="preserve"> Հայաստանի Հանրապետության տարածքային կառավարման և ենթակառուցվածքների նախարարության պետական գույքի կառավարման կոմիտեի «Գույքի գնահատման և աճուրդի կենտրոն» ՊՈԱԿ-ի </w:t>
            </w:r>
            <w:r>
              <w:rPr>
                <w:rFonts w:ascii="GHEA Grapalat" w:eastAsia="Times New Roman" w:hAnsi="GHEA Grapalat" w:cs="Times New Roman"/>
                <w:sz w:val="24"/>
                <w:szCs w:val="24"/>
                <w:lang w:val="hy-AM"/>
              </w:rPr>
              <w:t>կողմից՝ վերջինիս հատկացվող դրամաշնորհների շրջանակներում:</w:t>
            </w:r>
          </w:p>
        </w:tc>
      </w:tr>
      <w:tr w:rsidR="00AE3671" w:rsidRPr="00CE0D5A" w:rsidTr="0077352C">
        <w:trPr>
          <w:trHeight w:val="426"/>
        </w:trPr>
        <w:tc>
          <w:tcPr>
            <w:tcW w:w="11468" w:type="dxa"/>
            <w:gridSpan w:val="2"/>
            <w:vMerge w:val="restart"/>
            <w:shd w:val="clear" w:color="auto" w:fill="A6A6A6" w:themeFill="background1" w:themeFillShade="A6"/>
            <w:vAlign w:val="center"/>
          </w:tcPr>
          <w:p w:rsidR="00AE3671" w:rsidRPr="00AE3671" w:rsidRDefault="00AE3671" w:rsidP="00AE3671">
            <w:pPr>
              <w:pStyle w:val="ListParagraph"/>
              <w:numPr>
                <w:ilvl w:val="0"/>
                <w:numId w:val="46"/>
              </w:numPr>
              <w:spacing w:line="360" w:lineRule="auto"/>
              <w:jc w:val="center"/>
              <w:rPr>
                <w:rFonts w:ascii="GHEA Grapalat" w:hAnsi="GHEA Grapalat"/>
                <w:sz w:val="24"/>
                <w:szCs w:val="24"/>
                <w:lang w:val="hy-AM"/>
              </w:rPr>
            </w:pPr>
            <w:r w:rsidRPr="00AE3671">
              <w:rPr>
                <w:rFonts w:ascii="GHEA Grapalat" w:hAnsi="GHEA Grapalat"/>
                <w:sz w:val="24"/>
                <w:szCs w:val="24"/>
              </w:rPr>
              <w:lastRenderedPageBreak/>
              <w:t>ՀՀ ֆինանսների նախարարություն</w:t>
            </w:r>
          </w:p>
        </w:tc>
        <w:tc>
          <w:tcPr>
            <w:tcW w:w="3695" w:type="dxa"/>
            <w:shd w:val="clear" w:color="auto" w:fill="auto"/>
            <w:vAlign w:val="center"/>
          </w:tcPr>
          <w:p w:rsidR="00AE3671" w:rsidRPr="00CE0D5A" w:rsidRDefault="00AE3671" w:rsidP="0077352C">
            <w:pPr>
              <w:spacing w:line="360" w:lineRule="auto"/>
              <w:jc w:val="center"/>
              <w:rPr>
                <w:rFonts w:ascii="GHEA Grapalat" w:hAnsi="GHEA Grapalat"/>
                <w:sz w:val="24"/>
                <w:szCs w:val="24"/>
                <w:lang w:val="fr-FR"/>
              </w:rPr>
            </w:pPr>
            <w:r>
              <w:rPr>
                <w:rFonts w:ascii="GHEA Grapalat" w:hAnsi="GHEA Grapalat"/>
                <w:sz w:val="24"/>
                <w:szCs w:val="24"/>
                <w:lang w:val="fr-FR"/>
              </w:rPr>
              <w:t>11</w:t>
            </w:r>
            <w:r w:rsidRPr="00CE0D5A">
              <w:rPr>
                <w:rFonts w:ascii="GHEA Grapalat" w:hAnsi="GHEA Grapalat"/>
                <w:sz w:val="24"/>
                <w:szCs w:val="24"/>
                <w:lang w:val="fr-FR"/>
              </w:rPr>
              <w:t>.</w:t>
            </w:r>
            <w:r>
              <w:rPr>
                <w:rFonts w:ascii="GHEA Grapalat" w:hAnsi="GHEA Grapalat"/>
                <w:sz w:val="24"/>
                <w:szCs w:val="24"/>
                <w:lang w:val="fr-FR"/>
              </w:rPr>
              <w:t>04</w:t>
            </w:r>
            <w:r w:rsidRPr="00CE0D5A">
              <w:rPr>
                <w:rFonts w:ascii="GHEA Grapalat" w:hAnsi="GHEA Grapalat"/>
                <w:sz w:val="24"/>
                <w:szCs w:val="24"/>
                <w:lang w:val="fr-FR"/>
              </w:rPr>
              <w:t>.2024թ.</w:t>
            </w:r>
          </w:p>
        </w:tc>
      </w:tr>
      <w:tr w:rsidR="00AE3671" w:rsidRPr="00CE0D5A" w:rsidTr="0077352C">
        <w:trPr>
          <w:trHeight w:val="207"/>
        </w:trPr>
        <w:tc>
          <w:tcPr>
            <w:tcW w:w="11468" w:type="dxa"/>
            <w:gridSpan w:val="2"/>
            <w:vMerge/>
            <w:shd w:val="clear" w:color="auto" w:fill="A6A6A6" w:themeFill="background1" w:themeFillShade="A6"/>
            <w:vAlign w:val="center"/>
          </w:tcPr>
          <w:p w:rsidR="00AE3671" w:rsidRPr="00CE0D5A" w:rsidRDefault="00AE3671" w:rsidP="0077352C">
            <w:pPr>
              <w:spacing w:line="360" w:lineRule="auto"/>
              <w:jc w:val="center"/>
              <w:rPr>
                <w:rFonts w:ascii="GHEA Grapalat" w:hAnsi="GHEA Grapalat" w:cs="Sylfaen"/>
                <w:sz w:val="24"/>
                <w:szCs w:val="24"/>
                <w:shd w:val="clear" w:color="auto" w:fill="FFFFFF"/>
                <w:lang w:val="hy-AM"/>
              </w:rPr>
            </w:pPr>
          </w:p>
        </w:tc>
        <w:tc>
          <w:tcPr>
            <w:tcW w:w="3695" w:type="dxa"/>
            <w:shd w:val="clear" w:color="auto" w:fill="auto"/>
            <w:vAlign w:val="center"/>
          </w:tcPr>
          <w:p w:rsidR="00AE3671" w:rsidRPr="00CE0D5A" w:rsidRDefault="00AE3671" w:rsidP="0077352C">
            <w:pPr>
              <w:spacing w:line="360" w:lineRule="auto"/>
              <w:jc w:val="center"/>
              <w:rPr>
                <w:rFonts w:ascii="GHEA Grapalat" w:hAnsi="GHEA Grapalat"/>
                <w:sz w:val="24"/>
                <w:szCs w:val="24"/>
                <w:lang w:val="fr-FR"/>
              </w:rPr>
            </w:pPr>
            <w:r w:rsidRPr="00CE0D5A">
              <w:rPr>
                <w:rFonts w:ascii="GHEA Grapalat" w:hAnsi="GHEA Grapalat"/>
                <w:sz w:val="24"/>
                <w:szCs w:val="24"/>
                <w:lang w:val="fr-FR"/>
              </w:rPr>
              <w:t xml:space="preserve">N </w:t>
            </w:r>
            <w:r w:rsidRPr="004E0BE8">
              <w:rPr>
                <w:rFonts w:ascii="GHEA Grapalat" w:hAnsi="GHEA Grapalat"/>
                <w:sz w:val="24"/>
                <w:szCs w:val="24"/>
                <w:lang w:val="fr-FR"/>
              </w:rPr>
              <w:t>01/9-2/7878-2024</w:t>
            </w:r>
          </w:p>
        </w:tc>
      </w:tr>
      <w:tr w:rsidR="00AE3671" w:rsidRPr="00D01D0C" w:rsidTr="00AE3671">
        <w:trPr>
          <w:trHeight w:val="257"/>
        </w:trPr>
        <w:tc>
          <w:tcPr>
            <w:tcW w:w="7744" w:type="dxa"/>
          </w:tcPr>
          <w:p w:rsidR="004E0BE8" w:rsidRDefault="004E0BE8" w:rsidP="004E0BE8">
            <w:pPr>
              <w:spacing w:line="360" w:lineRule="auto"/>
              <w:ind w:firstLine="720"/>
              <w:jc w:val="both"/>
              <w:rPr>
                <w:rFonts w:ascii="GHEA Grapalat" w:hAnsi="GHEA Grapalat" w:cs="Sylfaen"/>
                <w:sz w:val="24"/>
                <w:szCs w:val="24"/>
                <w:lang w:val="hy-AM"/>
              </w:rPr>
            </w:pPr>
            <w:r w:rsidRPr="00BA17A9">
              <w:rPr>
                <w:rFonts w:ascii="GHEA Grapalat" w:hAnsi="GHEA Grapalat"/>
                <w:sz w:val="24"/>
                <w:szCs w:val="24"/>
                <w:lang w:val="hy-AM"/>
              </w:rPr>
              <w:t xml:space="preserve">Ձեր </w:t>
            </w:r>
            <w:r>
              <w:rPr>
                <w:rFonts w:ascii="GHEA Grapalat" w:hAnsi="GHEA Grapalat"/>
                <w:sz w:val="24"/>
                <w:szCs w:val="24"/>
                <w:lang w:val="hy-AM"/>
              </w:rPr>
              <w:t>27</w:t>
            </w:r>
            <w:r w:rsidRPr="00BA17A9">
              <w:rPr>
                <w:rFonts w:ascii="GHEA Grapalat" w:hAnsi="GHEA Grapalat"/>
                <w:sz w:val="24"/>
                <w:szCs w:val="24"/>
                <w:lang w:val="hy-AM"/>
              </w:rPr>
              <w:t>.03.2024թ</w:t>
            </w:r>
            <w:r w:rsidRPr="00D03B39">
              <w:rPr>
                <w:rFonts w:ascii="GHEA Grapalat" w:hAnsi="GHEA Grapalat" w:cs="Sylfaen"/>
                <w:sz w:val="24"/>
                <w:szCs w:val="24"/>
              </w:rPr>
              <w:t>. N 01/5132-2024</w:t>
            </w:r>
            <w:r w:rsidRPr="00204463">
              <w:rPr>
                <w:rFonts w:ascii="GHEA Grapalat" w:eastAsia="Times New Roman" w:hAnsi="GHEA Grapalat" w:cs="Calibri"/>
                <w:sz w:val="24"/>
                <w:szCs w:val="24"/>
                <w:lang w:val="hy-AM"/>
              </w:rPr>
              <w:t xml:space="preserve"> գրությամբ</w:t>
            </w:r>
            <w:r w:rsidRPr="00BA17A9">
              <w:rPr>
                <w:rFonts w:ascii="GHEA Grapalat" w:hAnsi="GHEA Grapalat"/>
                <w:sz w:val="24"/>
                <w:szCs w:val="24"/>
                <w:lang w:val="hy-AM"/>
              </w:rPr>
              <w:t xml:space="preserve"> ներկայացված </w:t>
            </w:r>
            <w:r>
              <w:rPr>
                <w:rFonts w:ascii="GHEA Grapalat" w:hAnsi="GHEA Grapalat"/>
                <w:sz w:val="24"/>
                <w:szCs w:val="24"/>
              </w:rPr>
              <w:t>Հ</w:t>
            </w:r>
            <w:r w:rsidRPr="00DC47DD">
              <w:rPr>
                <w:rFonts w:ascii="GHEA Grapalat" w:hAnsi="GHEA Grapalat"/>
                <w:bCs/>
                <w:sz w:val="24"/>
                <w:szCs w:val="24"/>
                <w:lang w:val="hy-AM"/>
              </w:rPr>
              <w:t xml:space="preserve">ողային բարեփոխումների փորձնական ծրագրի շրջանակներում ձեռք բերված, սակայն չվաճառված հողերի տնօրինման </w:t>
            </w:r>
            <w:r>
              <w:rPr>
                <w:rFonts w:ascii="GHEA Grapalat" w:hAnsi="GHEA Grapalat"/>
                <w:bCs/>
                <w:sz w:val="24"/>
                <w:szCs w:val="24"/>
              </w:rPr>
              <w:t>և</w:t>
            </w:r>
            <w:r w:rsidRPr="00DC47DD">
              <w:rPr>
                <w:rFonts w:ascii="GHEA Grapalat" w:hAnsi="GHEA Grapalat"/>
                <w:bCs/>
                <w:sz w:val="24"/>
                <w:szCs w:val="24"/>
                <w:lang w:val="hy-AM"/>
              </w:rPr>
              <w:t xml:space="preserve"> </w:t>
            </w:r>
            <w:r w:rsidRPr="00DC47DD">
              <w:rPr>
                <w:rFonts w:ascii="GHEA Grapalat" w:hAnsi="GHEA Grapalat"/>
                <w:bCs/>
                <w:sz w:val="24"/>
                <w:szCs w:val="24"/>
                <w:lang w:val="hy-AM"/>
              </w:rPr>
              <w:lastRenderedPageBreak/>
              <w:t>տիրապետման մասին</w:t>
            </w:r>
            <w:r w:rsidRPr="00D35851">
              <w:rPr>
                <w:rFonts w:ascii="GHEA Grapalat" w:hAnsi="GHEA Grapalat" w:cs="Sylfaen"/>
                <w:sz w:val="24"/>
                <w:szCs w:val="24"/>
                <w:lang w:val="hy-AM"/>
              </w:rPr>
              <w:t xml:space="preserve">» ՀՀ կառավարության որոշման նախագծի </w:t>
            </w:r>
            <w:r w:rsidRPr="00AB4AB1">
              <w:rPr>
                <w:rFonts w:ascii="GHEA Grapalat" w:eastAsia="Times New Roman" w:hAnsi="GHEA Grapalat" w:cs="Times New Roman"/>
                <w:sz w:val="24"/>
                <w:szCs w:val="24"/>
                <w:lang w:val="hy-AM"/>
              </w:rPr>
              <w:t xml:space="preserve">(այսուհետ՝ </w:t>
            </w:r>
            <w:r>
              <w:rPr>
                <w:rFonts w:ascii="GHEA Grapalat" w:eastAsia="Times New Roman" w:hAnsi="GHEA Grapalat" w:cs="Times New Roman"/>
                <w:sz w:val="24"/>
                <w:szCs w:val="24"/>
              </w:rPr>
              <w:t>Նախագիծ</w:t>
            </w:r>
            <w:r w:rsidRPr="00AB4AB1">
              <w:rPr>
                <w:rFonts w:ascii="GHEA Grapalat" w:eastAsia="Times New Roman" w:hAnsi="GHEA Grapalat" w:cs="Times New Roman"/>
                <w:sz w:val="24"/>
                <w:szCs w:val="24"/>
                <w:lang w:val="hy-AM"/>
              </w:rPr>
              <w:t>)</w:t>
            </w:r>
            <w:r w:rsidRPr="001632A7">
              <w:rPr>
                <w:rFonts w:ascii="GHEA Grapalat" w:eastAsia="Times New Roman" w:hAnsi="GHEA Grapalat" w:cs="Times New Roman"/>
                <w:sz w:val="24"/>
                <w:szCs w:val="24"/>
                <w:lang w:val="hy-AM"/>
              </w:rPr>
              <w:t xml:space="preserve"> </w:t>
            </w:r>
            <w:r>
              <w:rPr>
                <w:rFonts w:ascii="GHEA Grapalat" w:hAnsi="GHEA Grapalat" w:cs="Sylfaen"/>
                <w:sz w:val="24"/>
                <w:szCs w:val="24"/>
              </w:rPr>
              <w:t>վ</w:t>
            </w:r>
            <w:r w:rsidRPr="0042752E">
              <w:rPr>
                <w:rFonts w:ascii="GHEA Grapalat" w:hAnsi="GHEA Grapalat"/>
                <w:sz w:val="24"/>
                <w:szCs w:val="24"/>
                <w:lang w:val="hy-AM"/>
              </w:rPr>
              <w:t>երաբերյալ</w:t>
            </w:r>
            <w:r>
              <w:rPr>
                <w:rFonts w:ascii="GHEA Grapalat" w:hAnsi="GHEA Grapalat"/>
                <w:sz w:val="24"/>
                <w:szCs w:val="24"/>
              </w:rPr>
              <w:t>, որ</w:t>
            </w:r>
            <w:r w:rsidRPr="000F4ADD">
              <w:rPr>
                <w:rFonts w:ascii="GHEA Grapalat" w:hAnsi="GHEA Grapalat"/>
                <w:sz w:val="24"/>
                <w:szCs w:val="24"/>
                <w:lang w:val="hy-AM"/>
              </w:rPr>
              <w:t xml:space="preserve">ով նախատեսվում է </w:t>
            </w:r>
            <w:r>
              <w:rPr>
                <w:rFonts w:ascii="GHEA Grapalat" w:eastAsia="Times New Roman" w:hAnsi="GHEA Grapalat" w:cs="Times New Roman"/>
                <w:sz w:val="24"/>
                <w:szCs w:val="24"/>
                <w:lang w:val="hy-AM"/>
              </w:rPr>
              <w:t>թ</w:t>
            </w:r>
            <w:r w:rsidRPr="00AB4AB1">
              <w:rPr>
                <w:rFonts w:ascii="GHEA Grapalat" w:eastAsia="Times New Roman" w:hAnsi="GHEA Grapalat" w:cs="Times New Roman"/>
                <w:sz w:val="24"/>
                <w:szCs w:val="24"/>
                <w:lang w:val="hy-AM"/>
              </w:rPr>
              <w:t xml:space="preserve">ույլատրել «Գյուղատնտեսական ծառայությունների կենտրոն» </w:t>
            </w:r>
            <w:r>
              <w:rPr>
                <w:rFonts w:ascii="GHEA Grapalat" w:eastAsia="Times New Roman" w:hAnsi="GHEA Grapalat" w:cs="Times New Roman"/>
                <w:sz w:val="24"/>
                <w:szCs w:val="24"/>
              </w:rPr>
              <w:t>ՊՈԱԿ-ին</w:t>
            </w:r>
            <w:r w:rsidRPr="00AB4AB1">
              <w:rPr>
                <w:rFonts w:ascii="GHEA Grapalat" w:eastAsia="Times New Roman" w:hAnsi="GHEA Grapalat" w:cs="Times New Roman"/>
                <w:sz w:val="24"/>
                <w:szCs w:val="24"/>
                <w:lang w:val="hy-AM"/>
              </w:rPr>
              <w:t xml:space="preserve"> (այսուհետ՝ </w:t>
            </w:r>
            <w:r>
              <w:rPr>
                <w:rFonts w:ascii="GHEA Grapalat" w:eastAsia="Times New Roman" w:hAnsi="GHEA Grapalat" w:cs="Times New Roman"/>
                <w:sz w:val="24"/>
                <w:szCs w:val="24"/>
              </w:rPr>
              <w:t>ՊՈԱԿ</w:t>
            </w:r>
            <w:r w:rsidRPr="00AB4AB1">
              <w:rPr>
                <w:rFonts w:ascii="GHEA Grapalat" w:eastAsia="Times New Roman" w:hAnsi="GHEA Grapalat" w:cs="Times New Roman"/>
                <w:sz w:val="24"/>
                <w:szCs w:val="24"/>
                <w:lang w:val="hy-AM"/>
              </w:rPr>
              <w:t>)</w:t>
            </w:r>
            <w:r w:rsidRPr="001632A7">
              <w:rPr>
                <w:rFonts w:ascii="GHEA Grapalat" w:eastAsia="Times New Roman" w:hAnsi="GHEA Grapalat" w:cs="Times New Roman"/>
                <w:sz w:val="24"/>
                <w:szCs w:val="24"/>
                <w:lang w:val="hy-AM"/>
              </w:rPr>
              <w:t xml:space="preserve"> </w:t>
            </w:r>
            <w:r w:rsidRPr="00C740C4">
              <w:rPr>
                <w:rFonts w:ascii="GHEA Grapalat" w:eastAsia="Times New Roman" w:hAnsi="GHEA Grapalat" w:cs="Times New Roman"/>
                <w:sz w:val="24"/>
                <w:szCs w:val="24"/>
                <w:lang w:val="hy-AM"/>
              </w:rPr>
              <w:t>ՀՀ</w:t>
            </w:r>
            <w:r w:rsidRPr="001632A7">
              <w:rPr>
                <w:rFonts w:ascii="GHEA Grapalat" w:eastAsia="Times New Roman" w:hAnsi="GHEA Grapalat" w:cs="Times New Roman"/>
                <w:sz w:val="24"/>
                <w:szCs w:val="24"/>
                <w:lang w:val="hy-AM"/>
              </w:rPr>
              <w:t xml:space="preserve"> կառավարության</w:t>
            </w:r>
            <w:r w:rsidRPr="00AB4AB1">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rPr>
              <w:t>13.10.</w:t>
            </w:r>
            <w:r w:rsidRPr="00133327">
              <w:rPr>
                <w:rFonts w:ascii="GHEA Grapalat" w:eastAsia="Times New Roman" w:hAnsi="GHEA Grapalat" w:cs="Times New Roman"/>
                <w:sz w:val="24"/>
                <w:szCs w:val="24"/>
                <w:lang w:val="hy-AM"/>
              </w:rPr>
              <w:t>2022թ</w:t>
            </w:r>
            <w:r>
              <w:rPr>
                <w:rFonts w:ascii="GHEA Grapalat" w:eastAsia="Times New Roman" w:hAnsi="GHEA Grapalat" w:cs="Times New Roman"/>
                <w:sz w:val="24"/>
                <w:szCs w:val="24"/>
              </w:rPr>
              <w:t>.</w:t>
            </w:r>
            <w:r>
              <w:rPr>
                <w:rFonts w:ascii="GHEA Grapalat" w:eastAsia="Times New Roman" w:hAnsi="GHEA Grapalat" w:cs="Times New Roman"/>
                <w:sz w:val="24"/>
                <w:szCs w:val="24"/>
                <w:lang w:val="hy-AM"/>
              </w:rPr>
              <w:t xml:space="preserve"> N 1605-Լ որոշմամբ </w:t>
            </w:r>
            <w:r w:rsidRPr="00C037D9">
              <w:rPr>
                <w:rFonts w:ascii="GHEA Grapalat" w:hAnsi="GHEA Grapalat" w:cs="Sylfaen"/>
                <w:sz w:val="24"/>
                <w:szCs w:val="24"/>
                <w:lang w:val="hy-AM"/>
              </w:rPr>
              <w:t xml:space="preserve">հաստատված </w:t>
            </w:r>
            <w:r>
              <w:rPr>
                <w:rFonts w:ascii="GHEA Grapalat" w:hAnsi="GHEA Grapalat" w:cs="Sylfaen"/>
                <w:sz w:val="24"/>
                <w:szCs w:val="24"/>
              </w:rPr>
              <w:t>Հ</w:t>
            </w:r>
            <w:r w:rsidRPr="00C037D9">
              <w:rPr>
                <w:rFonts w:ascii="GHEA Grapalat" w:hAnsi="GHEA Grapalat" w:cs="Sylfaen"/>
                <w:sz w:val="24"/>
                <w:szCs w:val="24"/>
                <w:lang w:val="hy-AM"/>
              </w:rPr>
              <w:t>ողային բարեփոխումների փորձնական ծրագրի</w:t>
            </w:r>
            <w:r>
              <w:rPr>
                <w:rFonts w:ascii="GHEA Grapalat" w:hAnsi="GHEA Grapalat" w:cs="Sylfaen"/>
                <w:sz w:val="24"/>
                <w:szCs w:val="24"/>
              </w:rPr>
              <w:t xml:space="preserve"> </w:t>
            </w:r>
            <w:r w:rsidRPr="00C037D9">
              <w:rPr>
                <w:rFonts w:ascii="GHEA Grapalat" w:hAnsi="GHEA Grapalat" w:cs="Sylfaen"/>
                <w:sz w:val="24"/>
                <w:szCs w:val="24"/>
                <w:lang w:val="hy-AM"/>
              </w:rPr>
              <w:t xml:space="preserve">շրջանակներում ձեռք բերված հողերը տնօրինել և տիրապետել (վաճառել կամ վարձակալության հանձնել), հայտնում ենք հետևյալը. </w:t>
            </w:r>
          </w:p>
          <w:p w:rsidR="00AE3671" w:rsidRPr="002D5FE7" w:rsidRDefault="004E0BE8" w:rsidP="0039559B">
            <w:pPr>
              <w:spacing w:line="360" w:lineRule="auto"/>
              <w:ind w:firstLine="599"/>
              <w:jc w:val="both"/>
              <w:rPr>
                <w:noProof/>
                <w:lang w:val="hy-AM"/>
              </w:rPr>
            </w:pPr>
            <w:r w:rsidRPr="00273BA5">
              <w:rPr>
                <w:rFonts w:ascii="GHEA Grapalat" w:hAnsi="GHEA Grapalat" w:cs="Sylfaen"/>
                <w:sz w:val="24"/>
                <w:szCs w:val="24"/>
                <w:lang w:val="hy-AM"/>
              </w:rPr>
              <w:t xml:space="preserve">Նախագծով սահմանվել է, որ ՊՈԱԿ-ի </w:t>
            </w:r>
            <w:r w:rsidRPr="00273BA5">
              <w:rPr>
                <w:rFonts w:ascii="GHEA Grapalat" w:eastAsia="Times New Roman" w:hAnsi="GHEA Grapalat" w:cs="Times New Roman"/>
                <w:sz w:val="24"/>
                <w:szCs w:val="24"/>
                <w:lang w:val="hy-AM"/>
              </w:rPr>
              <w:t xml:space="preserve">կողմից ձեռք բերված հողամասերը չեն կարող վաճառվել </w:t>
            </w:r>
            <w:r w:rsidRPr="00273BA5">
              <w:rPr>
                <w:rFonts w:ascii="GHEA Grapalat" w:eastAsia="Times New Roman" w:hAnsi="GHEA Grapalat" w:cs="Times New Roman"/>
                <w:b/>
                <w:i/>
                <w:sz w:val="24"/>
                <w:szCs w:val="24"/>
                <w:lang w:val="hy-AM"/>
              </w:rPr>
              <w:t>ձեռքբերման և դրանց վրա իրականացված ծախսերի</w:t>
            </w:r>
            <w:r w:rsidRPr="00273BA5">
              <w:rPr>
                <w:rFonts w:ascii="GHEA Grapalat" w:eastAsia="Times New Roman" w:hAnsi="GHEA Grapalat" w:cs="Times New Roman"/>
                <w:sz w:val="24"/>
                <w:szCs w:val="24"/>
                <w:lang w:val="hy-AM"/>
              </w:rPr>
              <w:t xml:space="preserve"> (պայմանագրային ծառայությունների ձեռքբերման, հարկերի, տուրքերի և այլ պարտադիր վճարների, ընթացիկ ծախսերի գծով և այլն) </w:t>
            </w:r>
            <w:r w:rsidRPr="00273BA5">
              <w:rPr>
                <w:rFonts w:ascii="GHEA Grapalat" w:eastAsia="Times New Roman" w:hAnsi="GHEA Grapalat" w:cs="Times New Roman"/>
                <w:b/>
                <w:i/>
                <w:sz w:val="24"/>
                <w:szCs w:val="24"/>
                <w:lang w:val="hy-AM"/>
              </w:rPr>
              <w:t>արժեքից պակաս արժեքով</w:t>
            </w:r>
            <w:r w:rsidRPr="00273BA5">
              <w:rPr>
                <w:rFonts w:ascii="GHEA Grapalat" w:eastAsia="Times New Roman" w:hAnsi="GHEA Grapalat" w:cs="Times New Roman"/>
                <w:sz w:val="24"/>
                <w:szCs w:val="24"/>
                <w:lang w:val="hy-AM"/>
              </w:rPr>
              <w:t xml:space="preserve">, իսկ միավորված հողամասի դեպքում՝ </w:t>
            </w:r>
            <w:r w:rsidRPr="00273BA5">
              <w:rPr>
                <w:rFonts w:ascii="GHEA Grapalat" w:eastAsia="Times New Roman" w:hAnsi="GHEA Grapalat" w:cs="Times New Roman"/>
                <w:b/>
                <w:i/>
                <w:sz w:val="24"/>
                <w:szCs w:val="24"/>
                <w:lang w:val="hy-AM"/>
              </w:rPr>
              <w:t>հողամասերի հանրագումարային և դրանց վրա իրականացված ծախսերի</w:t>
            </w:r>
            <w:r w:rsidRPr="00273BA5">
              <w:rPr>
                <w:rFonts w:ascii="GHEA Grapalat" w:eastAsia="Times New Roman" w:hAnsi="GHEA Grapalat" w:cs="Times New Roman"/>
                <w:sz w:val="24"/>
                <w:szCs w:val="24"/>
                <w:lang w:val="hy-AM"/>
              </w:rPr>
              <w:t xml:space="preserve"> (պայմանագրային ծառայությունների ձեռքբերման, հարկերի, տուրքերի և այլ պարտադիր վճարների, ընթացիկ ծախսերի գծով և այլն) </w:t>
            </w:r>
            <w:r w:rsidRPr="00273BA5">
              <w:rPr>
                <w:rFonts w:ascii="GHEA Grapalat" w:eastAsia="Times New Roman" w:hAnsi="GHEA Grapalat" w:cs="Times New Roman"/>
                <w:b/>
                <w:i/>
                <w:sz w:val="24"/>
                <w:szCs w:val="24"/>
                <w:lang w:val="hy-AM"/>
              </w:rPr>
              <w:t>արժեքից պակաս արժեքով</w:t>
            </w:r>
            <w:r w:rsidRPr="00273BA5">
              <w:rPr>
                <w:rFonts w:ascii="GHEA Grapalat" w:eastAsia="Times New Roman" w:hAnsi="GHEA Grapalat" w:cs="Times New Roman"/>
                <w:sz w:val="24"/>
                <w:szCs w:val="24"/>
                <w:lang w:val="hy-AM"/>
              </w:rPr>
              <w:t>: Այս կապակցությամբ, պ</w:t>
            </w:r>
            <w:r>
              <w:rPr>
                <w:rFonts w:ascii="GHEA Grapalat" w:eastAsia="Times New Roman" w:hAnsi="GHEA Grapalat"/>
                <w:sz w:val="24"/>
                <w:szCs w:val="24"/>
                <w:lang w:val="hy-AM"/>
              </w:rPr>
              <w:t xml:space="preserve">ետության տեսանկյունից հողամասի առավելագույն արդյունավետ օգտագործումն ապահովելու նպատակով, </w:t>
            </w:r>
            <w:r w:rsidRPr="00273BA5">
              <w:rPr>
                <w:rFonts w:ascii="GHEA Grapalat" w:eastAsia="Times New Roman" w:hAnsi="GHEA Grapalat" w:cs="Times New Roman"/>
                <w:sz w:val="24"/>
                <w:szCs w:val="24"/>
                <w:lang w:val="hy-AM"/>
              </w:rPr>
              <w:t xml:space="preserve">առաջարկում ենք Նախագծում (3-րդ կետի 1-ին ենթակետում) կատարել համապատասխան փոփոխություն՝ նախատեսելով, որ  ձեռք </w:t>
            </w:r>
            <w:r w:rsidRPr="00273BA5">
              <w:rPr>
                <w:rFonts w:ascii="GHEA Grapalat" w:eastAsia="Times New Roman" w:hAnsi="GHEA Grapalat" w:cs="Times New Roman"/>
                <w:sz w:val="24"/>
                <w:szCs w:val="24"/>
                <w:lang w:val="hy-AM"/>
              </w:rPr>
              <w:lastRenderedPageBreak/>
              <w:t xml:space="preserve">բերված հողամասերը պետք է վաճառվեն </w:t>
            </w:r>
            <w:r w:rsidRPr="00273BA5">
              <w:rPr>
                <w:rFonts w:ascii="GHEA Grapalat" w:eastAsia="Times New Roman" w:hAnsi="GHEA Grapalat" w:cs="Times New Roman"/>
                <w:b/>
                <w:i/>
                <w:sz w:val="24"/>
                <w:szCs w:val="24"/>
                <w:lang w:val="hy-AM"/>
              </w:rPr>
              <w:t>շուկայական արժեքով, բայց ոչ պակաս ձեռքբերման և դրանց վրա իրականացված ծախսերի</w:t>
            </w:r>
            <w:r w:rsidRPr="00273BA5">
              <w:rPr>
                <w:rFonts w:ascii="GHEA Grapalat" w:eastAsia="Times New Roman" w:hAnsi="GHEA Grapalat" w:cs="Times New Roman"/>
                <w:sz w:val="24"/>
                <w:szCs w:val="24"/>
                <w:lang w:val="hy-AM"/>
              </w:rPr>
              <w:t xml:space="preserve">, իսկ միավորված հողամասի դեպքում՝ </w:t>
            </w:r>
            <w:r w:rsidRPr="00273BA5">
              <w:rPr>
                <w:rFonts w:ascii="GHEA Grapalat" w:eastAsia="Times New Roman" w:hAnsi="GHEA Grapalat" w:cs="Times New Roman"/>
                <w:b/>
                <w:i/>
                <w:sz w:val="24"/>
                <w:szCs w:val="24"/>
                <w:lang w:val="hy-AM"/>
              </w:rPr>
              <w:t>հողամասերի հանրագումարային և դրանց վրա իրականացված ծախսերի</w:t>
            </w:r>
            <w:r w:rsidRPr="00273BA5">
              <w:rPr>
                <w:rFonts w:ascii="GHEA Grapalat" w:eastAsia="Times New Roman" w:hAnsi="GHEA Grapalat" w:cs="Times New Roman"/>
                <w:sz w:val="24"/>
                <w:szCs w:val="24"/>
                <w:lang w:val="hy-AM"/>
              </w:rPr>
              <w:t xml:space="preserve"> </w:t>
            </w:r>
            <w:r w:rsidRPr="00273BA5">
              <w:rPr>
                <w:rFonts w:ascii="GHEA Grapalat" w:eastAsia="Times New Roman" w:hAnsi="GHEA Grapalat" w:cs="Times New Roman"/>
                <w:b/>
                <w:i/>
                <w:sz w:val="24"/>
                <w:szCs w:val="24"/>
                <w:lang w:val="hy-AM"/>
              </w:rPr>
              <w:t>արժեքներից:</w:t>
            </w:r>
            <w:r w:rsidRPr="00273BA5">
              <w:rPr>
                <w:rFonts w:ascii="GHEA Grapalat" w:eastAsia="Times New Roman" w:hAnsi="GHEA Grapalat" w:cs="Times New Roman"/>
                <w:sz w:val="24"/>
                <w:szCs w:val="24"/>
                <w:lang w:val="hy-AM"/>
              </w:rPr>
              <w:t xml:space="preserve"> </w:t>
            </w:r>
          </w:p>
        </w:tc>
        <w:tc>
          <w:tcPr>
            <w:tcW w:w="7419" w:type="dxa"/>
            <w:gridSpan w:val="2"/>
          </w:tcPr>
          <w:p w:rsidR="004E0BE8" w:rsidRPr="004E0BE8" w:rsidRDefault="004E0BE8" w:rsidP="004E0BE8">
            <w:pPr>
              <w:spacing w:line="360" w:lineRule="auto"/>
              <w:ind w:firstLine="360"/>
              <w:jc w:val="center"/>
              <w:rPr>
                <w:rFonts w:ascii="GHEA Grapalat" w:eastAsia="Calibri" w:hAnsi="GHEA Grapalat"/>
                <w:b/>
                <w:bCs/>
                <w:noProof/>
                <w:sz w:val="24"/>
                <w:szCs w:val="24"/>
                <w:lang w:val="hy-AM"/>
              </w:rPr>
            </w:pPr>
            <w:r w:rsidRPr="004E0BE8">
              <w:rPr>
                <w:rFonts w:ascii="GHEA Grapalat" w:eastAsia="Calibri" w:hAnsi="GHEA Grapalat"/>
                <w:b/>
                <w:bCs/>
                <w:noProof/>
                <w:sz w:val="24"/>
                <w:szCs w:val="24"/>
                <w:lang w:val="hy-AM"/>
              </w:rPr>
              <w:lastRenderedPageBreak/>
              <w:t>Ընդունվել է</w:t>
            </w:r>
          </w:p>
        </w:tc>
      </w:tr>
      <w:tr w:rsidR="00621BA3" w:rsidRPr="00A663E2" w:rsidTr="009A25DA">
        <w:tc>
          <w:tcPr>
            <w:tcW w:w="11468" w:type="dxa"/>
            <w:gridSpan w:val="2"/>
            <w:vMerge w:val="restart"/>
            <w:shd w:val="clear" w:color="auto" w:fill="A6A6A6" w:themeFill="background1" w:themeFillShade="A6"/>
            <w:vAlign w:val="center"/>
          </w:tcPr>
          <w:p w:rsidR="00621BA3" w:rsidRPr="00A663E2" w:rsidRDefault="00621BA3" w:rsidP="00621BA3">
            <w:pPr>
              <w:pStyle w:val="ListParagraph"/>
              <w:numPr>
                <w:ilvl w:val="0"/>
                <w:numId w:val="46"/>
              </w:numPr>
              <w:spacing w:line="360" w:lineRule="auto"/>
              <w:jc w:val="center"/>
              <w:rPr>
                <w:rFonts w:ascii="GHEA Grapalat" w:hAnsi="GHEA Grapalat"/>
                <w:b/>
                <w:bCs/>
                <w:sz w:val="24"/>
                <w:szCs w:val="24"/>
              </w:rPr>
            </w:pPr>
            <w:r>
              <w:rPr>
                <w:rFonts w:ascii="GHEA Grapalat" w:hAnsi="GHEA Grapalat"/>
                <w:sz w:val="24"/>
                <w:szCs w:val="24"/>
              </w:rPr>
              <w:lastRenderedPageBreak/>
              <w:t>ՀՀ վարչապետի աշխատակազմ</w:t>
            </w:r>
          </w:p>
        </w:tc>
        <w:tc>
          <w:tcPr>
            <w:tcW w:w="3695" w:type="dxa"/>
            <w:shd w:val="clear" w:color="auto" w:fill="auto"/>
            <w:vAlign w:val="center"/>
          </w:tcPr>
          <w:p w:rsidR="00621BA3" w:rsidRPr="00A663E2" w:rsidRDefault="00621BA3" w:rsidP="009A25DA">
            <w:pPr>
              <w:tabs>
                <w:tab w:val="left" w:pos="602"/>
              </w:tabs>
              <w:spacing w:line="360" w:lineRule="auto"/>
              <w:jc w:val="center"/>
              <w:rPr>
                <w:rFonts w:ascii="GHEA Grapalat" w:hAnsi="GHEA Grapalat"/>
                <w:sz w:val="24"/>
                <w:szCs w:val="24"/>
              </w:rPr>
            </w:pPr>
            <w:r w:rsidRPr="00621BA3">
              <w:rPr>
                <w:rFonts w:ascii="GHEA Grapalat" w:hAnsi="GHEA Grapalat"/>
                <w:sz w:val="24"/>
                <w:szCs w:val="24"/>
              </w:rPr>
              <w:t>17</w:t>
            </w:r>
            <w:r w:rsidRPr="00621BA3">
              <w:rPr>
                <w:rFonts w:ascii="Cambria Math" w:hAnsi="Cambria Math" w:cs="Cambria Math"/>
                <w:sz w:val="24"/>
                <w:szCs w:val="24"/>
              </w:rPr>
              <w:t>․</w:t>
            </w:r>
            <w:r w:rsidRPr="00A663E2">
              <w:rPr>
                <w:rFonts w:ascii="GHEA Grapalat" w:hAnsi="GHEA Grapalat"/>
                <w:sz w:val="24"/>
                <w:szCs w:val="24"/>
              </w:rPr>
              <w:t>0</w:t>
            </w:r>
            <w:r>
              <w:rPr>
                <w:rFonts w:ascii="GHEA Grapalat" w:hAnsi="GHEA Grapalat"/>
                <w:sz w:val="24"/>
                <w:szCs w:val="24"/>
              </w:rPr>
              <w:t>5.</w:t>
            </w:r>
            <w:r w:rsidRPr="00A663E2">
              <w:rPr>
                <w:rFonts w:ascii="GHEA Grapalat" w:hAnsi="GHEA Grapalat"/>
                <w:sz w:val="24"/>
                <w:szCs w:val="24"/>
              </w:rPr>
              <w:t>202</w:t>
            </w:r>
            <w:r>
              <w:rPr>
                <w:rFonts w:ascii="GHEA Grapalat" w:hAnsi="GHEA Grapalat"/>
                <w:sz w:val="24"/>
                <w:szCs w:val="24"/>
              </w:rPr>
              <w:t>4</w:t>
            </w:r>
            <w:r w:rsidRPr="00A663E2">
              <w:rPr>
                <w:rFonts w:ascii="GHEA Grapalat" w:hAnsi="GHEA Grapalat"/>
                <w:sz w:val="24"/>
                <w:szCs w:val="24"/>
              </w:rPr>
              <w:t>թ</w:t>
            </w:r>
            <w:r w:rsidRPr="00621BA3">
              <w:rPr>
                <w:rFonts w:ascii="Cambria Math" w:hAnsi="Cambria Math" w:cs="Cambria Math"/>
                <w:sz w:val="24"/>
                <w:szCs w:val="24"/>
              </w:rPr>
              <w:t>․</w:t>
            </w:r>
          </w:p>
        </w:tc>
      </w:tr>
      <w:tr w:rsidR="00621BA3" w:rsidRPr="00A663E2" w:rsidTr="009A25DA">
        <w:tc>
          <w:tcPr>
            <w:tcW w:w="11468" w:type="dxa"/>
            <w:gridSpan w:val="2"/>
            <w:vMerge/>
            <w:shd w:val="clear" w:color="auto" w:fill="A6A6A6" w:themeFill="background1" w:themeFillShade="A6"/>
          </w:tcPr>
          <w:p w:rsidR="00621BA3" w:rsidRPr="00A663E2" w:rsidRDefault="00621BA3" w:rsidP="009A25DA">
            <w:pPr>
              <w:tabs>
                <w:tab w:val="left" w:pos="602"/>
              </w:tabs>
              <w:spacing w:line="360" w:lineRule="auto"/>
              <w:jc w:val="center"/>
              <w:rPr>
                <w:rFonts w:ascii="GHEA Grapalat" w:hAnsi="GHEA Grapalat"/>
                <w:b/>
                <w:bCs/>
                <w:sz w:val="24"/>
                <w:szCs w:val="24"/>
              </w:rPr>
            </w:pPr>
          </w:p>
        </w:tc>
        <w:tc>
          <w:tcPr>
            <w:tcW w:w="3695" w:type="dxa"/>
            <w:shd w:val="clear" w:color="auto" w:fill="auto"/>
            <w:vAlign w:val="center"/>
          </w:tcPr>
          <w:p w:rsidR="00621BA3" w:rsidRPr="00A663E2" w:rsidRDefault="00621BA3" w:rsidP="009A25DA">
            <w:pPr>
              <w:tabs>
                <w:tab w:val="left" w:pos="602"/>
              </w:tabs>
              <w:spacing w:line="360" w:lineRule="auto"/>
              <w:jc w:val="center"/>
              <w:rPr>
                <w:rFonts w:ascii="GHEA Grapalat" w:hAnsi="GHEA Grapalat"/>
                <w:sz w:val="24"/>
                <w:szCs w:val="24"/>
              </w:rPr>
            </w:pPr>
            <w:r w:rsidRPr="00A663E2">
              <w:rPr>
                <w:rFonts w:ascii="GHEA Grapalat" w:hAnsi="GHEA Grapalat"/>
                <w:sz w:val="24"/>
                <w:szCs w:val="24"/>
              </w:rPr>
              <w:t xml:space="preserve">N </w:t>
            </w:r>
            <w:r w:rsidRPr="00621BA3">
              <w:rPr>
                <w:rFonts w:ascii="GHEA Grapalat" w:hAnsi="GHEA Grapalat"/>
                <w:sz w:val="24"/>
                <w:szCs w:val="24"/>
              </w:rPr>
              <w:t>02/16.11/17436-2024</w:t>
            </w:r>
          </w:p>
        </w:tc>
      </w:tr>
      <w:tr w:rsidR="00621BA3" w:rsidRPr="00447438" w:rsidTr="009A25DA">
        <w:tc>
          <w:tcPr>
            <w:tcW w:w="15163" w:type="dxa"/>
            <w:gridSpan w:val="3"/>
            <w:shd w:val="clear" w:color="auto" w:fill="auto"/>
            <w:vAlign w:val="center"/>
          </w:tcPr>
          <w:p w:rsidR="00621BA3" w:rsidRPr="00447438" w:rsidRDefault="00621BA3" w:rsidP="009A25DA">
            <w:pPr>
              <w:tabs>
                <w:tab w:val="left" w:pos="602"/>
              </w:tabs>
              <w:spacing w:line="360" w:lineRule="auto"/>
              <w:rPr>
                <w:rFonts w:ascii="GHEA Grapalat" w:hAnsi="GHEA Grapalat"/>
                <w:b/>
                <w:bCs/>
                <w:sz w:val="24"/>
                <w:szCs w:val="24"/>
              </w:rPr>
            </w:pPr>
            <w:r w:rsidRPr="00447438">
              <w:rPr>
                <w:rFonts w:ascii="GHEA Grapalat" w:hAnsi="GHEA Grapalat"/>
                <w:b/>
                <w:bCs/>
                <w:sz w:val="24"/>
                <w:szCs w:val="24"/>
              </w:rPr>
              <w:t>Իրավաբանական վարչություն</w:t>
            </w:r>
          </w:p>
        </w:tc>
      </w:tr>
      <w:tr w:rsidR="00621BA3" w:rsidRPr="00E53764" w:rsidTr="009A25DA">
        <w:tc>
          <w:tcPr>
            <w:tcW w:w="7744" w:type="dxa"/>
            <w:shd w:val="clear" w:color="auto" w:fill="auto"/>
          </w:tcPr>
          <w:p w:rsidR="00621BA3" w:rsidRPr="00621BA3" w:rsidRDefault="00621BA3" w:rsidP="00621BA3">
            <w:pPr>
              <w:pStyle w:val="ListParagraph"/>
              <w:numPr>
                <w:ilvl w:val="0"/>
                <w:numId w:val="48"/>
              </w:numPr>
              <w:tabs>
                <w:tab w:val="left" w:pos="540"/>
                <w:tab w:val="left" w:pos="900"/>
              </w:tabs>
              <w:autoSpaceDE w:val="0"/>
              <w:autoSpaceDN w:val="0"/>
              <w:adjustRightInd w:val="0"/>
              <w:spacing w:line="360" w:lineRule="auto"/>
              <w:ind w:left="0" w:firstLine="600"/>
              <w:jc w:val="both"/>
              <w:rPr>
                <w:rFonts w:ascii="GHEA Grapalat" w:eastAsia="Times New Roman" w:hAnsi="GHEA Grapalat" w:cs="Times New Roman"/>
                <w:sz w:val="24"/>
                <w:szCs w:val="24"/>
                <w:lang w:val="hy-AM"/>
              </w:rPr>
            </w:pPr>
            <w:r w:rsidRPr="00621BA3">
              <w:rPr>
                <w:rFonts w:ascii="GHEA Grapalat" w:eastAsia="Times New Roman" w:hAnsi="GHEA Grapalat"/>
                <w:color w:val="000000"/>
                <w:sz w:val="24"/>
                <w:szCs w:val="24"/>
                <w:lang w:val="hy-AM" w:eastAsia="ru-RU"/>
              </w:rPr>
              <w:t xml:space="preserve">Նախագծի նախաբանում նշված չէ Սահմանադրության կամ օրենքի այն դրույթը, որը </w:t>
            </w:r>
            <w:r w:rsidRPr="00621BA3">
              <w:rPr>
                <w:rFonts w:ascii="GHEA Grapalat" w:eastAsia="Times New Roman" w:hAnsi="GHEA Grapalat"/>
                <w:i/>
                <w:color w:val="000000"/>
                <w:sz w:val="24"/>
                <w:szCs w:val="24"/>
                <w:u w:val="single"/>
                <w:lang w:val="hy-AM" w:eastAsia="ru-RU"/>
              </w:rPr>
              <w:t>կառավարությանը լիազորում է ընդունել սույն որոշման նախագիծը</w:t>
            </w:r>
            <w:r w:rsidRPr="00621BA3">
              <w:rPr>
                <w:rFonts w:ascii="GHEA Grapalat" w:eastAsia="Times New Roman" w:hAnsi="GHEA Grapalat"/>
                <w:color w:val="000000"/>
                <w:sz w:val="24"/>
                <w:szCs w:val="24"/>
                <w:lang w:val="hy-AM" w:eastAsia="ru-RU"/>
              </w:rPr>
              <w:t xml:space="preserve">,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Նույն նկատառումը վերաբերում է նաև նախագծի 1-ին կետում նշված </w:t>
            </w:r>
            <w:r w:rsidRPr="00621BA3">
              <w:rPr>
                <w:rFonts w:ascii="GHEA Grapalat" w:eastAsia="Times New Roman" w:hAnsi="GHEA Grapalat" w:cs="Times New Roman"/>
                <w:sz w:val="24"/>
                <w:szCs w:val="24"/>
                <w:lang w:val="hy-AM"/>
              </w:rPr>
              <w:t xml:space="preserve">ՀՀ </w:t>
            </w:r>
            <w:r w:rsidRPr="00621BA3">
              <w:rPr>
                <w:rFonts w:ascii="GHEA Grapalat" w:eastAsia="Times New Roman" w:hAnsi="GHEA Grapalat" w:cs="Times New Roman"/>
                <w:sz w:val="24"/>
                <w:szCs w:val="24"/>
                <w:lang w:val="hy-AM"/>
              </w:rPr>
              <w:lastRenderedPageBreak/>
              <w:t>կառավարության 2022 թվականի հոկտեմբերի 13-ի N 1605-Լ որոշմանը:</w:t>
            </w:r>
          </w:p>
        </w:tc>
        <w:tc>
          <w:tcPr>
            <w:tcW w:w="7419" w:type="dxa"/>
            <w:gridSpan w:val="2"/>
            <w:shd w:val="clear" w:color="auto" w:fill="auto"/>
          </w:tcPr>
          <w:p w:rsidR="00621BA3" w:rsidRPr="00E53764" w:rsidRDefault="007937E1" w:rsidP="007937E1">
            <w:pPr>
              <w:tabs>
                <w:tab w:val="left" w:pos="602"/>
              </w:tabs>
              <w:spacing w:line="360" w:lineRule="auto"/>
              <w:ind w:firstLine="369"/>
              <w:jc w:val="center"/>
              <w:rPr>
                <w:rFonts w:ascii="GHEA Grapalat" w:hAnsi="GHEA Grapalat"/>
                <w:b/>
                <w:bCs/>
                <w:sz w:val="24"/>
                <w:szCs w:val="24"/>
                <w:lang w:val="hy-AM"/>
              </w:rPr>
            </w:pPr>
            <w:r>
              <w:rPr>
                <w:rFonts w:ascii="GHEA Grapalat" w:hAnsi="GHEA Grapalat"/>
                <w:b/>
                <w:bCs/>
                <w:sz w:val="24"/>
                <w:szCs w:val="24"/>
                <w:lang w:val="hy-AM"/>
              </w:rPr>
              <w:lastRenderedPageBreak/>
              <w:t>Ընդունվել է</w:t>
            </w:r>
          </w:p>
        </w:tc>
      </w:tr>
      <w:tr w:rsidR="00621BA3" w:rsidRPr="009D090C" w:rsidTr="00AE3671">
        <w:trPr>
          <w:trHeight w:val="257"/>
        </w:trPr>
        <w:tc>
          <w:tcPr>
            <w:tcW w:w="7744" w:type="dxa"/>
          </w:tcPr>
          <w:p w:rsidR="00621BA3" w:rsidRPr="00621BA3" w:rsidRDefault="00621BA3" w:rsidP="00621BA3">
            <w:pPr>
              <w:pStyle w:val="ListParagraph"/>
              <w:numPr>
                <w:ilvl w:val="0"/>
                <w:numId w:val="48"/>
              </w:numPr>
              <w:tabs>
                <w:tab w:val="left" w:pos="540"/>
                <w:tab w:val="left" w:pos="900"/>
              </w:tabs>
              <w:autoSpaceDE w:val="0"/>
              <w:autoSpaceDN w:val="0"/>
              <w:adjustRightInd w:val="0"/>
              <w:spacing w:line="360" w:lineRule="auto"/>
              <w:ind w:left="0" w:firstLine="600"/>
              <w:jc w:val="both"/>
              <w:rPr>
                <w:rFonts w:ascii="GHEA Grapalat" w:eastAsia="Times New Roman" w:hAnsi="GHEA Grapalat"/>
                <w:color w:val="000000"/>
                <w:sz w:val="24"/>
                <w:szCs w:val="24"/>
                <w:lang w:val="hy-AM" w:eastAsia="ru-RU"/>
              </w:rPr>
            </w:pPr>
            <w:r w:rsidRPr="00A511F7">
              <w:rPr>
                <w:rFonts w:ascii="GHEA Grapalat" w:eastAsia="Times New Roman" w:hAnsi="GHEA Grapalat"/>
                <w:color w:val="000000"/>
                <w:sz w:val="24"/>
                <w:szCs w:val="24"/>
                <w:lang w:val="hy-AM" w:eastAsia="ru-RU"/>
              </w:rPr>
              <w:lastRenderedPageBreak/>
              <w:t xml:space="preserve">Նախագծի 1-ին կետով նախատեսվում է </w:t>
            </w:r>
            <w:r w:rsidRPr="00621BA3">
              <w:rPr>
                <w:rFonts w:ascii="GHEA Grapalat" w:eastAsia="Times New Roman" w:hAnsi="GHEA Grapalat"/>
                <w:color w:val="000000"/>
                <w:sz w:val="24"/>
                <w:szCs w:val="24"/>
                <w:lang w:val="hy-AM" w:eastAsia="ru-RU"/>
              </w:rPr>
              <w:t>թույլատրել «Գյուղատնտեսական ծառայությունների կենտրոն» ՊՈԱԿ-ին ՀՀ կառավարության 2022 թվականի հոկտեմբերի 13-ի N 1605-Լ որոշման շրջանակներում ձեռք բերված առանձին գույքային միավոր հանդիսացող կամ միավորված հողամասերը վաճառել՝ չբաժանելով առանձին գույքային միավորների: Մինչդեռ հարկ է նկատի ունենալ, որ  սույն որոշման 2-րդ կետի 5-րդ ենթակետով և 4-րդ կետով նախատեսված գործողության կատարման ժամկետը լրացել է դեռևս 2024 թվականի փետրվարին, որի պարագայում պարզաբանված չէ, թե ինչու չի պահպանվել վերոնշյալ ժամկետը:</w:t>
            </w:r>
          </w:p>
        </w:tc>
        <w:tc>
          <w:tcPr>
            <w:tcW w:w="7419" w:type="dxa"/>
            <w:gridSpan w:val="2"/>
          </w:tcPr>
          <w:p w:rsidR="00621BA3" w:rsidRDefault="000B1AD6" w:rsidP="004E0BE8">
            <w:pPr>
              <w:spacing w:line="360" w:lineRule="auto"/>
              <w:ind w:firstLine="360"/>
              <w:jc w:val="center"/>
              <w:rPr>
                <w:rFonts w:ascii="GHEA Grapalat" w:eastAsia="Calibri" w:hAnsi="GHEA Grapalat"/>
                <w:b/>
                <w:bCs/>
                <w:noProof/>
                <w:sz w:val="24"/>
                <w:szCs w:val="24"/>
                <w:lang w:val="hy-AM"/>
              </w:rPr>
            </w:pPr>
            <w:r>
              <w:rPr>
                <w:rFonts w:ascii="GHEA Grapalat" w:eastAsia="Calibri" w:hAnsi="GHEA Grapalat"/>
                <w:b/>
                <w:bCs/>
                <w:noProof/>
                <w:sz w:val="24"/>
                <w:szCs w:val="24"/>
                <w:lang w:val="hy-AM"/>
              </w:rPr>
              <w:t>Մասամբ է ընդունվել</w:t>
            </w:r>
          </w:p>
          <w:p w:rsidR="000B1AD6" w:rsidRPr="00ED65B8" w:rsidRDefault="000B1AD6" w:rsidP="00ED65B8">
            <w:pPr>
              <w:spacing w:line="360" w:lineRule="auto"/>
              <w:ind w:firstLine="360"/>
              <w:jc w:val="both"/>
              <w:rPr>
                <w:rFonts w:ascii="GHEA Grapalat" w:eastAsia="Calibri" w:hAnsi="GHEA Grapalat"/>
                <w:noProof/>
                <w:sz w:val="24"/>
                <w:szCs w:val="24"/>
                <w:lang w:val="hy-AM"/>
              </w:rPr>
            </w:pPr>
            <w:r w:rsidRPr="00ED65B8">
              <w:rPr>
                <w:rFonts w:ascii="GHEA Grapalat" w:eastAsia="Calibri" w:hAnsi="GHEA Grapalat"/>
                <w:noProof/>
                <w:sz w:val="24"/>
                <w:szCs w:val="24"/>
                <w:lang w:val="hy-AM"/>
              </w:rPr>
              <w:t>Հողային բարեփոխումների փորձնական ծրագրի շարունակականությունը ապահովելու համար նախագիծ է կազմվել և շրջանառվել</w:t>
            </w:r>
            <w:r w:rsidR="00ED65B8" w:rsidRPr="00ED65B8">
              <w:rPr>
                <w:rFonts w:ascii="GHEA Grapalat" w:eastAsia="Calibri" w:hAnsi="GHEA Grapalat"/>
                <w:noProof/>
                <w:sz w:val="24"/>
                <w:szCs w:val="24"/>
                <w:lang w:val="hy-AM"/>
              </w:rPr>
              <w:t>, սակայն շահագրգիռ գերատեսչությունների, ինչպես նաև Վարչապետի</w:t>
            </w:r>
            <w:r w:rsidR="00083FB5">
              <w:rPr>
                <w:rFonts w:ascii="GHEA Grapalat" w:eastAsia="Calibri" w:hAnsi="GHEA Grapalat"/>
                <w:noProof/>
                <w:sz w:val="24"/>
                <w:szCs w:val="24"/>
                <w:lang w:val="hy-AM"/>
              </w:rPr>
              <w:t xml:space="preserve"> </w:t>
            </w:r>
            <w:r w:rsidR="00ED65B8" w:rsidRPr="00ED65B8">
              <w:rPr>
                <w:rFonts w:ascii="GHEA Grapalat" w:eastAsia="Calibri" w:hAnsi="GHEA Grapalat"/>
                <w:noProof/>
                <w:sz w:val="24"/>
                <w:szCs w:val="24"/>
                <w:lang w:val="hy-AM"/>
              </w:rPr>
              <w:t>աշխատակազմի</w:t>
            </w:r>
            <w:r w:rsidR="00083FB5">
              <w:rPr>
                <w:rFonts w:ascii="GHEA Grapalat" w:eastAsia="Calibri" w:hAnsi="GHEA Grapalat"/>
                <w:noProof/>
                <w:sz w:val="24"/>
                <w:szCs w:val="24"/>
                <w:lang w:val="hy-AM"/>
              </w:rPr>
              <w:t>ց</w:t>
            </w:r>
            <w:r w:rsidR="00ED65B8" w:rsidRPr="00ED65B8">
              <w:rPr>
                <w:rFonts w:ascii="GHEA Grapalat" w:eastAsia="Calibri" w:hAnsi="GHEA Grapalat"/>
                <w:noProof/>
                <w:sz w:val="24"/>
                <w:szCs w:val="24"/>
                <w:lang w:val="hy-AM"/>
              </w:rPr>
              <w:t xml:space="preserve"> ստացված դիտողությունների հիման վրա</w:t>
            </w:r>
            <w:r w:rsidR="00ED65B8">
              <w:rPr>
                <w:rFonts w:ascii="GHEA Grapalat" w:eastAsia="Calibri" w:hAnsi="GHEA Grapalat"/>
                <w:noProof/>
                <w:sz w:val="24"/>
                <w:szCs w:val="24"/>
                <w:lang w:val="hy-AM"/>
              </w:rPr>
              <w:t xml:space="preserve"> մեկ անգամ ևս վերլուծվել է ծրագրի ռիսկերը և </w:t>
            </w:r>
            <w:r w:rsidR="00ED65B8" w:rsidRPr="00ED65B8">
              <w:rPr>
                <w:rFonts w:ascii="GHEA Grapalat" w:eastAsia="Calibri" w:hAnsi="GHEA Grapalat"/>
                <w:noProof/>
                <w:sz w:val="24"/>
                <w:szCs w:val="24"/>
                <w:lang w:val="hy-AM"/>
              </w:rPr>
              <w:t>որոշում է կայացվել չշարունակել ծրագիրը, որով պայմանավորված ներկայացվել է սույն նախագիծը:</w:t>
            </w:r>
          </w:p>
          <w:p w:rsidR="00072600" w:rsidRPr="004E0BE8" w:rsidRDefault="00072600" w:rsidP="004E0BE8">
            <w:pPr>
              <w:spacing w:line="360" w:lineRule="auto"/>
              <w:ind w:firstLine="360"/>
              <w:jc w:val="center"/>
              <w:rPr>
                <w:rFonts w:ascii="GHEA Grapalat" w:eastAsia="Calibri" w:hAnsi="GHEA Grapalat"/>
                <w:b/>
                <w:bCs/>
                <w:noProof/>
                <w:sz w:val="24"/>
                <w:szCs w:val="24"/>
                <w:lang w:val="hy-AM"/>
              </w:rPr>
            </w:pPr>
          </w:p>
        </w:tc>
      </w:tr>
      <w:tr w:rsidR="00ED53DC" w:rsidRPr="009D090C" w:rsidTr="007B1F66">
        <w:trPr>
          <w:trHeight w:val="257"/>
        </w:trPr>
        <w:tc>
          <w:tcPr>
            <w:tcW w:w="15163" w:type="dxa"/>
            <w:gridSpan w:val="3"/>
          </w:tcPr>
          <w:p w:rsidR="00ED53DC" w:rsidRPr="004E0BE8" w:rsidRDefault="00ED53DC" w:rsidP="00ED53DC">
            <w:pPr>
              <w:spacing w:line="360" w:lineRule="auto"/>
              <w:ind w:firstLine="360"/>
              <w:jc w:val="both"/>
              <w:rPr>
                <w:rFonts w:ascii="GHEA Grapalat" w:eastAsia="Calibri" w:hAnsi="GHEA Grapalat"/>
                <w:b/>
                <w:bCs/>
                <w:noProof/>
                <w:sz w:val="24"/>
                <w:szCs w:val="24"/>
                <w:lang w:val="hy-AM"/>
              </w:rPr>
            </w:pPr>
            <w:r>
              <w:rPr>
                <w:rFonts w:ascii="GHEA Grapalat" w:hAnsi="GHEA Grapalat" w:cs="Arial"/>
                <w:b/>
                <w:i/>
                <w:sz w:val="24"/>
                <w:szCs w:val="24"/>
                <w:lang w:val="hy-AM"/>
              </w:rPr>
              <w:t>Տ</w:t>
            </w:r>
            <w:r w:rsidRPr="00C731E4">
              <w:rPr>
                <w:rFonts w:ascii="GHEA Grapalat" w:hAnsi="GHEA Grapalat" w:cs="Arial"/>
                <w:b/>
                <w:i/>
                <w:sz w:val="24"/>
                <w:szCs w:val="24"/>
                <w:lang w:val="hy-AM"/>
              </w:rPr>
              <w:t>արածքային զարգացման և շրջակա միջավայրի հարցերի վարչություն</w:t>
            </w:r>
          </w:p>
        </w:tc>
      </w:tr>
      <w:tr w:rsidR="00882FD7" w:rsidRPr="009D090C" w:rsidTr="00AE3671">
        <w:trPr>
          <w:trHeight w:val="257"/>
        </w:trPr>
        <w:tc>
          <w:tcPr>
            <w:tcW w:w="7744" w:type="dxa"/>
          </w:tcPr>
          <w:p w:rsidR="00882FD7" w:rsidRPr="00882FD7" w:rsidRDefault="00ED53DC" w:rsidP="00ED53DC">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FC228D">
              <w:rPr>
                <w:rFonts w:ascii="GHEA Grapalat" w:hAnsi="GHEA Grapalat"/>
                <w:color w:val="000000"/>
                <w:shd w:val="clear" w:color="auto" w:fill="FFFFFF"/>
                <w:lang w:val="hy-AM"/>
              </w:rPr>
              <w:t xml:space="preserve">Նախագծով նախատեսվում է </w:t>
            </w:r>
            <w:r w:rsidRPr="00FC228D">
              <w:rPr>
                <w:rFonts w:ascii="GHEA Grapalat" w:hAnsi="GHEA Grapalat"/>
                <w:lang w:val="hy-AM"/>
              </w:rPr>
              <w:t xml:space="preserve">Թույլատրել «Գյուղատնտեսական ծառայությունների կենտրոն» </w:t>
            </w:r>
            <w:r w:rsidRPr="00FC228D">
              <w:rPr>
                <w:rFonts w:ascii="GHEA Grapalat" w:hAnsi="GHEA Grapalat"/>
                <w:b/>
                <w:lang w:val="hy-AM"/>
              </w:rPr>
              <w:t>պետական ոչ առևտրային կազմակերպությանը</w:t>
            </w:r>
            <w:r w:rsidRPr="00FC228D">
              <w:rPr>
                <w:rFonts w:ascii="GHEA Grapalat" w:hAnsi="GHEA Grapalat"/>
                <w:lang w:val="hy-AM"/>
              </w:rPr>
              <w:t xml:space="preserve"> (այսուհետ՝ կազմակերպություն) Հայաստանի Հանրապետության կառավարության 2022 թվականի հոկտեմբերի 13-ի N 1605-Լ որոշման (այսուհետ՝ Որոշում) շրջանակներում ձեռք բերված առանձին գույքային միավոր հանդիսացող </w:t>
            </w:r>
            <w:r>
              <w:rPr>
                <w:rFonts w:ascii="GHEA Grapalat" w:hAnsi="GHEA Grapalat"/>
                <w:lang w:val="hy-AM"/>
              </w:rPr>
              <w:t>կամ միավորված հողամասերի</w:t>
            </w:r>
            <w:r w:rsidRPr="00FC228D">
              <w:rPr>
                <w:rFonts w:ascii="GHEA Grapalat" w:hAnsi="GHEA Grapalat"/>
                <w:lang w:val="hy-AM"/>
              </w:rPr>
              <w:t xml:space="preserve"> </w:t>
            </w:r>
            <w:r w:rsidRPr="00FC228D">
              <w:rPr>
                <w:rFonts w:ascii="GHEA Grapalat" w:hAnsi="GHEA Grapalat"/>
                <w:b/>
                <w:i/>
                <w:u w:val="single"/>
                <w:lang w:val="hy-AM"/>
              </w:rPr>
              <w:t>վաճառք</w:t>
            </w:r>
            <w:r w:rsidRPr="00FC228D">
              <w:rPr>
                <w:rFonts w:ascii="GHEA Grapalat" w:hAnsi="GHEA Grapalat"/>
                <w:lang w:val="hy-AM"/>
              </w:rPr>
              <w:t xml:space="preserve">: Մինչդեռ, գտնում ենք, որ համապատասխան գործառույթի վերապահումը Հողային օրենսդրության տիրույթում լրացուցիչ հիմնավորման կարիք ունի, </w:t>
            </w:r>
            <w:r w:rsidRPr="00FC228D">
              <w:rPr>
                <w:rFonts w:ascii="GHEA Grapalat" w:hAnsi="GHEA Grapalat"/>
                <w:lang w:val="hy-AM"/>
              </w:rPr>
              <w:lastRenderedPageBreak/>
              <w:t xml:space="preserve">ինչպես նաև՝ համաձայն Հողային օրենսգրքի 63-րդ հոդվածի՝ </w:t>
            </w:r>
            <w:r w:rsidRPr="00FC228D">
              <w:rPr>
                <w:rFonts w:ascii="GHEA Grapalat" w:hAnsi="GHEA Grapalat"/>
                <w:color w:val="000000"/>
                <w:lang w:val="hy-AM"/>
              </w:rPr>
              <w:t>Պետության և</w:t>
            </w:r>
            <w:r w:rsidR="00CC3753">
              <w:rPr>
                <w:rFonts w:ascii="GHEA Grapalat" w:hAnsi="GHEA Grapalat"/>
                <w:color w:val="000000"/>
                <w:lang w:val="hy-AM"/>
              </w:rPr>
              <w:t xml:space="preserve"> </w:t>
            </w:r>
            <w:r w:rsidRPr="00FC228D">
              <w:rPr>
                <w:rFonts w:ascii="GHEA Grapalat" w:hAnsi="GHEA Grapalat"/>
                <w:color w:val="000000"/>
                <w:lang w:val="hy-AM"/>
              </w:rPr>
              <w:t>համայնքների</w:t>
            </w:r>
            <w:r w:rsidRPr="00FC228D">
              <w:rPr>
                <w:rFonts w:ascii="Calibri" w:hAnsi="Calibri" w:cs="Calibri"/>
                <w:color w:val="000000"/>
                <w:lang w:val="hy-AM"/>
              </w:rPr>
              <w:t> </w:t>
            </w:r>
            <w:r w:rsidRPr="00FC228D">
              <w:rPr>
                <w:rFonts w:ascii="GHEA Grapalat" w:hAnsi="GHEA Grapalat" w:cs="GHEA Grapalat"/>
                <w:color w:val="000000"/>
                <w:lang w:val="hy-AM"/>
              </w:rPr>
              <w:t>սեփականության</w:t>
            </w:r>
            <w:r w:rsidRPr="00FC228D">
              <w:rPr>
                <w:rFonts w:ascii="GHEA Grapalat" w:hAnsi="GHEA Grapalat"/>
                <w:color w:val="000000"/>
                <w:lang w:val="hy-AM"/>
              </w:rPr>
              <w:t xml:space="preserve"> </w:t>
            </w:r>
            <w:r w:rsidRPr="00FC228D">
              <w:rPr>
                <w:rFonts w:ascii="GHEA Grapalat" w:hAnsi="GHEA Grapalat" w:cs="GHEA Grapalat"/>
                <w:color w:val="000000"/>
                <w:lang w:val="hy-AM"/>
              </w:rPr>
              <w:t>հողամասերն</w:t>
            </w:r>
            <w:r w:rsidRPr="00FC228D">
              <w:rPr>
                <w:rFonts w:ascii="GHEA Grapalat" w:hAnsi="GHEA Grapalat"/>
                <w:color w:val="000000"/>
                <w:lang w:val="hy-AM"/>
              </w:rPr>
              <w:t xml:space="preserve"> </w:t>
            </w:r>
            <w:r w:rsidRPr="00FC228D">
              <w:rPr>
                <w:rFonts w:ascii="GHEA Grapalat" w:hAnsi="GHEA Grapalat" w:cs="GHEA Grapalat"/>
                <w:color w:val="000000"/>
                <w:lang w:val="hy-AM"/>
              </w:rPr>
              <w:t>օտարվում</w:t>
            </w:r>
            <w:r w:rsidRPr="00FC228D">
              <w:rPr>
                <w:rFonts w:ascii="GHEA Grapalat" w:hAnsi="GHEA Grapalat"/>
                <w:color w:val="000000"/>
                <w:lang w:val="hy-AM"/>
              </w:rPr>
              <w:t xml:space="preserve"> </w:t>
            </w:r>
            <w:r w:rsidRPr="00FC228D">
              <w:rPr>
                <w:rFonts w:ascii="GHEA Grapalat" w:hAnsi="GHEA Grapalat" w:cs="GHEA Grapalat"/>
                <w:color w:val="000000"/>
                <w:lang w:val="hy-AM"/>
              </w:rPr>
              <w:t>են</w:t>
            </w:r>
            <w:r w:rsidRPr="00FC228D">
              <w:rPr>
                <w:rFonts w:ascii="GHEA Grapalat" w:hAnsi="GHEA Grapalat"/>
                <w:color w:val="000000"/>
                <w:lang w:val="hy-AM"/>
              </w:rPr>
              <w:t>` սեփականության իրավունքն անհատույց փոխանցելու միջոցով, ուղղակի վաճառելու միջոցով, աճուրդով, փոխանակությամբ:</w:t>
            </w:r>
          </w:p>
        </w:tc>
        <w:tc>
          <w:tcPr>
            <w:tcW w:w="7419" w:type="dxa"/>
            <w:gridSpan w:val="2"/>
          </w:tcPr>
          <w:p w:rsidR="00882FD7" w:rsidRDefault="00395D49" w:rsidP="004E0BE8">
            <w:pPr>
              <w:spacing w:line="360" w:lineRule="auto"/>
              <w:ind w:firstLine="360"/>
              <w:jc w:val="center"/>
              <w:rPr>
                <w:rFonts w:ascii="GHEA Grapalat" w:eastAsia="Calibri" w:hAnsi="GHEA Grapalat"/>
                <w:b/>
                <w:bCs/>
                <w:noProof/>
                <w:sz w:val="24"/>
                <w:szCs w:val="24"/>
                <w:lang w:val="hy-AM"/>
              </w:rPr>
            </w:pPr>
            <w:r>
              <w:rPr>
                <w:rFonts w:ascii="GHEA Grapalat" w:eastAsia="Calibri" w:hAnsi="GHEA Grapalat"/>
                <w:b/>
                <w:bCs/>
                <w:noProof/>
                <w:sz w:val="24"/>
                <w:szCs w:val="24"/>
                <w:lang w:val="hy-AM"/>
              </w:rPr>
              <w:lastRenderedPageBreak/>
              <w:t>Չի ընդունվել</w:t>
            </w:r>
          </w:p>
          <w:p w:rsidR="00395D49" w:rsidRDefault="00395D49" w:rsidP="00395D49">
            <w:pPr>
              <w:pStyle w:val="NormalWeb"/>
              <w:shd w:val="clear" w:color="auto" w:fill="FFFFFF"/>
              <w:spacing w:before="0" w:beforeAutospacing="0" w:after="0" w:afterAutospacing="0" w:line="360" w:lineRule="auto"/>
              <w:ind w:firstLine="375"/>
              <w:jc w:val="both"/>
              <w:rPr>
                <w:rFonts w:ascii="GHEA Grapalat" w:hAnsi="GHEA Grapalat"/>
                <w:lang w:val="hy-AM"/>
              </w:rPr>
            </w:pPr>
            <w:r w:rsidRPr="00FC228D">
              <w:rPr>
                <w:rFonts w:ascii="GHEA Grapalat" w:hAnsi="GHEA Grapalat"/>
                <w:lang w:val="hy-AM"/>
              </w:rPr>
              <w:t>Հողային օրենսգրքի 63-րդ հոդված</w:t>
            </w:r>
            <w:r>
              <w:rPr>
                <w:rFonts w:ascii="GHEA Grapalat" w:hAnsi="GHEA Grapalat"/>
                <w:lang w:val="hy-AM"/>
              </w:rPr>
              <w:t>ով նախատեսված հողամասերի օտարման ձևերը վերաբերում են պ</w:t>
            </w:r>
            <w:r w:rsidRPr="00FC228D">
              <w:rPr>
                <w:rFonts w:ascii="GHEA Grapalat" w:hAnsi="GHEA Grapalat"/>
                <w:color w:val="000000"/>
                <w:lang w:val="hy-AM"/>
              </w:rPr>
              <w:t>ետության և</w:t>
            </w:r>
            <w:r>
              <w:rPr>
                <w:rFonts w:ascii="GHEA Grapalat" w:hAnsi="GHEA Grapalat"/>
                <w:color w:val="000000"/>
                <w:lang w:val="hy-AM"/>
              </w:rPr>
              <w:t xml:space="preserve"> </w:t>
            </w:r>
            <w:r w:rsidRPr="00FC228D">
              <w:rPr>
                <w:rFonts w:ascii="GHEA Grapalat" w:hAnsi="GHEA Grapalat"/>
                <w:color w:val="000000"/>
                <w:lang w:val="hy-AM"/>
              </w:rPr>
              <w:t>համայնքների</w:t>
            </w:r>
            <w:r w:rsidRPr="00FC228D">
              <w:rPr>
                <w:rFonts w:ascii="Calibri" w:hAnsi="Calibri" w:cs="Calibri"/>
                <w:color w:val="000000"/>
                <w:lang w:val="hy-AM"/>
              </w:rPr>
              <w:t> </w:t>
            </w:r>
            <w:r w:rsidRPr="00FC228D">
              <w:rPr>
                <w:rFonts w:ascii="GHEA Grapalat" w:hAnsi="GHEA Grapalat" w:cs="GHEA Grapalat"/>
                <w:color w:val="000000"/>
                <w:lang w:val="hy-AM"/>
              </w:rPr>
              <w:t>սեփականությ</w:t>
            </w:r>
            <w:r>
              <w:rPr>
                <w:rFonts w:ascii="GHEA Grapalat" w:hAnsi="GHEA Grapalat" w:cs="GHEA Grapalat"/>
                <w:color w:val="000000"/>
                <w:lang w:val="hy-AM"/>
              </w:rPr>
              <w:t xml:space="preserve">անը պատկանող </w:t>
            </w:r>
            <w:r w:rsidRPr="00FC228D">
              <w:rPr>
                <w:rFonts w:ascii="GHEA Grapalat" w:hAnsi="GHEA Grapalat" w:cs="GHEA Grapalat"/>
                <w:color w:val="000000"/>
                <w:lang w:val="hy-AM"/>
              </w:rPr>
              <w:t>հողամասեր</w:t>
            </w:r>
            <w:r>
              <w:rPr>
                <w:rFonts w:ascii="GHEA Grapalat" w:hAnsi="GHEA Grapalat" w:cs="GHEA Grapalat"/>
                <w:color w:val="000000"/>
                <w:lang w:val="hy-AM"/>
              </w:rPr>
              <w:t xml:space="preserve">ի օտարմանը, իսկ </w:t>
            </w:r>
            <w:r w:rsidRPr="00FC228D">
              <w:rPr>
                <w:rFonts w:ascii="GHEA Grapalat" w:hAnsi="GHEA Grapalat"/>
                <w:color w:val="000000"/>
                <w:lang w:val="hy-AM"/>
              </w:rPr>
              <w:t xml:space="preserve"> </w:t>
            </w:r>
            <w:r>
              <w:rPr>
                <w:rFonts w:ascii="GHEA Grapalat" w:hAnsi="GHEA Grapalat"/>
                <w:color w:val="000000"/>
                <w:lang w:val="hy-AM"/>
              </w:rPr>
              <w:t>ն</w:t>
            </w:r>
            <w:r w:rsidRPr="00395D49">
              <w:rPr>
                <w:rFonts w:ascii="GHEA Grapalat" w:hAnsi="GHEA Grapalat"/>
                <w:lang w:val="hy-AM"/>
              </w:rPr>
              <w:t xml:space="preserve">ախագծով </w:t>
            </w:r>
            <w:r>
              <w:rPr>
                <w:rFonts w:ascii="GHEA Grapalat" w:hAnsi="GHEA Grapalat"/>
                <w:lang w:val="hy-AM"/>
              </w:rPr>
              <w:t xml:space="preserve">նախատեսված </w:t>
            </w:r>
            <w:r w:rsidRPr="00395D49">
              <w:rPr>
                <w:rFonts w:ascii="GHEA Grapalat" w:hAnsi="GHEA Grapalat"/>
                <w:lang w:val="hy-AM"/>
              </w:rPr>
              <w:t>կարգավորում</w:t>
            </w:r>
            <w:r>
              <w:rPr>
                <w:rFonts w:ascii="GHEA Grapalat" w:hAnsi="GHEA Grapalat"/>
                <w:lang w:val="hy-AM"/>
              </w:rPr>
              <w:t xml:space="preserve">ները՝ </w:t>
            </w:r>
            <w:r w:rsidRPr="00395D49">
              <w:rPr>
                <w:rFonts w:ascii="GHEA Grapalat" w:hAnsi="GHEA Grapalat"/>
                <w:lang w:val="hy-AM"/>
              </w:rPr>
              <w:t xml:space="preserve"> </w:t>
            </w:r>
            <w:r w:rsidRPr="00FC228D">
              <w:rPr>
                <w:rFonts w:ascii="GHEA Grapalat" w:hAnsi="GHEA Grapalat"/>
                <w:lang w:val="hy-AM"/>
              </w:rPr>
              <w:t xml:space="preserve">«Գյուղատնտեսական ծառայությունների կենտրոն» </w:t>
            </w:r>
            <w:r w:rsidRPr="00395D49">
              <w:rPr>
                <w:rFonts w:ascii="GHEA Grapalat" w:hAnsi="GHEA Grapalat"/>
                <w:lang w:val="hy-AM"/>
              </w:rPr>
              <w:t>պետական ոչ առևտրային կազմակերպությանը սեփականության իրավունքով պատկանող հող</w:t>
            </w:r>
            <w:r>
              <w:rPr>
                <w:rFonts w:ascii="GHEA Grapalat" w:hAnsi="GHEA Grapalat"/>
                <w:lang w:val="hy-AM"/>
              </w:rPr>
              <w:t>ամասերի</w:t>
            </w:r>
            <w:r w:rsidRPr="00395D49">
              <w:rPr>
                <w:rFonts w:ascii="GHEA Grapalat" w:hAnsi="GHEA Grapalat"/>
                <w:lang w:val="hy-AM"/>
              </w:rPr>
              <w:t xml:space="preserve"> վաճառք</w:t>
            </w:r>
            <w:r>
              <w:rPr>
                <w:rFonts w:ascii="GHEA Grapalat" w:hAnsi="GHEA Grapalat"/>
                <w:lang w:val="hy-AM"/>
              </w:rPr>
              <w:t>ին:</w:t>
            </w:r>
          </w:p>
          <w:p w:rsidR="00190B9C" w:rsidRPr="00837E61" w:rsidRDefault="00837E61" w:rsidP="00837E61">
            <w:pPr>
              <w:pStyle w:val="NormalWeb"/>
              <w:shd w:val="clear" w:color="auto" w:fill="FFFFFF"/>
              <w:spacing w:before="0" w:beforeAutospacing="0" w:after="0" w:afterAutospacing="0" w:line="360" w:lineRule="auto"/>
              <w:ind w:firstLine="375"/>
              <w:jc w:val="both"/>
              <w:rPr>
                <w:rFonts w:ascii="GHEA Grapalat" w:eastAsia="Calibri" w:hAnsi="GHEA Grapalat"/>
                <w:noProof/>
                <w:lang w:val="hy-AM" w:eastAsia="ru-RU"/>
              </w:rPr>
            </w:pPr>
            <w:r w:rsidRPr="002A208C">
              <w:rPr>
                <w:rFonts w:ascii="GHEA Grapalat" w:hAnsi="GHEA Grapalat"/>
                <w:lang w:val="hy-AM"/>
              </w:rPr>
              <w:t xml:space="preserve">Միաժամանակ, հաշվի առնելով հողերի վաճառքը </w:t>
            </w:r>
            <w:r w:rsidRPr="002A208C">
              <w:rPr>
                <w:rFonts w:ascii="GHEA Grapalat" w:hAnsi="GHEA Grapalat"/>
                <w:lang w:val="hy-AM"/>
              </w:rPr>
              <w:lastRenderedPageBreak/>
              <w:t xml:space="preserve">կազմակերպելու </w:t>
            </w:r>
            <w:r w:rsidR="00190B9C" w:rsidRPr="003A299E">
              <w:rPr>
                <w:rFonts w:ascii="GHEA Grapalat" w:hAnsi="GHEA Grapalat"/>
                <w:lang w:val="hy-AM"/>
              </w:rPr>
              <w:t>Հայաստանի Հանրապետության տարածքային կառավարման և ենթակառուցվածքների նախարարության</w:t>
            </w:r>
            <w:r w:rsidR="00190B9C" w:rsidRPr="002A208C">
              <w:rPr>
                <w:rFonts w:ascii="GHEA Grapalat" w:hAnsi="GHEA Grapalat"/>
                <w:lang w:val="hy-AM"/>
              </w:rPr>
              <w:t xml:space="preserve"> պետական գույքի կառավարման կոմիտեի «Գույքի գնահատման և աճուրդի կենտրոն» ՊՈԱԿ-ի փորձառությունը՝ նախագծով հողերի վաճառքի իրականացում</w:t>
            </w:r>
            <w:r w:rsidRPr="002A208C">
              <w:rPr>
                <w:rFonts w:ascii="GHEA Grapalat" w:hAnsi="GHEA Grapalat"/>
                <w:lang w:val="hy-AM"/>
              </w:rPr>
              <w:t>ը</w:t>
            </w:r>
            <w:r w:rsidR="00190B9C" w:rsidRPr="002A208C">
              <w:rPr>
                <w:rFonts w:ascii="GHEA Grapalat" w:hAnsi="GHEA Grapalat"/>
                <w:lang w:val="hy-AM"/>
              </w:rPr>
              <w:t xml:space="preserve"> վերապահ</w:t>
            </w:r>
            <w:r w:rsidRPr="002A208C">
              <w:rPr>
                <w:rFonts w:ascii="GHEA Grapalat" w:hAnsi="GHEA Grapalat"/>
                <w:lang w:val="hy-AM"/>
              </w:rPr>
              <w:t>վ</w:t>
            </w:r>
            <w:r w:rsidR="00190B9C" w:rsidRPr="002A208C">
              <w:rPr>
                <w:rFonts w:ascii="GHEA Grapalat" w:hAnsi="GHEA Grapalat"/>
                <w:lang w:val="hy-AM"/>
              </w:rPr>
              <w:t xml:space="preserve">ել </w:t>
            </w:r>
            <w:r w:rsidR="002A208C">
              <w:rPr>
                <w:rFonts w:ascii="GHEA Grapalat" w:hAnsi="GHEA Grapalat"/>
                <w:lang w:val="hy-AM"/>
              </w:rPr>
              <w:t xml:space="preserve">է </w:t>
            </w:r>
            <w:r w:rsidR="00190B9C" w:rsidRPr="002A208C">
              <w:rPr>
                <w:rFonts w:ascii="GHEA Grapalat" w:hAnsi="GHEA Grapalat"/>
                <w:lang w:val="hy-AM"/>
              </w:rPr>
              <w:t>վերջինիս:</w:t>
            </w:r>
          </w:p>
        </w:tc>
      </w:tr>
      <w:tr w:rsidR="00D72EA5" w:rsidRPr="00D72EA5" w:rsidTr="00D72EA5">
        <w:trPr>
          <w:trHeight w:val="257"/>
        </w:trPr>
        <w:tc>
          <w:tcPr>
            <w:tcW w:w="7744" w:type="dxa"/>
            <w:shd w:val="clear" w:color="auto" w:fill="AEAAAA" w:themeFill="background2" w:themeFillShade="BF"/>
            <w:vAlign w:val="center"/>
          </w:tcPr>
          <w:p w:rsidR="00D72EA5" w:rsidRPr="00D72EA5" w:rsidRDefault="00D72EA5" w:rsidP="00D72EA5">
            <w:pPr>
              <w:pStyle w:val="ListParagraph"/>
              <w:numPr>
                <w:ilvl w:val="0"/>
                <w:numId w:val="46"/>
              </w:numPr>
              <w:spacing w:line="360" w:lineRule="auto"/>
              <w:jc w:val="center"/>
              <w:rPr>
                <w:rFonts w:ascii="GHEA Grapalat" w:hAnsi="GHEA Grapalat"/>
                <w:sz w:val="24"/>
                <w:szCs w:val="24"/>
              </w:rPr>
            </w:pPr>
            <w:r w:rsidRPr="00D72EA5">
              <w:rPr>
                <w:rFonts w:ascii="GHEA Grapalat" w:hAnsi="GHEA Grapalat"/>
                <w:sz w:val="24"/>
                <w:szCs w:val="24"/>
              </w:rPr>
              <w:lastRenderedPageBreak/>
              <w:t>Ֆինանսատնտեսական նախարարական կոմիտեի նիստ</w:t>
            </w:r>
          </w:p>
        </w:tc>
        <w:tc>
          <w:tcPr>
            <w:tcW w:w="7419" w:type="dxa"/>
            <w:gridSpan w:val="2"/>
            <w:vAlign w:val="center"/>
          </w:tcPr>
          <w:p w:rsidR="00D72EA5" w:rsidRPr="009D090C" w:rsidRDefault="00D72EA5" w:rsidP="00477611">
            <w:pPr>
              <w:tabs>
                <w:tab w:val="left" w:pos="602"/>
              </w:tabs>
              <w:spacing w:line="360" w:lineRule="auto"/>
              <w:jc w:val="center"/>
              <w:rPr>
                <w:rFonts w:ascii="Cambria Math" w:hAnsi="Cambria Math"/>
                <w:sz w:val="24"/>
                <w:szCs w:val="24"/>
                <w:lang w:val="hy-AM"/>
              </w:rPr>
            </w:pPr>
            <w:r w:rsidRPr="00D72EA5">
              <w:rPr>
                <w:rFonts w:ascii="GHEA Grapalat" w:hAnsi="GHEA Grapalat"/>
                <w:sz w:val="24"/>
                <w:szCs w:val="24"/>
              </w:rPr>
              <w:t>04</w:t>
            </w:r>
            <w:r>
              <w:rPr>
                <w:rFonts w:ascii="Cambria Math" w:hAnsi="Cambria Math"/>
                <w:sz w:val="24"/>
                <w:szCs w:val="24"/>
                <w:lang w:val="hy-AM"/>
              </w:rPr>
              <w:t>․</w:t>
            </w:r>
            <w:r>
              <w:rPr>
                <w:rFonts w:ascii="GHEA Grapalat" w:hAnsi="GHEA Grapalat"/>
                <w:sz w:val="24"/>
                <w:szCs w:val="24"/>
              </w:rPr>
              <w:t>06</w:t>
            </w:r>
            <w:r>
              <w:rPr>
                <w:rFonts w:ascii="Cambria Math" w:hAnsi="Cambria Math"/>
                <w:sz w:val="24"/>
                <w:szCs w:val="24"/>
                <w:lang w:val="hy-AM"/>
              </w:rPr>
              <w:t>․</w:t>
            </w:r>
            <w:r w:rsidRPr="00D72EA5">
              <w:rPr>
                <w:rFonts w:ascii="GHEA Grapalat" w:hAnsi="GHEA Grapalat"/>
                <w:sz w:val="24"/>
                <w:szCs w:val="24"/>
              </w:rPr>
              <w:t>2024</w:t>
            </w:r>
            <w:r w:rsidR="009D090C">
              <w:rPr>
                <w:rFonts w:ascii="GHEA Grapalat" w:hAnsi="GHEA Grapalat"/>
                <w:sz w:val="24"/>
                <w:szCs w:val="24"/>
                <w:lang w:val="hy-AM"/>
              </w:rPr>
              <w:t>թ․</w:t>
            </w:r>
            <w:bookmarkStart w:id="1" w:name="_GoBack"/>
            <w:bookmarkEnd w:id="1"/>
          </w:p>
        </w:tc>
      </w:tr>
      <w:tr w:rsidR="00D72EA5" w:rsidRPr="00D72EA5" w:rsidTr="005D0534">
        <w:trPr>
          <w:trHeight w:val="257"/>
        </w:trPr>
        <w:tc>
          <w:tcPr>
            <w:tcW w:w="7744" w:type="dxa"/>
          </w:tcPr>
          <w:p w:rsidR="00D72EA5" w:rsidRPr="00D72EA5" w:rsidRDefault="00D72EA5" w:rsidP="00D72EA5">
            <w:pPr>
              <w:tabs>
                <w:tab w:val="left" w:pos="993"/>
              </w:tabs>
              <w:spacing w:line="360" w:lineRule="auto"/>
              <w:jc w:val="both"/>
              <w:rPr>
                <w:rFonts w:ascii="GHEA Grapalat" w:hAnsi="GHEA Grapalat"/>
                <w:b/>
                <w:bCs/>
                <w:sz w:val="24"/>
                <w:szCs w:val="24"/>
                <w:lang w:val="hy-AM"/>
              </w:rPr>
            </w:pPr>
            <w:r w:rsidRPr="00D72EA5">
              <w:rPr>
                <w:rFonts w:ascii="GHEA Grapalat" w:hAnsi="GHEA Grapalat"/>
                <w:b/>
                <w:bCs/>
                <w:sz w:val="24"/>
                <w:szCs w:val="24"/>
                <w:lang w:val="hy-AM"/>
              </w:rPr>
              <w:t xml:space="preserve">Նախագծի 2-րդ կետը խմբագրել՝ հանելով դրամաշնորհային ծրագրերի շրջանակներում բառերը, այդ մասը տանել հիմնավորման մեջ։ </w:t>
            </w:r>
          </w:p>
        </w:tc>
        <w:tc>
          <w:tcPr>
            <w:tcW w:w="7419" w:type="dxa"/>
            <w:gridSpan w:val="2"/>
            <w:vAlign w:val="center"/>
          </w:tcPr>
          <w:p w:rsidR="00D72EA5" w:rsidRPr="00D72EA5" w:rsidRDefault="00D72EA5" w:rsidP="00D72EA5">
            <w:pPr>
              <w:tabs>
                <w:tab w:val="left" w:pos="602"/>
              </w:tabs>
              <w:spacing w:line="360" w:lineRule="auto"/>
              <w:jc w:val="center"/>
              <w:rPr>
                <w:rFonts w:ascii="GHEA Grapalat" w:hAnsi="GHEA Grapalat"/>
                <w:b/>
                <w:sz w:val="24"/>
                <w:szCs w:val="24"/>
                <w:lang w:val="hy-AM"/>
              </w:rPr>
            </w:pPr>
            <w:r w:rsidRPr="00D72EA5">
              <w:rPr>
                <w:rFonts w:ascii="GHEA Grapalat" w:hAnsi="GHEA Grapalat"/>
                <w:b/>
                <w:sz w:val="24"/>
                <w:szCs w:val="24"/>
                <w:lang w:val="hy-AM"/>
              </w:rPr>
              <w:t>Ընդունվել է</w:t>
            </w:r>
          </w:p>
        </w:tc>
      </w:tr>
    </w:tbl>
    <w:p w:rsidR="00E10AAE" w:rsidRPr="00CE0D5A" w:rsidRDefault="00E10AAE" w:rsidP="00B41796">
      <w:pPr>
        <w:spacing w:after="0" w:line="360" w:lineRule="auto"/>
        <w:rPr>
          <w:rFonts w:ascii="GHEA Grapalat" w:hAnsi="GHEA Grapalat"/>
          <w:sz w:val="24"/>
          <w:szCs w:val="24"/>
          <w:lang w:val="hy-AM"/>
        </w:rPr>
      </w:pPr>
    </w:p>
    <w:sectPr w:rsidR="00E10AAE" w:rsidRPr="00CE0D5A" w:rsidSect="004B44A7">
      <w:pgSz w:w="16838" w:h="11906" w:orient="landscape"/>
      <w:pgMar w:top="630" w:right="650" w:bottom="284" w:left="1138"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0D78" w:rsidRDefault="00AF0D78" w:rsidP="00F314BB">
      <w:pPr>
        <w:spacing w:after="0" w:line="240" w:lineRule="auto"/>
      </w:pPr>
      <w:r>
        <w:separator/>
      </w:r>
    </w:p>
  </w:endnote>
  <w:endnote w:type="continuationSeparator" w:id="0">
    <w:p w:rsidR="00AF0D78" w:rsidRDefault="00AF0D78" w:rsidP="00F3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0D78" w:rsidRDefault="00AF0D78" w:rsidP="00F314BB">
      <w:pPr>
        <w:spacing w:after="0" w:line="240" w:lineRule="auto"/>
      </w:pPr>
      <w:r>
        <w:separator/>
      </w:r>
    </w:p>
  </w:footnote>
  <w:footnote w:type="continuationSeparator" w:id="0">
    <w:p w:rsidR="00AF0D78" w:rsidRDefault="00AF0D78" w:rsidP="00F3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64A43"/>
    <w:multiLevelType w:val="hybridMultilevel"/>
    <w:tmpl w:val="7A94FF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81392"/>
    <w:multiLevelType w:val="hybridMultilevel"/>
    <w:tmpl w:val="8AAA0B5E"/>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A4876"/>
    <w:multiLevelType w:val="hybridMultilevel"/>
    <w:tmpl w:val="D33C3D72"/>
    <w:lvl w:ilvl="0" w:tplc="03368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57B29"/>
    <w:multiLevelType w:val="hybridMultilevel"/>
    <w:tmpl w:val="F4E81B34"/>
    <w:lvl w:ilvl="0" w:tplc="2F4A7E5C">
      <w:start w:val="1"/>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310765"/>
    <w:multiLevelType w:val="hybridMultilevel"/>
    <w:tmpl w:val="066A8652"/>
    <w:lvl w:ilvl="0" w:tplc="6910055C">
      <w:start w:val="1"/>
      <w:numFmt w:val="decimal"/>
      <w:lvlText w:val="%1)"/>
      <w:lvlJc w:val="left"/>
      <w:pPr>
        <w:ind w:left="673" w:hanging="360"/>
      </w:pPr>
      <w:rPr>
        <w:rFonts w:cstheme="minorBidi"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5" w15:restartNumberingAfterBreak="0">
    <w:nsid w:val="0EAB6967"/>
    <w:multiLevelType w:val="hybridMultilevel"/>
    <w:tmpl w:val="A544D488"/>
    <w:lvl w:ilvl="0" w:tplc="F742687A">
      <w:start w:val="1"/>
      <w:numFmt w:val="decimal"/>
      <w:lvlText w:val="%1."/>
      <w:lvlJc w:val="left"/>
      <w:pPr>
        <w:ind w:left="644" w:hanging="360"/>
      </w:pPr>
      <w:rPr>
        <w:rFonts w:hint="default"/>
        <w:sz w:val="22"/>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1458207A"/>
    <w:multiLevelType w:val="hybridMultilevel"/>
    <w:tmpl w:val="9BE8B6DE"/>
    <w:lvl w:ilvl="0" w:tplc="11DEBDFC">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2173E3"/>
    <w:multiLevelType w:val="hybridMultilevel"/>
    <w:tmpl w:val="9F2E15F2"/>
    <w:lvl w:ilvl="0" w:tplc="324CF6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8E304E"/>
    <w:multiLevelType w:val="hybridMultilevel"/>
    <w:tmpl w:val="D5300D0A"/>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1A7F42F6"/>
    <w:multiLevelType w:val="hybridMultilevel"/>
    <w:tmpl w:val="4A5E660C"/>
    <w:lvl w:ilvl="0" w:tplc="DC845D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6B0692"/>
    <w:multiLevelType w:val="hybridMultilevel"/>
    <w:tmpl w:val="6BE82BAC"/>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D01CD3"/>
    <w:multiLevelType w:val="hybridMultilevel"/>
    <w:tmpl w:val="27C040FA"/>
    <w:lvl w:ilvl="0" w:tplc="0409000F">
      <w:start w:val="1"/>
      <w:numFmt w:val="decimal"/>
      <w:lvlText w:val="%1."/>
      <w:lvlJc w:val="left"/>
      <w:pPr>
        <w:ind w:left="1211"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20ED566A"/>
    <w:multiLevelType w:val="hybridMultilevel"/>
    <w:tmpl w:val="DDE41E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8F2FD6"/>
    <w:multiLevelType w:val="hybridMultilevel"/>
    <w:tmpl w:val="F89279F2"/>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4" w15:restartNumberingAfterBreak="0">
    <w:nsid w:val="26931205"/>
    <w:multiLevelType w:val="hybridMultilevel"/>
    <w:tmpl w:val="FE165E4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91B295A"/>
    <w:multiLevelType w:val="hybridMultilevel"/>
    <w:tmpl w:val="D16CDA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E94262C"/>
    <w:multiLevelType w:val="hybridMultilevel"/>
    <w:tmpl w:val="787C9D46"/>
    <w:lvl w:ilvl="0" w:tplc="113213B6">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2EF36945"/>
    <w:multiLevelType w:val="hybridMultilevel"/>
    <w:tmpl w:val="1B22560A"/>
    <w:lvl w:ilvl="0" w:tplc="55645388">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EB469B"/>
    <w:multiLevelType w:val="hybridMultilevel"/>
    <w:tmpl w:val="55F89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2328B8"/>
    <w:multiLevelType w:val="hybridMultilevel"/>
    <w:tmpl w:val="63763754"/>
    <w:lvl w:ilvl="0" w:tplc="F514B5F8">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ED527E"/>
    <w:multiLevelType w:val="hybridMultilevel"/>
    <w:tmpl w:val="74185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7A772D"/>
    <w:multiLevelType w:val="hybridMultilevel"/>
    <w:tmpl w:val="B552895E"/>
    <w:lvl w:ilvl="0" w:tplc="5914E44C">
      <w:start w:val="1"/>
      <w:numFmt w:val="decimal"/>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895466"/>
    <w:multiLevelType w:val="hybridMultilevel"/>
    <w:tmpl w:val="B43CF452"/>
    <w:lvl w:ilvl="0" w:tplc="EA124D6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E62108"/>
    <w:multiLevelType w:val="hybridMultilevel"/>
    <w:tmpl w:val="B5A8A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55266D"/>
    <w:multiLevelType w:val="hybridMultilevel"/>
    <w:tmpl w:val="CB98FA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C1E7BDD"/>
    <w:multiLevelType w:val="hybridMultilevel"/>
    <w:tmpl w:val="0F6C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502822"/>
    <w:multiLevelType w:val="hybridMultilevel"/>
    <w:tmpl w:val="18A02E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2C37423"/>
    <w:multiLevelType w:val="hybridMultilevel"/>
    <w:tmpl w:val="F16ED3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2B4C01"/>
    <w:multiLevelType w:val="hybridMultilevel"/>
    <w:tmpl w:val="EBEC8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A70695E"/>
    <w:multiLevelType w:val="hybridMultilevel"/>
    <w:tmpl w:val="20DAC6B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0" w15:restartNumberingAfterBreak="0">
    <w:nsid w:val="4A8760BB"/>
    <w:multiLevelType w:val="hybridMultilevel"/>
    <w:tmpl w:val="8040A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8F15CF"/>
    <w:multiLevelType w:val="hybridMultilevel"/>
    <w:tmpl w:val="556C6F96"/>
    <w:lvl w:ilvl="0" w:tplc="0409000F">
      <w:start w:val="1"/>
      <w:numFmt w:val="decimal"/>
      <w:lvlText w:val="%1."/>
      <w:lvlJc w:val="left"/>
      <w:pPr>
        <w:ind w:left="786"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CED6376"/>
    <w:multiLevelType w:val="hybridMultilevel"/>
    <w:tmpl w:val="E01AE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ED6EEB"/>
    <w:multiLevelType w:val="hybridMultilevel"/>
    <w:tmpl w:val="152EF000"/>
    <w:lvl w:ilvl="0" w:tplc="37B689DE">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831A56"/>
    <w:multiLevelType w:val="hybridMultilevel"/>
    <w:tmpl w:val="ADECCEB0"/>
    <w:lvl w:ilvl="0" w:tplc="330CAD90">
      <w:start w:val="1"/>
      <w:numFmt w:val="bullet"/>
      <w:lvlText w:val="-"/>
      <w:lvlJc w:val="left"/>
      <w:pPr>
        <w:ind w:left="720" w:hanging="360"/>
      </w:pPr>
      <w:rPr>
        <w:rFonts w:ascii="Sylfaen" w:hAnsi="Sylfae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9010D3"/>
    <w:multiLevelType w:val="hybridMultilevel"/>
    <w:tmpl w:val="60260D92"/>
    <w:lvl w:ilvl="0" w:tplc="8444A040">
      <w:start w:val="1"/>
      <w:numFmt w:val="bullet"/>
      <w:lvlText w:val="̵"/>
      <w:lvlJc w:val="left"/>
      <w:pPr>
        <w:ind w:left="75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0C6480A"/>
    <w:multiLevelType w:val="hybridMultilevel"/>
    <w:tmpl w:val="CD32A90C"/>
    <w:lvl w:ilvl="0" w:tplc="CA303A78">
      <w:start w:val="1"/>
      <w:numFmt w:val="decimal"/>
      <w:lvlText w:val="%1."/>
      <w:lvlJc w:val="left"/>
      <w:pPr>
        <w:ind w:left="644" w:hanging="360"/>
      </w:pPr>
      <w:rPr>
        <w:rFonts w:hint="default"/>
        <w:color w:val="000000" w:themeColor="text1"/>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2CF5BD1"/>
    <w:multiLevelType w:val="hybridMultilevel"/>
    <w:tmpl w:val="55F89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4F6056"/>
    <w:multiLevelType w:val="hybridMultilevel"/>
    <w:tmpl w:val="BF943FF4"/>
    <w:lvl w:ilvl="0" w:tplc="E7A66C2E">
      <w:start w:val="1"/>
      <w:numFmt w:val="decimal"/>
      <w:lvlText w:val="%1."/>
      <w:lvlJc w:val="left"/>
      <w:pPr>
        <w:ind w:left="218" w:hanging="360"/>
      </w:pPr>
      <w:rPr>
        <w:rFonts w:hint="default"/>
        <w:i w:val="0"/>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9" w15:restartNumberingAfterBreak="0">
    <w:nsid w:val="723F287A"/>
    <w:multiLevelType w:val="hybridMultilevel"/>
    <w:tmpl w:val="395AB202"/>
    <w:lvl w:ilvl="0" w:tplc="04190001">
      <w:start w:val="1"/>
      <w:numFmt w:val="bullet"/>
      <w:lvlText w:val=""/>
      <w:lvlJc w:val="left"/>
      <w:pPr>
        <w:ind w:left="1034" w:hanging="360"/>
      </w:pPr>
      <w:rPr>
        <w:rFonts w:ascii="Symbol" w:hAnsi="Symbol" w:hint="default"/>
      </w:rPr>
    </w:lvl>
    <w:lvl w:ilvl="1" w:tplc="04090003" w:tentative="1">
      <w:start w:val="1"/>
      <w:numFmt w:val="bullet"/>
      <w:lvlText w:val="o"/>
      <w:lvlJc w:val="left"/>
      <w:pPr>
        <w:ind w:left="1754" w:hanging="360"/>
      </w:pPr>
      <w:rPr>
        <w:rFonts w:ascii="Courier New" w:hAnsi="Courier New" w:cs="Courier New" w:hint="default"/>
      </w:rPr>
    </w:lvl>
    <w:lvl w:ilvl="2" w:tplc="04090005" w:tentative="1">
      <w:start w:val="1"/>
      <w:numFmt w:val="bullet"/>
      <w:lvlText w:val=""/>
      <w:lvlJc w:val="left"/>
      <w:pPr>
        <w:ind w:left="2474" w:hanging="360"/>
      </w:pPr>
      <w:rPr>
        <w:rFonts w:ascii="Wingdings" w:hAnsi="Wingdings" w:hint="default"/>
      </w:rPr>
    </w:lvl>
    <w:lvl w:ilvl="3" w:tplc="04090001" w:tentative="1">
      <w:start w:val="1"/>
      <w:numFmt w:val="bullet"/>
      <w:lvlText w:val=""/>
      <w:lvlJc w:val="left"/>
      <w:pPr>
        <w:ind w:left="3194" w:hanging="360"/>
      </w:pPr>
      <w:rPr>
        <w:rFonts w:ascii="Symbol" w:hAnsi="Symbol" w:hint="default"/>
      </w:rPr>
    </w:lvl>
    <w:lvl w:ilvl="4" w:tplc="04090003" w:tentative="1">
      <w:start w:val="1"/>
      <w:numFmt w:val="bullet"/>
      <w:lvlText w:val="o"/>
      <w:lvlJc w:val="left"/>
      <w:pPr>
        <w:ind w:left="3914" w:hanging="360"/>
      </w:pPr>
      <w:rPr>
        <w:rFonts w:ascii="Courier New" w:hAnsi="Courier New" w:cs="Courier New" w:hint="default"/>
      </w:rPr>
    </w:lvl>
    <w:lvl w:ilvl="5" w:tplc="04090005" w:tentative="1">
      <w:start w:val="1"/>
      <w:numFmt w:val="bullet"/>
      <w:lvlText w:val=""/>
      <w:lvlJc w:val="left"/>
      <w:pPr>
        <w:ind w:left="4634" w:hanging="360"/>
      </w:pPr>
      <w:rPr>
        <w:rFonts w:ascii="Wingdings" w:hAnsi="Wingdings" w:hint="default"/>
      </w:rPr>
    </w:lvl>
    <w:lvl w:ilvl="6" w:tplc="04090001" w:tentative="1">
      <w:start w:val="1"/>
      <w:numFmt w:val="bullet"/>
      <w:lvlText w:val=""/>
      <w:lvlJc w:val="left"/>
      <w:pPr>
        <w:ind w:left="5354" w:hanging="360"/>
      </w:pPr>
      <w:rPr>
        <w:rFonts w:ascii="Symbol" w:hAnsi="Symbol" w:hint="default"/>
      </w:rPr>
    </w:lvl>
    <w:lvl w:ilvl="7" w:tplc="04090003" w:tentative="1">
      <w:start w:val="1"/>
      <w:numFmt w:val="bullet"/>
      <w:lvlText w:val="o"/>
      <w:lvlJc w:val="left"/>
      <w:pPr>
        <w:ind w:left="6074" w:hanging="360"/>
      </w:pPr>
      <w:rPr>
        <w:rFonts w:ascii="Courier New" w:hAnsi="Courier New" w:cs="Courier New" w:hint="default"/>
      </w:rPr>
    </w:lvl>
    <w:lvl w:ilvl="8" w:tplc="04090005" w:tentative="1">
      <w:start w:val="1"/>
      <w:numFmt w:val="bullet"/>
      <w:lvlText w:val=""/>
      <w:lvlJc w:val="left"/>
      <w:pPr>
        <w:ind w:left="6794" w:hanging="360"/>
      </w:pPr>
      <w:rPr>
        <w:rFonts w:ascii="Wingdings" w:hAnsi="Wingdings" w:hint="default"/>
      </w:rPr>
    </w:lvl>
  </w:abstractNum>
  <w:abstractNum w:abstractNumId="40" w15:restartNumberingAfterBreak="0">
    <w:nsid w:val="72516548"/>
    <w:multiLevelType w:val="hybridMultilevel"/>
    <w:tmpl w:val="B5C4BA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940B00"/>
    <w:multiLevelType w:val="hybridMultilevel"/>
    <w:tmpl w:val="87C88DFA"/>
    <w:lvl w:ilvl="0" w:tplc="01545D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9F01FE"/>
    <w:multiLevelType w:val="hybridMultilevel"/>
    <w:tmpl w:val="485AF788"/>
    <w:lvl w:ilvl="0" w:tplc="04090001">
      <w:start w:val="1"/>
      <w:numFmt w:val="bullet"/>
      <w:lvlText w:val=""/>
      <w:lvlJc w:val="left"/>
      <w:pPr>
        <w:ind w:left="1178" w:hanging="360"/>
      </w:pPr>
      <w:rPr>
        <w:rFonts w:ascii="Symbol" w:hAnsi="Symbol" w:hint="default"/>
      </w:rPr>
    </w:lvl>
    <w:lvl w:ilvl="1" w:tplc="04090003" w:tentative="1">
      <w:start w:val="1"/>
      <w:numFmt w:val="bullet"/>
      <w:lvlText w:val="o"/>
      <w:lvlJc w:val="left"/>
      <w:pPr>
        <w:ind w:left="1898" w:hanging="360"/>
      </w:pPr>
      <w:rPr>
        <w:rFonts w:ascii="Courier New" w:hAnsi="Courier New" w:cs="Courier New" w:hint="default"/>
      </w:rPr>
    </w:lvl>
    <w:lvl w:ilvl="2" w:tplc="04090005" w:tentative="1">
      <w:start w:val="1"/>
      <w:numFmt w:val="bullet"/>
      <w:lvlText w:val=""/>
      <w:lvlJc w:val="left"/>
      <w:pPr>
        <w:ind w:left="2618" w:hanging="360"/>
      </w:pPr>
      <w:rPr>
        <w:rFonts w:ascii="Wingdings" w:hAnsi="Wingdings" w:hint="default"/>
      </w:rPr>
    </w:lvl>
    <w:lvl w:ilvl="3" w:tplc="04090001" w:tentative="1">
      <w:start w:val="1"/>
      <w:numFmt w:val="bullet"/>
      <w:lvlText w:val=""/>
      <w:lvlJc w:val="left"/>
      <w:pPr>
        <w:ind w:left="3338" w:hanging="360"/>
      </w:pPr>
      <w:rPr>
        <w:rFonts w:ascii="Symbol" w:hAnsi="Symbol" w:hint="default"/>
      </w:rPr>
    </w:lvl>
    <w:lvl w:ilvl="4" w:tplc="04090003" w:tentative="1">
      <w:start w:val="1"/>
      <w:numFmt w:val="bullet"/>
      <w:lvlText w:val="o"/>
      <w:lvlJc w:val="left"/>
      <w:pPr>
        <w:ind w:left="4058" w:hanging="360"/>
      </w:pPr>
      <w:rPr>
        <w:rFonts w:ascii="Courier New" w:hAnsi="Courier New" w:cs="Courier New" w:hint="default"/>
      </w:rPr>
    </w:lvl>
    <w:lvl w:ilvl="5" w:tplc="04090005" w:tentative="1">
      <w:start w:val="1"/>
      <w:numFmt w:val="bullet"/>
      <w:lvlText w:val=""/>
      <w:lvlJc w:val="left"/>
      <w:pPr>
        <w:ind w:left="4778" w:hanging="360"/>
      </w:pPr>
      <w:rPr>
        <w:rFonts w:ascii="Wingdings" w:hAnsi="Wingdings" w:hint="default"/>
      </w:rPr>
    </w:lvl>
    <w:lvl w:ilvl="6" w:tplc="04090001" w:tentative="1">
      <w:start w:val="1"/>
      <w:numFmt w:val="bullet"/>
      <w:lvlText w:val=""/>
      <w:lvlJc w:val="left"/>
      <w:pPr>
        <w:ind w:left="5498" w:hanging="360"/>
      </w:pPr>
      <w:rPr>
        <w:rFonts w:ascii="Symbol" w:hAnsi="Symbol" w:hint="default"/>
      </w:rPr>
    </w:lvl>
    <w:lvl w:ilvl="7" w:tplc="04090003" w:tentative="1">
      <w:start w:val="1"/>
      <w:numFmt w:val="bullet"/>
      <w:lvlText w:val="o"/>
      <w:lvlJc w:val="left"/>
      <w:pPr>
        <w:ind w:left="6218" w:hanging="360"/>
      </w:pPr>
      <w:rPr>
        <w:rFonts w:ascii="Courier New" w:hAnsi="Courier New" w:cs="Courier New" w:hint="default"/>
      </w:rPr>
    </w:lvl>
    <w:lvl w:ilvl="8" w:tplc="04090005" w:tentative="1">
      <w:start w:val="1"/>
      <w:numFmt w:val="bullet"/>
      <w:lvlText w:val=""/>
      <w:lvlJc w:val="left"/>
      <w:pPr>
        <w:ind w:left="6938" w:hanging="360"/>
      </w:pPr>
      <w:rPr>
        <w:rFonts w:ascii="Wingdings" w:hAnsi="Wingdings" w:hint="default"/>
      </w:rPr>
    </w:lvl>
  </w:abstractNum>
  <w:abstractNum w:abstractNumId="43" w15:restartNumberingAfterBreak="0">
    <w:nsid w:val="778A4457"/>
    <w:multiLevelType w:val="hybridMultilevel"/>
    <w:tmpl w:val="4B82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82C7ACA"/>
    <w:multiLevelType w:val="hybridMultilevel"/>
    <w:tmpl w:val="77242D8A"/>
    <w:lvl w:ilvl="0" w:tplc="6FD002F2">
      <w:start w:val="1"/>
      <w:numFmt w:val="decimal"/>
      <w:lvlText w:val="%1."/>
      <w:lvlJc w:val="left"/>
      <w:pPr>
        <w:ind w:left="480" w:hanging="48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90F7C25"/>
    <w:multiLevelType w:val="hybridMultilevel"/>
    <w:tmpl w:val="69EABD00"/>
    <w:lvl w:ilvl="0" w:tplc="59B4BFE4">
      <w:start w:val="1"/>
      <w:numFmt w:val="decimal"/>
      <w:lvlText w:val="%1."/>
      <w:lvlJc w:val="left"/>
      <w:pPr>
        <w:ind w:left="1212"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9E340FD"/>
    <w:multiLevelType w:val="hybridMultilevel"/>
    <w:tmpl w:val="4B8CB1C8"/>
    <w:lvl w:ilvl="0" w:tplc="0C5EDC3A">
      <w:start w:val="1"/>
      <w:numFmt w:val="decimal"/>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450EEA"/>
    <w:multiLevelType w:val="hybridMultilevel"/>
    <w:tmpl w:val="FA60E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CB86D88"/>
    <w:multiLevelType w:val="hybridMultilevel"/>
    <w:tmpl w:val="29BC7D0A"/>
    <w:lvl w:ilvl="0" w:tplc="BD5880E4">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34"/>
  </w:num>
  <w:num w:numId="3">
    <w:abstractNumId w:val="28"/>
  </w:num>
  <w:num w:numId="4">
    <w:abstractNumId w:val="25"/>
  </w:num>
  <w:num w:numId="5">
    <w:abstractNumId w:val="32"/>
  </w:num>
  <w:num w:numId="6">
    <w:abstractNumId w:val="20"/>
  </w:num>
  <w:num w:numId="7">
    <w:abstractNumId w:val="5"/>
  </w:num>
  <w:num w:numId="8">
    <w:abstractNumId w:val="0"/>
  </w:num>
  <w:num w:numId="9">
    <w:abstractNumId w:val="16"/>
  </w:num>
  <w:num w:numId="10">
    <w:abstractNumId w:val="47"/>
  </w:num>
  <w:num w:numId="11">
    <w:abstractNumId w:val="19"/>
  </w:num>
  <w:num w:numId="12">
    <w:abstractNumId w:val="30"/>
  </w:num>
  <w:num w:numId="13">
    <w:abstractNumId w:val="35"/>
  </w:num>
  <w:num w:numId="14">
    <w:abstractNumId w:val="33"/>
  </w:num>
  <w:num w:numId="15">
    <w:abstractNumId w:val="11"/>
  </w:num>
  <w:num w:numId="16">
    <w:abstractNumId w:val="23"/>
  </w:num>
  <w:num w:numId="17">
    <w:abstractNumId w:val="27"/>
  </w:num>
  <w:num w:numId="18">
    <w:abstractNumId w:val="4"/>
  </w:num>
  <w:num w:numId="19">
    <w:abstractNumId w:val="3"/>
  </w:num>
  <w:num w:numId="20">
    <w:abstractNumId w:val="29"/>
  </w:num>
  <w:num w:numId="21">
    <w:abstractNumId w:val="31"/>
  </w:num>
  <w:num w:numId="22">
    <w:abstractNumId w:val="13"/>
  </w:num>
  <w:num w:numId="23">
    <w:abstractNumId w:val="8"/>
  </w:num>
  <w:num w:numId="24">
    <w:abstractNumId w:val="48"/>
  </w:num>
  <w:num w:numId="25">
    <w:abstractNumId w:val="2"/>
  </w:num>
  <w:num w:numId="26">
    <w:abstractNumId w:val="9"/>
  </w:num>
  <w:num w:numId="27">
    <w:abstractNumId w:val="22"/>
  </w:num>
  <w:num w:numId="28">
    <w:abstractNumId w:val="10"/>
  </w:num>
  <w:num w:numId="29">
    <w:abstractNumId w:val="42"/>
  </w:num>
  <w:num w:numId="30">
    <w:abstractNumId w:val="43"/>
  </w:num>
  <w:num w:numId="31">
    <w:abstractNumId w:val="39"/>
  </w:num>
  <w:num w:numId="32">
    <w:abstractNumId w:val="24"/>
  </w:num>
  <w:num w:numId="33">
    <w:abstractNumId w:val="46"/>
  </w:num>
  <w:num w:numId="34">
    <w:abstractNumId w:val="17"/>
  </w:num>
  <w:num w:numId="35">
    <w:abstractNumId w:val="36"/>
  </w:num>
  <w:num w:numId="36">
    <w:abstractNumId w:val="38"/>
  </w:num>
  <w:num w:numId="37">
    <w:abstractNumId w:val="7"/>
  </w:num>
  <w:num w:numId="38">
    <w:abstractNumId w:val="41"/>
  </w:num>
  <w:num w:numId="39">
    <w:abstractNumId w:val="14"/>
  </w:num>
  <w:num w:numId="40">
    <w:abstractNumId w:val="6"/>
  </w:num>
  <w:num w:numId="41">
    <w:abstractNumId w:val="26"/>
  </w:num>
  <w:num w:numId="42">
    <w:abstractNumId w:val="37"/>
  </w:num>
  <w:num w:numId="43">
    <w:abstractNumId w:val="44"/>
  </w:num>
  <w:num w:numId="44">
    <w:abstractNumId w:val="18"/>
  </w:num>
  <w:num w:numId="45">
    <w:abstractNumId w:val="40"/>
  </w:num>
  <w:num w:numId="46">
    <w:abstractNumId w:val="45"/>
  </w:num>
  <w:num w:numId="47">
    <w:abstractNumId w:val="15"/>
  </w:num>
  <w:num w:numId="48">
    <w:abstractNumId w:val="21"/>
  </w:num>
  <w:num w:numId="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B72DE"/>
    <w:rsid w:val="000015B7"/>
    <w:rsid w:val="00021003"/>
    <w:rsid w:val="0002408A"/>
    <w:rsid w:val="0002665B"/>
    <w:rsid w:val="00027BA8"/>
    <w:rsid w:val="000304CE"/>
    <w:rsid w:val="0003161E"/>
    <w:rsid w:val="00033F00"/>
    <w:rsid w:val="00036C40"/>
    <w:rsid w:val="00044398"/>
    <w:rsid w:val="00046C3F"/>
    <w:rsid w:val="00052516"/>
    <w:rsid w:val="000540B4"/>
    <w:rsid w:val="000541CC"/>
    <w:rsid w:val="00055D84"/>
    <w:rsid w:val="00057A12"/>
    <w:rsid w:val="00060743"/>
    <w:rsid w:val="000610DB"/>
    <w:rsid w:val="000611B0"/>
    <w:rsid w:val="000612D2"/>
    <w:rsid w:val="00061351"/>
    <w:rsid w:val="0006538E"/>
    <w:rsid w:val="0006541D"/>
    <w:rsid w:val="00065846"/>
    <w:rsid w:val="00072600"/>
    <w:rsid w:val="0007499C"/>
    <w:rsid w:val="00082194"/>
    <w:rsid w:val="00083FB5"/>
    <w:rsid w:val="00084C6A"/>
    <w:rsid w:val="000864F2"/>
    <w:rsid w:val="00096E34"/>
    <w:rsid w:val="000A5221"/>
    <w:rsid w:val="000A5438"/>
    <w:rsid w:val="000A5B42"/>
    <w:rsid w:val="000A5D0F"/>
    <w:rsid w:val="000B04CA"/>
    <w:rsid w:val="000B1820"/>
    <w:rsid w:val="000B1AD6"/>
    <w:rsid w:val="000B5B08"/>
    <w:rsid w:val="000C3895"/>
    <w:rsid w:val="000C583A"/>
    <w:rsid w:val="000D12E8"/>
    <w:rsid w:val="000D4AD5"/>
    <w:rsid w:val="000D6612"/>
    <w:rsid w:val="000D6DAC"/>
    <w:rsid w:val="000E1BC9"/>
    <w:rsid w:val="000F1045"/>
    <w:rsid w:val="000F130A"/>
    <w:rsid w:val="000F5731"/>
    <w:rsid w:val="000F59CD"/>
    <w:rsid w:val="000F7266"/>
    <w:rsid w:val="000F7612"/>
    <w:rsid w:val="001037C6"/>
    <w:rsid w:val="00104AB4"/>
    <w:rsid w:val="00106F53"/>
    <w:rsid w:val="00107CC5"/>
    <w:rsid w:val="0011176B"/>
    <w:rsid w:val="001177A7"/>
    <w:rsid w:val="00120219"/>
    <w:rsid w:val="001206ED"/>
    <w:rsid w:val="00120B08"/>
    <w:rsid w:val="001213C8"/>
    <w:rsid w:val="00126D39"/>
    <w:rsid w:val="00127EC3"/>
    <w:rsid w:val="00134C2E"/>
    <w:rsid w:val="0013508C"/>
    <w:rsid w:val="0013761B"/>
    <w:rsid w:val="001376E0"/>
    <w:rsid w:val="0013782E"/>
    <w:rsid w:val="001448D0"/>
    <w:rsid w:val="00145606"/>
    <w:rsid w:val="00145990"/>
    <w:rsid w:val="00152AC3"/>
    <w:rsid w:val="001627FD"/>
    <w:rsid w:val="00166EED"/>
    <w:rsid w:val="0017039E"/>
    <w:rsid w:val="001730C0"/>
    <w:rsid w:val="00177868"/>
    <w:rsid w:val="00181E96"/>
    <w:rsid w:val="00190B9C"/>
    <w:rsid w:val="00192C0B"/>
    <w:rsid w:val="001937BE"/>
    <w:rsid w:val="00195238"/>
    <w:rsid w:val="00195F57"/>
    <w:rsid w:val="001A2992"/>
    <w:rsid w:val="001A77E2"/>
    <w:rsid w:val="001B1678"/>
    <w:rsid w:val="001B5AD4"/>
    <w:rsid w:val="001B6CBD"/>
    <w:rsid w:val="001D0EB3"/>
    <w:rsid w:val="001E5AF8"/>
    <w:rsid w:val="001E7049"/>
    <w:rsid w:val="001F0FAB"/>
    <w:rsid w:val="001F1644"/>
    <w:rsid w:val="001F2D2F"/>
    <w:rsid w:val="001F3C37"/>
    <w:rsid w:val="001F5F8D"/>
    <w:rsid w:val="0020494A"/>
    <w:rsid w:val="0020685E"/>
    <w:rsid w:val="002070F0"/>
    <w:rsid w:val="00207F72"/>
    <w:rsid w:val="0021259B"/>
    <w:rsid w:val="00216635"/>
    <w:rsid w:val="00220096"/>
    <w:rsid w:val="00222369"/>
    <w:rsid w:val="00222E22"/>
    <w:rsid w:val="002329C7"/>
    <w:rsid w:val="00244C12"/>
    <w:rsid w:val="002522ED"/>
    <w:rsid w:val="00253B5B"/>
    <w:rsid w:val="0026031F"/>
    <w:rsid w:val="00266DAE"/>
    <w:rsid w:val="00267213"/>
    <w:rsid w:val="0026729E"/>
    <w:rsid w:val="00273BA5"/>
    <w:rsid w:val="00274A5E"/>
    <w:rsid w:val="00274E2A"/>
    <w:rsid w:val="00277937"/>
    <w:rsid w:val="002919A1"/>
    <w:rsid w:val="00292BF6"/>
    <w:rsid w:val="002A0F5C"/>
    <w:rsid w:val="002A208C"/>
    <w:rsid w:val="002A2CD3"/>
    <w:rsid w:val="002A6107"/>
    <w:rsid w:val="002A6AF6"/>
    <w:rsid w:val="002B16D1"/>
    <w:rsid w:val="002B6325"/>
    <w:rsid w:val="002B66C8"/>
    <w:rsid w:val="002B6A62"/>
    <w:rsid w:val="002B741F"/>
    <w:rsid w:val="002C0774"/>
    <w:rsid w:val="002C4A4C"/>
    <w:rsid w:val="002C67C1"/>
    <w:rsid w:val="002C720F"/>
    <w:rsid w:val="002D2966"/>
    <w:rsid w:val="002D5FE7"/>
    <w:rsid w:val="002E0FFE"/>
    <w:rsid w:val="002E20E4"/>
    <w:rsid w:val="002E5C16"/>
    <w:rsid w:val="002E7A4E"/>
    <w:rsid w:val="002F3F99"/>
    <w:rsid w:val="002F476C"/>
    <w:rsid w:val="002F7B40"/>
    <w:rsid w:val="00300C18"/>
    <w:rsid w:val="0030267B"/>
    <w:rsid w:val="00303D78"/>
    <w:rsid w:val="00305220"/>
    <w:rsid w:val="00305370"/>
    <w:rsid w:val="003066B7"/>
    <w:rsid w:val="00306ACE"/>
    <w:rsid w:val="00314E75"/>
    <w:rsid w:val="00315535"/>
    <w:rsid w:val="003166B3"/>
    <w:rsid w:val="00316768"/>
    <w:rsid w:val="00320526"/>
    <w:rsid w:val="00320C1E"/>
    <w:rsid w:val="00320F00"/>
    <w:rsid w:val="00333227"/>
    <w:rsid w:val="00333558"/>
    <w:rsid w:val="0033360C"/>
    <w:rsid w:val="00343400"/>
    <w:rsid w:val="00345AA3"/>
    <w:rsid w:val="00350CD1"/>
    <w:rsid w:val="00360478"/>
    <w:rsid w:val="00363892"/>
    <w:rsid w:val="00370EEC"/>
    <w:rsid w:val="003718CA"/>
    <w:rsid w:val="00377582"/>
    <w:rsid w:val="00391B5C"/>
    <w:rsid w:val="00393F3B"/>
    <w:rsid w:val="00394218"/>
    <w:rsid w:val="0039525C"/>
    <w:rsid w:val="0039559B"/>
    <w:rsid w:val="00395D49"/>
    <w:rsid w:val="00396BD8"/>
    <w:rsid w:val="00397FDC"/>
    <w:rsid w:val="003A0747"/>
    <w:rsid w:val="003A08B5"/>
    <w:rsid w:val="003A239A"/>
    <w:rsid w:val="003A5172"/>
    <w:rsid w:val="003A5CAA"/>
    <w:rsid w:val="003A7373"/>
    <w:rsid w:val="003B3052"/>
    <w:rsid w:val="003C04FD"/>
    <w:rsid w:val="003C110F"/>
    <w:rsid w:val="003C4125"/>
    <w:rsid w:val="003C79F3"/>
    <w:rsid w:val="003D571D"/>
    <w:rsid w:val="003D5ACC"/>
    <w:rsid w:val="003D6170"/>
    <w:rsid w:val="003E0442"/>
    <w:rsid w:val="003E10A5"/>
    <w:rsid w:val="003E39C0"/>
    <w:rsid w:val="003E5AE8"/>
    <w:rsid w:val="003E6D3A"/>
    <w:rsid w:val="003F4A85"/>
    <w:rsid w:val="00402E68"/>
    <w:rsid w:val="00410733"/>
    <w:rsid w:val="004111F5"/>
    <w:rsid w:val="00412601"/>
    <w:rsid w:val="00414748"/>
    <w:rsid w:val="00424079"/>
    <w:rsid w:val="0042525E"/>
    <w:rsid w:val="00427481"/>
    <w:rsid w:val="004328D2"/>
    <w:rsid w:val="00443485"/>
    <w:rsid w:val="00446DC4"/>
    <w:rsid w:val="00447085"/>
    <w:rsid w:val="00447438"/>
    <w:rsid w:val="00454D88"/>
    <w:rsid w:val="00455629"/>
    <w:rsid w:val="00456CBF"/>
    <w:rsid w:val="004627A9"/>
    <w:rsid w:val="00464D08"/>
    <w:rsid w:val="00466AE3"/>
    <w:rsid w:val="004700E4"/>
    <w:rsid w:val="004724C1"/>
    <w:rsid w:val="00473B79"/>
    <w:rsid w:val="0048231E"/>
    <w:rsid w:val="004839F8"/>
    <w:rsid w:val="00483D1C"/>
    <w:rsid w:val="00483F5C"/>
    <w:rsid w:val="00493112"/>
    <w:rsid w:val="00495799"/>
    <w:rsid w:val="00497BDE"/>
    <w:rsid w:val="004A184A"/>
    <w:rsid w:val="004A1F1F"/>
    <w:rsid w:val="004A3473"/>
    <w:rsid w:val="004A45DF"/>
    <w:rsid w:val="004A4896"/>
    <w:rsid w:val="004B0F44"/>
    <w:rsid w:val="004B1323"/>
    <w:rsid w:val="004B44A7"/>
    <w:rsid w:val="004C0B80"/>
    <w:rsid w:val="004C2168"/>
    <w:rsid w:val="004C6659"/>
    <w:rsid w:val="004D073D"/>
    <w:rsid w:val="004D07AB"/>
    <w:rsid w:val="004D1421"/>
    <w:rsid w:val="004D38BF"/>
    <w:rsid w:val="004D51D4"/>
    <w:rsid w:val="004D5362"/>
    <w:rsid w:val="004D6C87"/>
    <w:rsid w:val="004D7AF9"/>
    <w:rsid w:val="004E0BE8"/>
    <w:rsid w:val="004E3E1D"/>
    <w:rsid w:val="004E4480"/>
    <w:rsid w:val="004E50D7"/>
    <w:rsid w:val="004E6196"/>
    <w:rsid w:val="004E6FDA"/>
    <w:rsid w:val="004E7DFE"/>
    <w:rsid w:val="004F2783"/>
    <w:rsid w:val="004F4CD3"/>
    <w:rsid w:val="00521A74"/>
    <w:rsid w:val="0052405A"/>
    <w:rsid w:val="00524DEE"/>
    <w:rsid w:val="00527862"/>
    <w:rsid w:val="005304D3"/>
    <w:rsid w:val="00534A14"/>
    <w:rsid w:val="00535EE6"/>
    <w:rsid w:val="00540721"/>
    <w:rsid w:val="005457DB"/>
    <w:rsid w:val="00546932"/>
    <w:rsid w:val="00552E9F"/>
    <w:rsid w:val="00553590"/>
    <w:rsid w:val="00553D39"/>
    <w:rsid w:val="00553D98"/>
    <w:rsid w:val="0055686E"/>
    <w:rsid w:val="00560383"/>
    <w:rsid w:val="00560DA9"/>
    <w:rsid w:val="0056224D"/>
    <w:rsid w:val="00567BBC"/>
    <w:rsid w:val="005732C7"/>
    <w:rsid w:val="00580B41"/>
    <w:rsid w:val="005813D4"/>
    <w:rsid w:val="00582A3D"/>
    <w:rsid w:val="0058317B"/>
    <w:rsid w:val="00585BD4"/>
    <w:rsid w:val="0059275B"/>
    <w:rsid w:val="00592796"/>
    <w:rsid w:val="00593965"/>
    <w:rsid w:val="005A0F8F"/>
    <w:rsid w:val="005A170A"/>
    <w:rsid w:val="005A4441"/>
    <w:rsid w:val="005A466D"/>
    <w:rsid w:val="005B0A4B"/>
    <w:rsid w:val="005B1AF5"/>
    <w:rsid w:val="005B32A6"/>
    <w:rsid w:val="005B3E9F"/>
    <w:rsid w:val="005B672D"/>
    <w:rsid w:val="005C0F82"/>
    <w:rsid w:val="005C2F09"/>
    <w:rsid w:val="005C78D4"/>
    <w:rsid w:val="005C7C82"/>
    <w:rsid w:val="005C7FB3"/>
    <w:rsid w:val="005D1B2F"/>
    <w:rsid w:val="005D2911"/>
    <w:rsid w:val="005D413A"/>
    <w:rsid w:val="005D496D"/>
    <w:rsid w:val="005D4E4E"/>
    <w:rsid w:val="005D523C"/>
    <w:rsid w:val="005D6B95"/>
    <w:rsid w:val="005E0256"/>
    <w:rsid w:val="005E1018"/>
    <w:rsid w:val="005E197A"/>
    <w:rsid w:val="005F14F9"/>
    <w:rsid w:val="005F3E0B"/>
    <w:rsid w:val="005F493A"/>
    <w:rsid w:val="00603812"/>
    <w:rsid w:val="006219F9"/>
    <w:rsid w:val="00621BA3"/>
    <w:rsid w:val="00621E75"/>
    <w:rsid w:val="006231A3"/>
    <w:rsid w:val="00623693"/>
    <w:rsid w:val="00627A6F"/>
    <w:rsid w:val="006304F4"/>
    <w:rsid w:val="006460EC"/>
    <w:rsid w:val="0064757F"/>
    <w:rsid w:val="00647D99"/>
    <w:rsid w:val="00650FE0"/>
    <w:rsid w:val="0066633C"/>
    <w:rsid w:val="00670F8E"/>
    <w:rsid w:val="00673AC6"/>
    <w:rsid w:val="006774F0"/>
    <w:rsid w:val="00682353"/>
    <w:rsid w:val="00690195"/>
    <w:rsid w:val="006905FC"/>
    <w:rsid w:val="00695EF7"/>
    <w:rsid w:val="00696328"/>
    <w:rsid w:val="006A2DDF"/>
    <w:rsid w:val="006A30AB"/>
    <w:rsid w:val="006A3FF5"/>
    <w:rsid w:val="006A5533"/>
    <w:rsid w:val="006A7276"/>
    <w:rsid w:val="006B3381"/>
    <w:rsid w:val="006B35EE"/>
    <w:rsid w:val="006B4A13"/>
    <w:rsid w:val="006C214B"/>
    <w:rsid w:val="006C4A59"/>
    <w:rsid w:val="006D760E"/>
    <w:rsid w:val="006D77C9"/>
    <w:rsid w:val="006E32F6"/>
    <w:rsid w:val="006E3A9F"/>
    <w:rsid w:val="006E51A0"/>
    <w:rsid w:val="006E590F"/>
    <w:rsid w:val="006F04FB"/>
    <w:rsid w:val="006F1BBB"/>
    <w:rsid w:val="006F49A2"/>
    <w:rsid w:val="00705678"/>
    <w:rsid w:val="007122D5"/>
    <w:rsid w:val="007133B0"/>
    <w:rsid w:val="00714264"/>
    <w:rsid w:val="0071506A"/>
    <w:rsid w:val="0072703B"/>
    <w:rsid w:val="00730472"/>
    <w:rsid w:val="00732E81"/>
    <w:rsid w:val="00736A15"/>
    <w:rsid w:val="0074023F"/>
    <w:rsid w:val="0074541D"/>
    <w:rsid w:val="00747C66"/>
    <w:rsid w:val="007522C9"/>
    <w:rsid w:val="0075406D"/>
    <w:rsid w:val="00755A53"/>
    <w:rsid w:val="00760065"/>
    <w:rsid w:val="00761844"/>
    <w:rsid w:val="00766F7E"/>
    <w:rsid w:val="007703E0"/>
    <w:rsid w:val="007710F5"/>
    <w:rsid w:val="007727ED"/>
    <w:rsid w:val="00773976"/>
    <w:rsid w:val="00775EEF"/>
    <w:rsid w:val="00776011"/>
    <w:rsid w:val="00776BE1"/>
    <w:rsid w:val="0078366C"/>
    <w:rsid w:val="007836CC"/>
    <w:rsid w:val="00785694"/>
    <w:rsid w:val="007937E1"/>
    <w:rsid w:val="00795088"/>
    <w:rsid w:val="007A2384"/>
    <w:rsid w:val="007A3C42"/>
    <w:rsid w:val="007A5DB1"/>
    <w:rsid w:val="007B185D"/>
    <w:rsid w:val="007B2142"/>
    <w:rsid w:val="007C0D71"/>
    <w:rsid w:val="007C1997"/>
    <w:rsid w:val="007C237D"/>
    <w:rsid w:val="007C2429"/>
    <w:rsid w:val="007C4920"/>
    <w:rsid w:val="007C71B8"/>
    <w:rsid w:val="007D1131"/>
    <w:rsid w:val="007D52BA"/>
    <w:rsid w:val="007E1EE0"/>
    <w:rsid w:val="007E1EFB"/>
    <w:rsid w:val="007E2177"/>
    <w:rsid w:val="007E3753"/>
    <w:rsid w:val="007E3B34"/>
    <w:rsid w:val="007F1595"/>
    <w:rsid w:val="007F20D2"/>
    <w:rsid w:val="0080275B"/>
    <w:rsid w:val="00802B2C"/>
    <w:rsid w:val="008047A0"/>
    <w:rsid w:val="00812A59"/>
    <w:rsid w:val="008136FC"/>
    <w:rsid w:val="00813A08"/>
    <w:rsid w:val="008209CC"/>
    <w:rsid w:val="00823D5E"/>
    <w:rsid w:val="00824E7D"/>
    <w:rsid w:val="0082602D"/>
    <w:rsid w:val="00826468"/>
    <w:rsid w:val="00832D96"/>
    <w:rsid w:val="00833439"/>
    <w:rsid w:val="00834ADA"/>
    <w:rsid w:val="00837E61"/>
    <w:rsid w:val="008428B0"/>
    <w:rsid w:val="0084324A"/>
    <w:rsid w:val="008501DB"/>
    <w:rsid w:val="00853C0E"/>
    <w:rsid w:val="0085503C"/>
    <w:rsid w:val="00860FFD"/>
    <w:rsid w:val="0086149B"/>
    <w:rsid w:val="00861F4E"/>
    <w:rsid w:val="008623F8"/>
    <w:rsid w:val="00865B6B"/>
    <w:rsid w:val="008710A1"/>
    <w:rsid w:val="008764D8"/>
    <w:rsid w:val="00882FD7"/>
    <w:rsid w:val="00884D0C"/>
    <w:rsid w:val="008853B8"/>
    <w:rsid w:val="00892783"/>
    <w:rsid w:val="0089304F"/>
    <w:rsid w:val="0089439A"/>
    <w:rsid w:val="00895FDA"/>
    <w:rsid w:val="00896ABF"/>
    <w:rsid w:val="008A3A67"/>
    <w:rsid w:val="008A4472"/>
    <w:rsid w:val="008B170F"/>
    <w:rsid w:val="008B2959"/>
    <w:rsid w:val="008B3A34"/>
    <w:rsid w:val="008B4024"/>
    <w:rsid w:val="008B409B"/>
    <w:rsid w:val="008B7DB8"/>
    <w:rsid w:val="008C2B9B"/>
    <w:rsid w:val="008D0682"/>
    <w:rsid w:val="008D0C42"/>
    <w:rsid w:val="008D25CE"/>
    <w:rsid w:val="008D3197"/>
    <w:rsid w:val="008E294F"/>
    <w:rsid w:val="008E3718"/>
    <w:rsid w:val="008E5CD4"/>
    <w:rsid w:val="008F0127"/>
    <w:rsid w:val="008F038D"/>
    <w:rsid w:val="008F7E55"/>
    <w:rsid w:val="00901859"/>
    <w:rsid w:val="00904A41"/>
    <w:rsid w:val="00904F34"/>
    <w:rsid w:val="00916097"/>
    <w:rsid w:val="009175B3"/>
    <w:rsid w:val="00932428"/>
    <w:rsid w:val="009343D4"/>
    <w:rsid w:val="00936472"/>
    <w:rsid w:val="009402CB"/>
    <w:rsid w:val="00942EE1"/>
    <w:rsid w:val="00947990"/>
    <w:rsid w:val="00951D4A"/>
    <w:rsid w:val="00952CD1"/>
    <w:rsid w:val="009558DF"/>
    <w:rsid w:val="009608C8"/>
    <w:rsid w:val="00962B3C"/>
    <w:rsid w:val="00962CB9"/>
    <w:rsid w:val="00964829"/>
    <w:rsid w:val="00973615"/>
    <w:rsid w:val="00974540"/>
    <w:rsid w:val="00976591"/>
    <w:rsid w:val="00981B9F"/>
    <w:rsid w:val="00983D09"/>
    <w:rsid w:val="00983F1D"/>
    <w:rsid w:val="009860A0"/>
    <w:rsid w:val="00986EC3"/>
    <w:rsid w:val="00992060"/>
    <w:rsid w:val="009968D8"/>
    <w:rsid w:val="0099782B"/>
    <w:rsid w:val="009A59CA"/>
    <w:rsid w:val="009A7B93"/>
    <w:rsid w:val="009C0318"/>
    <w:rsid w:val="009C0739"/>
    <w:rsid w:val="009C1523"/>
    <w:rsid w:val="009C4394"/>
    <w:rsid w:val="009C4B29"/>
    <w:rsid w:val="009C5B59"/>
    <w:rsid w:val="009C655A"/>
    <w:rsid w:val="009D090C"/>
    <w:rsid w:val="009D1EA8"/>
    <w:rsid w:val="009D2EAF"/>
    <w:rsid w:val="009D409E"/>
    <w:rsid w:val="009D6D3A"/>
    <w:rsid w:val="009D7677"/>
    <w:rsid w:val="009E038C"/>
    <w:rsid w:val="009E08FD"/>
    <w:rsid w:val="009E0DCD"/>
    <w:rsid w:val="009E3179"/>
    <w:rsid w:val="009F37EC"/>
    <w:rsid w:val="00A008B1"/>
    <w:rsid w:val="00A038D2"/>
    <w:rsid w:val="00A058DC"/>
    <w:rsid w:val="00A0603C"/>
    <w:rsid w:val="00A13B6D"/>
    <w:rsid w:val="00A15F75"/>
    <w:rsid w:val="00A164D1"/>
    <w:rsid w:val="00A1749A"/>
    <w:rsid w:val="00A174CD"/>
    <w:rsid w:val="00A23761"/>
    <w:rsid w:val="00A26C4E"/>
    <w:rsid w:val="00A35FF6"/>
    <w:rsid w:val="00A40241"/>
    <w:rsid w:val="00A41372"/>
    <w:rsid w:val="00A4250D"/>
    <w:rsid w:val="00A6230D"/>
    <w:rsid w:val="00A62423"/>
    <w:rsid w:val="00A633E4"/>
    <w:rsid w:val="00A663E2"/>
    <w:rsid w:val="00A722FC"/>
    <w:rsid w:val="00A75994"/>
    <w:rsid w:val="00A80B30"/>
    <w:rsid w:val="00A813DB"/>
    <w:rsid w:val="00A83699"/>
    <w:rsid w:val="00A83821"/>
    <w:rsid w:val="00A85EA4"/>
    <w:rsid w:val="00A873F1"/>
    <w:rsid w:val="00A95966"/>
    <w:rsid w:val="00A95B5A"/>
    <w:rsid w:val="00AA184A"/>
    <w:rsid w:val="00AA479F"/>
    <w:rsid w:val="00AA5FD2"/>
    <w:rsid w:val="00AA76FF"/>
    <w:rsid w:val="00AB538D"/>
    <w:rsid w:val="00AB71F5"/>
    <w:rsid w:val="00AC2A3E"/>
    <w:rsid w:val="00AC3615"/>
    <w:rsid w:val="00AD041F"/>
    <w:rsid w:val="00AE3671"/>
    <w:rsid w:val="00AE5231"/>
    <w:rsid w:val="00AE6D3A"/>
    <w:rsid w:val="00AE6DA8"/>
    <w:rsid w:val="00AE7A6A"/>
    <w:rsid w:val="00AF0D78"/>
    <w:rsid w:val="00AF3E71"/>
    <w:rsid w:val="00B034B0"/>
    <w:rsid w:val="00B04F5C"/>
    <w:rsid w:val="00B102FF"/>
    <w:rsid w:val="00B12CEB"/>
    <w:rsid w:val="00B14A15"/>
    <w:rsid w:val="00B17353"/>
    <w:rsid w:val="00B24A22"/>
    <w:rsid w:val="00B270E9"/>
    <w:rsid w:val="00B3103F"/>
    <w:rsid w:val="00B3205A"/>
    <w:rsid w:val="00B326D5"/>
    <w:rsid w:val="00B32CB0"/>
    <w:rsid w:val="00B34FD7"/>
    <w:rsid w:val="00B41796"/>
    <w:rsid w:val="00B43524"/>
    <w:rsid w:val="00B44E7B"/>
    <w:rsid w:val="00B5027E"/>
    <w:rsid w:val="00B53015"/>
    <w:rsid w:val="00B56417"/>
    <w:rsid w:val="00B5723A"/>
    <w:rsid w:val="00B63A69"/>
    <w:rsid w:val="00B66A43"/>
    <w:rsid w:val="00B7241A"/>
    <w:rsid w:val="00B77409"/>
    <w:rsid w:val="00B80AC7"/>
    <w:rsid w:val="00B82A07"/>
    <w:rsid w:val="00B844FE"/>
    <w:rsid w:val="00B86DFD"/>
    <w:rsid w:val="00B93234"/>
    <w:rsid w:val="00BA00F6"/>
    <w:rsid w:val="00BA2230"/>
    <w:rsid w:val="00BA67AA"/>
    <w:rsid w:val="00BA79F5"/>
    <w:rsid w:val="00BA7E60"/>
    <w:rsid w:val="00BB18C3"/>
    <w:rsid w:val="00BB72DE"/>
    <w:rsid w:val="00BB75DC"/>
    <w:rsid w:val="00BC3FB9"/>
    <w:rsid w:val="00BC595F"/>
    <w:rsid w:val="00BC7D6A"/>
    <w:rsid w:val="00BD1F88"/>
    <w:rsid w:val="00BD1FBE"/>
    <w:rsid w:val="00BD2BEF"/>
    <w:rsid w:val="00BD7D76"/>
    <w:rsid w:val="00BE02A6"/>
    <w:rsid w:val="00BE0BFD"/>
    <w:rsid w:val="00BE1583"/>
    <w:rsid w:val="00BE3BEC"/>
    <w:rsid w:val="00BE6800"/>
    <w:rsid w:val="00C06CDF"/>
    <w:rsid w:val="00C11774"/>
    <w:rsid w:val="00C152F1"/>
    <w:rsid w:val="00C233B6"/>
    <w:rsid w:val="00C266FC"/>
    <w:rsid w:val="00C2691D"/>
    <w:rsid w:val="00C30453"/>
    <w:rsid w:val="00C31EDD"/>
    <w:rsid w:val="00C32245"/>
    <w:rsid w:val="00C35F18"/>
    <w:rsid w:val="00C37F21"/>
    <w:rsid w:val="00C43136"/>
    <w:rsid w:val="00C435E0"/>
    <w:rsid w:val="00C4435B"/>
    <w:rsid w:val="00C44644"/>
    <w:rsid w:val="00C5612C"/>
    <w:rsid w:val="00C56D48"/>
    <w:rsid w:val="00C60E95"/>
    <w:rsid w:val="00C632E3"/>
    <w:rsid w:val="00C70A48"/>
    <w:rsid w:val="00C75120"/>
    <w:rsid w:val="00C84905"/>
    <w:rsid w:val="00C87B0C"/>
    <w:rsid w:val="00C91873"/>
    <w:rsid w:val="00C92BC9"/>
    <w:rsid w:val="00C93106"/>
    <w:rsid w:val="00CA074F"/>
    <w:rsid w:val="00CA1E8E"/>
    <w:rsid w:val="00CA31C7"/>
    <w:rsid w:val="00CA3933"/>
    <w:rsid w:val="00CA659B"/>
    <w:rsid w:val="00CB489B"/>
    <w:rsid w:val="00CB59DB"/>
    <w:rsid w:val="00CB722C"/>
    <w:rsid w:val="00CC0022"/>
    <w:rsid w:val="00CC3753"/>
    <w:rsid w:val="00CC5B9D"/>
    <w:rsid w:val="00CC603B"/>
    <w:rsid w:val="00CD1340"/>
    <w:rsid w:val="00CD63D2"/>
    <w:rsid w:val="00CD6C05"/>
    <w:rsid w:val="00CD7E9D"/>
    <w:rsid w:val="00CE0D5A"/>
    <w:rsid w:val="00CE318E"/>
    <w:rsid w:val="00CE365D"/>
    <w:rsid w:val="00CF128C"/>
    <w:rsid w:val="00CF41EE"/>
    <w:rsid w:val="00CF7955"/>
    <w:rsid w:val="00D01760"/>
    <w:rsid w:val="00D01CBF"/>
    <w:rsid w:val="00D01D0C"/>
    <w:rsid w:val="00D031DA"/>
    <w:rsid w:val="00D0377E"/>
    <w:rsid w:val="00D07C59"/>
    <w:rsid w:val="00D15B69"/>
    <w:rsid w:val="00D20358"/>
    <w:rsid w:val="00D21641"/>
    <w:rsid w:val="00D24CDF"/>
    <w:rsid w:val="00D259B0"/>
    <w:rsid w:val="00D3054A"/>
    <w:rsid w:val="00D31B71"/>
    <w:rsid w:val="00D33383"/>
    <w:rsid w:val="00D420D7"/>
    <w:rsid w:val="00D42D03"/>
    <w:rsid w:val="00D42E69"/>
    <w:rsid w:val="00D4390B"/>
    <w:rsid w:val="00D459D3"/>
    <w:rsid w:val="00D45A00"/>
    <w:rsid w:val="00D46FCD"/>
    <w:rsid w:val="00D5138F"/>
    <w:rsid w:val="00D521CB"/>
    <w:rsid w:val="00D5277E"/>
    <w:rsid w:val="00D52FA2"/>
    <w:rsid w:val="00D56697"/>
    <w:rsid w:val="00D63983"/>
    <w:rsid w:val="00D67EED"/>
    <w:rsid w:val="00D70561"/>
    <w:rsid w:val="00D714FA"/>
    <w:rsid w:val="00D72EA5"/>
    <w:rsid w:val="00D7314F"/>
    <w:rsid w:val="00D7540C"/>
    <w:rsid w:val="00D82B32"/>
    <w:rsid w:val="00D854A5"/>
    <w:rsid w:val="00D876AC"/>
    <w:rsid w:val="00D90C9D"/>
    <w:rsid w:val="00D91247"/>
    <w:rsid w:val="00D91351"/>
    <w:rsid w:val="00D93CB6"/>
    <w:rsid w:val="00D9637D"/>
    <w:rsid w:val="00D97228"/>
    <w:rsid w:val="00DA0231"/>
    <w:rsid w:val="00DA2BEC"/>
    <w:rsid w:val="00DA3467"/>
    <w:rsid w:val="00DB089C"/>
    <w:rsid w:val="00DB1102"/>
    <w:rsid w:val="00DB1270"/>
    <w:rsid w:val="00DB3BA1"/>
    <w:rsid w:val="00DB548E"/>
    <w:rsid w:val="00DB7FF5"/>
    <w:rsid w:val="00DC0B80"/>
    <w:rsid w:val="00DD0E32"/>
    <w:rsid w:val="00DD64C6"/>
    <w:rsid w:val="00DE2A83"/>
    <w:rsid w:val="00DE36FB"/>
    <w:rsid w:val="00DE4336"/>
    <w:rsid w:val="00DE604A"/>
    <w:rsid w:val="00DF477F"/>
    <w:rsid w:val="00DF6DE5"/>
    <w:rsid w:val="00DF713A"/>
    <w:rsid w:val="00E01004"/>
    <w:rsid w:val="00E0146B"/>
    <w:rsid w:val="00E03215"/>
    <w:rsid w:val="00E10AAE"/>
    <w:rsid w:val="00E10C89"/>
    <w:rsid w:val="00E1252B"/>
    <w:rsid w:val="00E1405C"/>
    <w:rsid w:val="00E153ED"/>
    <w:rsid w:val="00E16660"/>
    <w:rsid w:val="00E17440"/>
    <w:rsid w:val="00E202E0"/>
    <w:rsid w:val="00E21F7E"/>
    <w:rsid w:val="00E36E05"/>
    <w:rsid w:val="00E408D8"/>
    <w:rsid w:val="00E41B46"/>
    <w:rsid w:val="00E4416D"/>
    <w:rsid w:val="00E44EBC"/>
    <w:rsid w:val="00E45436"/>
    <w:rsid w:val="00E47DBD"/>
    <w:rsid w:val="00E47E23"/>
    <w:rsid w:val="00E524F7"/>
    <w:rsid w:val="00E53764"/>
    <w:rsid w:val="00E53CD7"/>
    <w:rsid w:val="00E54406"/>
    <w:rsid w:val="00E5505A"/>
    <w:rsid w:val="00E56000"/>
    <w:rsid w:val="00E61E93"/>
    <w:rsid w:val="00E649F4"/>
    <w:rsid w:val="00E65EDD"/>
    <w:rsid w:val="00E66902"/>
    <w:rsid w:val="00E677DA"/>
    <w:rsid w:val="00E70A59"/>
    <w:rsid w:val="00E73CBD"/>
    <w:rsid w:val="00E75512"/>
    <w:rsid w:val="00E77657"/>
    <w:rsid w:val="00E77BAA"/>
    <w:rsid w:val="00E80DB3"/>
    <w:rsid w:val="00E82CAC"/>
    <w:rsid w:val="00E84207"/>
    <w:rsid w:val="00E84CC5"/>
    <w:rsid w:val="00E85262"/>
    <w:rsid w:val="00E950A5"/>
    <w:rsid w:val="00E95328"/>
    <w:rsid w:val="00EB0741"/>
    <w:rsid w:val="00EB3DDF"/>
    <w:rsid w:val="00EB5F98"/>
    <w:rsid w:val="00EB647C"/>
    <w:rsid w:val="00EB69D3"/>
    <w:rsid w:val="00EB7381"/>
    <w:rsid w:val="00EB7F26"/>
    <w:rsid w:val="00EC03C2"/>
    <w:rsid w:val="00EC71F4"/>
    <w:rsid w:val="00ED2EE2"/>
    <w:rsid w:val="00ED3D54"/>
    <w:rsid w:val="00ED53DC"/>
    <w:rsid w:val="00ED5834"/>
    <w:rsid w:val="00ED646A"/>
    <w:rsid w:val="00ED65B8"/>
    <w:rsid w:val="00EE26DE"/>
    <w:rsid w:val="00EE2F2C"/>
    <w:rsid w:val="00EE4202"/>
    <w:rsid w:val="00EF53E4"/>
    <w:rsid w:val="00F00DE5"/>
    <w:rsid w:val="00F07E78"/>
    <w:rsid w:val="00F10FC1"/>
    <w:rsid w:val="00F1383F"/>
    <w:rsid w:val="00F13C44"/>
    <w:rsid w:val="00F15450"/>
    <w:rsid w:val="00F25443"/>
    <w:rsid w:val="00F25BAF"/>
    <w:rsid w:val="00F314BB"/>
    <w:rsid w:val="00F332E4"/>
    <w:rsid w:val="00F34130"/>
    <w:rsid w:val="00F362CF"/>
    <w:rsid w:val="00F373D1"/>
    <w:rsid w:val="00F43DC3"/>
    <w:rsid w:val="00F52E7B"/>
    <w:rsid w:val="00F55960"/>
    <w:rsid w:val="00F71228"/>
    <w:rsid w:val="00F74936"/>
    <w:rsid w:val="00F83338"/>
    <w:rsid w:val="00F83FB9"/>
    <w:rsid w:val="00F9254A"/>
    <w:rsid w:val="00F94840"/>
    <w:rsid w:val="00F95CDA"/>
    <w:rsid w:val="00F96CE0"/>
    <w:rsid w:val="00F97711"/>
    <w:rsid w:val="00FA0BF4"/>
    <w:rsid w:val="00FA153A"/>
    <w:rsid w:val="00FA20C7"/>
    <w:rsid w:val="00FB0BC1"/>
    <w:rsid w:val="00FB17FB"/>
    <w:rsid w:val="00FB528D"/>
    <w:rsid w:val="00FB77EF"/>
    <w:rsid w:val="00FC6EBC"/>
    <w:rsid w:val="00FD0397"/>
    <w:rsid w:val="00FD5C63"/>
    <w:rsid w:val="00FD6630"/>
    <w:rsid w:val="00FE18B4"/>
    <w:rsid w:val="00FE44A2"/>
    <w:rsid w:val="00FF0DCB"/>
    <w:rsid w:val="00FF1ED1"/>
    <w:rsid w:val="00FF3B9A"/>
    <w:rsid w:val="00FF60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C6587"/>
  <w15:docId w15:val="{04446DBA-5708-445F-81FE-ABCCA6BB01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2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unhideWhenUsed/>
    <w:rsid w:val="00BB72DE"/>
    <w:pPr>
      <w:spacing w:after="120" w:line="480" w:lineRule="auto"/>
      <w:ind w:left="283"/>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uiPriority w:val="99"/>
    <w:rsid w:val="00BB72DE"/>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E669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6902"/>
    <w:rPr>
      <w:rFonts w:ascii="Segoe UI" w:hAnsi="Segoe UI" w:cs="Segoe UI"/>
      <w:sz w:val="18"/>
      <w:szCs w:val="18"/>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350CD1"/>
    <w:pPr>
      <w:ind w:left="720"/>
      <w:contextualSpacing/>
    </w:p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8F7E55"/>
  </w:style>
  <w:style w:type="paragraph" w:styleId="BodyText">
    <w:name w:val="Body Text"/>
    <w:basedOn w:val="Normal"/>
    <w:link w:val="BodyTextChar"/>
    <w:uiPriority w:val="99"/>
    <w:semiHidden/>
    <w:unhideWhenUsed/>
    <w:rsid w:val="007C0D71"/>
    <w:pPr>
      <w:spacing w:after="120"/>
    </w:pPr>
  </w:style>
  <w:style w:type="character" w:customStyle="1" w:styleId="BodyTextChar">
    <w:name w:val="Body Text Char"/>
    <w:basedOn w:val="DefaultParagraphFont"/>
    <w:link w:val="BodyText"/>
    <w:uiPriority w:val="99"/>
    <w:semiHidden/>
    <w:rsid w:val="007C0D71"/>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3C412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4202"/>
    <w:rPr>
      <w:b/>
      <w:bCs/>
    </w:rPr>
  </w:style>
  <w:style w:type="paragraph" w:styleId="Header">
    <w:name w:val="header"/>
    <w:basedOn w:val="Normal"/>
    <w:link w:val="HeaderChar"/>
    <w:uiPriority w:val="99"/>
    <w:unhideWhenUsed/>
    <w:rsid w:val="00F314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14BB"/>
  </w:style>
  <w:style w:type="paragraph" w:styleId="Footer">
    <w:name w:val="footer"/>
    <w:basedOn w:val="Normal"/>
    <w:link w:val="FooterChar"/>
    <w:uiPriority w:val="99"/>
    <w:unhideWhenUsed/>
    <w:rsid w:val="00F314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14BB"/>
  </w:style>
  <w:style w:type="paragraph" w:styleId="Revision">
    <w:name w:val="Revision"/>
    <w:hidden/>
    <w:uiPriority w:val="99"/>
    <w:semiHidden/>
    <w:rsid w:val="00EB647C"/>
    <w:pPr>
      <w:spacing w:after="0" w:line="240" w:lineRule="auto"/>
    </w:pPr>
  </w:style>
  <w:style w:type="paragraph" w:customStyle="1" w:styleId="xmsonormal">
    <w:name w:val="x_msonormal"/>
    <w:basedOn w:val="Normal"/>
    <w:rsid w:val="00F9254A"/>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2A83"/>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DE2A83"/>
    <w:rPr>
      <w:rFonts w:eastAsiaTheme="minorEastAsia"/>
      <w:sz w:val="20"/>
      <w:szCs w:val="20"/>
    </w:rPr>
  </w:style>
  <w:style w:type="character" w:styleId="FootnoteReference">
    <w:name w:val="footnote reference"/>
    <w:basedOn w:val="DefaultParagraphFont"/>
    <w:uiPriority w:val="99"/>
    <w:semiHidden/>
    <w:unhideWhenUsed/>
    <w:rsid w:val="00DE2A83"/>
    <w:rPr>
      <w:vertAlign w:val="superscript"/>
    </w:rPr>
  </w:style>
  <w:style w:type="character" w:styleId="CommentReference">
    <w:name w:val="annotation reference"/>
    <w:basedOn w:val="DefaultParagraphFont"/>
    <w:uiPriority w:val="99"/>
    <w:semiHidden/>
    <w:unhideWhenUsed/>
    <w:rsid w:val="000612D2"/>
    <w:rPr>
      <w:sz w:val="16"/>
      <w:szCs w:val="16"/>
    </w:rPr>
  </w:style>
  <w:style w:type="paragraph" w:styleId="CommentText">
    <w:name w:val="annotation text"/>
    <w:basedOn w:val="Normal"/>
    <w:link w:val="CommentTextChar"/>
    <w:uiPriority w:val="99"/>
    <w:semiHidden/>
    <w:unhideWhenUsed/>
    <w:rsid w:val="000612D2"/>
    <w:pPr>
      <w:spacing w:line="240" w:lineRule="auto"/>
    </w:pPr>
    <w:rPr>
      <w:sz w:val="20"/>
      <w:szCs w:val="20"/>
    </w:rPr>
  </w:style>
  <w:style w:type="character" w:customStyle="1" w:styleId="CommentTextChar">
    <w:name w:val="Comment Text Char"/>
    <w:basedOn w:val="DefaultParagraphFont"/>
    <w:link w:val="CommentText"/>
    <w:uiPriority w:val="99"/>
    <w:semiHidden/>
    <w:rsid w:val="000612D2"/>
    <w:rPr>
      <w:sz w:val="20"/>
      <w:szCs w:val="20"/>
    </w:rPr>
  </w:style>
  <w:style w:type="paragraph" w:styleId="CommentSubject">
    <w:name w:val="annotation subject"/>
    <w:basedOn w:val="CommentText"/>
    <w:next w:val="CommentText"/>
    <w:link w:val="CommentSubjectChar"/>
    <w:uiPriority w:val="99"/>
    <w:semiHidden/>
    <w:unhideWhenUsed/>
    <w:rsid w:val="000612D2"/>
    <w:rPr>
      <w:b/>
      <w:bCs/>
    </w:rPr>
  </w:style>
  <w:style w:type="character" w:customStyle="1" w:styleId="CommentSubjectChar">
    <w:name w:val="Comment Subject Char"/>
    <w:basedOn w:val="CommentTextChar"/>
    <w:link w:val="CommentSubject"/>
    <w:uiPriority w:val="99"/>
    <w:semiHidden/>
    <w:rsid w:val="000612D2"/>
    <w:rPr>
      <w:b/>
      <w:bCs/>
      <w:sz w:val="20"/>
      <w:szCs w:val="20"/>
    </w:rPr>
  </w:style>
  <w:style w:type="paragraph" w:styleId="NoSpacing">
    <w:name w:val="No Spacing"/>
    <w:link w:val="NoSpacingChar"/>
    <w:qFormat/>
    <w:rsid w:val="00592796"/>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592796"/>
    <w:rPr>
      <w:rFonts w:ascii="Calibri" w:eastAsia="Calibri" w:hAnsi="Calibri" w:cs="Times New Roman"/>
    </w:rPr>
  </w:style>
  <w:style w:type="character" w:styleId="Hyperlink">
    <w:name w:val="Hyperlink"/>
    <w:basedOn w:val="DefaultParagraphFont"/>
    <w:uiPriority w:val="99"/>
    <w:unhideWhenUsed/>
    <w:rsid w:val="00A174CD"/>
    <w:rPr>
      <w:color w:val="0563C1" w:themeColor="hyperlink"/>
      <w:u w:val="singl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E7551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7262740">
      <w:bodyDiv w:val="1"/>
      <w:marLeft w:val="0"/>
      <w:marRight w:val="0"/>
      <w:marTop w:val="0"/>
      <w:marBottom w:val="0"/>
      <w:divBdr>
        <w:top w:val="none" w:sz="0" w:space="0" w:color="auto"/>
        <w:left w:val="none" w:sz="0" w:space="0" w:color="auto"/>
        <w:bottom w:val="none" w:sz="0" w:space="0" w:color="auto"/>
        <w:right w:val="none" w:sz="0" w:space="0" w:color="auto"/>
      </w:divBdr>
      <w:divsChild>
        <w:div w:id="161900417">
          <w:marLeft w:val="0"/>
          <w:marRight w:val="0"/>
          <w:marTop w:val="0"/>
          <w:marBottom w:val="0"/>
          <w:divBdr>
            <w:top w:val="none" w:sz="0" w:space="0" w:color="auto"/>
            <w:left w:val="none" w:sz="0" w:space="0" w:color="auto"/>
            <w:bottom w:val="none" w:sz="0" w:space="0" w:color="auto"/>
            <w:right w:val="none" w:sz="0" w:space="0" w:color="auto"/>
          </w:divBdr>
        </w:div>
        <w:div w:id="1669358615">
          <w:marLeft w:val="0"/>
          <w:marRight w:val="0"/>
          <w:marTop w:val="0"/>
          <w:marBottom w:val="0"/>
          <w:divBdr>
            <w:top w:val="none" w:sz="0" w:space="0" w:color="auto"/>
            <w:left w:val="none" w:sz="0" w:space="0" w:color="auto"/>
            <w:bottom w:val="none" w:sz="0" w:space="0" w:color="auto"/>
            <w:right w:val="none" w:sz="0" w:space="0" w:color="auto"/>
          </w:divBdr>
        </w:div>
        <w:div w:id="1651052880">
          <w:marLeft w:val="0"/>
          <w:marRight w:val="0"/>
          <w:marTop w:val="0"/>
          <w:marBottom w:val="0"/>
          <w:divBdr>
            <w:top w:val="none" w:sz="0" w:space="0" w:color="auto"/>
            <w:left w:val="none" w:sz="0" w:space="0" w:color="auto"/>
            <w:bottom w:val="none" w:sz="0" w:space="0" w:color="auto"/>
            <w:right w:val="none" w:sz="0" w:space="0" w:color="auto"/>
          </w:divBdr>
        </w:div>
        <w:div w:id="1215510172">
          <w:marLeft w:val="0"/>
          <w:marRight w:val="0"/>
          <w:marTop w:val="0"/>
          <w:marBottom w:val="0"/>
          <w:divBdr>
            <w:top w:val="none" w:sz="0" w:space="0" w:color="auto"/>
            <w:left w:val="none" w:sz="0" w:space="0" w:color="auto"/>
            <w:bottom w:val="none" w:sz="0" w:space="0" w:color="auto"/>
            <w:right w:val="none" w:sz="0" w:space="0" w:color="auto"/>
          </w:divBdr>
        </w:div>
        <w:div w:id="658847395">
          <w:marLeft w:val="0"/>
          <w:marRight w:val="0"/>
          <w:marTop w:val="0"/>
          <w:marBottom w:val="0"/>
          <w:divBdr>
            <w:top w:val="none" w:sz="0" w:space="0" w:color="auto"/>
            <w:left w:val="none" w:sz="0" w:space="0" w:color="auto"/>
            <w:bottom w:val="none" w:sz="0" w:space="0" w:color="auto"/>
            <w:right w:val="none" w:sz="0" w:space="0" w:color="auto"/>
          </w:divBdr>
        </w:div>
      </w:divsChild>
    </w:div>
    <w:div w:id="503595150">
      <w:bodyDiv w:val="1"/>
      <w:marLeft w:val="0"/>
      <w:marRight w:val="0"/>
      <w:marTop w:val="0"/>
      <w:marBottom w:val="0"/>
      <w:divBdr>
        <w:top w:val="none" w:sz="0" w:space="0" w:color="auto"/>
        <w:left w:val="none" w:sz="0" w:space="0" w:color="auto"/>
        <w:bottom w:val="none" w:sz="0" w:space="0" w:color="auto"/>
        <w:right w:val="none" w:sz="0" w:space="0" w:color="auto"/>
      </w:divBdr>
      <w:divsChild>
        <w:div w:id="2036495659">
          <w:marLeft w:val="0"/>
          <w:marRight w:val="0"/>
          <w:marTop w:val="0"/>
          <w:marBottom w:val="0"/>
          <w:divBdr>
            <w:top w:val="none" w:sz="0" w:space="0" w:color="auto"/>
            <w:left w:val="none" w:sz="0" w:space="0" w:color="auto"/>
            <w:bottom w:val="none" w:sz="0" w:space="0" w:color="auto"/>
            <w:right w:val="none" w:sz="0" w:space="0" w:color="auto"/>
          </w:divBdr>
        </w:div>
      </w:divsChild>
    </w:div>
    <w:div w:id="815419913">
      <w:bodyDiv w:val="1"/>
      <w:marLeft w:val="0"/>
      <w:marRight w:val="0"/>
      <w:marTop w:val="0"/>
      <w:marBottom w:val="0"/>
      <w:divBdr>
        <w:top w:val="none" w:sz="0" w:space="0" w:color="auto"/>
        <w:left w:val="none" w:sz="0" w:space="0" w:color="auto"/>
        <w:bottom w:val="none" w:sz="0" w:space="0" w:color="auto"/>
        <w:right w:val="none" w:sz="0" w:space="0" w:color="auto"/>
      </w:divBdr>
      <w:divsChild>
        <w:div w:id="1421293676">
          <w:marLeft w:val="0"/>
          <w:marRight w:val="0"/>
          <w:marTop w:val="0"/>
          <w:marBottom w:val="0"/>
          <w:divBdr>
            <w:top w:val="none" w:sz="0" w:space="0" w:color="auto"/>
            <w:left w:val="none" w:sz="0" w:space="0" w:color="auto"/>
            <w:bottom w:val="none" w:sz="0" w:space="0" w:color="auto"/>
            <w:right w:val="none" w:sz="0" w:space="0" w:color="auto"/>
          </w:divBdr>
        </w:div>
      </w:divsChild>
    </w:div>
    <w:div w:id="968627262">
      <w:bodyDiv w:val="1"/>
      <w:marLeft w:val="0"/>
      <w:marRight w:val="0"/>
      <w:marTop w:val="0"/>
      <w:marBottom w:val="0"/>
      <w:divBdr>
        <w:top w:val="none" w:sz="0" w:space="0" w:color="auto"/>
        <w:left w:val="none" w:sz="0" w:space="0" w:color="auto"/>
        <w:bottom w:val="none" w:sz="0" w:space="0" w:color="auto"/>
        <w:right w:val="none" w:sz="0" w:space="0" w:color="auto"/>
      </w:divBdr>
      <w:divsChild>
        <w:div w:id="376702407">
          <w:marLeft w:val="0"/>
          <w:marRight w:val="0"/>
          <w:marTop w:val="0"/>
          <w:marBottom w:val="0"/>
          <w:divBdr>
            <w:top w:val="none" w:sz="0" w:space="0" w:color="auto"/>
            <w:left w:val="none" w:sz="0" w:space="0" w:color="auto"/>
            <w:bottom w:val="none" w:sz="0" w:space="0" w:color="auto"/>
            <w:right w:val="none" w:sz="0" w:space="0" w:color="auto"/>
          </w:divBdr>
        </w:div>
      </w:divsChild>
    </w:div>
    <w:div w:id="1358194714">
      <w:bodyDiv w:val="1"/>
      <w:marLeft w:val="0"/>
      <w:marRight w:val="0"/>
      <w:marTop w:val="0"/>
      <w:marBottom w:val="0"/>
      <w:divBdr>
        <w:top w:val="none" w:sz="0" w:space="0" w:color="auto"/>
        <w:left w:val="none" w:sz="0" w:space="0" w:color="auto"/>
        <w:bottom w:val="none" w:sz="0" w:space="0" w:color="auto"/>
        <w:right w:val="none" w:sz="0" w:space="0" w:color="auto"/>
      </w:divBdr>
    </w:div>
    <w:div w:id="1426531711">
      <w:bodyDiv w:val="1"/>
      <w:marLeft w:val="0"/>
      <w:marRight w:val="0"/>
      <w:marTop w:val="0"/>
      <w:marBottom w:val="0"/>
      <w:divBdr>
        <w:top w:val="none" w:sz="0" w:space="0" w:color="auto"/>
        <w:left w:val="none" w:sz="0" w:space="0" w:color="auto"/>
        <w:bottom w:val="none" w:sz="0" w:space="0" w:color="auto"/>
        <w:right w:val="none" w:sz="0" w:space="0" w:color="auto"/>
      </w:divBdr>
      <w:divsChild>
        <w:div w:id="898369005">
          <w:marLeft w:val="0"/>
          <w:marRight w:val="0"/>
          <w:marTop w:val="0"/>
          <w:marBottom w:val="0"/>
          <w:divBdr>
            <w:top w:val="none" w:sz="0" w:space="0" w:color="auto"/>
            <w:left w:val="none" w:sz="0" w:space="0" w:color="auto"/>
            <w:bottom w:val="none" w:sz="0" w:space="0" w:color="auto"/>
            <w:right w:val="none" w:sz="0" w:space="0" w:color="auto"/>
          </w:divBdr>
        </w:div>
      </w:divsChild>
    </w:div>
    <w:div w:id="1512717189">
      <w:bodyDiv w:val="1"/>
      <w:marLeft w:val="0"/>
      <w:marRight w:val="0"/>
      <w:marTop w:val="0"/>
      <w:marBottom w:val="0"/>
      <w:divBdr>
        <w:top w:val="none" w:sz="0" w:space="0" w:color="auto"/>
        <w:left w:val="none" w:sz="0" w:space="0" w:color="auto"/>
        <w:bottom w:val="none" w:sz="0" w:space="0" w:color="auto"/>
        <w:right w:val="none" w:sz="0" w:space="0" w:color="auto"/>
      </w:divBdr>
    </w:div>
    <w:div w:id="1597051677">
      <w:bodyDiv w:val="1"/>
      <w:marLeft w:val="0"/>
      <w:marRight w:val="0"/>
      <w:marTop w:val="0"/>
      <w:marBottom w:val="0"/>
      <w:divBdr>
        <w:top w:val="none" w:sz="0" w:space="0" w:color="auto"/>
        <w:left w:val="none" w:sz="0" w:space="0" w:color="auto"/>
        <w:bottom w:val="none" w:sz="0" w:space="0" w:color="auto"/>
        <w:right w:val="none" w:sz="0" w:space="0" w:color="auto"/>
      </w:divBdr>
      <w:divsChild>
        <w:div w:id="228926816">
          <w:marLeft w:val="0"/>
          <w:marRight w:val="0"/>
          <w:marTop w:val="0"/>
          <w:marBottom w:val="0"/>
          <w:divBdr>
            <w:top w:val="none" w:sz="0" w:space="0" w:color="auto"/>
            <w:left w:val="none" w:sz="0" w:space="0" w:color="auto"/>
            <w:bottom w:val="none" w:sz="0" w:space="0" w:color="auto"/>
            <w:right w:val="none" w:sz="0" w:space="0" w:color="auto"/>
          </w:divBdr>
        </w:div>
      </w:divsChild>
    </w:div>
    <w:div w:id="1777826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43844-5A69-4184-ABD7-954D28850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12</Pages>
  <Words>2254</Words>
  <Characters>12852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Grigoryan</dc:creator>
  <cp:keywords>https:/mul2-mineconomy.gov.am/tasks/380339/oneclick/Ampopatert_Cragir.docx?token=84ddcf13c623cffcf8afb252277771ba</cp:keywords>
  <dc:description/>
  <cp:lastModifiedBy>Marine A. Navasardyan</cp:lastModifiedBy>
  <cp:revision>111</cp:revision>
  <cp:lastPrinted>2024-04-10T06:57:00Z</cp:lastPrinted>
  <dcterms:created xsi:type="dcterms:W3CDTF">2023-12-27T14:30:00Z</dcterms:created>
  <dcterms:modified xsi:type="dcterms:W3CDTF">2024-06-05T06:22:00Z</dcterms:modified>
</cp:coreProperties>
</file>