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716CC7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550820" w:rsidRDefault="00D76C92" w:rsidP="00071AF4">
      <w:pPr>
        <w:pStyle w:val="mechtex"/>
        <w:rPr>
          <w:lang w:val="hy-AM"/>
        </w:rPr>
      </w:pPr>
    </w:p>
    <w:p w:rsidR="00303787" w:rsidRPr="00550820" w:rsidRDefault="00303787" w:rsidP="00071AF4">
      <w:pPr>
        <w:pStyle w:val="mechtex"/>
        <w:rPr>
          <w:lang w:val="hy-AM"/>
        </w:rPr>
      </w:pPr>
    </w:p>
    <w:p w:rsidR="00122969" w:rsidRPr="00550820" w:rsidRDefault="00122969" w:rsidP="00071AF4">
      <w:pPr>
        <w:pStyle w:val="mechtex"/>
        <w:rPr>
          <w:lang w:val="hy-AM"/>
        </w:rPr>
      </w:pPr>
    </w:p>
    <w:p w:rsidR="00A666E5" w:rsidRPr="00A666E5" w:rsidRDefault="00A666E5" w:rsidP="00A666E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666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ՀԱՆՐԱՊԵՏՈՒԹՅՈՒՆԻՑ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ՏՆՏԵՍԱ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A666E5">
        <w:rPr>
          <w:rFonts w:ascii="GHEA Mariam" w:hAnsi="GHEA Mariam" w:cs="Arial"/>
          <w:sz w:val="24"/>
          <w:szCs w:val="24"/>
          <w:lang w:val="hy-AM"/>
        </w:rPr>
        <w:t>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ԱՆԴԱՄ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ԵՐԿՐՆԵՐ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ՇԱՐՔ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666E5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ԱՐՏԱՀԱՆՄԱՆ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ԺԱՄԱՆԱԿԱՎՈՐ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ԱՐԳԵԼՔ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ԿԻՐԱՌԵԼՈՒ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</w:p>
    <w:p w:rsidR="00A666E5" w:rsidRPr="00A666E5" w:rsidRDefault="00A666E5" w:rsidP="00A666E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A666E5" w:rsidRPr="00A666E5" w:rsidRDefault="00A666E5" w:rsidP="00A666E5">
      <w:pPr>
        <w:jc w:val="center"/>
        <w:rPr>
          <w:sz w:val="28"/>
          <w:lang w:val="hy-AM"/>
        </w:rPr>
      </w:pPr>
    </w:p>
    <w:p w:rsidR="00A666E5" w:rsidRPr="008E1B5A" w:rsidRDefault="00A666E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Հիմք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ընդունելով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proofErr w:type="spellStart"/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Առևտրի</w:t>
      </w:r>
      <w:proofErr w:type="spellEnd"/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A666E5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մասի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25-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A666E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կետը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և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մասին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» </w:t>
      </w:r>
      <w:r w:rsidRPr="00A666E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47-</w:t>
      </w:r>
      <w:r w:rsidRPr="00A666E5">
        <w:rPr>
          <w:rFonts w:ascii="GHEA Mariam" w:hAnsi="GHEA Mariam" w:cs="Arial"/>
          <w:sz w:val="24"/>
          <w:szCs w:val="24"/>
          <w:lang w:val="hy-AM"/>
        </w:rPr>
        <w:t>րդ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666E5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1.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, </w:t>
      </w:r>
      <w:r w:rsidRPr="00A666E5">
        <w:rPr>
          <w:rFonts w:ascii="GHEA Mariam" w:hAnsi="GHEA Mariam" w:cs="Arial"/>
          <w:sz w:val="24"/>
          <w:szCs w:val="24"/>
          <w:lang w:val="hy-AM"/>
        </w:rPr>
        <w:t>որ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Հանրապետությունից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դեպի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միության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անդամ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չհանդիսացող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երկրներ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ԵԱՏՄ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ԱՏԳ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6"/>
          <w:sz w:val="24"/>
          <w:szCs w:val="24"/>
          <w:lang w:val="hy-AM"/>
        </w:rPr>
        <w:t>ԱԱ</w:t>
      </w:r>
      <w:r w:rsidRPr="00A666E5">
        <w:rPr>
          <w:rFonts w:ascii="GHEA Mariam" w:hAnsi="GHEA Mariam"/>
          <w:spacing w:val="-6"/>
          <w:sz w:val="24"/>
          <w:szCs w:val="24"/>
          <w:lang w:val="hy-AM"/>
        </w:rPr>
        <w:t xml:space="preserve"> 1001 19 000 0,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1001 99  000 0, 1003 90 000 0, 1005 90 000 0, 1008 10 000, 1206 00 990 0, 1512 11 910, 1512 19 900 2, 1512 19 900 9 </w:t>
      </w:r>
      <w:r w:rsidRPr="00A666E5">
        <w:rPr>
          <w:rFonts w:ascii="GHEA Mariam" w:hAnsi="GHEA Mariam" w:cs="Arial"/>
          <w:sz w:val="24"/>
          <w:szCs w:val="24"/>
          <w:lang w:val="hy-AM"/>
        </w:rPr>
        <w:t>ծածկագրերին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դասվող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(</w:t>
      </w:r>
      <w:r w:rsidRPr="00A666E5">
        <w:rPr>
          <w:rFonts w:ascii="GHEA Mariam" w:hAnsi="GHEA Mariam" w:cs="Arial"/>
          <w:sz w:val="24"/>
          <w:szCs w:val="24"/>
          <w:lang w:val="hy-AM"/>
        </w:rPr>
        <w:t>ցորեն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մեսլին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, </w:t>
      </w:r>
      <w:r w:rsidRPr="00A666E5">
        <w:rPr>
          <w:rFonts w:ascii="GHEA Mariam" w:hAnsi="GHEA Mariam" w:cs="Arial"/>
          <w:sz w:val="24"/>
          <w:szCs w:val="24"/>
          <w:lang w:val="hy-AM"/>
        </w:rPr>
        <w:t>գարի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, </w:t>
      </w:r>
      <w:r w:rsidRPr="00A666E5">
        <w:rPr>
          <w:rFonts w:ascii="GHEA Mariam" w:hAnsi="GHEA Mariam" w:cs="Arial"/>
          <w:sz w:val="24"/>
          <w:szCs w:val="24"/>
          <w:lang w:val="hy-AM"/>
        </w:rPr>
        <w:t>եգիպտացորեն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, </w:t>
      </w:r>
      <w:r w:rsidRPr="00A666E5">
        <w:rPr>
          <w:rFonts w:ascii="GHEA Mariam" w:hAnsi="GHEA Mariam" w:cs="Arial"/>
          <w:color w:val="000000"/>
          <w:sz w:val="24"/>
          <w:szCs w:val="24"/>
          <w:lang w:val="hy-AM"/>
        </w:rPr>
        <w:t>հնդկացորեն</w:t>
      </w:r>
      <w:r w:rsidRPr="00A666E5">
        <w:rPr>
          <w:rFonts w:ascii="GHEA Mariam" w:hAnsi="GHEA Mariam" w:cs="Calibri"/>
          <w:color w:val="000000"/>
          <w:sz w:val="24"/>
          <w:szCs w:val="24"/>
          <w:lang w:val="hy-AM"/>
        </w:rPr>
        <w:t>,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արևածաղկի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սերմ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A666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արևածաղկի</w:t>
      </w:r>
      <w:proofErr w:type="spellEnd"/>
      <w:r w:rsidRPr="00A666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ձեթ</w:t>
      </w:r>
      <w:r w:rsidRPr="00A666E5">
        <w:rPr>
          <w:rFonts w:ascii="GHEA Mariam" w:hAnsi="GHEA Mariam" w:cs="Calibri"/>
          <w:color w:val="000000"/>
          <w:sz w:val="24"/>
          <w:szCs w:val="24"/>
          <w:lang w:val="hy-AM"/>
        </w:rPr>
        <w:t>)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արտա</w:t>
      </w:r>
      <w:r>
        <w:rPr>
          <w:rFonts w:ascii="GHEA Mariam" w:hAnsi="GHEA Mariam" w:cs="Arial"/>
          <w:sz w:val="24"/>
          <w:szCs w:val="24"/>
          <w:lang w:val="hy-AM"/>
        </w:rPr>
        <w:softHyphen/>
        <w:t>հանումն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արգելվում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է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վեց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ամիս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ժամկետով։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A666E5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A666E5">
        <w:rPr>
          <w:rFonts w:ascii="GHEA Mariam" w:hAnsi="GHEA Mariam" w:cs="Arial"/>
          <w:sz w:val="24"/>
          <w:szCs w:val="24"/>
          <w:lang w:val="hy-AM"/>
        </w:rPr>
        <w:t>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1-</w:t>
      </w:r>
      <w:r w:rsidRPr="00A666E5">
        <w:rPr>
          <w:rFonts w:ascii="GHEA Mariam" w:hAnsi="GHEA Mariam" w:cs="Arial"/>
          <w:sz w:val="24"/>
          <w:szCs w:val="24"/>
          <w:lang w:val="hy-AM"/>
        </w:rPr>
        <w:t>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կետով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արգելքը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չի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և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A666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Վերաարտահանում</w:t>
      </w:r>
      <w:proofErr w:type="spellEnd"/>
      <w:r w:rsidRPr="00A666E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666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Pr="00A666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ընթացակարգով</w:t>
      </w:r>
      <w:r w:rsidRPr="00A666E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666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Հանրապետությունից</w:t>
      </w:r>
      <w:r w:rsidRPr="00A666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արտահանվող</w:t>
      </w:r>
      <w:r w:rsidRPr="00A666E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ապրանքների</w:t>
      </w:r>
      <w:r w:rsidRPr="00A666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վրա։</w:t>
      </w:r>
      <w:r w:rsidRPr="00A666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A666E5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3. </w:t>
      </w:r>
      <w:r w:rsidRPr="00A666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A666E5">
        <w:rPr>
          <w:rFonts w:ascii="GHEA Mariam" w:hAnsi="GHEA Mariam"/>
          <w:sz w:val="24"/>
          <w:szCs w:val="24"/>
          <w:lang w:val="hy-AM"/>
        </w:rPr>
        <w:t>`</w:t>
      </w:r>
    </w:p>
    <w:p w:rsidR="00A666E5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A666E5">
        <w:rPr>
          <w:rFonts w:ascii="GHEA Mariam" w:hAnsi="GHEA Mariam" w:cs="Arial"/>
          <w:sz w:val="24"/>
          <w:szCs w:val="24"/>
          <w:lang w:val="hy-AM"/>
        </w:rPr>
        <w:t>) 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ուժի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մեջ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ոչ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ուշ</w:t>
      </w:r>
      <w:r w:rsidR="00B14C7E">
        <w:rPr>
          <w:rFonts w:ascii="GHEA Mariam" w:hAnsi="GHEA Mariam" w:cs="Arial"/>
          <w:sz w:val="24"/>
          <w:szCs w:val="24"/>
          <w:lang w:val="hy-AM"/>
        </w:rPr>
        <w:t>,</w:t>
      </w:r>
      <w:bookmarkStart w:id="0" w:name="_GoBack"/>
      <w:bookmarkEnd w:id="0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քան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3 </w:t>
      </w:r>
      <w:r w:rsidRPr="00A666E5">
        <w:rPr>
          <w:rFonts w:ascii="GHEA Mariam" w:hAnsi="GHEA Mariam" w:cs="Arial"/>
          <w:sz w:val="24"/>
          <w:szCs w:val="24"/>
          <w:lang w:val="hy-AM"/>
        </w:rPr>
        <w:t>օրացուցային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օր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առաջ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ծանուցել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հանձնաժողովին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1-</w:t>
      </w:r>
      <w:r w:rsidRPr="00A666E5">
        <w:rPr>
          <w:rFonts w:ascii="GHEA Mariam" w:hAnsi="GHEA Mariam" w:cs="Arial"/>
          <w:sz w:val="24"/>
          <w:szCs w:val="24"/>
          <w:lang w:val="hy-AM"/>
        </w:rPr>
        <w:t>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կետով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ոչ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կարգավոր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666E5">
        <w:rPr>
          <w:rFonts w:ascii="GHEA Mariam" w:hAnsi="GHEA Mariam" w:cs="Arial"/>
          <w:sz w:val="24"/>
          <w:szCs w:val="24"/>
          <w:lang w:val="hy-AM"/>
        </w:rPr>
        <w:t>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մասին</w:t>
      </w:r>
      <w:r w:rsidRPr="00A666E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666E5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666E5">
        <w:rPr>
          <w:rFonts w:ascii="GHEA Mariam" w:hAnsi="GHEA Mariam"/>
          <w:sz w:val="24"/>
          <w:szCs w:val="24"/>
          <w:lang w:val="hy-AM"/>
        </w:rPr>
        <w:t xml:space="preserve">2) </w:t>
      </w:r>
      <w:r w:rsidRPr="00A666E5">
        <w:rPr>
          <w:rFonts w:ascii="GHEA Mariam" w:hAnsi="GHEA Mariam" w:cs="Arial"/>
          <w:sz w:val="24"/>
          <w:szCs w:val="24"/>
          <w:lang w:val="hy-AM"/>
        </w:rPr>
        <w:t>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ուժի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մեջ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ոչ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ուշ,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քան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3 </w:t>
      </w:r>
      <w:r w:rsidRPr="00A666E5">
        <w:rPr>
          <w:rFonts w:ascii="GHEA Mariam" w:hAnsi="GHEA Mariam" w:cs="Arial"/>
          <w:sz w:val="24"/>
          <w:szCs w:val="24"/>
          <w:lang w:val="hy-AM"/>
        </w:rPr>
        <w:t>օրացուցային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օր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առաջ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քննարկմանը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Եվրա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666E5">
        <w:rPr>
          <w:rFonts w:ascii="GHEA Mariam" w:hAnsi="GHEA Mariam" w:cs="Arial"/>
          <w:sz w:val="24"/>
          <w:szCs w:val="24"/>
          <w:lang w:val="hy-AM"/>
        </w:rPr>
        <w:t>սիա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666E5">
        <w:rPr>
          <w:rFonts w:ascii="GHEA Mariam" w:hAnsi="GHEA Mariam" w:cs="Arial"/>
          <w:sz w:val="24"/>
          <w:szCs w:val="24"/>
          <w:lang w:val="hy-AM"/>
        </w:rPr>
        <w:t>կան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1-</w:t>
      </w:r>
      <w:r w:rsidRPr="00A666E5">
        <w:rPr>
          <w:rFonts w:ascii="GHEA Mariam" w:hAnsi="GHEA Mariam" w:cs="Arial"/>
          <w:sz w:val="24"/>
          <w:szCs w:val="24"/>
          <w:lang w:val="hy-AM"/>
        </w:rPr>
        <w:t>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կետով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ոչ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կարգավոր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666E5">
        <w:rPr>
          <w:rFonts w:ascii="GHEA Mariam" w:hAnsi="GHEA Mariam" w:cs="Arial"/>
          <w:sz w:val="24"/>
          <w:szCs w:val="24"/>
          <w:lang w:val="hy-AM"/>
        </w:rPr>
        <w:t>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միջոց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առաջարկություն</w:t>
      </w:r>
      <w:r w:rsidRPr="00A666E5">
        <w:rPr>
          <w:rFonts w:ascii="GHEA Mariam" w:hAnsi="GHEA Mariam"/>
          <w:sz w:val="24"/>
          <w:szCs w:val="24"/>
          <w:lang w:val="hy-AM"/>
        </w:rPr>
        <w:t>:</w:t>
      </w:r>
    </w:p>
    <w:p w:rsidR="00A666E5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666E5">
        <w:rPr>
          <w:rFonts w:ascii="GHEA Mariam" w:hAnsi="GHEA Mariam"/>
          <w:sz w:val="24"/>
          <w:szCs w:val="24"/>
          <w:lang w:val="hy-AM"/>
        </w:rPr>
        <w:t xml:space="preserve"> 4. </w:t>
      </w:r>
      <w:r w:rsidRPr="00A666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ուժի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մեջ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հետո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A666E5">
        <w:rPr>
          <w:rFonts w:ascii="GHEA Mariam" w:hAnsi="GHEA Mariam"/>
          <w:sz w:val="24"/>
          <w:szCs w:val="24"/>
          <w:lang w:val="hy-AM"/>
        </w:rPr>
        <w:t xml:space="preserve"> 1-</w:t>
      </w:r>
      <w:r w:rsidRPr="00A666E5">
        <w:rPr>
          <w:rFonts w:ascii="GHEA Mariam" w:hAnsi="GHEA Mariam" w:cs="Arial"/>
          <w:sz w:val="24"/>
          <w:szCs w:val="24"/>
          <w:lang w:val="hy-AM"/>
        </w:rPr>
        <w:t>ին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կետի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վերահսկողությունը։</w:t>
      </w:r>
    </w:p>
    <w:p w:rsidR="00A0078C" w:rsidRPr="00A666E5" w:rsidRDefault="00A666E5" w:rsidP="00A666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666E5">
        <w:rPr>
          <w:rFonts w:ascii="GHEA Mariam" w:hAnsi="GHEA Mariam" w:cs="Arial"/>
          <w:sz w:val="24"/>
          <w:szCs w:val="24"/>
          <w:lang w:val="hy-AM"/>
        </w:rPr>
        <w:t>5. Սույն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ուժի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մեջ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է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մտնում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A666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3-</w:t>
      </w:r>
      <w:r w:rsidRPr="00A666E5">
        <w:rPr>
          <w:rFonts w:ascii="GHEA Mariam" w:hAnsi="GHEA Mariam" w:cs="Arial"/>
          <w:sz w:val="24"/>
          <w:szCs w:val="24"/>
          <w:lang w:val="hy-AM"/>
        </w:rPr>
        <w:t>ից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և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է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666E5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A666E5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A666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3-</w:t>
      </w:r>
      <w:r w:rsidRPr="00A666E5">
        <w:rPr>
          <w:rFonts w:ascii="GHEA Mariam" w:hAnsi="GHEA Mariam" w:cs="Arial"/>
          <w:sz w:val="24"/>
          <w:szCs w:val="24"/>
          <w:lang w:val="hy-AM"/>
        </w:rPr>
        <w:t>ը</w:t>
      </w:r>
      <w:r w:rsidRPr="00A666E5">
        <w:rPr>
          <w:rFonts w:ascii="GHEA Mariam" w:hAnsi="GHEA Mariam"/>
          <w:sz w:val="24"/>
          <w:szCs w:val="24"/>
          <w:lang w:val="hy-AM"/>
        </w:rPr>
        <w:t xml:space="preserve"> </w:t>
      </w:r>
      <w:r w:rsidRPr="00A666E5">
        <w:rPr>
          <w:rFonts w:ascii="GHEA Mariam" w:hAnsi="GHEA Mariam" w:cs="Arial"/>
          <w:sz w:val="24"/>
          <w:szCs w:val="24"/>
          <w:lang w:val="hy-AM"/>
        </w:rPr>
        <w:t>ներառյալ։</w:t>
      </w:r>
      <w:r w:rsidR="004A2C94" w:rsidRPr="00A666E5">
        <w:rPr>
          <w:rFonts w:ascii="GHEA Mariam" w:hAnsi="GHEA Mariam" w:cs="Arial Armenian"/>
          <w:sz w:val="24"/>
          <w:szCs w:val="24"/>
          <w:lang w:val="fr-FR"/>
        </w:rPr>
        <w:tab/>
      </w:r>
    </w:p>
    <w:p w:rsidR="00716CC7" w:rsidRPr="00A666E5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36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7E5" w:rsidRDefault="00B677E5">
      <w:r>
        <w:separator/>
      </w:r>
    </w:p>
  </w:endnote>
  <w:endnote w:type="continuationSeparator" w:id="0">
    <w:p w:rsidR="00B677E5" w:rsidRDefault="00B6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E49E7">
      <w:rPr>
        <w:noProof/>
        <w:sz w:val="18"/>
      </w:rPr>
      <w:t>voroshumKK231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BE49E7" w:rsidRDefault="00B677E5" w:rsidP="00BE49E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E49E7">
      <w:rPr>
        <w:noProof/>
      </w:rPr>
      <w:t>voroshumKK231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7E5" w:rsidRDefault="00B677E5">
      <w:r>
        <w:separator/>
      </w:r>
    </w:p>
  </w:footnote>
  <w:footnote w:type="continuationSeparator" w:id="0">
    <w:p w:rsidR="00B677E5" w:rsidRDefault="00B67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4C7E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D739A0"/>
    <w:multiLevelType w:val="hybridMultilevel"/>
    <w:tmpl w:val="00F2A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7641B11"/>
    <w:multiLevelType w:val="hybridMultilevel"/>
    <w:tmpl w:val="3C40AC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6E8E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275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E5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C7E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7E5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9E7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0D0CF4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84239-E358-4517-A268-C425EA2BF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5</cp:revision>
  <cp:lastPrinted>2024-06-10T11:13:00Z</cp:lastPrinted>
  <dcterms:created xsi:type="dcterms:W3CDTF">2024-06-10T11:12:00Z</dcterms:created>
  <dcterms:modified xsi:type="dcterms:W3CDTF">2024-06-10T13:14:00Z</dcterms:modified>
</cp:coreProperties>
</file>