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75080" w14:textId="77777777" w:rsidR="000E73D6" w:rsidRDefault="000E73D6" w:rsidP="000E73D6">
      <w:pPr>
        <w:tabs>
          <w:tab w:val="left" w:pos="1260"/>
        </w:tabs>
        <w:jc w:val="center"/>
        <w:rPr>
          <w:rFonts w:ascii="GHEA Grapalat" w:hAnsi="GHEA Grapalat"/>
          <w:b/>
          <w:bCs/>
          <w:sz w:val="24"/>
          <w:szCs w:val="24"/>
        </w:rPr>
      </w:pPr>
      <w:r w:rsidRPr="004F09A9">
        <w:rPr>
          <w:rFonts w:ascii="GHEA Grapalat" w:hAnsi="GHEA Grapalat"/>
          <w:b/>
          <w:bCs/>
          <w:sz w:val="24"/>
          <w:szCs w:val="24"/>
        </w:rPr>
        <w:t>Տ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Ղ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Կ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Ա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F09A9">
        <w:rPr>
          <w:rFonts w:ascii="GHEA Grapalat" w:hAnsi="GHEA Grapalat"/>
          <w:b/>
          <w:bCs/>
          <w:sz w:val="24"/>
          <w:szCs w:val="24"/>
        </w:rPr>
        <w:t>Ք</w:t>
      </w:r>
    </w:p>
    <w:p w14:paraId="63783243" w14:textId="77777777" w:rsidR="000E73D6" w:rsidRPr="00A971E7" w:rsidRDefault="000E73D6" w:rsidP="000E73D6">
      <w:pPr>
        <w:spacing w:before="0"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</w:rPr>
      </w:pPr>
      <w:r w:rsidRPr="001961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«Հայաստանի Հանրապետության հանրային հատվածի կազմակերպությունների ֆինանսական հաշվետվողականության որակի բարձրացման նպատակով Եվրասիական կայունացման և զարգացման հիմադրամից դրամաշնորհ տրամադրելու մասին» համաձայնագրի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1728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հաստատման</w:t>
      </w:r>
      <w:r w:rsidRPr="00A971E7">
        <w:rPr>
          <w:rFonts w:ascii="GHEA Grapalat" w:hAnsi="GHEA Grapalat"/>
          <w:b/>
          <w:bCs/>
          <w:i/>
          <w:iCs/>
          <w:sz w:val="24"/>
          <w:szCs w:val="24"/>
        </w:rPr>
        <w:t xml:space="preserve"> նպատակահարմարության</w:t>
      </w:r>
    </w:p>
    <w:p w14:paraId="152D2689" w14:textId="77777777" w:rsidR="000E73D6" w:rsidRDefault="000E73D6" w:rsidP="000E73D6">
      <w:pPr>
        <w:spacing w:before="0" w:after="0" w:line="360" w:lineRule="auto"/>
        <w:ind w:left="578" w:firstLine="851"/>
        <w:jc w:val="center"/>
        <w:rPr>
          <w:rFonts w:ascii="GHEA Grapalat" w:hAnsi="GHEA Grapalat"/>
          <w:sz w:val="24"/>
          <w:szCs w:val="24"/>
        </w:rPr>
      </w:pPr>
    </w:p>
    <w:p w14:paraId="002C025B" w14:textId="77777777" w:rsidR="000E73D6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ՀՀ-ում հանրային հատվածի հաշվապահական հաշվառման նոր համակարգի ամբողջական ներդրումը կարևոր դեր է խաղում հանրային ֆինանսների կառավարման արդյունավետության բարձրացման գործընթացում, քանի որ արժանահավատ ֆինանսական հաշվետվությունները հնարավորություն են տալիս գնահատել ինչպես առանձին հանրային հատվածի կազմակերպությունների, այնպես էլ նախարարությունների և պետության ֆինանսական վիճակը</w:t>
      </w:r>
      <w:r w:rsidR="00A00B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ընդհանրապես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 Մասնավորապես, հանրային հատվածի հաշվապահական հաշվառման համակարգի ներդրումը բաղկացած է 3 փուլից՝ առանձին հանրային հատվածի կազմակերպությունների մակարդակում համակարգի ներդրում, նախարարությունների մակարդակով միջանկյալ համախմբված ֆինանսական հաշվետվությունների պատրաստում և պետության մակարդակով համախմբված ֆինանսական հաշվետվությունների պատրաստում։</w:t>
      </w:r>
    </w:p>
    <w:p w14:paraId="33631375" w14:textId="1D9AA24C" w:rsidR="000E73D6" w:rsidRPr="008E664A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Մասնավորապես, «Հանրային հատվածի կազմակերպությունների հաշվապահական հաշվառման մասին» ՀՀ օրենքի համաձայն՝ նախարարությունները պետք է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համախմբված ֆինանսական հաշվետվություններ պատրաստ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են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հաշվետու ժամանակահատվածի համար։ </w:t>
      </w:r>
    </w:p>
    <w:p w14:paraId="7AEE4465" w14:textId="77777777" w:rsidR="000E73D6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նախատեսվում է </w:t>
      </w:r>
      <w:r w:rsidR="00A00BEF">
        <w:rPr>
          <w:rFonts w:ascii="GHEA Grapalat" w:hAnsi="GHEA Grapalat"/>
          <w:sz w:val="24"/>
          <w:szCs w:val="24"/>
          <w:lang w:val="hy-AM"/>
        </w:rPr>
        <w:t>Կայունացման և զարգացման ե</w:t>
      </w:r>
      <w:r>
        <w:rPr>
          <w:rFonts w:ascii="GHEA Grapalat" w:hAnsi="GHEA Grapalat"/>
          <w:sz w:val="24"/>
          <w:szCs w:val="24"/>
          <w:lang w:val="hy-AM"/>
        </w:rPr>
        <w:t xml:space="preserve">վրասիական հիմնադրամից ստանալ դրամաշնորհ՝ ՀՀ հանրային հատվածի կազմակերպությունների ֆինանսական հաշվետվությունների համախմբման մեթոդաբանության և գործիքակազմի մշակման, ՀՀ առողջապահության նախարարության և նրան ենթակա ՊՈԱԿ-ների համախմբված ֆինանսական հաշվետվությունների պատրաստման նպատակով համապատասխան ծրագրային ապահովման մշակման </w:t>
      </w:r>
      <w:r w:rsidRPr="00A00BE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ձեռքբերման</w:t>
      </w:r>
      <w:r w:rsidRPr="00A00BE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այդ հաշվետվությունները պատրաստող մասնագետների համապարփակ ուսուցման կազմակերպման </w:t>
      </w:r>
      <w:r w:rsidR="00A00BEF">
        <w:rPr>
          <w:rFonts w:ascii="GHEA Grapalat" w:hAnsi="GHEA Grapalat"/>
          <w:sz w:val="24"/>
          <w:szCs w:val="24"/>
          <w:lang w:val="hy-AM"/>
        </w:rPr>
        <w:t>միջոցով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1C2DD91" w14:textId="77777777" w:rsidR="000E73D6" w:rsidRPr="00086752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ամրագրված են դրամաշնորհի տրամադրման և օգտագործման վերաբերյալ դրույթները, սահմանված են կողմերի իրավունքները և պարտականությունները, տրամադրվող դրամաշնորհի շրջանակում իրականացվող միջոցառումների ժամկետները և այլն։ </w:t>
      </w:r>
    </w:p>
    <w:p w14:paraId="4BBAB55A" w14:textId="77777777" w:rsidR="000E73D6" w:rsidRPr="00771F04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Համաձայնագրով նախատեսված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ծրագրի իրականացումը կնպաստի ՀՀ-ում պետական ֆինանսների կառավարման արդյունավետության բարձրացմանը։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</w:p>
    <w:p w14:paraId="54CC27F1" w14:textId="77777777" w:rsidR="000E73D6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Հաշվի առնելով վերոգրյալը՝ հայտնում ենք, որ ՀՀ ֆինանսների նախարարությունը նպատակահարմար է գտնում </w:t>
      </w:r>
      <w:r w:rsidRPr="0008675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Համաձայնագրի</w:t>
      </w:r>
      <w:r w:rsidR="00A00BE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1728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հաստատումը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Հայաստանի Հան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պետության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կողմից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14:paraId="3725381F" w14:textId="77777777" w:rsidR="000E73D6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29E6C27F" w14:textId="77777777" w:rsidR="000E73D6" w:rsidRPr="003C322F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14:paraId="14C055AF" w14:textId="2267F484" w:rsidR="000E73D6" w:rsidRPr="008E664A" w:rsidRDefault="000E73D6" w:rsidP="000E73D6">
      <w:pPr>
        <w:spacing w:before="0" w:after="0" w:line="360" w:lineRule="auto"/>
        <w:ind w:left="0"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 w:rsidR="00A00BEF"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>ից</w:t>
      </w:r>
      <w:r w:rsidR="00F66100">
        <w:rPr>
          <w:rFonts w:ascii="GHEA Grapalat" w:hAnsi="GHEA Grapalat" w:cs="Sylfaen"/>
          <w:sz w:val="24"/>
          <w:szCs w:val="24"/>
          <w:lang w:val="hy-AM" w:eastAsia="x-none"/>
        </w:rPr>
        <w:t>:</w:t>
      </w:r>
    </w:p>
    <w:p w14:paraId="31A3E25B" w14:textId="77777777" w:rsidR="000E73D6" w:rsidRPr="00A00BEF" w:rsidRDefault="000E73D6" w:rsidP="000E73D6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14:paraId="772F9758" w14:textId="77777777" w:rsidR="00921C8C" w:rsidRPr="00A00BEF" w:rsidRDefault="00921C8C">
      <w:pPr>
        <w:rPr>
          <w:lang w:val="hy-AM"/>
        </w:rPr>
      </w:pPr>
    </w:p>
    <w:sectPr w:rsidR="00921C8C" w:rsidRPr="00A00BEF" w:rsidSect="00C64C7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3D6"/>
    <w:rsid w:val="00033BD5"/>
    <w:rsid w:val="000E73D6"/>
    <w:rsid w:val="003C322F"/>
    <w:rsid w:val="00431095"/>
    <w:rsid w:val="00817283"/>
    <w:rsid w:val="00921C8C"/>
    <w:rsid w:val="00A00BEF"/>
    <w:rsid w:val="00BC6E66"/>
    <w:rsid w:val="00BD09CE"/>
    <w:rsid w:val="00C64C76"/>
    <w:rsid w:val="00D82C3E"/>
    <w:rsid w:val="00F6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ABF63"/>
  <w15:chartTrackingRefBased/>
  <w15:docId w15:val="{EB91ABD8-9A6A-487E-AD09-A7E1ED8B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="Sylfaen"/>
        <w:sz w:val="24"/>
        <w:szCs w:val="24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3D6"/>
    <w:pPr>
      <w:spacing w:before="360" w:after="240" w:line="240" w:lineRule="auto"/>
      <w:ind w:left="576" w:hanging="576"/>
      <w:jc w:val="left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ED8B5-4318-49E3-8ACF-2D7FF0A3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2265</Characters>
  <Application>Microsoft Office Word</Application>
  <DocSecurity>0</DocSecurity>
  <Lines>41</Lines>
  <Paragraphs>10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>https://mul2.gov.am/tasks/983913/oneclick/Texekanq_Grant(1).docx?token=2f2ce75aaa1dfa621dc42489498d41c3</cp:keywords>
  <dc:description/>
  <cp:lastModifiedBy>Milena Hovhannisyan</cp:lastModifiedBy>
  <cp:revision>7</cp:revision>
  <dcterms:created xsi:type="dcterms:W3CDTF">2023-09-01T06:59:00Z</dcterms:created>
  <dcterms:modified xsi:type="dcterms:W3CDTF">2024-05-30T13:31:00Z</dcterms:modified>
</cp:coreProperties>
</file>